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5EE5ED" w14:textId="5BA1510B" w:rsidR="00353568" w:rsidRPr="00815DDC" w:rsidRDefault="00815DDC" w:rsidP="00815DDC">
      <w:pPr>
        <w:shd w:val="clear" w:color="auto" w:fill="FFFFFF"/>
        <w:spacing w:line="360" w:lineRule="auto"/>
        <w:jc w:val="center"/>
        <w:rPr>
          <w:rFonts w:asciiTheme="minorHAnsi" w:hAnsiTheme="minorHAnsi" w:cstheme="minorHAnsi"/>
          <w:b/>
          <w:bCs/>
          <w:color w:val="FF0000"/>
          <w:sz w:val="28"/>
          <w:szCs w:val="28"/>
          <w:u w:val="single"/>
        </w:rPr>
      </w:pPr>
      <w:bookmarkStart w:id="0" w:name="_Toc288815606"/>
      <w:bookmarkStart w:id="1" w:name="_Toc251232794"/>
      <w:bookmarkStart w:id="2" w:name="_Toc302112170"/>
      <w:bookmarkStart w:id="3" w:name="_Toc320881396"/>
      <w:bookmarkStart w:id="4" w:name="_Toc238437756"/>
      <w:bookmarkStart w:id="5" w:name="_Toc251232795"/>
      <w:bookmarkStart w:id="6" w:name="_Toc267565662"/>
      <w:bookmarkStart w:id="7" w:name="_Toc320881397"/>
      <w:r w:rsidRPr="00815DDC">
        <w:rPr>
          <w:rFonts w:asciiTheme="minorHAnsi" w:hAnsiTheme="minorHAnsi" w:cstheme="minorHAnsi"/>
          <w:b/>
          <w:bCs/>
          <w:color w:val="FF0000"/>
          <w:sz w:val="28"/>
          <w:szCs w:val="28"/>
          <w:u w:val="single"/>
        </w:rPr>
        <w:t>Informacja:</w:t>
      </w:r>
    </w:p>
    <w:p w14:paraId="14106DC2" w14:textId="75A44474" w:rsidR="00815DDC" w:rsidRDefault="00815DDC" w:rsidP="00815DDC">
      <w:pPr>
        <w:shd w:val="clear" w:color="auto" w:fill="FFFFFF"/>
        <w:spacing w:line="360" w:lineRule="auto"/>
        <w:jc w:val="center"/>
        <w:rPr>
          <w:rFonts w:asciiTheme="minorHAnsi" w:hAnsiTheme="minorHAnsi" w:cstheme="minorHAnsi"/>
          <w:b/>
          <w:bCs/>
          <w:sz w:val="22"/>
          <w:szCs w:val="22"/>
        </w:rPr>
      </w:pPr>
      <w:r>
        <w:rPr>
          <w:rFonts w:asciiTheme="minorHAnsi" w:hAnsiTheme="minorHAnsi" w:cstheme="minorHAnsi"/>
          <w:b/>
          <w:bCs/>
          <w:sz w:val="22"/>
          <w:szCs w:val="22"/>
        </w:rPr>
        <w:t>Przedmiotowy Załącznik nr 9</w:t>
      </w:r>
    </w:p>
    <w:p w14:paraId="69C92208" w14:textId="56AF099B" w:rsidR="00815DDC" w:rsidRDefault="00815DDC" w:rsidP="00815DDC">
      <w:pPr>
        <w:shd w:val="clear" w:color="auto" w:fill="FFFFFF"/>
        <w:spacing w:line="360" w:lineRule="auto"/>
        <w:jc w:val="center"/>
        <w:rPr>
          <w:rFonts w:asciiTheme="minorHAnsi" w:hAnsiTheme="minorHAnsi" w:cstheme="minorHAnsi"/>
          <w:b/>
          <w:bCs/>
          <w:sz w:val="22"/>
          <w:szCs w:val="22"/>
        </w:rPr>
      </w:pPr>
      <w:r>
        <w:rPr>
          <w:rFonts w:asciiTheme="minorHAnsi" w:hAnsiTheme="minorHAnsi" w:cstheme="minorHAnsi"/>
          <w:b/>
          <w:bCs/>
          <w:sz w:val="22"/>
          <w:szCs w:val="22"/>
        </w:rPr>
        <w:t>zawiera wymagane parametry sprzętu:</w:t>
      </w:r>
    </w:p>
    <w:p w14:paraId="5B70CBB4" w14:textId="74B78984" w:rsidR="00815DDC" w:rsidRDefault="00815DDC" w:rsidP="00815DDC">
      <w:pPr>
        <w:shd w:val="clear" w:color="auto" w:fill="FFFFFF"/>
        <w:spacing w:line="360" w:lineRule="auto"/>
        <w:jc w:val="center"/>
        <w:rPr>
          <w:rFonts w:asciiTheme="minorHAnsi" w:hAnsiTheme="minorHAnsi" w:cstheme="minorHAnsi"/>
          <w:b/>
          <w:bCs/>
          <w:sz w:val="22"/>
          <w:szCs w:val="22"/>
        </w:rPr>
      </w:pPr>
      <w:r>
        <w:rPr>
          <w:rFonts w:asciiTheme="minorHAnsi" w:hAnsiTheme="minorHAnsi" w:cstheme="minorHAnsi"/>
          <w:b/>
          <w:bCs/>
          <w:sz w:val="22"/>
          <w:szCs w:val="22"/>
        </w:rPr>
        <w:t>Maceratora oraz Lampy Bakteriobójczej</w:t>
      </w:r>
    </w:p>
    <w:p w14:paraId="597D5122" w14:textId="3B948CB8" w:rsidR="00815DDC" w:rsidRPr="006F3B3E" w:rsidRDefault="00815DDC" w:rsidP="00815DDC">
      <w:pPr>
        <w:shd w:val="clear" w:color="auto" w:fill="FFFFFF"/>
        <w:spacing w:line="360" w:lineRule="auto"/>
        <w:jc w:val="center"/>
        <w:rPr>
          <w:rFonts w:asciiTheme="minorHAnsi" w:hAnsiTheme="minorHAnsi" w:cstheme="minorHAnsi"/>
          <w:b/>
          <w:bCs/>
          <w:sz w:val="22"/>
          <w:szCs w:val="22"/>
        </w:rPr>
      </w:pPr>
      <w:r>
        <w:rPr>
          <w:rFonts w:asciiTheme="minorHAnsi" w:hAnsiTheme="minorHAnsi" w:cstheme="minorHAnsi"/>
          <w:b/>
          <w:bCs/>
          <w:sz w:val="22"/>
          <w:szCs w:val="22"/>
        </w:rPr>
        <w:t>wskazane w Załączniku nr 10 do SIWZ (ostatnie pozycje-ostatnia strona).</w:t>
      </w:r>
    </w:p>
    <w:p w14:paraId="596117B7" w14:textId="096B35A1" w:rsidR="00B83FE1" w:rsidRPr="00EE3098" w:rsidRDefault="000814B7" w:rsidP="00315005">
      <w:pPr>
        <w:spacing w:after="160" w:line="360" w:lineRule="auto"/>
        <w:jc w:val="both"/>
        <w:rPr>
          <w:b/>
          <w:bCs/>
          <w:i/>
          <w:iCs/>
          <w:color w:val="FF0000"/>
          <w:sz w:val="22"/>
          <w:szCs w:val="22"/>
        </w:rPr>
      </w:pPr>
      <w:bookmarkStart w:id="8" w:name="_Toc320881391"/>
      <w:bookmarkStart w:id="9" w:name="_Toc322514798"/>
      <w:bookmarkStart w:id="10" w:name="_Toc251232791"/>
      <w:bookmarkStart w:id="11" w:name="_Toc228260946"/>
      <w:bookmarkStart w:id="12" w:name="_Toc228584277"/>
      <w:bookmarkStart w:id="13" w:name="_Toc228585910"/>
      <w:bookmarkStart w:id="14" w:name="_Toc228587912"/>
      <w:bookmarkStart w:id="15" w:name="_Toc228588222"/>
      <w:r w:rsidRPr="00EE3098">
        <w:rPr>
          <w:b/>
          <w:color w:val="000000"/>
          <w:sz w:val="22"/>
          <w:szCs w:val="22"/>
        </w:rPr>
        <w:br w:type="page"/>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sidR="00315005" w:rsidRPr="00EE3098">
        <w:rPr>
          <w:b/>
          <w:bCs/>
          <w:i/>
          <w:iCs/>
          <w:color w:val="FF0000"/>
          <w:sz w:val="22"/>
          <w:szCs w:val="22"/>
        </w:rPr>
        <w:lastRenderedPageBreak/>
        <w:t xml:space="preserve"> </w:t>
      </w:r>
    </w:p>
    <w:p w14:paraId="7D4F4463" w14:textId="77777777" w:rsidR="009361D8" w:rsidRPr="00EE3098" w:rsidRDefault="009361D8" w:rsidP="009361D8">
      <w:pPr>
        <w:pStyle w:val="SIWZ10"/>
        <w:numPr>
          <w:ilvl w:val="0"/>
          <w:numId w:val="0"/>
        </w:numPr>
        <w:spacing w:line="360" w:lineRule="auto"/>
        <w:rPr>
          <w:rFonts w:ascii="Times New Roman" w:hAnsi="Times New Roman"/>
          <w:b/>
        </w:rPr>
        <w:sectPr w:rsidR="009361D8" w:rsidRPr="00EE3098" w:rsidSect="009361D8">
          <w:footerReference w:type="first" r:id="rId8"/>
          <w:pgSz w:w="16838" w:h="11906" w:orient="landscape" w:code="9"/>
          <w:pgMar w:top="1134" w:right="1418" w:bottom="1418" w:left="1134" w:header="714" w:footer="706" w:gutter="0"/>
          <w:cols w:space="708"/>
          <w:docGrid w:linePitch="360"/>
        </w:sectPr>
      </w:pPr>
    </w:p>
    <w:p w14:paraId="13E49F1C" w14:textId="240745BD" w:rsidR="00AE53D1" w:rsidRDefault="00AE53D1" w:rsidP="00AE53D1">
      <w:pPr>
        <w:rPr>
          <w:sz w:val="22"/>
          <w:szCs w:val="22"/>
        </w:rPr>
      </w:pPr>
    </w:p>
    <w:p w14:paraId="460B2D3D" w14:textId="35D3653D" w:rsidR="00EE3098" w:rsidRDefault="00EE3098" w:rsidP="00AE53D1">
      <w:pPr>
        <w:rPr>
          <w:sz w:val="22"/>
          <w:szCs w:val="22"/>
        </w:rPr>
      </w:pPr>
    </w:p>
    <w:p w14:paraId="09DF941B" w14:textId="61417319" w:rsidR="00EE3098" w:rsidRDefault="00EE3098" w:rsidP="00AE53D1">
      <w:pPr>
        <w:rPr>
          <w:sz w:val="22"/>
          <w:szCs w:val="22"/>
        </w:rPr>
      </w:pPr>
    </w:p>
    <w:p w14:paraId="26E97521" w14:textId="653F2DCE" w:rsidR="00EE3098" w:rsidRDefault="00EE3098" w:rsidP="00AE53D1">
      <w:pPr>
        <w:rPr>
          <w:sz w:val="22"/>
          <w:szCs w:val="22"/>
        </w:rPr>
      </w:pPr>
    </w:p>
    <w:p w14:paraId="43CD283A" w14:textId="308D2498" w:rsidR="00EE3098" w:rsidRDefault="00EE3098" w:rsidP="00AE53D1">
      <w:pPr>
        <w:rPr>
          <w:sz w:val="22"/>
          <w:szCs w:val="22"/>
        </w:rPr>
      </w:pPr>
    </w:p>
    <w:p w14:paraId="31C1A7CC" w14:textId="780392EC" w:rsidR="00EE3098" w:rsidRDefault="00EE3098" w:rsidP="00AE53D1">
      <w:pPr>
        <w:rPr>
          <w:sz w:val="22"/>
          <w:szCs w:val="22"/>
        </w:rPr>
      </w:pPr>
    </w:p>
    <w:p w14:paraId="3C28592D" w14:textId="72F1ED7C" w:rsidR="001E40BF" w:rsidRDefault="001E40BF" w:rsidP="00AE53D1">
      <w:pPr>
        <w:rPr>
          <w:sz w:val="22"/>
          <w:szCs w:val="22"/>
        </w:rPr>
      </w:pPr>
    </w:p>
    <w:p w14:paraId="46309B98" w14:textId="51CDDF46" w:rsidR="001E40BF" w:rsidRDefault="001E40BF" w:rsidP="00AE53D1">
      <w:pPr>
        <w:rPr>
          <w:sz w:val="22"/>
          <w:szCs w:val="22"/>
        </w:rPr>
      </w:pPr>
    </w:p>
    <w:p w14:paraId="61FB5E17" w14:textId="03557426" w:rsidR="001E40BF" w:rsidRDefault="001E40BF" w:rsidP="00AE53D1">
      <w:pPr>
        <w:rPr>
          <w:sz w:val="22"/>
          <w:szCs w:val="22"/>
        </w:rPr>
      </w:pPr>
    </w:p>
    <w:p w14:paraId="0055767A" w14:textId="69AEE149" w:rsidR="001E40BF" w:rsidRDefault="001E40BF" w:rsidP="00AE53D1">
      <w:pPr>
        <w:rPr>
          <w:sz w:val="22"/>
          <w:szCs w:val="22"/>
        </w:rPr>
      </w:pPr>
    </w:p>
    <w:p w14:paraId="7505ABD9" w14:textId="759E957F" w:rsidR="001E40BF" w:rsidRDefault="001E40BF" w:rsidP="00AE53D1">
      <w:pPr>
        <w:rPr>
          <w:sz w:val="22"/>
          <w:szCs w:val="22"/>
        </w:rPr>
      </w:pPr>
    </w:p>
    <w:p w14:paraId="5FDA181B" w14:textId="4CDB9E19" w:rsidR="001E40BF" w:rsidRDefault="001E40BF" w:rsidP="00AE53D1">
      <w:pPr>
        <w:rPr>
          <w:sz w:val="22"/>
          <w:szCs w:val="22"/>
        </w:rPr>
      </w:pPr>
    </w:p>
    <w:p w14:paraId="204CFA34" w14:textId="44275D8E" w:rsidR="001E40BF" w:rsidRDefault="001E40BF" w:rsidP="00AE53D1">
      <w:pPr>
        <w:rPr>
          <w:sz w:val="22"/>
          <w:szCs w:val="22"/>
        </w:rPr>
      </w:pPr>
    </w:p>
    <w:p w14:paraId="353CE10F" w14:textId="7B92D96F" w:rsidR="001E40BF" w:rsidRDefault="001E40BF" w:rsidP="00AE53D1">
      <w:pPr>
        <w:rPr>
          <w:sz w:val="22"/>
          <w:szCs w:val="22"/>
        </w:rPr>
      </w:pPr>
    </w:p>
    <w:p w14:paraId="4BAC611F" w14:textId="2F16CE62" w:rsidR="001E40BF" w:rsidRDefault="001E40BF" w:rsidP="00AE53D1">
      <w:pPr>
        <w:rPr>
          <w:sz w:val="22"/>
          <w:szCs w:val="22"/>
        </w:rPr>
      </w:pPr>
    </w:p>
    <w:p w14:paraId="18F86390" w14:textId="0C105C9D" w:rsidR="001E40BF" w:rsidRDefault="001E40BF" w:rsidP="00AE53D1">
      <w:pPr>
        <w:rPr>
          <w:sz w:val="22"/>
          <w:szCs w:val="22"/>
        </w:rPr>
      </w:pPr>
    </w:p>
    <w:p w14:paraId="6ABDA995" w14:textId="77777777" w:rsidR="001E40BF" w:rsidRDefault="001E40BF" w:rsidP="00AE53D1">
      <w:pPr>
        <w:rPr>
          <w:sz w:val="22"/>
          <w:szCs w:val="22"/>
        </w:rPr>
      </w:pPr>
    </w:p>
    <w:p w14:paraId="0C199202" w14:textId="4C030901" w:rsidR="00EE3098" w:rsidRDefault="00EE3098" w:rsidP="00AE53D1">
      <w:pPr>
        <w:rPr>
          <w:sz w:val="22"/>
          <w:szCs w:val="22"/>
        </w:rPr>
      </w:pPr>
    </w:p>
    <w:p w14:paraId="2B7D40A2" w14:textId="77777777" w:rsidR="00EE3098" w:rsidRPr="00EE3098" w:rsidRDefault="00EE3098" w:rsidP="00AE53D1">
      <w:pPr>
        <w:rPr>
          <w:sz w:val="22"/>
          <w:szCs w:val="22"/>
        </w:rPr>
      </w:pPr>
    </w:p>
    <w:p w14:paraId="0690334E" w14:textId="77777777" w:rsidR="00353568" w:rsidRPr="00EE3098" w:rsidRDefault="00353568" w:rsidP="00C31E17">
      <w:pPr>
        <w:spacing w:line="360" w:lineRule="auto"/>
        <w:ind w:left="1080"/>
        <w:jc w:val="both"/>
        <w:rPr>
          <w:color w:val="000000"/>
          <w:sz w:val="22"/>
          <w:szCs w:val="22"/>
        </w:rPr>
      </w:pPr>
    </w:p>
    <w:p w14:paraId="650CED5B" w14:textId="77777777" w:rsidR="00353568" w:rsidRPr="00EE3098" w:rsidRDefault="00353568" w:rsidP="00C31E17">
      <w:pPr>
        <w:spacing w:line="360" w:lineRule="auto"/>
        <w:jc w:val="both"/>
        <w:rPr>
          <w:b/>
          <w:bCs/>
          <w:sz w:val="22"/>
          <w:szCs w:val="22"/>
        </w:rPr>
      </w:pPr>
    </w:p>
    <w:p w14:paraId="3BFABAD6" w14:textId="77777777" w:rsidR="00353568" w:rsidRPr="00EE3098" w:rsidRDefault="00353568" w:rsidP="00C31E17">
      <w:pPr>
        <w:spacing w:line="360" w:lineRule="auto"/>
        <w:jc w:val="both"/>
        <w:rPr>
          <w:b/>
          <w:bCs/>
          <w:sz w:val="22"/>
          <w:szCs w:val="22"/>
        </w:rPr>
      </w:pPr>
    </w:p>
    <w:p w14:paraId="1CDE8A79" w14:textId="77777777" w:rsidR="00353568" w:rsidRPr="00EE3098" w:rsidRDefault="00353568" w:rsidP="00C31E17">
      <w:pPr>
        <w:spacing w:line="360" w:lineRule="auto"/>
        <w:jc w:val="both"/>
        <w:rPr>
          <w:b/>
          <w:bCs/>
          <w:sz w:val="22"/>
          <w:szCs w:val="22"/>
        </w:rPr>
      </w:pPr>
    </w:p>
    <w:p w14:paraId="2072F88F" w14:textId="77777777" w:rsidR="00353568" w:rsidRPr="00EE3098" w:rsidRDefault="00353568" w:rsidP="00C31E17">
      <w:pPr>
        <w:spacing w:line="360" w:lineRule="auto"/>
        <w:jc w:val="both"/>
        <w:rPr>
          <w:b/>
          <w:bCs/>
          <w:sz w:val="22"/>
          <w:szCs w:val="22"/>
        </w:rPr>
      </w:pPr>
    </w:p>
    <w:p w14:paraId="75B64D0E" w14:textId="77777777" w:rsidR="00353568" w:rsidRPr="00EE3098" w:rsidRDefault="00353568" w:rsidP="00C31E17">
      <w:pPr>
        <w:spacing w:line="360" w:lineRule="auto"/>
        <w:jc w:val="both"/>
        <w:rPr>
          <w:b/>
          <w:bCs/>
          <w:sz w:val="22"/>
          <w:szCs w:val="22"/>
        </w:rPr>
      </w:pPr>
    </w:p>
    <w:p w14:paraId="6DB6FA62" w14:textId="77777777" w:rsidR="00353568" w:rsidRPr="00EE3098" w:rsidRDefault="00353568" w:rsidP="00C31E17">
      <w:pPr>
        <w:spacing w:line="360" w:lineRule="auto"/>
        <w:jc w:val="both"/>
        <w:rPr>
          <w:b/>
          <w:bCs/>
          <w:sz w:val="22"/>
          <w:szCs w:val="22"/>
        </w:rPr>
      </w:pPr>
    </w:p>
    <w:p w14:paraId="1FB07BD0" w14:textId="77777777" w:rsidR="00353568" w:rsidRPr="00EE3098" w:rsidRDefault="00353568" w:rsidP="00C31E17">
      <w:pPr>
        <w:spacing w:line="360" w:lineRule="auto"/>
        <w:jc w:val="both"/>
        <w:rPr>
          <w:b/>
          <w:bCs/>
          <w:sz w:val="22"/>
          <w:szCs w:val="22"/>
        </w:rPr>
      </w:pPr>
    </w:p>
    <w:p w14:paraId="508A97EE" w14:textId="77777777" w:rsidR="00353568" w:rsidRPr="00EE3098" w:rsidRDefault="00353568" w:rsidP="00C31E17">
      <w:pPr>
        <w:spacing w:line="360" w:lineRule="auto"/>
        <w:jc w:val="both"/>
        <w:rPr>
          <w:b/>
          <w:bCs/>
          <w:sz w:val="22"/>
          <w:szCs w:val="22"/>
        </w:rPr>
      </w:pPr>
    </w:p>
    <w:p w14:paraId="6FF3563B" w14:textId="77777777" w:rsidR="00353568" w:rsidRPr="00EE3098" w:rsidRDefault="00353568" w:rsidP="00C31E17">
      <w:pPr>
        <w:spacing w:line="360" w:lineRule="auto"/>
        <w:jc w:val="both"/>
        <w:rPr>
          <w:b/>
          <w:bCs/>
          <w:sz w:val="22"/>
          <w:szCs w:val="22"/>
        </w:rPr>
      </w:pPr>
    </w:p>
    <w:p w14:paraId="65400E4A" w14:textId="77777777" w:rsidR="00353568" w:rsidRPr="00EE3098" w:rsidRDefault="00353568" w:rsidP="00C31E17">
      <w:pPr>
        <w:spacing w:line="360" w:lineRule="auto"/>
        <w:jc w:val="both"/>
        <w:rPr>
          <w:b/>
          <w:bCs/>
          <w:sz w:val="22"/>
          <w:szCs w:val="22"/>
        </w:rPr>
      </w:pPr>
    </w:p>
    <w:p w14:paraId="65712CA2" w14:textId="77777777" w:rsidR="00353568" w:rsidRPr="00EE3098" w:rsidRDefault="00353568" w:rsidP="00C31E17">
      <w:pPr>
        <w:spacing w:line="360" w:lineRule="auto"/>
        <w:jc w:val="both"/>
        <w:rPr>
          <w:b/>
          <w:bCs/>
          <w:sz w:val="22"/>
          <w:szCs w:val="22"/>
        </w:rPr>
      </w:pPr>
    </w:p>
    <w:p w14:paraId="41CA3771" w14:textId="77777777" w:rsidR="00353568" w:rsidRPr="00EE3098" w:rsidRDefault="00353568" w:rsidP="00C31E17">
      <w:pPr>
        <w:spacing w:line="360" w:lineRule="auto"/>
        <w:jc w:val="both"/>
        <w:rPr>
          <w:b/>
          <w:bCs/>
          <w:sz w:val="22"/>
          <w:szCs w:val="22"/>
        </w:rPr>
      </w:pPr>
    </w:p>
    <w:p w14:paraId="05BDB5CF" w14:textId="77777777" w:rsidR="00353568" w:rsidRPr="00EE3098" w:rsidRDefault="00353568" w:rsidP="00C31E17">
      <w:pPr>
        <w:spacing w:line="360" w:lineRule="auto"/>
        <w:jc w:val="both"/>
        <w:rPr>
          <w:b/>
          <w:bCs/>
          <w:sz w:val="22"/>
          <w:szCs w:val="22"/>
        </w:rPr>
      </w:pPr>
    </w:p>
    <w:p w14:paraId="59F46BD0" w14:textId="77777777" w:rsidR="00353568" w:rsidRPr="00EE3098" w:rsidRDefault="00353568" w:rsidP="00C31E17">
      <w:pPr>
        <w:spacing w:line="360" w:lineRule="auto"/>
        <w:jc w:val="both"/>
        <w:rPr>
          <w:b/>
          <w:bCs/>
          <w:sz w:val="22"/>
          <w:szCs w:val="22"/>
        </w:rPr>
        <w:sectPr w:rsidR="00353568" w:rsidRPr="00EE3098" w:rsidSect="009361D8">
          <w:pgSz w:w="11906" w:h="16838" w:code="9"/>
          <w:pgMar w:top="1134" w:right="1134" w:bottom="1418" w:left="1418" w:header="714" w:footer="706" w:gutter="0"/>
          <w:cols w:space="708"/>
          <w:docGrid w:linePitch="360"/>
        </w:sectPr>
      </w:pPr>
    </w:p>
    <w:p w14:paraId="10D8EB73" w14:textId="1CCFDA5C" w:rsidR="00B855FE" w:rsidRPr="00793006" w:rsidRDefault="00B855FE" w:rsidP="00C31E17">
      <w:pPr>
        <w:pStyle w:val="SIWZ10"/>
        <w:numPr>
          <w:ilvl w:val="0"/>
          <w:numId w:val="0"/>
        </w:numPr>
        <w:spacing w:line="360" w:lineRule="auto"/>
        <w:ind w:left="426" w:hanging="425"/>
        <w:rPr>
          <w:rFonts w:asciiTheme="minorHAnsi" w:hAnsiTheme="minorHAnsi" w:cstheme="minorHAnsi"/>
          <w:b/>
          <w:color w:val="000000"/>
        </w:rPr>
      </w:pPr>
      <w:r w:rsidRPr="00793006">
        <w:rPr>
          <w:rFonts w:asciiTheme="minorHAnsi" w:hAnsiTheme="minorHAnsi" w:cstheme="minorHAnsi"/>
          <w:b/>
          <w:color w:val="000000"/>
        </w:rPr>
        <w:lastRenderedPageBreak/>
        <w:t xml:space="preserve">Załącznik nr </w:t>
      </w:r>
      <w:r w:rsidR="00315005">
        <w:rPr>
          <w:rFonts w:asciiTheme="minorHAnsi" w:hAnsiTheme="minorHAnsi" w:cstheme="minorHAnsi"/>
          <w:b/>
          <w:color w:val="000000"/>
        </w:rPr>
        <w:t>9</w:t>
      </w:r>
      <w:r w:rsidRPr="00793006">
        <w:rPr>
          <w:rFonts w:asciiTheme="minorHAnsi" w:hAnsiTheme="minorHAnsi" w:cstheme="minorHAnsi"/>
          <w:b/>
          <w:color w:val="000000"/>
        </w:rPr>
        <w:t xml:space="preserve"> do SIWZ</w:t>
      </w:r>
    </w:p>
    <w:p w14:paraId="6CCD48EE" w14:textId="77777777" w:rsidR="00B855FE" w:rsidRPr="00793006" w:rsidRDefault="00B855FE" w:rsidP="00C31E17">
      <w:pPr>
        <w:pStyle w:val="Domylny"/>
        <w:rPr>
          <w:rFonts w:asciiTheme="minorHAnsi" w:hAnsiTheme="minorHAnsi" w:cstheme="minorHAnsi"/>
          <w:sz w:val="22"/>
          <w:szCs w:val="22"/>
        </w:rPr>
      </w:pPr>
      <w:r w:rsidRPr="00793006">
        <w:rPr>
          <w:rFonts w:asciiTheme="minorHAnsi" w:hAnsiTheme="minorHAnsi" w:cstheme="minorHAnsi"/>
          <w:sz w:val="22"/>
          <w:szCs w:val="22"/>
        </w:rPr>
        <w:t xml:space="preserve">Nazwa Wykonawcy </w:t>
      </w:r>
      <w:r w:rsidRPr="00793006">
        <w:rPr>
          <w:rFonts w:asciiTheme="minorHAnsi" w:hAnsiTheme="minorHAnsi" w:cstheme="minorHAnsi"/>
          <w:b/>
          <w:color w:val="1F497D"/>
          <w:sz w:val="22"/>
          <w:szCs w:val="22"/>
        </w:rPr>
        <w:t>…………………………………………………………………………………………………………</w:t>
      </w:r>
    </w:p>
    <w:p w14:paraId="1A73CE78" w14:textId="7C1EAB14" w:rsidR="00B855FE" w:rsidRPr="00793006" w:rsidRDefault="00B855FE" w:rsidP="00C31E17">
      <w:pPr>
        <w:pStyle w:val="Domylny"/>
        <w:rPr>
          <w:rFonts w:asciiTheme="minorHAnsi" w:hAnsiTheme="minorHAnsi" w:cstheme="minorHAnsi"/>
          <w:sz w:val="22"/>
          <w:szCs w:val="22"/>
        </w:rPr>
      </w:pPr>
      <w:r w:rsidRPr="00793006">
        <w:rPr>
          <w:rFonts w:asciiTheme="minorHAnsi" w:hAnsiTheme="minorHAnsi" w:cstheme="minorHAnsi"/>
          <w:sz w:val="22"/>
          <w:szCs w:val="22"/>
        </w:rPr>
        <w:t xml:space="preserve">Adres </w:t>
      </w:r>
      <w:r w:rsidRPr="00793006">
        <w:rPr>
          <w:rFonts w:asciiTheme="minorHAnsi" w:hAnsiTheme="minorHAnsi" w:cstheme="minorHAnsi"/>
          <w:b/>
          <w:color w:val="1F497D"/>
          <w:sz w:val="22"/>
          <w:szCs w:val="22"/>
        </w:rPr>
        <w:t>…………………………………………………………………………………………………</w:t>
      </w:r>
      <w:r w:rsidR="00AE53D1" w:rsidRPr="00793006">
        <w:rPr>
          <w:rFonts w:asciiTheme="minorHAnsi" w:hAnsiTheme="minorHAnsi" w:cstheme="minorHAnsi"/>
          <w:b/>
          <w:color w:val="1F497D"/>
          <w:sz w:val="22"/>
          <w:szCs w:val="22"/>
        </w:rPr>
        <w:t>……………………</w:t>
      </w:r>
      <w:proofErr w:type="gramStart"/>
      <w:r w:rsidR="00AE53D1" w:rsidRPr="00793006">
        <w:rPr>
          <w:rFonts w:asciiTheme="minorHAnsi" w:hAnsiTheme="minorHAnsi" w:cstheme="minorHAnsi"/>
          <w:b/>
          <w:color w:val="1F497D"/>
          <w:sz w:val="22"/>
          <w:szCs w:val="22"/>
        </w:rPr>
        <w:t>…….</w:t>
      </w:r>
      <w:proofErr w:type="gramEnd"/>
      <w:r w:rsidR="00AE53D1" w:rsidRPr="00793006">
        <w:rPr>
          <w:rFonts w:asciiTheme="minorHAnsi" w:hAnsiTheme="minorHAnsi" w:cstheme="minorHAnsi"/>
          <w:b/>
          <w:color w:val="1F497D"/>
          <w:sz w:val="22"/>
          <w:szCs w:val="22"/>
        </w:rPr>
        <w:t>.</w:t>
      </w:r>
    </w:p>
    <w:p w14:paraId="67C49CBF" w14:textId="77777777" w:rsidR="00353568" w:rsidRPr="00793006" w:rsidRDefault="00C31E17" w:rsidP="00C31E17">
      <w:pPr>
        <w:pStyle w:val="Nagwek1"/>
        <w:shd w:val="clear" w:color="auto" w:fill="2F5496" w:themeFill="accent5" w:themeFillShade="BF"/>
        <w:jc w:val="both"/>
        <w:rPr>
          <w:rFonts w:asciiTheme="minorHAnsi" w:hAnsiTheme="minorHAnsi" w:cstheme="minorHAnsi"/>
          <w:color w:val="FFFFFF" w:themeColor="background1"/>
          <w:sz w:val="22"/>
          <w:szCs w:val="22"/>
        </w:rPr>
      </w:pPr>
      <w:r w:rsidRPr="00793006">
        <w:rPr>
          <w:rFonts w:asciiTheme="minorHAnsi" w:hAnsiTheme="minorHAnsi" w:cstheme="minorHAnsi"/>
          <w:color w:val="FFFFFF" w:themeColor="background1"/>
          <w:sz w:val="22"/>
          <w:szCs w:val="22"/>
        </w:rPr>
        <w:t>WYMAGANE PARAMETRY TECHNICZNE SPRZĘTU I APARATURY MEDYCZNEJ</w:t>
      </w:r>
    </w:p>
    <w:p w14:paraId="7CBE2C57" w14:textId="77777777" w:rsidR="00353568" w:rsidRPr="00793006" w:rsidRDefault="00353568" w:rsidP="00C31E17">
      <w:pPr>
        <w:spacing w:line="360" w:lineRule="auto"/>
        <w:jc w:val="both"/>
        <w:rPr>
          <w:rFonts w:asciiTheme="minorHAnsi" w:hAnsiTheme="minorHAnsi" w:cstheme="minorHAnsi"/>
          <w:sz w:val="22"/>
          <w:szCs w:val="22"/>
        </w:rPr>
      </w:pPr>
      <w:r w:rsidRPr="00793006">
        <w:rPr>
          <w:rFonts w:asciiTheme="minorHAnsi" w:hAnsiTheme="minorHAnsi" w:cstheme="minorHAnsi"/>
          <w:sz w:val="22"/>
          <w:szCs w:val="22"/>
        </w:rPr>
        <w:t>Dotyczy przetargu nieograniczonego pn</w:t>
      </w:r>
      <w:r w:rsidR="00E5386F" w:rsidRPr="00793006">
        <w:rPr>
          <w:rFonts w:asciiTheme="minorHAnsi" w:hAnsiTheme="minorHAnsi" w:cstheme="minorHAnsi"/>
          <w:sz w:val="22"/>
          <w:szCs w:val="22"/>
        </w:rPr>
        <w:t>.</w:t>
      </w:r>
      <w:r w:rsidRPr="00793006">
        <w:rPr>
          <w:rFonts w:asciiTheme="minorHAnsi" w:hAnsiTheme="minorHAnsi" w:cstheme="minorHAnsi"/>
          <w:sz w:val="22"/>
          <w:szCs w:val="22"/>
        </w:rPr>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7753"/>
      </w:tblGrid>
      <w:tr w:rsidR="00C31E17" w:rsidRPr="00793006" w14:paraId="65662816" w14:textId="77777777" w:rsidTr="00CE7A33">
        <w:trPr>
          <w:trHeight w:val="452"/>
        </w:trPr>
        <w:tc>
          <w:tcPr>
            <w:tcW w:w="1598" w:type="dxa"/>
            <w:shd w:val="clear" w:color="auto" w:fill="EEECE1"/>
            <w:vAlign w:val="center"/>
          </w:tcPr>
          <w:p w14:paraId="26B80775" w14:textId="77777777" w:rsidR="00C31E17" w:rsidRPr="00793006" w:rsidRDefault="00C31E17" w:rsidP="00C31E17">
            <w:pPr>
              <w:spacing w:line="360" w:lineRule="auto"/>
              <w:jc w:val="both"/>
              <w:rPr>
                <w:rFonts w:asciiTheme="minorHAnsi" w:hAnsiTheme="minorHAnsi" w:cstheme="minorHAnsi"/>
                <w:sz w:val="22"/>
                <w:szCs w:val="22"/>
              </w:rPr>
            </w:pPr>
            <w:r w:rsidRPr="00793006">
              <w:rPr>
                <w:rFonts w:asciiTheme="minorHAnsi" w:hAnsiTheme="minorHAnsi" w:cstheme="minorHAnsi"/>
                <w:sz w:val="22"/>
                <w:szCs w:val="22"/>
              </w:rPr>
              <w:t>Nazwa postępowania</w:t>
            </w:r>
          </w:p>
        </w:tc>
        <w:tc>
          <w:tcPr>
            <w:tcW w:w="7753" w:type="dxa"/>
            <w:vAlign w:val="center"/>
          </w:tcPr>
          <w:p w14:paraId="7D02E519" w14:textId="77777777" w:rsidR="00C31E17" w:rsidRPr="00793006" w:rsidRDefault="00C31E17" w:rsidP="00C31E17">
            <w:pPr>
              <w:pStyle w:val="SIWZ10"/>
              <w:numPr>
                <w:ilvl w:val="0"/>
                <w:numId w:val="0"/>
              </w:numPr>
              <w:spacing w:line="360" w:lineRule="auto"/>
              <w:ind w:left="426" w:hanging="425"/>
              <w:rPr>
                <w:rFonts w:asciiTheme="minorHAnsi" w:hAnsiTheme="minorHAnsi" w:cstheme="minorHAnsi"/>
                <w:b/>
              </w:rPr>
            </w:pPr>
          </w:p>
          <w:p w14:paraId="10C15EFF" w14:textId="10656731" w:rsidR="00C31E17" w:rsidRPr="00793006" w:rsidRDefault="00653513" w:rsidP="00C31E17">
            <w:pPr>
              <w:spacing w:line="360" w:lineRule="auto"/>
              <w:jc w:val="both"/>
              <w:rPr>
                <w:rFonts w:asciiTheme="minorHAnsi" w:hAnsiTheme="minorHAnsi" w:cstheme="minorHAnsi"/>
                <w:i/>
                <w:sz w:val="22"/>
                <w:szCs w:val="22"/>
              </w:rPr>
            </w:pPr>
            <w:r>
              <w:rPr>
                <w:b/>
                <w:bCs/>
              </w:rPr>
              <w:t>„Rozbudowa Szpitala Św. Ducha w Rawie Mazowieckiej- rozbudowa istniejącego kompleksu o nowy budynek dwukondygnacyjny z przeznaczeniem na Blok Operacyjny i OIT wraz z zakupem i montażem niezbędnego wyposażenia medycznego i niemedycznego”</w:t>
            </w:r>
            <w:r>
              <w:rPr>
                <w:b/>
                <w:bCs/>
                <w:i/>
              </w:rPr>
              <w:t xml:space="preserve">, </w:t>
            </w:r>
          </w:p>
        </w:tc>
      </w:tr>
      <w:tr w:rsidR="00C31E17" w:rsidRPr="00793006" w14:paraId="510D750D" w14:textId="77777777" w:rsidTr="00CE7A33">
        <w:trPr>
          <w:trHeight w:val="548"/>
        </w:trPr>
        <w:tc>
          <w:tcPr>
            <w:tcW w:w="1598" w:type="dxa"/>
            <w:shd w:val="clear" w:color="auto" w:fill="EEECE1"/>
            <w:vAlign w:val="center"/>
          </w:tcPr>
          <w:p w14:paraId="1B1CD0D3" w14:textId="77777777" w:rsidR="00C31E17" w:rsidRPr="00793006" w:rsidRDefault="00C31E17" w:rsidP="00C31E17">
            <w:pPr>
              <w:spacing w:line="360" w:lineRule="auto"/>
              <w:jc w:val="both"/>
              <w:rPr>
                <w:rFonts w:asciiTheme="minorHAnsi" w:hAnsiTheme="minorHAnsi" w:cstheme="minorHAnsi"/>
                <w:sz w:val="22"/>
                <w:szCs w:val="22"/>
              </w:rPr>
            </w:pPr>
            <w:r w:rsidRPr="00793006">
              <w:rPr>
                <w:rFonts w:asciiTheme="minorHAnsi" w:hAnsiTheme="minorHAnsi" w:cstheme="minorHAnsi"/>
                <w:sz w:val="22"/>
                <w:szCs w:val="22"/>
              </w:rPr>
              <w:t>Znak sprawy</w:t>
            </w:r>
          </w:p>
        </w:tc>
        <w:tc>
          <w:tcPr>
            <w:tcW w:w="7753" w:type="dxa"/>
            <w:vAlign w:val="center"/>
          </w:tcPr>
          <w:p w14:paraId="3B83F9A8" w14:textId="77777777" w:rsidR="00C31E17" w:rsidRPr="00793006" w:rsidRDefault="00C31E17" w:rsidP="00C31E17">
            <w:pPr>
              <w:spacing w:line="360" w:lineRule="auto"/>
              <w:jc w:val="both"/>
              <w:rPr>
                <w:rFonts w:asciiTheme="minorHAnsi" w:hAnsiTheme="minorHAnsi" w:cstheme="minorHAnsi"/>
                <w:i/>
                <w:sz w:val="22"/>
                <w:szCs w:val="22"/>
              </w:rPr>
            </w:pPr>
            <w:r w:rsidRPr="00793006">
              <w:rPr>
                <w:rFonts w:asciiTheme="minorHAnsi" w:hAnsiTheme="minorHAnsi" w:cstheme="minorHAnsi"/>
                <w:i/>
                <w:sz w:val="22"/>
                <w:szCs w:val="22"/>
              </w:rPr>
              <w:t>ZP / … / 2020</w:t>
            </w:r>
          </w:p>
        </w:tc>
      </w:tr>
    </w:tbl>
    <w:p w14:paraId="0C505775" w14:textId="7103BA98" w:rsidR="00353568" w:rsidRDefault="00353568" w:rsidP="00C31E17">
      <w:pPr>
        <w:pStyle w:val="ust"/>
        <w:spacing w:before="0" w:after="0" w:line="360" w:lineRule="auto"/>
        <w:ind w:left="0" w:firstLine="0"/>
        <w:rPr>
          <w:rFonts w:asciiTheme="minorHAnsi" w:hAnsiTheme="minorHAnsi" w:cstheme="minorHAnsi"/>
          <w:sz w:val="22"/>
          <w:szCs w:val="22"/>
        </w:rPr>
      </w:pPr>
    </w:p>
    <w:p w14:paraId="371A414C" w14:textId="77777777" w:rsidR="00793006" w:rsidRPr="00793006" w:rsidRDefault="00793006" w:rsidP="00C31E17">
      <w:pPr>
        <w:pStyle w:val="ust"/>
        <w:spacing w:before="0" w:after="0" w:line="360" w:lineRule="auto"/>
        <w:ind w:left="0" w:firstLine="0"/>
        <w:rPr>
          <w:rFonts w:asciiTheme="minorHAnsi" w:hAnsiTheme="minorHAnsi" w:cstheme="minorHAnsi"/>
          <w:sz w:val="22"/>
          <w:szCs w:val="22"/>
        </w:rPr>
      </w:pPr>
    </w:p>
    <w:p w14:paraId="2C8F2DC0" w14:textId="0BDAE350" w:rsidR="00793006" w:rsidRPr="00793006" w:rsidRDefault="006E51D7" w:rsidP="00793006">
      <w:pPr>
        <w:spacing w:after="200" w:line="276" w:lineRule="auto"/>
        <w:jc w:val="center"/>
        <w:rPr>
          <w:rFonts w:asciiTheme="minorHAnsi" w:eastAsia="Calibri" w:hAnsiTheme="minorHAnsi" w:cstheme="minorHAnsi"/>
          <w:b/>
          <w:bCs/>
          <w:sz w:val="22"/>
          <w:szCs w:val="22"/>
          <w:lang w:eastAsia="en-US"/>
        </w:rPr>
      </w:pPr>
      <w:r w:rsidRPr="00793006">
        <w:rPr>
          <w:rFonts w:asciiTheme="minorHAnsi" w:eastAsia="Calibri" w:hAnsiTheme="minorHAnsi" w:cstheme="minorHAnsi"/>
          <w:b/>
          <w:bCs/>
          <w:sz w:val="22"/>
          <w:szCs w:val="22"/>
          <w:lang w:eastAsia="en-US"/>
        </w:rPr>
        <w:t>OPIS WYMAGANYCH PARAMETRÓW TECHNICZNYCH</w:t>
      </w:r>
    </w:p>
    <w:p w14:paraId="5B35F660" w14:textId="0547BFA1" w:rsidR="006E51D7" w:rsidRPr="00793006" w:rsidRDefault="006E51D7" w:rsidP="006E51D7">
      <w:pPr>
        <w:spacing w:after="200" w:line="276" w:lineRule="auto"/>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 xml:space="preserve">Przedmiot zamówienia: </w:t>
      </w:r>
      <w:r w:rsidRPr="00793006">
        <w:rPr>
          <w:rFonts w:asciiTheme="minorHAnsi" w:eastAsia="Calibri" w:hAnsiTheme="minorHAnsi" w:cstheme="minorHAnsi"/>
          <w:b/>
          <w:bCs/>
          <w:sz w:val="22"/>
          <w:szCs w:val="22"/>
          <w:lang w:eastAsia="en-US"/>
        </w:rPr>
        <w:t>Respirator – 4 szt.</w:t>
      </w:r>
      <w:r w:rsidRPr="00793006">
        <w:rPr>
          <w:rFonts w:asciiTheme="minorHAnsi" w:eastAsia="Calibri" w:hAnsiTheme="minorHAnsi" w:cstheme="minorHAnsi"/>
          <w:sz w:val="22"/>
          <w:szCs w:val="22"/>
          <w:lang w:eastAsia="en-US"/>
        </w:rPr>
        <w:t xml:space="preserve"> </w:t>
      </w:r>
    </w:p>
    <w:p w14:paraId="4039B5B0" w14:textId="42F1DA02" w:rsidR="006E51D7" w:rsidRPr="00793006" w:rsidRDefault="006E51D7" w:rsidP="006E51D7">
      <w:pPr>
        <w:spacing w:after="200" w:line="276" w:lineRule="auto"/>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 xml:space="preserve">Znak sprawy: </w:t>
      </w:r>
      <w:r w:rsidR="004277CB" w:rsidRPr="00793006">
        <w:rPr>
          <w:rFonts w:asciiTheme="minorHAnsi" w:eastAsia="Calibri" w:hAnsiTheme="minorHAnsi" w:cstheme="minorHAnsi"/>
          <w:sz w:val="22"/>
          <w:szCs w:val="22"/>
          <w:lang w:eastAsia="en-US"/>
        </w:rPr>
        <w:t>…………………………………………………………………………………………………………</w:t>
      </w:r>
      <w:r w:rsidR="00793006">
        <w:rPr>
          <w:rFonts w:asciiTheme="minorHAnsi" w:eastAsia="Calibri" w:hAnsiTheme="minorHAnsi" w:cstheme="minorHAnsi"/>
          <w:sz w:val="22"/>
          <w:szCs w:val="22"/>
          <w:lang w:eastAsia="en-US"/>
        </w:rPr>
        <w:t>………………………………….</w:t>
      </w:r>
    </w:p>
    <w:p w14:paraId="00FC0199" w14:textId="52F77B74" w:rsidR="006E51D7" w:rsidRPr="00793006" w:rsidRDefault="006E51D7" w:rsidP="006E51D7">
      <w:pPr>
        <w:spacing w:after="200" w:line="276" w:lineRule="auto"/>
        <w:rPr>
          <w:rFonts w:asciiTheme="minorHAnsi" w:eastAsia="Calibri" w:hAnsiTheme="minorHAnsi" w:cstheme="minorHAnsi"/>
          <w:sz w:val="22"/>
          <w:szCs w:val="22"/>
          <w:lang w:eastAsia="en-US"/>
        </w:rPr>
      </w:pPr>
      <w:proofErr w:type="gramStart"/>
      <w:r w:rsidRPr="00793006">
        <w:rPr>
          <w:rFonts w:asciiTheme="minorHAnsi" w:eastAsia="Calibri" w:hAnsiTheme="minorHAnsi" w:cstheme="minorHAnsi"/>
          <w:sz w:val="22"/>
          <w:szCs w:val="22"/>
          <w:lang w:eastAsia="en-US"/>
        </w:rPr>
        <w:t>Nazwa</w:t>
      </w:r>
      <w:r w:rsidR="004277CB" w:rsidRPr="00793006">
        <w:rPr>
          <w:rFonts w:asciiTheme="minorHAnsi" w:eastAsia="Calibri" w:hAnsiTheme="minorHAnsi" w:cstheme="minorHAnsi"/>
          <w:sz w:val="22"/>
          <w:szCs w:val="22"/>
          <w:lang w:eastAsia="en-US"/>
        </w:rPr>
        <w:t>:…</w:t>
      </w:r>
      <w:proofErr w:type="gramEnd"/>
      <w:r w:rsidR="004277CB" w:rsidRPr="00793006">
        <w:rPr>
          <w:rFonts w:asciiTheme="minorHAnsi" w:eastAsia="Calibri" w:hAnsiTheme="minorHAnsi" w:cstheme="minorHAnsi"/>
          <w:sz w:val="22"/>
          <w:szCs w:val="22"/>
          <w:lang w:eastAsia="en-US"/>
        </w:rPr>
        <w:t>…………………………………………………………………………………………………………………</w:t>
      </w:r>
      <w:r w:rsidR="00793006">
        <w:rPr>
          <w:rFonts w:asciiTheme="minorHAnsi" w:eastAsia="Calibri" w:hAnsiTheme="minorHAnsi" w:cstheme="minorHAnsi"/>
          <w:sz w:val="22"/>
          <w:szCs w:val="22"/>
          <w:lang w:eastAsia="en-US"/>
        </w:rPr>
        <w:t>…………………………………</w:t>
      </w:r>
    </w:p>
    <w:p w14:paraId="5ED60A32" w14:textId="4C52F190" w:rsidR="006E51D7" w:rsidRPr="00793006" w:rsidRDefault="006E51D7" w:rsidP="006E51D7">
      <w:pPr>
        <w:spacing w:after="200" w:line="276" w:lineRule="auto"/>
        <w:rPr>
          <w:rFonts w:asciiTheme="minorHAnsi" w:eastAsia="Calibri" w:hAnsiTheme="minorHAnsi" w:cstheme="minorHAnsi"/>
          <w:sz w:val="22"/>
          <w:szCs w:val="22"/>
          <w:lang w:eastAsia="en-US"/>
        </w:rPr>
      </w:pPr>
      <w:proofErr w:type="gramStart"/>
      <w:r w:rsidRPr="00793006">
        <w:rPr>
          <w:rFonts w:asciiTheme="minorHAnsi" w:eastAsia="Calibri" w:hAnsiTheme="minorHAnsi" w:cstheme="minorHAnsi"/>
          <w:sz w:val="22"/>
          <w:szCs w:val="22"/>
          <w:lang w:eastAsia="en-US"/>
        </w:rPr>
        <w:t>Typ</w:t>
      </w:r>
      <w:r w:rsidR="004277CB" w:rsidRPr="00793006">
        <w:rPr>
          <w:rFonts w:asciiTheme="minorHAnsi" w:eastAsia="Calibri" w:hAnsiTheme="minorHAnsi" w:cstheme="minorHAnsi"/>
          <w:sz w:val="22"/>
          <w:szCs w:val="22"/>
          <w:lang w:eastAsia="en-US"/>
        </w:rPr>
        <w:t>:…</w:t>
      </w:r>
      <w:proofErr w:type="gramEnd"/>
      <w:r w:rsidR="004277CB" w:rsidRPr="00793006">
        <w:rPr>
          <w:rFonts w:asciiTheme="minorHAnsi" w:eastAsia="Calibri" w:hAnsiTheme="minorHAnsi" w:cstheme="minorHAnsi"/>
          <w:sz w:val="22"/>
          <w:szCs w:val="22"/>
          <w:lang w:eastAsia="en-US"/>
        </w:rPr>
        <w:t>……………………………………………………………………………………………………………………</w:t>
      </w:r>
      <w:r w:rsidR="00793006">
        <w:rPr>
          <w:rFonts w:asciiTheme="minorHAnsi" w:eastAsia="Calibri" w:hAnsiTheme="minorHAnsi" w:cstheme="minorHAnsi"/>
          <w:sz w:val="22"/>
          <w:szCs w:val="22"/>
          <w:lang w:eastAsia="en-US"/>
        </w:rPr>
        <w:t>……………………………………</w:t>
      </w:r>
    </w:p>
    <w:p w14:paraId="63D4BD7B" w14:textId="61080487" w:rsidR="00793006" w:rsidRDefault="006E51D7" w:rsidP="006E51D7">
      <w:pPr>
        <w:spacing w:after="200" w:line="276" w:lineRule="auto"/>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 xml:space="preserve">Rok </w:t>
      </w:r>
      <w:proofErr w:type="gramStart"/>
      <w:r w:rsidRPr="00793006">
        <w:rPr>
          <w:rFonts w:asciiTheme="minorHAnsi" w:eastAsia="Calibri" w:hAnsiTheme="minorHAnsi" w:cstheme="minorHAnsi"/>
          <w:sz w:val="22"/>
          <w:szCs w:val="22"/>
          <w:lang w:eastAsia="en-US"/>
        </w:rPr>
        <w:t>produkcji</w:t>
      </w:r>
      <w:r w:rsidR="004277CB" w:rsidRPr="00793006">
        <w:rPr>
          <w:rFonts w:asciiTheme="minorHAnsi" w:eastAsia="Calibri" w:hAnsiTheme="minorHAnsi" w:cstheme="minorHAnsi"/>
          <w:sz w:val="22"/>
          <w:szCs w:val="22"/>
          <w:lang w:eastAsia="en-US"/>
        </w:rPr>
        <w:t>:…</w:t>
      </w:r>
      <w:proofErr w:type="gramEnd"/>
      <w:r w:rsidR="004277CB" w:rsidRPr="00793006">
        <w:rPr>
          <w:rFonts w:asciiTheme="minorHAnsi" w:eastAsia="Calibri" w:hAnsiTheme="minorHAnsi" w:cstheme="minorHAnsi"/>
          <w:sz w:val="22"/>
          <w:szCs w:val="22"/>
          <w:lang w:eastAsia="en-US"/>
        </w:rPr>
        <w:t>……………………</w:t>
      </w:r>
      <w:r w:rsidR="00793006">
        <w:rPr>
          <w:rFonts w:asciiTheme="minorHAnsi" w:eastAsia="Calibri" w:hAnsiTheme="minorHAnsi" w:cstheme="minorHAnsi"/>
          <w:sz w:val="22"/>
          <w:szCs w:val="22"/>
          <w:lang w:eastAsia="en-US"/>
        </w:rPr>
        <w:t>…….</w:t>
      </w:r>
      <w:r w:rsidRPr="00793006">
        <w:rPr>
          <w:rFonts w:asciiTheme="minorHAnsi" w:eastAsia="Calibri" w:hAnsiTheme="minorHAnsi" w:cstheme="minorHAnsi"/>
          <w:sz w:val="22"/>
          <w:szCs w:val="22"/>
          <w:lang w:eastAsia="en-US"/>
        </w:rPr>
        <w:tab/>
      </w:r>
      <w:r w:rsidRPr="00793006">
        <w:rPr>
          <w:rFonts w:asciiTheme="minorHAnsi" w:eastAsia="Calibri" w:hAnsiTheme="minorHAnsi" w:cstheme="minorHAnsi"/>
          <w:sz w:val="22"/>
          <w:szCs w:val="22"/>
          <w:lang w:eastAsia="en-US"/>
        </w:rPr>
        <w:tab/>
      </w:r>
      <w:r w:rsidRPr="00793006">
        <w:rPr>
          <w:rFonts w:asciiTheme="minorHAnsi" w:eastAsia="Calibri" w:hAnsiTheme="minorHAnsi" w:cstheme="minorHAnsi"/>
          <w:sz w:val="22"/>
          <w:szCs w:val="22"/>
          <w:lang w:eastAsia="en-US"/>
        </w:rPr>
        <w:tab/>
      </w:r>
    </w:p>
    <w:p w14:paraId="692A2767" w14:textId="78D6D053" w:rsidR="006E51D7" w:rsidRPr="00793006" w:rsidRDefault="00793006" w:rsidP="006E51D7">
      <w:pPr>
        <w:spacing w:after="200" w:line="276" w:lineRule="auto"/>
        <w:rPr>
          <w:rFonts w:asciiTheme="minorHAnsi" w:eastAsia="Calibri" w:hAnsiTheme="minorHAnsi" w:cstheme="minorHAnsi"/>
          <w:sz w:val="22"/>
          <w:szCs w:val="22"/>
          <w:lang w:eastAsia="en-US"/>
        </w:rPr>
      </w:pPr>
      <w:proofErr w:type="gramStart"/>
      <w:r>
        <w:rPr>
          <w:rFonts w:asciiTheme="minorHAnsi" w:eastAsia="Calibri" w:hAnsiTheme="minorHAnsi" w:cstheme="minorHAnsi"/>
          <w:sz w:val="22"/>
          <w:szCs w:val="22"/>
          <w:lang w:eastAsia="en-US"/>
        </w:rPr>
        <w:t>P</w:t>
      </w:r>
      <w:r w:rsidR="006E51D7" w:rsidRPr="00793006">
        <w:rPr>
          <w:rFonts w:asciiTheme="minorHAnsi" w:eastAsia="Calibri" w:hAnsiTheme="minorHAnsi" w:cstheme="minorHAnsi"/>
          <w:sz w:val="22"/>
          <w:szCs w:val="22"/>
          <w:lang w:eastAsia="en-US"/>
        </w:rPr>
        <w:t>roducent</w:t>
      </w:r>
      <w:r w:rsidR="004277CB" w:rsidRPr="00793006">
        <w:rPr>
          <w:rFonts w:asciiTheme="minorHAnsi" w:eastAsia="Calibri" w:hAnsiTheme="minorHAnsi" w:cstheme="minorHAnsi"/>
          <w:sz w:val="22"/>
          <w:szCs w:val="22"/>
          <w:lang w:eastAsia="en-US"/>
        </w:rPr>
        <w:t>:…</w:t>
      </w:r>
      <w:proofErr w:type="gramEnd"/>
      <w:r w:rsidR="004277CB" w:rsidRPr="00793006">
        <w:rPr>
          <w:rFonts w:asciiTheme="minorHAnsi" w:eastAsia="Calibri" w:hAnsiTheme="minorHAnsi" w:cstheme="minorHAnsi"/>
          <w:sz w:val="22"/>
          <w:szCs w:val="22"/>
          <w:lang w:eastAsia="en-US"/>
        </w:rPr>
        <w:t>……………………………….</w:t>
      </w:r>
    </w:p>
    <w:tbl>
      <w:tblPr>
        <w:tblStyle w:val="Tabela-Siatka1"/>
        <w:tblW w:w="9352" w:type="dxa"/>
        <w:tblLook w:val="04A0" w:firstRow="1" w:lastRow="0" w:firstColumn="1" w:lastColumn="0" w:noHBand="0" w:noVBand="1"/>
      </w:tblPr>
      <w:tblGrid>
        <w:gridCol w:w="542"/>
        <w:gridCol w:w="62"/>
        <w:gridCol w:w="5203"/>
        <w:gridCol w:w="1289"/>
        <w:gridCol w:w="1045"/>
        <w:gridCol w:w="1211"/>
      </w:tblGrid>
      <w:tr w:rsidR="006E51D7" w:rsidRPr="00793006" w14:paraId="2DA9E0A1" w14:textId="77777777" w:rsidTr="00793006">
        <w:tc>
          <w:tcPr>
            <w:tcW w:w="542" w:type="dxa"/>
          </w:tcPr>
          <w:p w14:paraId="113676F5" w14:textId="77777777" w:rsidR="006E51D7" w:rsidRPr="00793006" w:rsidRDefault="006E51D7" w:rsidP="006E51D7">
            <w:pPr>
              <w:rPr>
                <w:rFonts w:asciiTheme="minorHAnsi" w:eastAsia="Calibri" w:hAnsiTheme="minorHAnsi" w:cstheme="minorHAnsi"/>
                <w:b/>
                <w:sz w:val="22"/>
                <w:szCs w:val="22"/>
                <w:lang w:eastAsia="en-US"/>
              </w:rPr>
            </w:pPr>
            <w:r w:rsidRPr="00793006">
              <w:rPr>
                <w:rFonts w:asciiTheme="minorHAnsi" w:eastAsia="Calibri" w:hAnsiTheme="minorHAnsi" w:cstheme="minorHAnsi"/>
                <w:b/>
                <w:sz w:val="22"/>
                <w:szCs w:val="22"/>
                <w:lang w:eastAsia="en-US"/>
              </w:rPr>
              <w:t xml:space="preserve">Lp. </w:t>
            </w:r>
          </w:p>
        </w:tc>
        <w:tc>
          <w:tcPr>
            <w:tcW w:w="5265" w:type="dxa"/>
            <w:gridSpan w:val="2"/>
          </w:tcPr>
          <w:p w14:paraId="717E54FD" w14:textId="77777777" w:rsidR="006E51D7" w:rsidRPr="00793006" w:rsidRDefault="006E51D7" w:rsidP="006E51D7">
            <w:pPr>
              <w:rPr>
                <w:rFonts w:asciiTheme="minorHAnsi" w:eastAsia="Calibri" w:hAnsiTheme="minorHAnsi" w:cstheme="minorHAnsi"/>
                <w:b/>
                <w:sz w:val="22"/>
                <w:szCs w:val="22"/>
                <w:lang w:eastAsia="en-US"/>
              </w:rPr>
            </w:pPr>
            <w:r w:rsidRPr="00793006">
              <w:rPr>
                <w:rFonts w:asciiTheme="minorHAnsi" w:eastAsia="Calibri" w:hAnsiTheme="minorHAnsi" w:cstheme="minorHAnsi"/>
                <w:b/>
                <w:sz w:val="22"/>
                <w:szCs w:val="22"/>
                <w:lang w:eastAsia="en-US"/>
              </w:rPr>
              <w:t>Wymagane parametry i funkcje</w:t>
            </w:r>
          </w:p>
        </w:tc>
        <w:tc>
          <w:tcPr>
            <w:tcW w:w="1289" w:type="dxa"/>
          </w:tcPr>
          <w:p w14:paraId="168F72C3" w14:textId="77777777" w:rsidR="006E51D7" w:rsidRPr="00793006" w:rsidRDefault="006E51D7" w:rsidP="006E51D7">
            <w:pPr>
              <w:rPr>
                <w:rFonts w:asciiTheme="minorHAnsi" w:eastAsia="Calibri" w:hAnsiTheme="minorHAnsi" w:cstheme="minorHAnsi"/>
                <w:b/>
                <w:sz w:val="22"/>
                <w:szCs w:val="22"/>
                <w:lang w:eastAsia="en-US"/>
              </w:rPr>
            </w:pPr>
            <w:r w:rsidRPr="00793006">
              <w:rPr>
                <w:rFonts w:asciiTheme="minorHAnsi" w:eastAsia="Calibri" w:hAnsiTheme="minorHAnsi" w:cstheme="minorHAnsi"/>
                <w:b/>
                <w:sz w:val="22"/>
                <w:szCs w:val="22"/>
                <w:lang w:eastAsia="en-US"/>
              </w:rPr>
              <w:t xml:space="preserve">Wartość wymagana </w:t>
            </w:r>
          </w:p>
        </w:tc>
        <w:tc>
          <w:tcPr>
            <w:tcW w:w="1045" w:type="dxa"/>
          </w:tcPr>
          <w:p w14:paraId="18325844" w14:textId="77777777" w:rsidR="006E51D7" w:rsidRPr="00793006" w:rsidRDefault="006E51D7" w:rsidP="006E51D7">
            <w:pPr>
              <w:rPr>
                <w:rFonts w:asciiTheme="minorHAnsi" w:eastAsia="Calibri" w:hAnsiTheme="minorHAnsi" w:cstheme="minorHAnsi"/>
                <w:b/>
                <w:sz w:val="22"/>
                <w:szCs w:val="22"/>
                <w:lang w:eastAsia="en-US"/>
              </w:rPr>
            </w:pPr>
            <w:r w:rsidRPr="00793006">
              <w:rPr>
                <w:rFonts w:asciiTheme="minorHAnsi" w:eastAsia="Calibri" w:hAnsiTheme="minorHAnsi" w:cstheme="minorHAnsi"/>
                <w:b/>
                <w:sz w:val="22"/>
                <w:szCs w:val="22"/>
                <w:lang w:eastAsia="en-US"/>
              </w:rPr>
              <w:t>Wartość oceniana</w:t>
            </w:r>
          </w:p>
        </w:tc>
        <w:tc>
          <w:tcPr>
            <w:tcW w:w="1211" w:type="dxa"/>
          </w:tcPr>
          <w:p w14:paraId="5E70EFBC" w14:textId="77777777" w:rsidR="006E51D7" w:rsidRPr="00793006" w:rsidRDefault="006E51D7" w:rsidP="006E51D7">
            <w:pPr>
              <w:rPr>
                <w:rFonts w:asciiTheme="minorHAnsi" w:eastAsia="Calibri" w:hAnsiTheme="minorHAnsi" w:cstheme="minorHAnsi"/>
                <w:b/>
                <w:sz w:val="22"/>
                <w:szCs w:val="22"/>
                <w:lang w:eastAsia="en-US"/>
              </w:rPr>
            </w:pPr>
            <w:r w:rsidRPr="00793006">
              <w:rPr>
                <w:rFonts w:asciiTheme="minorHAnsi" w:eastAsia="Calibri" w:hAnsiTheme="minorHAnsi" w:cstheme="minorHAnsi"/>
                <w:b/>
                <w:sz w:val="22"/>
                <w:szCs w:val="22"/>
                <w:lang w:eastAsia="en-US"/>
              </w:rPr>
              <w:t>Punkty Wartość oferowana</w:t>
            </w:r>
          </w:p>
        </w:tc>
      </w:tr>
      <w:tr w:rsidR="006E51D7" w:rsidRPr="00793006" w14:paraId="691FBC1B" w14:textId="77777777" w:rsidTr="00A40E29">
        <w:tc>
          <w:tcPr>
            <w:tcW w:w="604" w:type="dxa"/>
            <w:gridSpan w:val="2"/>
          </w:tcPr>
          <w:p w14:paraId="691B5874" w14:textId="77777777" w:rsidR="006E51D7" w:rsidRPr="00793006" w:rsidRDefault="006E51D7" w:rsidP="006E51D7">
            <w:pPr>
              <w:jc w:val="center"/>
              <w:rPr>
                <w:rFonts w:asciiTheme="minorHAnsi" w:eastAsia="Calibri" w:hAnsiTheme="minorHAnsi" w:cstheme="minorHAnsi"/>
                <w:b/>
                <w:sz w:val="22"/>
                <w:szCs w:val="22"/>
                <w:lang w:eastAsia="en-US"/>
              </w:rPr>
            </w:pPr>
            <w:r w:rsidRPr="00793006">
              <w:rPr>
                <w:rFonts w:asciiTheme="minorHAnsi" w:eastAsia="Calibri" w:hAnsiTheme="minorHAnsi" w:cstheme="minorHAnsi"/>
                <w:b/>
                <w:sz w:val="22"/>
                <w:szCs w:val="22"/>
                <w:lang w:eastAsia="en-US"/>
              </w:rPr>
              <w:t>I.</w:t>
            </w:r>
          </w:p>
        </w:tc>
        <w:tc>
          <w:tcPr>
            <w:tcW w:w="5203" w:type="dxa"/>
          </w:tcPr>
          <w:p w14:paraId="591D3D6B" w14:textId="77777777" w:rsidR="006E51D7" w:rsidRPr="00793006" w:rsidRDefault="006E51D7" w:rsidP="006E51D7">
            <w:pPr>
              <w:rPr>
                <w:rFonts w:asciiTheme="minorHAnsi" w:eastAsia="Calibri" w:hAnsiTheme="minorHAnsi" w:cstheme="minorHAnsi"/>
                <w:b/>
                <w:sz w:val="22"/>
                <w:szCs w:val="22"/>
                <w:lang w:eastAsia="en-US"/>
              </w:rPr>
            </w:pPr>
            <w:r w:rsidRPr="00793006">
              <w:rPr>
                <w:rFonts w:asciiTheme="minorHAnsi" w:eastAsia="Calibri" w:hAnsiTheme="minorHAnsi" w:cstheme="minorHAnsi"/>
                <w:b/>
                <w:sz w:val="22"/>
                <w:szCs w:val="22"/>
                <w:lang w:eastAsia="en-US"/>
              </w:rPr>
              <w:t>Wymagania ogólne</w:t>
            </w:r>
          </w:p>
        </w:tc>
        <w:tc>
          <w:tcPr>
            <w:tcW w:w="1289" w:type="dxa"/>
          </w:tcPr>
          <w:p w14:paraId="51CA258F" w14:textId="77777777" w:rsidR="006E51D7" w:rsidRPr="00793006" w:rsidRDefault="006E51D7" w:rsidP="006E51D7">
            <w:pPr>
              <w:rPr>
                <w:rFonts w:asciiTheme="minorHAnsi" w:eastAsia="Calibri" w:hAnsiTheme="minorHAnsi" w:cstheme="minorHAnsi"/>
                <w:b/>
                <w:sz w:val="22"/>
                <w:szCs w:val="22"/>
                <w:lang w:eastAsia="en-US"/>
              </w:rPr>
            </w:pPr>
          </w:p>
        </w:tc>
        <w:tc>
          <w:tcPr>
            <w:tcW w:w="1045" w:type="dxa"/>
          </w:tcPr>
          <w:p w14:paraId="530FCA2C" w14:textId="77777777" w:rsidR="006E51D7" w:rsidRPr="00793006" w:rsidRDefault="006E51D7" w:rsidP="006E51D7">
            <w:pPr>
              <w:rPr>
                <w:rFonts w:asciiTheme="minorHAnsi" w:eastAsia="Calibri" w:hAnsiTheme="minorHAnsi" w:cstheme="minorHAnsi"/>
                <w:b/>
                <w:sz w:val="22"/>
                <w:szCs w:val="22"/>
                <w:lang w:eastAsia="en-US"/>
              </w:rPr>
            </w:pPr>
          </w:p>
        </w:tc>
        <w:tc>
          <w:tcPr>
            <w:tcW w:w="1211" w:type="dxa"/>
          </w:tcPr>
          <w:p w14:paraId="1FCBD10E" w14:textId="77777777" w:rsidR="006E51D7" w:rsidRPr="00793006" w:rsidRDefault="006E51D7" w:rsidP="006E51D7">
            <w:pPr>
              <w:rPr>
                <w:rFonts w:asciiTheme="minorHAnsi" w:eastAsia="Calibri" w:hAnsiTheme="minorHAnsi" w:cstheme="minorHAnsi"/>
                <w:b/>
                <w:sz w:val="22"/>
                <w:szCs w:val="22"/>
                <w:lang w:eastAsia="en-US"/>
              </w:rPr>
            </w:pPr>
          </w:p>
        </w:tc>
      </w:tr>
      <w:tr w:rsidR="006E51D7" w:rsidRPr="00793006" w14:paraId="567C9AB6" w14:textId="77777777" w:rsidTr="00A40E29">
        <w:tc>
          <w:tcPr>
            <w:tcW w:w="604" w:type="dxa"/>
            <w:gridSpan w:val="2"/>
          </w:tcPr>
          <w:p w14:paraId="01805697" w14:textId="77777777" w:rsidR="006E51D7" w:rsidRPr="00793006" w:rsidRDefault="006E51D7" w:rsidP="006E51D7">
            <w:pPr>
              <w:jc w:val="cente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1.</w:t>
            </w:r>
          </w:p>
        </w:tc>
        <w:tc>
          <w:tcPr>
            <w:tcW w:w="5203" w:type="dxa"/>
          </w:tcPr>
          <w:p w14:paraId="33869F38"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Urządzenie fabrycznie nowe, rok produkcji nie starszy niż 2019</w:t>
            </w:r>
          </w:p>
        </w:tc>
        <w:tc>
          <w:tcPr>
            <w:tcW w:w="1289" w:type="dxa"/>
          </w:tcPr>
          <w:p w14:paraId="4E97024F"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Tak</w:t>
            </w:r>
          </w:p>
        </w:tc>
        <w:tc>
          <w:tcPr>
            <w:tcW w:w="1045" w:type="dxa"/>
          </w:tcPr>
          <w:p w14:paraId="12406350" w14:textId="77777777" w:rsidR="006E51D7" w:rsidRPr="00793006" w:rsidRDefault="006E51D7" w:rsidP="006E51D7">
            <w:pPr>
              <w:rPr>
                <w:rFonts w:asciiTheme="minorHAnsi" w:eastAsia="Calibri" w:hAnsiTheme="minorHAnsi" w:cstheme="minorHAnsi"/>
                <w:sz w:val="22"/>
                <w:szCs w:val="22"/>
                <w:lang w:eastAsia="en-US"/>
              </w:rPr>
            </w:pPr>
          </w:p>
        </w:tc>
        <w:tc>
          <w:tcPr>
            <w:tcW w:w="1211" w:type="dxa"/>
          </w:tcPr>
          <w:p w14:paraId="4B2E9E52" w14:textId="77777777" w:rsidR="006E51D7" w:rsidRPr="00793006" w:rsidRDefault="006E51D7" w:rsidP="006E51D7">
            <w:pPr>
              <w:rPr>
                <w:rFonts w:asciiTheme="minorHAnsi" w:eastAsia="Calibri" w:hAnsiTheme="minorHAnsi" w:cstheme="minorHAnsi"/>
                <w:sz w:val="22"/>
                <w:szCs w:val="22"/>
                <w:lang w:eastAsia="en-US"/>
              </w:rPr>
            </w:pPr>
          </w:p>
        </w:tc>
      </w:tr>
      <w:tr w:rsidR="006E51D7" w:rsidRPr="00793006" w14:paraId="38EF6C2F" w14:textId="77777777" w:rsidTr="00A40E29">
        <w:tc>
          <w:tcPr>
            <w:tcW w:w="604" w:type="dxa"/>
            <w:gridSpan w:val="2"/>
          </w:tcPr>
          <w:p w14:paraId="054819AD" w14:textId="77777777" w:rsidR="006E51D7" w:rsidRPr="00793006" w:rsidRDefault="006E51D7" w:rsidP="006E51D7">
            <w:pPr>
              <w:jc w:val="cente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2.</w:t>
            </w:r>
          </w:p>
        </w:tc>
        <w:tc>
          <w:tcPr>
            <w:tcW w:w="5203" w:type="dxa"/>
          </w:tcPr>
          <w:p w14:paraId="3A0DC85B"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Oferta zawiera dostawę, uruchomienie wraz ze szkoleniami w ośrodku referencyjnym</w:t>
            </w:r>
          </w:p>
        </w:tc>
        <w:tc>
          <w:tcPr>
            <w:tcW w:w="1289" w:type="dxa"/>
          </w:tcPr>
          <w:p w14:paraId="3DCC21FA"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Tak</w:t>
            </w:r>
          </w:p>
        </w:tc>
        <w:tc>
          <w:tcPr>
            <w:tcW w:w="1045" w:type="dxa"/>
          </w:tcPr>
          <w:p w14:paraId="5B404245" w14:textId="77777777" w:rsidR="006E51D7" w:rsidRPr="00793006" w:rsidRDefault="006E51D7" w:rsidP="006E51D7">
            <w:pPr>
              <w:rPr>
                <w:rFonts w:asciiTheme="minorHAnsi" w:eastAsia="Calibri" w:hAnsiTheme="minorHAnsi" w:cstheme="minorHAnsi"/>
                <w:sz w:val="22"/>
                <w:szCs w:val="22"/>
                <w:lang w:eastAsia="en-US"/>
              </w:rPr>
            </w:pPr>
          </w:p>
        </w:tc>
        <w:tc>
          <w:tcPr>
            <w:tcW w:w="1211" w:type="dxa"/>
          </w:tcPr>
          <w:p w14:paraId="4B3B31B9" w14:textId="77777777" w:rsidR="006E51D7" w:rsidRPr="00793006" w:rsidRDefault="006E51D7" w:rsidP="006E51D7">
            <w:pPr>
              <w:rPr>
                <w:rFonts w:asciiTheme="minorHAnsi" w:eastAsia="Calibri" w:hAnsiTheme="minorHAnsi" w:cstheme="minorHAnsi"/>
                <w:sz w:val="22"/>
                <w:szCs w:val="22"/>
                <w:lang w:eastAsia="en-US"/>
              </w:rPr>
            </w:pPr>
          </w:p>
        </w:tc>
      </w:tr>
      <w:tr w:rsidR="006E51D7" w:rsidRPr="00793006" w14:paraId="6F279638" w14:textId="77777777" w:rsidTr="00A40E29">
        <w:tc>
          <w:tcPr>
            <w:tcW w:w="604" w:type="dxa"/>
            <w:gridSpan w:val="2"/>
          </w:tcPr>
          <w:p w14:paraId="54162914" w14:textId="77777777" w:rsidR="006E51D7" w:rsidRPr="00793006" w:rsidRDefault="006E51D7" w:rsidP="006E51D7">
            <w:pPr>
              <w:jc w:val="cente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3.</w:t>
            </w:r>
          </w:p>
        </w:tc>
        <w:tc>
          <w:tcPr>
            <w:tcW w:w="5203" w:type="dxa"/>
          </w:tcPr>
          <w:p w14:paraId="7132D495"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Funkcja włączenia w sieć informatyczną i współpracy z medycznym systemem informatycznym zarządzania informacją o pacjencie lub z systemem agregującym dane medyczne.</w:t>
            </w:r>
          </w:p>
        </w:tc>
        <w:tc>
          <w:tcPr>
            <w:tcW w:w="1289" w:type="dxa"/>
          </w:tcPr>
          <w:p w14:paraId="46123CAF"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Tak</w:t>
            </w:r>
          </w:p>
        </w:tc>
        <w:tc>
          <w:tcPr>
            <w:tcW w:w="1045" w:type="dxa"/>
          </w:tcPr>
          <w:p w14:paraId="44AED66C" w14:textId="77777777" w:rsidR="006E51D7" w:rsidRPr="00793006" w:rsidRDefault="006E51D7" w:rsidP="006E51D7">
            <w:pPr>
              <w:rPr>
                <w:rFonts w:asciiTheme="minorHAnsi" w:eastAsia="Calibri" w:hAnsiTheme="minorHAnsi" w:cstheme="minorHAnsi"/>
                <w:sz w:val="22"/>
                <w:szCs w:val="22"/>
                <w:lang w:eastAsia="en-US"/>
              </w:rPr>
            </w:pPr>
          </w:p>
        </w:tc>
        <w:tc>
          <w:tcPr>
            <w:tcW w:w="1211" w:type="dxa"/>
          </w:tcPr>
          <w:p w14:paraId="0264C6B4" w14:textId="77777777" w:rsidR="006E51D7" w:rsidRPr="00793006" w:rsidRDefault="006E51D7" w:rsidP="006E51D7">
            <w:pPr>
              <w:rPr>
                <w:rFonts w:asciiTheme="minorHAnsi" w:eastAsia="Calibri" w:hAnsiTheme="minorHAnsi" w:cstheme="minorHAnsi"/>
                <w:sz w:val="22"/>
                <w:szCs w:val="22"/>
                <w:lang w:eastAsia="en-US"/>
              </w:rPr>
            </w:pPr>
          </w:p>
        </w:tc>
      </w:tr>
      <w:tr w:rsidR="006E51D7" w:rsidRPr="00793006" w14:paraId="3C581C00" w14:textId="77777777" w:rsidTr="00A40E29">
        <w:tc>
          <w:tcPr>
            <w:tcW w:w="604" w:type="dxa"/>
            <w:gridSpan w:val="2"/>
          </w:tcPr>
          <w:p w14:paraId="5CBAD057" w14:textId="77777777" w:rsidR="006E51D7" w:rsidRPr="00793006" w:rsidRDefault="006E51D7" w:rsidP="006E51D7">
            <w:pPr>
              <w:jc w:val="cente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lastRenderedPageBreak/>
              <w:t>4.</w:t>
            </w:r>
          </w:p>
        </w:tc>
        <w:tc>
          <w:tcPr>
            <w:tcW w:w="5203" w:type="dxa"/>
          </w:tcPr>
          <w:p w14:paraId="05D77D0A"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 xml:space="preserve">Respirator do długotrwałej terapii niewydolności oddechowej różnego pochodzenia do stosowania w warunkach intensywnej terapii. </w:t>
            </w:r>
          </w:p>
        </w:tc>
        <w:tc>
          <w:tcPr>
            <w:tcW w:w="1289" w:type="dxa"/>
          </w:tcPr>
          <w:p w14:paraId="36E49D88"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Tak</w:t>
            </w:r>
          </w:p>
        </w:tc>
        <w:tc>
          <w:tcPr>
            <w:tcW w:w="1045" w:type="dxa"/>
          </w:tcPr>
          <w:p w14:paraId="7B7C4D62" w14:textId="77777777" w:rsidR="006E51D7" w:rsidRPr="00793006" w:rsidRDefault="006E51D7" w:rsidP="006E51D7">
            <w:pPr>
              <w:rPr>
                <w:rFonts w:asciiTheme="minorHAnsi" w:eastAsia="Calibri" w:hAnsiTheme="minorHAnsi" w:cstheme="minorHAnsi"/>
                <w:sz w:val="22"/>
                <w:szCs w:val="22"/>
                <w:lang w:eastAsia="en-US"/>
              </w:rPr>
            </w:pPr>
          </w:p>
        </w:tc>
        <w:tc>
          <w:tcPr>
            <w:tcW w:w="1211" w:type="dxa"/>
          </w:tcPr>
          <w:p w14:paraId="6AB1A6C7" w14:textId="77777777" w:rsidR="006E51D7" w:rsidRPr="00793006" w:rsidRDefault="006E51D7" w:rsidP="006E51D7">
            <w:pPr>
              <w:rPr>
                <w:rFonts w:asciiTheme="minorHAnsi" w:eastAsia="Calibri" w:hAnsiTheme="minorHAnsi" w:cstheme="minorHAnsi"/>
                <w:sz w:val="22"/>
                <w:szCs w:val="22"/>
                <w:lang w:eastAsia="en-US"/>
              </w:rPr>
            </w:pPr>
          </w:p>
        </w:tc>
      </w:tr>
      <w:tr w:rsidR="006E51D7" w:rsidRPr="00793006" w14:paraId="67F35B61" w14:textId="77777777" w:rsidTr="00A40E29">
        <w:tc>
          <w:tcPr>
            <w:tcW w:w="604" w:type="dxa"/>
            <w:gridSpan w:val="2"/>
          </w:tcPr>
          <w:p w14:paraId="1B370192" w14:textId="77777777" w:rsidR="006E51D7" w:rsidRPr="00793006" w:rsidRDefault="006E51D7" w:rsidP="006E51D7">
            <w:pPr>
              <w:jc w:val="cente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5.</w:t>
            </w:r>
          </w:p>
        </w:tc>
        <w:tc>
          <w:tcPr>
            <w:tcW w:w="5203" w:type="dxa"/>
          </w:tcPr>
          <w:p w14:paraId="28440227"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Polski interfejs i oprogramowanie aparatu</w:t>
            </w:r>
          </w:p>
        </w:tc>
        <w:tc>
          <w:tcPr>
            <w:tcW w:w="1289" w:type="dxa"/>
          </w:tcPr>
          <w:p w14:paraId="541349EA"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Tak</w:t>
            </w:r>
          </w:p>
        </w:tc>
        <w:tc>
          <w:tcPr>
            <w:tcW w:w="1045" w:type="dxa"/>
          </w:tcPr>
          <w:p w14:paraId="0307753F" w14:textId="77777777" w:rsidR="006E51D7" w:rsidRPr="00793006" w:rsidRDefault="006E51D7" w:rsidP="006E51D7">
            <w:pPr>
              <w:rPr>
                <w:rFonts w:asciiTheme="minorHAnsi" w:eastAsia="Calibri" w:hAnsiTheme="minorHAnsi" w:cstheme="minorHAnsi"/>
                <w:sz w:val="22"/>
                <w:szCs w:val="22"/>
                <w:lang w:eastAsia="en-US"/>
              </w:rPr>
            </w:pPr>
          </w:p>
        </w:tc>
        <w:tc>
          <w:tcPr>
            <w:tcW w:w="1211" w:type="dxa"/>
          </w:tcPr>
          <w:p w14:paraId="5029A031" w14:textId="77777777" w:rsidR="006E51D7" w:rsidRPr="00793006" w:rsidRDefault="006E51D7" w:rsidP="006E51D7">
            <w:pPr>
              <w:rPr>
                <w:rFonts w:asciiTheme="minorHAnsi" w:eastAsia="Calibri" w:hAnsiTheme="minorHAnsi" w:cstheme="minorHAnsi"/>
                <w:sz w:val="22"/>
                <w:szCs w:val="22"/>
                <w:lang w:eastAsia="en-US"/>
              </w:rPr>
            </w:pPr>
          </w:p>
        </w:tc>
      </w:tr>
      <w:tr w:rsidR="006E51D7" w:rsidRPr="00793006" w14:paraId="78E3B205" w14:textId="77777777" w:rsidTr="00A40E29">
        <w:tc>
          <w:tcPr>
            <w:tcW w:w="604" w:type="dxa"/>
            <w:gridSpan w:val="2"/>
          </w:tcPr>
          <w:p w14:paraId="7E059870" w14:textId="77777777" w:rsidR="006E51D7" w:rsidRPr="00793006" w:rsidRDefault="006E51D7" w:rsidP="006E51D7">
            <w:pPr>
              <w:jc w:val="cente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6.</w:t>
            </w:r>
          </w:p>
        </w:tc>
        <w:tc>
          <w:tcPr>
            <w:tcW w:w="5203" w:type="dxa"/>
          </w:tcPr>
          <w:p w14:paraId="37B5F8B9"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Respirator dla dorosłych</w:t>
            </w:r>
          </w:p>
        </w:tc>
        <w:tc>
          <w:tcPr>
            <w:tcW w:w="1289" w:type="dxa"/>
          </w:tcPr>
          <w:p w14:paraId="5B13AABF"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Tak</w:t>
            </w:r>
          </w:p>
        </w:tc>
        <w:tc>
          <w:tcPr>
            <w:tcW w:w="1045" w:type="dxa"/>
          </w:tcPr>
          <w:p w14:paraId="1C8A3D8D" w14:textId="77777777" w:rsidR="006E51D7" w:rsidRPr="00793006" w:rsidRDefault="006E51D7" w:rsidP="006E51D7">
            <w:pPr>
              <w:rPr>
                <w:rFonts w:asciiTheme="minorHAnsi" w:eastAsia="Calibri" w:hAnsiTheme="minorHAnsi" w:cstheme="minorHAnsi"/>
                <w:sz w:val="22"/>
                <w:szCs w:val="22"/>
                <w:lang w:eastAsia="en-US"/>
              </w:rPr>
            </w:pPr>
          </w:p>
        </w:tc>
        <w:tc>
          <w:tcPr>
            <w:tcW w:w="1211" w:type="dxa"/>
          </w:tcPr>
          <w:p w14:paraId="7E680DBB" w14:textId="77777777" w:rsidR="006E51D7" w:rsidRPr="00793006" w:rsidRDefault="006E51D7" w:rsidP="006E51D7">
            <w:pPr>
              <w:rPr>
                <w:rFonts w:asciiTheme="minorHAnsi" w:eastAsia="Calibri" w:hAnsiTheme="minorHAnsi" w:cstheme="minorHAnsi"/>
                <w:sz w:val="22"/>
                <w:szCs w:val="22"/>
                <w:lang w:eastAsia="en-US"/>
              </w:rPr>
            </w:pPr>
          </w:p>
        </w:tc>
      </w:tr>
      <w:tr w:rsidR="006E51D7" w:rsidRPr="00793006" w14:paraId="19FD9F01" w14:textId="77777777" w:rsidTr="00A40E29">
        <w:tc>
          <w:tcPr>
            <w:tcW w:w="604" w:type="dxa"/>
            <w:gridSpan w:val="2"/>
          </w:tcPr>
          <w:p w14:paraId="52316A05" w14:textId="77777777" w:rsidR="006E51D7" w:rsidRPr="00793006" w:rsidRDefault="006E51D7" w:rsidP="006E51D7">
            <w:pPr>
              <w:jc w:val="cente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7.</w:t>
            </w:r>
          </w:p>
        </w:tc>
        <w:tc>
          <w:tcPr>
            <w:tcW w:w="5203" w:type="dxa"/>
          </w:tcPr>
          <w:p w14:paraId="4CBD1390"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Możliwość swobodnego obrotu ekranu i zmiany kąta nachylenia w celu dopasowania do wymagań stanowiska do intensywnej terapii bez użycia narzędzi.</w:t>
            </w:r>
          </w:p>
        </w:tc>
        <w:tc>
          <w:tcPr>
            <w:tcW w:w="1289" w:type="dxa"/>
          </w:tcPr>
          <w:p w14:paraId="0CA45BAC"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Tak</w:t>
            </w:r>
          </w:p>
        </w:tc>
        <w:tc>
          <w:tcPr>
            <w:tcW w:w="1045" w:type="dxa"/>
          </w:tcPr>
          <w:p w14:paraId="185D9F97" w14:textId="77777777" w:rsidR="006E51D7" w:rsidRPr="00793006" w:rsidRDefault="006E51D7" w:rsidP="006E51D7">
            <w:pPr>
              <w:rPr>
                <w:rFonts w:asciiTheme="minorHAnsi" w:eastAsia="Calibri" w:hAnsiTheme="minorHAnsi" w:cstheme="minorHAnsi"/>
                <w:sz w:val="22"/>
                <w:szCs w:val="22"/>
                <w:lang w:eastAsia="en-US"/>
              </w:rPr>
            </w:pPr>
          </w:p>
        </w:tc>
        <w:tc>
          <w:tcPr>
            <w:tcW w:w="1211" w:type="dxa"/>
          </w:tcPr>
          <w:p w14:paraId="5AC02FFB" w14:textId="77777777" w:rsidR="006E51D7" w:rsidRPr="00793006" w:rsidRDefault="006E51D7" w:rsidP="006E51D7">
            <w:pPr>
              <w:rPr>
                <w:rFonts w:asciiTheme="minorHAnsi" w:eastAsia="Calibri" w:hAnsiTheme="minorHAnsi" w:cstheme="minorHAnsi"/>
                <w:sz w:val="22"/>
                <w:szCs w:val="22"/>
                <w:lang w:eastAsia="en-US"/>
              </w:rPr>
            </w:pPr>
          </w:p>
        </w:tc>
      </w:tr>
      <w:tr w:rsidR="006E51D7" w:rsidRPr="00793006" w14:paraId="518A8E3B" w14:textId="77777777" w:rsidTr="00A40E29">
        <w:tc>
          <w:tcPr>
            <w:tcW w:w="604" w:type="dxa"/>
            <w:gridSpan w:val="2"/>
          </w:tcPr>
          <w:p w14:paraId="31C9B5A4" w14:textId="77777777" w:rsidR="006E51D7" w:rsidRPr="00793006" w:rsidRDefault="006E51D7" w:rsidP="006E51D7">
            <w:pPr>
              <w:jc w:val="cente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8.</w:t>
            </w:r>
          </w:p>
        </w:tc>
        <w:tc>
          <w:tcPr>
            <w:tcW w:w="5203" w:type="dxa"/>
          </w:tcPr>
          <w:p w14:paraId="224A2AF9"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 xml:space="preserve">Umieszczenie respiratora na blacie półki umiejscowionej na kolumnie – 6 szt. </w:t>
            </w:r>
          </w:p>
        </w:tc>
        <w:tc>
          <w:tcPr>
            <w:tcW w:w="1289" w:type="dxa"/>
          </w:tcPr>
          <w:p w14:paraId="125F567F"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Tak</w:t>
            </w:r>
          </w:p>
        </w:tc>
        <w:tc>
          <w:tcPr>
            <w:tcW w:w="1045" w:type="dxa"/>
          </w:tcPr>
          <w:p w14:paraId="6E85F6EA" w14:textId="77777777" w:rsidR="006E51D7" w:rsidRPr="00793006" w:rsidRDefault="006E51D7" w:rsidP="006E51D7">
            <w:pPr>
              <w:rPr>
                <w:rFonts w:asciiTheme="minorHAnsi" w:eastAsia="Calibri" w:hAnsiTheme="minorHAnsi" w:cstheme="minorHAnsi"/>
                <w:sz w:val="22"/>
                <w:szCs w:val="22"/>
                <w:lang w:eastAsia="en-US"/>
              </w:rPr>
            </w:pPr>
          </w:p>
        </w:tc>
        <w:tc>
          <w:tcPr>
            <w:tcW w:w="1211" w:type="dxa"/>
          </w:tcPr>
          <w:p w14:paraId="245E525D" w14:textId="77777777" w:rsidR="006E51D7" w:rsidRPr="00793006" w:rsidRDefault="006E51D7" w:rsidP="006E51D7">
            <w:pPr>
              <w:rPr>
                <w:rFonts w:asciiTheme="minorHAnsi" w:eastAsia="Calibri" w:hAnsiTheme="minorHAnsi" w:cstheme="minorHAnsi"/>
                <w:sz w:val="22"/>
                <w:szCs w:val="22"/>
                <w:lang w:eastAsia="en-US"/>
              </w:rPr>
            </w:pPr>
          </w:p>
        </w:tc>
      </w:tr>
      <w:tr w:rsidR="006E51D7" w:rsidRPr="00793006" w14:paraId="4E9A479F" w14:textId="77777777" w:rsidTr="00A40E29">
        <w:tc>
          <w:tcPr>
            <w:tcW w:w="604" w:type="dxa"/>
            <w:gridSpan w:val="2"/>
          </w:tcPr>
          <w:p w14:paraId="4B7F3C1C" w14:textId="77777777" w:rsidR="006E51D7" w:rsidRPr="00793006" w:rsidRDefault="006E51D7" w:rsidP="006E51D7">
            <w:pPr>
              <w:jc w:val="cente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9.</w:t>
            </w:r>
          </w:p>
        </w:tc>
        <w:tc>
          <w:tcPr>
            <w:tcW w:w="5203" w:type="dxa"/>
          </w:tcPr>
          <w:p w14:paraId="6B31CD5E"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 xml:space="preserve">Umieszczenie respiratora na wózku medycznym o stabilnej konstrukcji z uchwytem i hamulcem – 3 szt. </w:t>
            </w:r>
          </w:p>
        </w:tc>
        <w:tc>
          <w:tcPr>
            <w:tcW w:w="1289" w:type="dxa"/>
          </w:tcPr>
          <w:p w14:paraId="70A08F20"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Tak</w:t>
            </w:r>
          </w:p>
        </w:tc>
        <w:tc>
          <w:tcPr>
            <w:tcW w:w="1045" w:type="dxa"/>
          </w:tcPr>
          <w:p w14:paraId="5A9FA1C1" w14:textId="77777777" w:rsidR="006E51D7" w:rsidRPr="00793006" w:rsidRDefault="006E51D7" w:rsidP="006E51D7">
            <w:pPr>
              <w:rPr>
                <w:rFonts w:asciiTheme="minorHAnsi" w:eastAsia="Calibri" w:hAnsiTheme="minorHAnsi" w:cstheme="minorHAnsi"/>
                <w:sz w:val="22"/>
                <w:szCs w:val="22"/>
                <w:lang w:eastAsia="en-US"/>
              </w:rPr>
            </w:pPr>
          </w:p>
        </w:tc>
        <w:tc>
          <w:tcPr>
            <w:tcW w:w="1211" w:type="dxa"/>
          </w:tcPr>
          <w:p w14:paraId="390D4EF1" w14:textId="77777777" w:rsidR="006E51D7" w:rsidRPr="00793006" w:rsidRDefault="006E51D7" w:rsidP="006E51D7">
            <w:pPr>
              <w:rPr>
                <w:rFonts w:asciiTheme="minorHAnsi" w:eastAsia="Calibri" w:hAnsiTheme="minorHAnsi" w:cstheme="minorHAnsi"/>
                <w:sz w:val="22"/>
                <w:szCs w:val="22"/>
                <w:lang w:eastAsia="en-US"/>
              </w:rPr>
            </w:pPr>
          </w:p>
        </w:tc>
      </w:tr>
      <w:tr w:rsidR="006E51D7" w:rsidRPr="00793006" w14:paraId="05C27503" w14:textId="77777777" w:rsidTr="00A40E29">
        <w:tc>
          <w:tcPr>
            <w:tcW w:w="604" w:type="dxa"/>
            <w:gridSpan w:val="2"/>
          </w:tcPr>
          <w:p w14:paraId="0FBA70F6" w14:textId="77777777" w:rsidR="006E51D7" w:rsidRPr="00793006" w:rsidRDefault="006E51D7" w:rsidP="006E51D7">
            <w:pPr>
              <w:jc w:val="cente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10.</w:t>
            </w:r>
          </w:p>
        </w:tc>
        <w:tc>
          <w:tcPr>
            <w:tcW w:w="5203" w:type="dxa"/>
          </w:tcPr>
          <w:p w14:paraId="7E8C4ACE"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Zasilanie w tlen i powietrze z sieci centralnej o ciśnieniu w zakresie minimum 2,7 do 5,5 bar lub 3,0 do 6,0 bar.</w:t>
            </w:r>
          </w:p>
        </w:tc>
        <w:tc>
          <w:tcPr>
            <w:tcW w:w="1289" w:type="dxa"/>
          </w:tcPr>
          <w:p w14:paraId="671EBEF0"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Tak</w:t>
            </w:r>
          </w:p>
        </w:tc>
        <w:tc>
          <w:tcPr>
            <w:tcW w:w="1045" w:type="dxa"/>
          </w:tcPr>
          <w:p w14:paraId="218FF201" w14:textId="77777777" w:rsidR="006E51D7" w:rsidRPr="00793006" w:rsidRDefault="006E51D7" w:rsidP="006E51D7">
            <w:pPr>
              <w:rPr>
                <w:rFonts w:asciiTheme="minorHAnsi" w:eastAsia="Calibri" w:hAnsiTheme="minorHAnsi" w:cstheme="minorHAnsi"/>
                <w:sz w:val="22"/>
                <w:szCs w:val="22"/>
                <w:lang w:eastAsia="en-US"/>
              </w:rPr>
            </w:pPr>
          </w:p>
        </w:tc>
        <w:tc>
          <w:tcPr>
            <w:tcW w:w="1211" w:type="dxa"/>
          </w:tcPr>
          <w:p w14:paraId="2A43CAA9" w14:textId="77777777" w:rsidR="006E51D7" w:rsidRPr="00793006" w:rsidRDefault="006E51D7" w:rsidP="006E51D7">
            <w:pPr>
              <w:rPr>
                <w:rFonts w:asciiTheme="minorHAnsi" w:eastAsia="Calibri" w:hAnsiTheme="minorHAnsi" w:cstheme="minorHAnsi"/>
                <w:sz w:val="22"/>
                <w:szCs w:val="22"/>
                <w:lang w:eastAsia="en-US"/>
              </w:rPr>
            </w:pPr>
          </w:p>
        </w:tc>
      </w:tr>
      <w:tr w:rsidR="006E51D7" w:rsidRPr="00793006" w14:paraId="44010F0C" w14:textId="77777777" w:rsidTr="00A40E29">
        <w:tc>
          <w:tcPr>
            <w:tcW w:w="604" w:type="dxa"/>
            <w:gridSpan w:val="2"/>
          </w:tcPr>
          <w:p w14:paraId="100FAFBC" w14:textId="77777777" w:rsidR="006E51D7" w:rsidRPr="00793006" w:rsidRDefault="006E51D7" w:rsidP="006E51D7">
            <w:pPr>
              <w:jc w:val="cente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11.</w:t>
            </w:r>
          </w:p>
        </w:tc>
        <w:tc>
          <w:tcPr>
            <w:tcW w:w="5203" w:type="dxa"/>
          </w:tcPr>
          <w:p w14:paraId="44D58940"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 xml:space="preserve">Awaryjne zasilanie z wewnętrznego akumulatora do podtrzymania pracy urządzenia minimalny czas pracy na akumulatorze 30 minut. </w:t>
            </w:r>
          </w:p>
        </w:tc>
        <w:tc>
          <w:tcPr>
            <w:tcW w:w="1289" w:type="dxa"/>
          </w:tcPr>
          <w:p w14:paraId="4EFF40CE"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Tak</w:t>
            </w:r>
          </w:p>
        </w:tc>
        <w:tc>
          <w:tcPr>
            <w:tcW w:w="1045" w:type="dxa"/>
          </w:tcPr>
          <w:p w14:paraId="3165EF89" w14:textId="77777777" w:rsidR="006E51D7" w:rsidRPr="00793006" w:rsidRDefault="006E51D7" w:rsidP="006E51D7">
            <w:pPr>
              <w:rPr>
                <w:rFonts w:asciiTheme="minorHAnsi" w:eastAsia="Calibri" w:hAnsiTheme="minorHAnsi" w:cstheme="minorHAnsi"/>
                <w:sz w:val="22"/>
                <w:szCs w:val="22"/>
                <w:lang w:eastAsia="en-US"/>
              </w:rPr>
            </w:pPr>
          </w:p>
        </w:tc>
        <w:tc>
          <w:tcPr>
            <w:tcW w:w="1211" w:type="dxa"/>
          </w:tcPr>
          <w:p w14:paraId="2EA3264C" w14:textId="77777777" w:rsidR="006E51D7" w:rsidRPr="00793006" w:rsidRDefault="006E51D7" w:rsidP="006E51D7">
            <w:pPr>
              <w:rPr>
                <w:rFonts w:asciiTheme="minorHAnsi" w:eastAsia="Calibri" w:hAnsiTheme="minorHAnsi" w:cstheme="minorHAnsi"/>
                <w:sz w:val="22"/>
                <w:szCs w:val="22"/>
                <w:lang w:eastAsia="en-US"/>
              </w:rPr>
            </w:pPr>
          </w:p>
        </w:tc>
      </w:tr>
      <w:tr w:rsidR="006E51D7" w:rsidRPr="00793006" w14:paraId="457337DB" w14:textId="77777777" w:rsidTr="00A40E29">
        <w:tc>
          <w:tcPr>
            <w:tcW w:w="604" w:type="dxa"/>
            <w:gridSpan w:val="2"/>
          </w:tcPr>
          <w:p w14:paraId="77AB063D" w14:textId="77777777" w:rsidR="006E51D7" w:rsidRPr="00793006" w:rsidRDefault="006E51D7" w:rsidP="006E51D7">
            <w:pPr>
              <w:jc w:val="cente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12.</w:t>
            </w:r>
          </w:p>
        </w:tc>
        <w:tc>
          <w:tcPr>
            <w:tcW w:w="5203" w:type="dxa"/>
          </w:tcPr>
          <w:p w14:paraId="771B4BEA"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 xml:space="preserve">Zasilanie sieciowe 230 V, 50 – 60 </w:t>
            </w:r>
            <w:proofErr w:type="spellStart"/>
            <w:r w:rsidRPr="00793006">
              <w:rPr>
                <w:rFonts w:asciiTheme="minorHAnsi" w:eastAsia="Calibri" w:hAnsiTheme="minorHAnsi" w:cstheme="minorHAnsi"/>
                <w:sz w:val="22"/>
                <w:szCs w:val="22"/>
                <w:lang w:eastAsia="en-US"/>
              </w:rPr>
              <w:t>Hz</w:t>
            </w:r>
            <w:proofErr w:type="spellEnd"/>
            <w:r w:rsidRPr="00793006">
              <w:rPr>
                <w:rFonts w:asciiTheme="minorHAnsi" w:eastAsia="Calibri" w:hAnsiTheme="minorHAnsi" w:cstheme="minorHAnsi"/>
                <w:sz w:val="22"/>
                <w:szCs w:val="22"/>
                <w:lang w:eastAsia="en-US"/>
              </w:rPr>
              <w:t xml:space="preserve"> ± 10% Respirator musi być przystosowany do standardowego zasilania sieciowego w Polsce</w:t>
            </w:r>
          </w:p>
        </w:tc>
        <w:tc>
          <w:tcPr>
            <w:tcW w:w="1289" w:type="dxa"/>
          </w:tcPr>
          <w:p w14:paraId="6D3C56A7"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Tak</w:t>
            </w:r>
          </w:p>
        </w:tc>
        <w:tc>
          <w:tcPr>
            <w:tcW w:w="1045" w:type="dxa"/>
          </w:tcPr>
          <w:p w14:paraId="3ED52E3E" w14:textId="77777777" w:rsidR="006E51D7" w:rsidRPr="00793006" w:rsidRDefault="006E51D7" w:rsidP="006E51D7">
            <w:pPr>
              <w:rPr>
                <w:rFonts w:asciiTheme="minorHAnsi" w:eastAsia="Calibri" w:hAnsiTheme="minorHAnsi" w:cstheme="minorHAnsi"/>
                <w:sz w:val="22"/>
                <w:szCs w:val="22"/>
                <w:lang w:eastAsia="en-US"/>
              </w:rPr>
            </w:pPr>
          </w:p>
        </w:tc>
        <w:tc>
          <w:tcPr>
            <w:tcW w:w="1211" w:type="dxa"/>
          </w:tcPr>
          <w:p w14:paraId="135BD7D1" w14:textId="77777777" w:rsidR="006E51D7" w:rsidRPr="00793006" w:rsidRDefault="006E51D7" w:rsidP="006E51D7">
            <w:pPr>
              <w:rPr>
                <w:rFonts w:asciiTheme="minorHAnsi" w:eastAsia="Calibri" w:hAnsiTheme="minorHAnsi" w:cstheme="minorHAnsi"/>
                <w:sz w:val="22"/>
                <w:szCs w:val="22"/>
                <w:lang w:eastAsia="en-US"/>
              </w:rPr>
            </w:pPr>
          </w:p>
        </w:tc>
      </w:tr>
      <w:tr w:rsidR="006E51D7" w:rsidRPr="00793006" w14:paraId="6ADF730D" w14:textId="77777777" w:rsidTr="00A40E29">
        <w:tc>
          <w:tcPr>
            <w:tcW w:w="604" w:type="dxa"/>
            <w:gridSpan w:val="2"/>
          </w:tcPr>
          <w:p w14:paraId="7032989C" w14:textId="77777777" w:rsidR="006E51D7" w:rsidRPr="00793006" w:rsidRDefault="006E51D7" w:rsidP="006E51D7">
            <w:pPr>
              <w:jc w:val="center"/>
              <w:rPr>
                <w:rFonts w:asciiTheme="minorHAnsi" w:eastAsia="Calibri" w:hAnsiTheme="minorHAnsi" w:cstheme="minorHAnsi"/>
                <w:b/>
                <w:sz w:val="22"/>
                <w:szCs w:val="22"/>
                <w:lang w:eastAsia="en-US"/>
              </w:rPr>
            </w:pPr>
            <w:r w:rsidRPr="00793006">
              <w:rPr>
                <w:rFonts w:asciiTheme="minorHAnsi" w:eastAsia="Calibri" w:hAnsiTheme="minorHAnsi" w:cstheme="minorHAnsi"/>
                <w:b/>
                <w:sz w:val="22"/>
                <w:szCs w:val="22"/>
                <w:lang w:eastAsia="en-US"/>
              </w:rPr>
              <w:t>II.</w:t>
            </w:r>
          </w:p>
        </w:tc>
        <w:tc>
          <w:tcPr>
            <w:tcW w:w="5203" w:type="dxa"/>
          </w:tcPr>
          <w:p w14:paraId="60158085" w14:textId="77777777" w:rsidR="006E51D7" w:rsidRPr="00793006" w:rsidRDefault="006E51D7" w:rsidP="006E51D7">
            <w:pPr>
              <w:rPr>
                <w:rFonts w:asciiTheme="minorHAnsi" w:eastAsia="Calibri" w:hAnsiTheme="minorHAnsi" w:cstheme="minorHAnsi"/>
                <w:b/>
                <w:sz w:val="22"/>
                <w:szCs w:val="22"/>
                <w:lang w:eastAsia="en-US"/>
              </w:rPr>
            </w:pPr>
            <w:r w:rsidRPr="00793006">
              <w:rPr>
                <w:rFonts w:asciiTheme="minorHAnsi" w:eastAsia="Calibri" w:hAnsiTheme="minorHAnsi" w:cstheme="minorHAnsi"/>
                <w:b/>
                <w:sz w:val="22"/>
                <w:szCs w:val="22"/>
                <w:lang w:eastAsia="en-US"/>
              </w:rPr>
              <w:t>Tryby wentylacji</w:t>
            </w:r>
          </w:p>
        </w:tc>
        <w:tc>
          <w:tcPr>
            <w:tcW w:w="1289" w:type="dxa"/>
          </w:tcPr>
          <w:p w14:paraId="33F0653B" w14:textId="77777777" w:rsidR="006E51D7" w:rsidRPr="00793006" w:rsidRDefault="006E51D7" w:rsidP="006E51D7">
            <w:pPr>
              <w:rPr>
                <w:rFonts w:asciiTheme="minorHAnsi" w:eastAsia="Calibri" w:hAnsiTheme="minorHAnsi" w:cstheme="minorHAnsi"/>
                <w:b/>
                <w:sz w:val="22"/>
                <w:szCs w:val="22"/>
                <w:lang w:eastAsia="en-US"/>
              </w:rPr>
            </w:pPr>
          </w:p>
        </w:tc>
        <w:tc>
          <w:tcPr>
            <w:tcW w:w="1045" w:type="dxa"/>
          </w:tcPr>
          <w:p w14:paraId="28684607" w14:textId="77777777" w:rsidR="006E51D7" w:rsidRPr="00793006" w:rsidRDefault="006E51D7" w:rsidP="006E51D7">
            <w:pPr>
              <w:rPr>
                <w:rFonts w:asciiTheme="minorHAnsi" w:eastAsia="Calibri" w:hAnsiTheme="minorHAnsi" w:cstheme="minorHAnsi"/>
                <w:b/>
                <w:sz w:val="22"/>
                <w:szCs w:val="22"/>
                <w:lang w:eastAsia="en-US"/>
              </w:rPr>
            </w:pPr>
          </w:p>
        </w:tc>
        <w:tc>
          <w:tcPr>
            <w:tcW w:w="1211" w:type="dxa"/>
          </w:tcPr>
          <w:p w14:paraId="435339DC" w14:textId="77777777" w:rsidR="006E51D7" w:rsidRPr="00793006" w:rsidRDefault="006E51D7" w:rsidP="006E51D7">
            <w:pPr>
              <w:rPr>
                <w:rFonts w:asciiTheme="minorHAnsi" w:eastAsia="Calibri" w:hAnsiTheme="minorHAnsi" w:cstheme="minorHAnsi"/>
                <w:b/>
                <w:sz w:val="22"/>
                <w:szCs w:val="22"/>
                <w:lang w:eastAsia="en-US"/>
              </w:rPr>
            </w:pPr>
          </w:p>
        </w:tc>
      </w:tr>
      <w:tr w:rsidR="006E51D7" w:rsidRPr="00793006" w14:paraId="34C41009" w14:textId="77777777" w:rsidTr="00A40E29">
        <w:tc>
          <w:tcPr>
            <w:tcW w:w="604" w:type="dxa"/>
            <w:gridSpan w:val="2"/>
          </w:tcPr>
          <w:p w14:paraId="194DBA87" w14:textId="77777777" w:rsidR="006E51D7" w:rsidRPr="00793006" w:rsidRDefault="006E51D7" w:rsidP="006E51D7">
            <w:pPr>
              <w:jc w:val="cente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1.</w:t>
            </w:r>
          </w:p>
        </w:tc>
        <w:tc>
          <w:tcPr>
            <w:tcW w:w="5203" w:type="dxa"/>
          </w:tcPr>
          <w:p w14:paraId="55F989CF"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Tryby wentylacji: wymuszona, synchroniczna, spontaniczna wspomagana ciśnieniem</w:t>
            </w:r>
          </w:p>
        </w:tc>
        <w:tc>
          <w:tcPr>
            <w:tcW w:w="1289" w:type="dxa"/>
          </w:tcPr>
          <w:p w14:paraId="6128AFF3"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Tak</w:t>
            </w:r>
          </w:p>
        </w:tc>
        <w:tc>
          <w:tcPr>
            <w:tcW w:w="1045" w:type="dxa"/>
          </w:tcPr>
          <w:p w14:paraId="70F2F0BD" w14:textId="77777777" w:rsidR="006E51D7" w:rsidRPr="00793006" w:rsidRDefault="006E51D7" w:rsidP="006E51D7">
            <w:pPr>
              <w:rPr>
                <w:rFonts w:asciiTheme="minorHAnsi" w:eastAsia="Calibri" w:hAnsiTheme="minorHAnsi" w:cstheme="minorHAnsi"/>
                <w:sz w:val="22"/>
                <w:szCs w:val="22"/>
                <w:lang w:eastAsia="en-US"/>
              </w:rPr>
            </w:pPr>
          </w:p>
        </w:tc>
        <w:tc>
          <w:tcPr>
            <w:tcW w:w="1211" w:type="dxa"/>
          </w:tcPr>
          <w:p w14:paraId="330A7F58" w14:textId="77777777" w:rsidR="006E51D7" w:rsidRPr="00793006" w:rsidRDefault="006E51D7" w:rsidP="006E51D7">
            <w:pPr>
              <w:rPr>
                <w:rFonts w:asciiTheme="minorHAnsi" w:eastAsia="Calibri" w:hAnsiTheme="minorHAnsi" w:cstheme="minorHAnsi"/>
                <w:sz w:val="22"/>
                <w:szCs w:val="22"/>
                <w:lang w:eastAsia="en-US"/>
              </w:rPr>
            </w:pPr>
          </w:p>
        </w:tc>
      </w:tr>
      <w:tr w:rsidR="006E51D7" w:rsidRPr="00793006" w14:paraId="53CE5D26" w14:textId="77777777" w:rsidTr="00A40E29">
        <w:tc>
          <w:tcPr>
            <w:tcW w:w="604" w:type="dxa"/>
            <w:gridSpan w:val="2"/>
          </w:tcPr>
          <w:p w14:paraId="60A80488" w14:textId="77777777" w:rsidR="006E51D7" w:rsidRPr="00793006" w:rsidRDefault="006E51D7" w:rsidP="006E51D7">
            <w:pPr>
              <w:jc w:val="cente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2.</w:t>
            </w:r>
          </w:p>
        </w:tc>
        <w:tc>
          <w:tcPr>
            <w:tcW w:w="5203" w:type="dxa"/>
          </w:tcPr>
          <w:p w14:paraId="28C2B863"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 xml:space="preserve">CMV, AC (CMV </w:t>
            </w:r>
            <w:proofErr w:type="spellStart"/>
            <w:r w:rsidRPr="00793006">
              <w:rPr>
                <w:rFonts w:asciiTheme="minorHAnsi" w:eastAsia="Calibri" w:hAnsiTheme="minorHAnsi" w:cstheme="minorHAnsi"/>
                <w:sz w:val="22"/>
                <w:szCs w:val="22"/>
                <w:lang w:eastAsia="en-US"/>
              </w:rPr>
              <w:t>Assist</w:t>
            </w:r>
            <w:proofErr w:type="spellEnd"/>
            <w:r w:rsidRPr="00793006">
              <w:rPr>
                <w:rFonts w:asciiTheme="minorHAnsi" w:eastAsia="Calibri" w:hAnsiTheme="minorHAnsi" w:cstheme="minorHAnsi"/>
                <w:sz w:val="22"/>
                <w:szCs w:val="22"/>
                <w:lang w:eastAsia="en-US"/>
              </w:rPr>
              <w:t>)</w:t>
            </w:r>
          </w:p>
        </w:tc>
        <w:tc>
          <w:tcPr>
            <w:tcW w:w="1289" w:type="dxa"/>
          </w:tcPr>
          <w:p w14:paraId="512885C8"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Tak</w:t>
            </w:r>
          </w:p>
        </w:tc>
        <w:tc>
          <w:tcPr>
            <w:tcW w:w="1045" w:type="dxa"/>
          </w:tcPr>
          <w:p w14:paraId="1AA11F01" w14:textId="77777777" w:rsidR="006E51D7" w:rsidRPr="00793006" w:rsidRDefault="006E51D7" w:rsidP="006E51D7">
            <w:pPr>
              <w:rPr>
                <w:rFonts w:asciiTheme="minorHAnsi" w:eastAsia="Calibri" w:hAnsiTheme="minorHAnsi" w:cstheme="minorHAnsi"/>
                <w:sz w:val="22"/>
                <w:szCs w:val="22"/>
                <w:lang w:eastAsia="en-US"/>
              </w:rPr>
            </w:pPr>
          </w:p>
        </w:tc>
        <w:tc>
          <w:tcPr>
            <w:tcW w:w="1211" w:type="dxa"/>
          </w:tcPr>
          <w:p w14:paraId="322F1892" w14:textId="77777777" w:rsidR="006E51D7" w:rsidRPr="00793006" w:rsidRDefault="006E51D7" w:rsidP="006E51D7">
            <w:pPr>
              <w:rPr>
                <w:rFonts w:asciiTheme="minorHAnsi" w:eastAsia="Calibri" w:hAnsiTheme="minorHAnsi" w:cstheme="minorHAnsi"/>
                <w:sz w:val="22"/>
                <w:szCs w:val="22"/>
                <w:lang w:eastAsia="en-US"/>
              </w:rPr>
            </w:pPr>
          </w:p>
        </w:tc>
      </w:tr>
      <w:tr w:rsidR="006E51D7" w:rsidRPr="00793006" w14:paraId="25B6636D" w14:textId="77777777" w:rsidTr="00A40E29">
        <w:tc>
          <w:tcPr>
            <w:tcW w:w="604" w:type="dxa"/>
            <w:gridSpan w:val="2"/>
          </w:tcPr>
          <w:p w14:paraId="2ED858EA" w14:textId="77777777" w:rsidR="006E51D7" w:rsidRPr="00793006" w:rsidRDefault="006E51D7" w:rsidP="006E51D7">
            <w:pPr>
              <w:jc w:val="cente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3.</w:t>
            </w:r>
          </w:p>
        </w:tc>
        <w:tc>
          <w:tcPr>
            <w:tcW w:w="5203" w:type="dxa"/>
          </w:tcPr>
          <w:p w14:paraId="3CD7E83E"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SIMV</w:t>
            </w:r>
          </w:p>
        </w:tc>
        <w:tc>
          <w:tcPr>
            <w:tcW w:w="1289" w:type="dxa"/>
          </w:tcPr>
          <w:p w14:paraId="41F56731"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Tak</w:t>
            </w:r>
          </w:p>
        </w:tc>
        <w:tc>
          <w:tcPr>
            <w:tcW w:w="1045" w:type="dxa"/>
          </w:tcPr>
          <w:p w14:paraId="7E84A661" w14:textId="77777777" w:rsidR="006E51D7" w:rsidRPr="00793006" w:rsidRDefault="006E51D7" w:rsidP="006E51D7">
            <w:pPr>
              <w:rPr>
                <w:rFonts w:asciiTheme="minorHAnsi" w:eastAsia="Calibri" w:hAnsiTheme="minorHAnsi" w:cstheme="minorHAnsi"/>
                <w:sz w:val="22"/>
                <w:szCs w:val="22"/>
                <w:lang w:eastAsia="en-US"/>
              </w:rPr>
            </w:pPr>
          </w:p>
        </w:tc>
        <w:tc>
          <w:tcPr>
            <w:tcW w:w="1211" w:type="dxa"/>
          </w:tcPr>
          <w:p w14:paraId="41EFC070" w14:textId="77777777" w:rsidR="006E51D7" w:rsidRPr="00793006" w:rsidRDefault="006E51D7" w:rsidP="006E51D7">
            <w:pPr>
              <w:rPr>
                <w:rFonts w:asciiTheme="minorHAnsi" w:eastAsia="Calibri" w:hAnsiTheme="minorHAnsi" w:cstheme="minorHAnsi"/>
                <w:sz w:val="22"/>
                <w:szCs w:val="22"/>
                <w:lang w:eastAsia="en-US"/>
              </w:rPr>
            </w:pPr>
          </w:p>
        </w:tc>
      </w:tr>
      <w:tr w:rsidR="006E51D7" w:rsidRPr="00793006" w14:paraId="13CC5949" w14:textId="77777777" w:rsidTr="00A40E29">
        <w:tc>
          <w:tcPr>
            <w:tcW w:w="604" w:type="dxa"/>
            <w:gridSpan w:val="2"/>
          </w:tcPr>
          <w:p w14:paraId="61112529" w14:textId="77777777" w:rsidR="006E51D7" w:rsidRPr="00793006" w:rsidRDefault="006E51D7" w:rsidP="006E51D7">
            <w:pPr>
              <w:jc w:val="cente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4.</w:t>
            </w:r>
          </w:p>
        </w:tc>
        <w:tc>
          <w:tcPr>
            <w:tcW w:w="5203" w:type="dxa"/>
          </w:tcPr>
          <w:p w14:paraId="69CB8A8E"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PEEP/CPAP</w:t>
            </w:r>
          </w:p>
        </w:tc>
        <w:tc>
          <w:tcPr>
            <w:tcW w:w="1289" w:type="dxa"/>
          </w:tcPr>
          <w:p w14:paraId="408F62AC"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Tak</w:t>
            </w:r>
          </w:p>
        </w:tc>
        <w:tc>
          <w:tcPr>
            <w:tcW w:w="1045" w:type="dxa"/>
          </w:tcPr>
          <w:p w14:paraId="57C92857" w14:textId="77777777" w:rsidR="006E51D7" w:rsidRPr="00793006" w:rsidRDefault="006E51D7" w:rsidP="006E51D7">
            <w:pPr>
              <w:rPr>
                <w:rFonts w:asciiTheme="minorHAnsi" w:eastAsia="Calibri" w:hAnsiTheme="minorHAnsi" w:cstheme="minorHAnsi"/>
                <w:sz w:val="22"/>
                <w:szCs w:val="22"/>
                <w:lang w:eastAsia="en-US"/>
              </w:rPr>
            </w:pPr>
          </w:p>
        </w:tc>
        <w:tc>
          <w:tcPr>
            <w:tcW w:w="1211" w:type="dxa"/>
          </w:tcPr>
          <w:p w14:paraId="5B1D72DC" w14:textId="77777777" w:rsidR="006E51D7" w:rsidRPr="00793006" w:rsidRDefault="006E51D7" w:rsidP="006E51D7">
            <w:pPr>
              <w:rPr>
                <w:rFonts w:asciiTheme="minorHAnsi" w:eastAsia="Calibri" w:hAnsiTheme="minorHAnsi" w:cstheme="minorHAnsi"/>
                <w:sz w:val="22"/>
                <w:szCs w:val="22"/>
                <w:lang w:eastAsia="en-US"/>
              </w:rPr>
            </w:pPr>
          </w:p>
        </w:tc>
      </w:tr>
      <w:tr w:rsidR="006E51D7" w:rsidRPr="00793006" w14:paraId="69920B24" w14:textId="77777777" w:rsidTr="00A40E29">
        <w:tc>
          <w:tcPr>
            <w:tcW w:w="604" w:type="dxa"/>
            <w:gridSpan w:val="2"/>
          </w:tcPr>
          <w:p w14:paraId="218A068F" w14:textId="77777777" w:rsidR="006E51D7" w:rsidRPr="00793006" w:rsidRDefault="006E51D7" w:rsidP="006E51D7">
            <w:pPr>
              <w:jc w:val="cente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5.</w:t>
            </w:r>
          </w:p>
        </w:tc>
        <w:tc>
          <w:tcPr>
            <w:tcW w:w="5203" w:type="dxa"/>
          </w:tcPr>
          <w:p w14:paraId="472A68E7"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 xml:space="preserve">Oddech na dwóch poziomach ciśnienia typu </w:t>
            </w:r>
            <w:proofErr w:type="spellStart"/>
            <w:r w:rsidRPr="00793006">
              <w:rPr>
                <w:rFonts w:asciiTheme="minorHAnsi" w:eastAsia="Calibri" w:hAnsiTheme="minorHAnsi" w:cstheme="minorHAnsi"/>
                <w:sz w:val="22"/>
                <w:szCs w:val="22"/>
                <w:lang w:eastAsia="en-US"/>
              </w:rPr>
              <w:t>BiLevel</w:t>
            </w:r>
            <w:proofErr w:type="spellEnd"/>
            <w:r w:rsidRPr="00793006">
              <w:rPr>
                <w:rFonts w:asciiTheme="minorHAnsi" w:eastAsia="Calibri" w:hAnsiTheme="minorHAnsi" w:cstheme="minorHAnsi"/>
                <w:sz w:val="22"/>
                <w:szCs w:val="22"/>
                <w:lang w:eastAsia="en-US"/>
              </w:rPr>
              <w:t xml:space="preserve">, </w:t>
            </w:r>
            <w:proofErr w:type="spellStart"/>
            <w:r w:rsidRPr="00793006">
              <w:rPr>
                <w:rFonts w:asciiTheme="minorHAnsi" w:eastAsia="Calibri" w:hAnsiTheme="minorHAnsi" w:cstheme="minorHAnsi"/>
                <w:sz w:val="22"/>
                <w:szCs w:val="22"/>
                <w:lang w:eastAsia="en-US"/>
              </w:rPr>
              <w:t>DuoPAP</w:t>
            </w:r>
            <w:proofErr w:type="spellEnd"/>
            <w:r w:rsidRPr="00793006">
              <w:rPr>
                <w:rFonts w:asciiTheme="minorHAnsi" w:eastAsia="Calibri" w:hAnsiTheme="minorHAnsi" w:cstheme="minorHAnsi"/>
                <w:sz w:val="22"/>
                <w:szCs w:val="22"/>
                <w:lang w:eastAsia="en-US"/>
              </w:rPr>
              <w:t xml:space="preserve">, </w:t>
            </w:r>
            <w:proofErr w:type="spellStart"/>
            <w:r w:rsidRPr="00793006">
              <w:rPr>
                <w:rFonts w:asciiTheme="minorHAnsi" w:eastAsia="Calibri" w:hAnsiTheme="minorHAnsi" w:cstheme="minorHAnsi"/>
                <w:sz w:val="22"/>
                <w:szCs w:val="22"/>
                <w:lang w:eastAsia="en-US"/>
              </w:rPr>
              <w:t>BiPAP</w:t>
            </w:r>
            <w:proofErr w:type="spellEnd"/>
          </w:p>
        </w:tc>
        <w:tc>
          <w:tcPr>
            <w:tcW w:w="1289" w:type="dxa"/>
          </w:tcPr>
          <w:p w14:paraId="41072E4D"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Tak</w:t>
            </w:r>
          </w:p>
        </w:tc>
        <w:tc>
          <w:tcPr>
            <w:tcW w:w="1045" w:type="dxa"/>
          </w:tcPr>
          <w:p w14:paraId="4B880548" w14:textId="77777777" w:rsidR="006E51D7" w:rsidRPr="00793006" w:rsidRDefault="006E51D7" w:rsidP="006E51D7">
            <w:pPr>
              <w:rPr>
                <w:rFonts w:asciiTheme="minorHAnsi" w:eastAsia="Calibri" w:hAnsiTheme="minorHAnsi" w:cstheme="minorHAnsi"/>
                <w:sz w:val="22"/>
                <w:szCs w:val="22"/>
                <w:lang w:eastAsia="en-US"/>
              </w:rPr>
            </w:pPr>
          </w:p>
        </w:tc>
        <w:tc>
          <w:tcPr>
            <w:tcW w:w="1211" w:type="dxa"/>
          </w:tcPr>
          <w:p w14:paraId="3C3F75AC" w14:textId="77777777" w:rsidR="006E51D7" w:rsidRPr="00793006" w:rsidRDefault="006E51D7" w:rsidP="006E51D7">
            <w:pPr>
              <w:rPr>
                <w:rFonts w:asciiTheme="minorHAnsi" w:eastAsia="Calibri" w:hAnsiTheme="minorHAnsi" w:cstheme="minorHAnsi"/>
                <w:sz w:val="22"/>
                <w:szCs w:val="22"/>
                <w:lang w:eastAsia="en-US"/>
              </w:rPr>
            </w:pPr>
          </w:p>
        </w:tc>
      </w:tr>
      <w:tr w:rsidR="006E51D7" w:rsidRPr="00793006" w14:paraId="5A4C8BA1" w14:textId="77777777" w:rsidTr="00A40E29">
        <w:tc>
          <w:tcPr>
            <w:tcW w:w="604" w:type="dxa"/>
            <w:gridSpan w:val="2"/>
          </w:tcPr>
          <w:p w14:paraId="22C2651B" w14:textId="77777777" w:rsidR="006E51D7" w:rsidRPr="00793006" w:rsidRDefault="006E51D7" w:rsidP="006E51D7">
            <w:pPr>
              <w:jc w:val="cente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6.</w:t>
            </w:r>
          </w:p>
        </w:tc>
        <w:tc>
          <w:tcPr>
            <w:tcW w:w="5203" w:type="dxa"/>
          </w:tcPr>
          <w:p w14:paraId="16AD8E69"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 xml:space="preserve">Tryb wentylacji typu MMV </w:t>
            </w:r>
            <w:proofErr w:type="gramStart"/>
            <w:r w:rsidRPr="00793006">
              <w:rPr>
                <w:rFonts w:asciiTheme="minorHAnsi" w:eastAsia="Calibri" w:hAnsiTheme="minorHAnsi" w:cstheme="minorHAnsi"/>
                <w:sz w:val="22"/>
                <w:szCs w:val="22"/>
                <w:lang w:eastAsia="en-US"/>
              </w:rPr>
              <w:t>lub  MMR</w:t>
            </w:r>
            <w:proofErr w:type="gramEnd"/>
            <w:r w:rsidRPr="00793006">
              <w:rPr>
                <w:rFonts w:asciiTheme="minorHAnsi" w:eastAsia="Calibri" w:hAnsiTheme="minorHAnsi" w:cstheme="minorHAnsi"/>
                <w:sz w:val="22"/>
                <w:szCs w:val="22"/>
                <w:lang w:eastAsia="en-US"/>
              </w:rPr>
              <w:t xml:space="preserve"> lub APV, lub funkcja ustawiania minimalnej ilości oddechów dla NIV , która wymusza minimalną częstość  oddechów pacjenta.</w:t>
            </w:r>
          </w:p>
        </w:tc>
        <w:tc>
          <w:tcPr>
            <w:tcW w:w="1289" w:type="dxa"/>
          </w:tcPr>
          <w:p w14:paraId="1B3CFE34"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Tak</w:t>
            </w:r>
          </w:p>
        </w:tc>
        <w:tc>
          <w:tcPr>
            <w:tcW w:w="1045" w:type="dxa"/>
          </w:tcPr>
          <w:p w14:paraId="0DF0E33D" w14:textId="77777777" w:rsidR="006E51D7" w:rsidRPr="00793006" w:rsidRDefault="006E51D7" w:rsidP="006E51D7">
            <w:pPr>
              <w:rPr>
                <w:rFonts w:asciiTheme="minorHAnsi" w:eastAsia="Calibri" w:hAnsiTheme="minorHAnsi" w:cstheme="minorHAnsi"/>
                <w:sz w:val="22"/>
                <w:szCs w:val="22"/>
                <w:lang w:eastAsia="en-US"/>
              </w:rPr>
            </w:pPr>
          </w:p>
        </w:tc>
        <w:tc>
          <w:tcPr>
            <w:tcW w:w="1211" w:type="dxa"/>
          </w:tcPr>
          <w:p w14:paraId="6D4A6689" w14:textId="77777777" w:rsidR="006E51D7" w:rsidRPr="00793006" w:rsidRDefault="006E51D7" w:rsidP="006E51D7">
            <w:pPr>
              <w:rPr>
                <w:rFonts w:asciiTheme="minorHAnsi" w:eastAsia="Calibri" w:hAnsiTheme="minorHAnsi" w:cstheme="minorHAnsi"/>
                <w:sz w:val="22"/>
                <w:szCs w:val="22"/>
                <w:lang w:eastAsia="en-US"/>
              </w:rPr>
            </w:pPr>
          </w:p>
        </w:tc>
      </w:tr>
      <w:tr w:rsidR="006E51D7" w:rsidRPr="00793006" w14:paraId="46A1DA99" w14:textId="77777777" w:rsidTr="00A40E29">
        <w:tc>
          <w:tcPr>
            <w:tcW w:w="604" w:type="dxa"/>
            <w:gridSpan w:val="2"/>
          </w:tcPr>
          <w:p w14:paraId="4595950D" w14:textId="77777777" w:rsidR="006E51D7" w:rsidRPr="00793006" w:rsidRDefault="006E51D7" w:rsidP="006E51D7">
            <w:pPr>
              <w:jc w:val="cente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7.</w:t>
            </w:r>
          </w:p>
        </w:tc>
        <w:tc>
          <w:tcPr>
            <w:tcW w:w="5203" w:type="dxa"/>
          </w:tcPr>
          <w:p w14:paraId="1683ED57"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Tryb wentylacji PPS, PAV</w:t>
            </w:r>
            <w:proofErr w:type="gramStart"/>
            <w:r w:rsidRPr="00793006">
              <w:rPr>
                <w:rFonts w:asciiTheme="minorHAnsi" w:eastAsia="Calibri" w:hAnsiTheme="minorHAnsi" w:cstheme="minorHAnsi"/>
                <w:sz w:val="22"/>
                <w:szCs w:val="22"/>
                <w:lang w:eastAsia="en-US"/>
              </w:rPr>
              <w:t>+,</w:t>
            </w:r>
            <w:proofErr w:type="gramEnd"/>
            <w:r w:rsidRPr="00793006">
              <w:rPr>
                <w:rFonts w:asciiTheme="minorHAnsi" w:eastAsia="Calibri" w:hAnsiTheme="minorHAnsi" w:cstheme="minorHAnsi"/>
                <w:sz w:val="22"/>
                <w:szCs w:val="22"/>
                <w:lang w:eastAsia="en-US"/>
              </w:rPr>
              <w:t xml:space="preserve"> lub ASV</w:t>
            </w:r>
          </w:p>
        </w:tc>
        <w:tc>
          <w:tcPr>
            <w:tcW w:w="1289" w:type="dxa"/>
          </w:tcPr>
          <w:p w14:paraId="5E34DF5F"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 xml:space="preserve">Tak/Nie </w:t>
            </w:r>
          </w:p>
        </w:tc>
        <w:tc>
          <w:tcPr>
            <w:tcW w:w="1045" w:type="dxa"/>
          </w:tcPr>
          <w:p w14:paraId="2D6A2544"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TAK – 10 pkt.</w:t>
            </w:r>
          </w:p>
          <w:p w14:paraId="5C246ECE"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NIE – 0 pkt.</w:t>
            </w:r>
          </w:p>
        </w:tc>
        <w:tc>
          <w:tcPr>
            <w:tcW w:w="1211" w:type="dxa"/>
          </w:tcPr>
          <w:p w14:paraId="7CBBAB26" w14:textId="77777777" w:rsidR="006E51D7" w:rsidRPr="00793006" w:rsidRDefault="006E51D7" w:rsidP="006E51D7">
            <w:pPr>
              <w:rPr>
                <w:rFonts w:asciiTheme="minorHAnsi" w:eastAsia="Calibri" w:hAnsiTheme="minorHAnsi" w:cstheme="minorHAnsi"/>
                <w:sz w:val="22"/>
                <w:szCs w:val="22"/>
                <w:lang w:eastAsia="en-US"/>
              </w:rPr>
            </w:pPr>
          </w:p>
        </w:tc>
      </w:tr>
      <w:tr w:rsidR="006E51D7" w:rsidRPr="00793006" w14:paraId="0C42681F" w14:textId="77777777" w:rsidTr="00A40E29">
        <w:tc>
          <w:tcPr>
            <w:tcW w:w="604" w:type="dxa"/>
            <w:gridSpan w:val="2"/>
          </w:tcPr>
          <w:p w14:paraId="4A4BFAEB" w14:textId="77777777" w:rsidR="006E51D7" w:rsidRPr="00793006" w:rsidRDefault="006E51D7" w:rsidP="006E51D7">
            <w:pPr>
              <w:jc w:val="cente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8.</w:t>
            </w:r>
          </w:p>
        </w:tc>
        <w:tc>
          <w:tcPr>
            <w:tcW w:w="5203" w:type="dxa"/>
          </w:tcPr>
          <w:p w14:paraId="5FE5F351"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 xml:space="preserve">Tryb wentylacji VPS – wentylacja ze zmiennym wspomaganiem ciśnieniowym </w:t>
            </w:r>
            <w:proofErr w:type="spellStart"/>
            <w:r w:rsidRPr="00793006">
              <w:rPr>
                <w:rFonts w:asciiTheme="minorHAnsi" w:eastAsia="Calibri" w:hAnsiTheme="minorHAnsi" w:cstheme="minorHAnsi"/>
                <w:sz w:val="22"/>
                <w:szCs w:val="22"/>
                <w:lang w:eastAsia="en-US"/>
              </w:rPr>
              <w:t>Variable</w:t>
            </w:r>
            <w:proofErr w:type="spellEnd"/>
            <w:r w:rsidRPr="00793006">
              <w:rPr>
                <w:rFonts w:asciiTheme="minorHAnsi" w:eastAsia="Calibri" w:hAnsiTheme="minorHAnsi" w:cstheme="minorHAnsi"/>
                <w:sz w:val="22"/>
                <w:szCs w:val="22"/>
                <w:lang w:eastAsia="en-US"/>
              </w:rPr>
              <w:t xml:space="preserve"> </w:t>
            </w:r>
            <w:proofErr w:type="spellStart"/>
            <w:r w:rsidRPr="00793006">
              <w:rPr>
                <w:rFonts w:asciiTheme="minorHAnsi" w:eastAsia="Calibri" w:hAnsiTheme="minorHAnsi" w:cstheme="minorHAnsi"/>
                <w:sz w:val="22"/>
                <w:szCs w:val="22"/>
                <w:lang w:eastAsia="en-US"/>
              </w:rPr>
              <w:t>Pressure</w:t>
            </w:r>
            <w:proofErr w:type="spellEnd"/>
            <w:r w:rsidRPr="00793006">
              <w:rPr>
                <w:rFonts w:asciiTheme="minorHAnsi" w:eastAsia="Calibri" w:hAnsiTheme="minorHAnsi" w:cstheme="minorHAnsi"/>
                <w:sz w:val="22"/>
                <w:szCs w:val="22"/>
                <w:lang w:eastAsia="en-US"/>
              </w:rPr>
              <w:t xml:space="preserve"> </w:t>
            </w:r>
            <w:proofErr w:type="spellStart"/>
            <w:r w:rsidRPr="00793006">
              <w:rPr>
                <w:rFonts w:asciiTheme="minorHAnsi" w:eastAsia="Calibri" w:hAnsiTheme="minorHAnsi" w:cstheme="minorHAnsi"/>
                <w:sz w:val="22"/>
                <w:szCs w:val="22"/>
                <w:lang w:eastAsia="en-US"/>
              </w:rPr>
              <w:t>Support</w:t>
            </w:r>
            <w:proofErr w:type="spellEnd"/>
            <w:r w:rsidRPr="00793006">
              <w:rPr>
                <w:rFonts w:asciiTheme="minorHAnsi" w:eastAsia="Calibri" w:hAnsiTheme="minorHAnsi" w:cstheme="minorHAnsi"/>
                <w:sz w:val="22"/>
                <w:szCs w:val="22"/>
                <w:lang w:eastAsia="en-US"/>
              </w:rPr>
              <w:t xml:space="preserve"> lub </w:t>
            </w:r>
            <w:proofErr w:type="spellStart"/>
            <w:r w:rsidRPr="00793006">
              <w:rPr>
                <w:rFonts w:asciiTheme="minorHAnsi" w:eastAsia="Calibri" w:hAnsiTheme="minorHAnsi" w:cstheme="minorHAnsi"/>
                <w:sz w:val="22"/>
                <w:szCs w:val="22"/>
                <w:lang w:eastAsia="en-US"/>
              </w:rPr>
              <w:t>BiPAP</w:t>
            </w:r>
            <w:proofErr w:type="spellEnd"/>
            <w:r w:rsidRPr="00793006">
              <w:rPr>
                <w:rFonts w:asciiTheme="minorHAnsi" w:eastAsia="Calibri" w:hAnsiTheme="minorHAnsi" w:cstheme="minorHAnsi"/>
                <w:sz w:val="22"/>
                <w:szCs w:val="22"/>
                <w:lang w:eastAsia="en-US"/>
              </w:rPr>
              <w:t xml:space="preserve">, </w:t>
            </w:r>
            <w:proofErr w:type="spellStart"/>
            <w:r w:rsidRPr="00793006">
              <w:rPr>
                <w:rFonts w:asciiTheme="minorHAnsi" w:eastAsia="Calibri" w:hAnsiTheme="minorHAnsi" w:cstheme="minorHAnsi"/>
                <w:sz w:val="22"/>
                <w:szCs w:val="22"/>
                <w:lang w:eastAsia="en-US"/>
              </w:rPr>
              <w:t>Bilevel</w:t>
            </w:r>
            <w:proofErr w:type="spellEnd"/>
            <w:r w:rsidRPr="00793006">
              <w:rPr>
                <w:rFonts w:asciiTheme="minorHAnsi" w:eastAsia="Calibri" w:hAnsiTheme="minorHAnsi" w:cstheme="minorHAnsi"/>
                <w:sz w:val="22"/>
                <w:szCs w:val="22"/>
                <w:lang w:eastAsia="en-US"/>
              </w:rPr>
              <w:t xml:space="preserve">, </w:t>
            </w:r>
            <w:proofErr w:type="spellStart"/>
            <w:r w:rsidRPr="00793006">
              <w:rPr>
                <w:rFonts w:asciiTheme="minorHAnsi" w:eastAsia="Calibri" w:hAnsiTheme="minorHAnsi" w:cstheme="minorHAnsi"/>
                <w:sz w:val="22"/>
                <w:szCs w:val="22"/>
                <w:lang w:eastAsia="en-US"/>
              </w:rPr>
              <w:t>DuoPAP</w:t>
            </w:r>
            <w:proofErr w:type="spellEnd"/>
            <w:r w:rsidRPr="00793006">
              <w:rPr>
                <w:rFonts w:asciiTheme="minorHAnsi" w:eastAsia="Calibri" w:hAnsiTheme="minorHAnsi" w:cstheme="minorHAnsi"/>
                <w:sz w:val="22"/>
                <w:szCs w:val="22"/>
                <w:lang w:eastAsia="en-US"/>
              </w:rPr>
              <w:t xml:space="preserve"> z wsparciem ciśnieniowym na obu poziomach ciśnienia. </w:t>
            </w:r>
          </w:p>
        </w:tc>
        <w:tc>
          <w:tcPr>
            <w:tcW w:w="1289" w:type="dxa"/>
          </w:tcPr>
          <w:p w14:paraId="13B4647D"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Tak</w:t>
            </w:r>
          </w:p>
        </w:tc>
        <w:tc>
          <w:tcPr>
            <w:tcW w:w="1045" w:type="dxa"/>
          </w:tcPr>
          <w:p w14:paraId="0A7FBEC5" w14:textId="77777777" w:rsidR="006E51D7" w:rsidRPr="00793006" w:rsidRDefault="006E51D7" w:rsidP="006E51D7">
            <w:pPr>
              <w:rPr>
                <w:rFonts w:asciiTheme="minorHAnsi" w:eastAsia="Calibri" w:hAnsiTheme="minorHAnsi" w:cstheme="minorHAnsi"/>
                <w:sz w:val="22"/>
                <w:szCs w:val="22"/>
                <w:lang w:eastAsia="en-US"/>
              </w:rPr>
            </w:pPr>
          </w:p>
        </w:tc>
        <w:tc>
          <w:tcPr>
            <w:tcW w:w="1211" w:type="dxa"/>
          </w:tcPr>
          <w:p w14:paraId="61C6373F" w14:textId="77777777" w:rsidR="006E51D7" w:rsidRPr="00793006" w:rsidRDefault="006E51D7" w:rsidP="006E51D7">
            <w:pPr>
              <w:rPr>
                <w:rFonts w:asciiTheme="minorHAnsi" w:eastAsia="Calibri" w:hAnsiTheme="minorHAnsi" w:cstheme="minorHAnsi"/>
                <w:sz w:val="22"/>
                <w:szCs w:val="22"/>
                <w:lang w:eastAsia="en-US"/>
              </w:rPr>
            </w:pPr>
          </w:p>
        </w:tc>
      </w:tr>
      <w:tr w:rsidR="006E51D7" w:rsidRPr="00793006" w14:paraId="56CF3E0C" w14:textId="77777777" w:rsidTr="00A40E29">
        <w:tc>
          <w:tcPr>
            <w:tcW w:w="604" w:type="dxa"/>
            <w:gridSpan w:val="2"/>
          </w:tcPr>
          <w:p w14:paraId="6AA126E1" w14:textId="77777777" w:rsidR="006E51D7" w:rsidRPr="00793006" w:rsidRDefault="006E51D7" w:rsidP="006E51D7">
            <w:pPr>
              <w:jc w:val="cente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9.</w:t>
            </w:r>
          </w:p>
        </w:tc>
        <w:tc>
          <w:tcPr>
            <w:tcW w:w="5203" w:type="dxa"/>
          </w:tcPr>
          <w:p w14:paraId="435D79BA"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Tryb wentylacji nieinwazyjnej (NIV)</w:t>
            </w:r>
          </w:p>
        </w:tc>
        <w:tc>
          <w:tcPr>
            <w:tcW w:w="1289" w:type="dxa"/>
          </w:tcPr>
          <w:p w14:paraId="7413B54D"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Tak</w:t>
            </w:r>
          </w:p>
        </w:tc>
        <w:tc>
          <w:tcPr>
            <w:tcW w:w="1045" w:type="dxa"/>
          </w:tcPr>
          <w:p w14:paraId="331F37EB" w14:textId="77777777" w:rsidR="006E51D7" w:rsidRPr="00793006" w:rsidRDefault="006E51D7" w:rsidP="006E51D7">
            <w:pPr>
              <w:rPr>
                <w:rFonts w:asciiTheme="minorHAnsi" w:eastAsia="Calibri" w:hAnsiTheme="minorHAnsi" w:cstheme="minorHAnsi"/>
                <w:sz w:val="22"/>
                <w:szCs w:val="22"/>
                <w:lang w:eastAsia="en-US"/>
              </w:rPr>
            </w:pPr>
          </w:p>
        </w:tc>
        <w:tc>
          <w:tcPr>
            <w:tcW w:w="1211" w:type="dxa"/>
          </w:tcPr>
          <w:p w14:paraId="4FB11068" w14:textId="77777777" w:rsidR="006E51D7" w:rsidRPr="00793006" w:rsidRDefault="006E51D7" w:rsidP="006E51D7">
            <w:pPr>
              <w:rPr>
                <w:rFonts w:asciiTheme="minorHAnsi" w:eastAsia="Calibri" w:hAnsiTheme="minorHAnsi" w:cstheme="minorHAnsi"/>
                <w:sz w:val="22"/>
                <w:szCs w:val="22"/>
                <w:lang w:eastAsia="en-US"/>
              </w:rPr>
            </w:pPr>
          </w:p>
        </w:tc>
      </w:tr>
      <w:tr w:rsidR="006E51D7" w:rsidRPr="00793006" w14:paraId="32A8AB88" w14:textId="77777777" w:rsidTr="00A40E29">
        <w:tc>
          <w:tcPr>
            <w:tcW w:w="604" w:type="dxa"/>
            <w:gridSpan w:val="2"/>
          </w:tcPr>
          <w:p w14:paraId="678C2B26" w14:textId="77777777" w:rsidR="006E51D7" w:rsidRPr="00793006" w:rsidRDefault="006E51D7" w:rsidP="006E51D7">
            <w:pPr>
              <w:jc w:val="cente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 xml:space="preserve">10. </w:t>
            </w:r>
          </w:p>
        </w:tc>
        <w:tc>
          <w:tcPr>
            <w:tcW w:w="5203" w:type="dxa"/>
          </w:tcPr>
          <w:p w14:paraId="07603403"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 xml:space="preserve">Wentylacja kontrolowana objętościowo ze zminimalizowanym szczytowym ciśnieniem oddechowym typu </w:t>
            </w:r>
            <w:proofErr w:type="spellStart"/>
            <w:r w:rsidRPr="00793006">
              <w:rPr>
                <w:rFonts w:asciiTheme="minorHAnsi" w:eastAsia="Calibri" w:hAnsiTheme="minorHAnsi" w:cstheme="minorHAnsi"/>
                <w:sz w:val="22"/>
                <w:szCs w:val="22"/>
                <w:lang w:eastAsia="en-US"/>
              </w:rPr>
              <w:t>AutoFlow</w:t>
            </w:r>
            <w:proofErr w:type="spellEnd"/>
            <w:r w:rsidRPr="00793006">
              <w:rPr>
                <w:rFonts w:asciiTheme="minorHAnsi" w:eastAsia="Calibri" w:hAnsiTheme="minorHAnsi" w:cstheme="minorHAnsi"/>
                <w:sz w:val="22"/>
                <w:szCs w:val="22"/>
                <w:lang w:eastAsia="en-US"/>
              </w:rPr>
              <w:t xml:space="preserve">, PRVC. </w:t>
            </w:r>
          </w:p>
        </w:tc>
        <w:tc>
          <w:tcPr>
            <w:tcW w:w="1289" w:type="dxa"/>
          </w:tcPr>
          <w:p w14:paraId="10B81D73"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Tak</w:t>
            </w:r>
          </w:p>
        </w:tc>
        <w:tc>
          <w:tcPr>
            <w:tcW w:w="1045" w:type="dxa"/>
          </w:tcPr>
          <w:p w14:paraId="024E8DC3" w14:textId="77777777" w:rsidR="006E51D7" w:rsidRPr="00793006" w:rsidRDefault="006E51D7" w:rsidP="006E51D7">
            <w:pPr>
              <w:rPr>
                <w:rFonts w:asciiTheme="minorHAnsi" w:eastAsia="Calibri" w:hAnsiTheme="minorHAnsi" w:cstheme="minorHAnsi"/>
                <w:sz w:val="22"/>
                <w:szCs w:val="22"/>
                <w:lang w:eastAsia="en-US"/>
              </w:rPr>
            </w:pPr>
          </w:p>
        </w:tc>
        <w:tc>
          <w:tcPr>
            <w:tcW w:w="1211" w:type="dxa"/>
          </w:tcPr>
          <w:p w14:paraId="1AA1222C" w14:textId="77777777" w:rsidR="006E51D7" w:rsidRPr="00793006" w:rsidRDefault="006E51D7" w:rsidP="006E51D7">
            <w:pPr>
              <w:rPr>
                <w:rFonts w:asciiTheme="minorHAnsi" w:eastAsia="Calibri" w:hAnsiTheme="minorHAnsi" w:cstheme="minorHAnsi"/>
                <w:sz w:val="22"/>
                <w:szCs w:val="22"/>
                <w:lang w:eastAsia="en-US"/>
              </w:rPr>
            </w:pPr>
          </w:p>
        </w:tc>
      </w:tr>
      <w:tr w:rsidR="006E51D7" w:rsidRPr="00793006" w14:paraId="673C198E" w14:textId="77777777" w:rsidTr="00A40E29">
        <w:tc>
          <w:tcPr>
            <w:tcW w:w="604" w:type="dxa"/>
            <w:gridSpan w:val="2"/>
          </w:tcPr>
          <w:p w14:paraId="0BC95E12" w14:textId="77777777" w:rsidR="006E51D7" w:rsidRPr="00793006" w:rsidRDefault="006E51D7" w:rsidP="006E51D7">
            <w:pPr>
              <w:jc w:val="cente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11.</w:t>
            </w:r>
          </w:p>
        </w:tc>
        <w:tc>
          <w:tcPr>
            <w:tcW w:w="5203" w:type="dxa"/>
          </w:tcPr>
          <w:p w14:paraId="472A8DF6"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Respirator wyposażony w tryb automatycznej wentylacji w zamkniętej pętli oddechowej lub tryb automatycznego odzwyczajania pacjenta od wentylacji mechanicznej z automatyczną regulacją poziomu wspomagania ciśnieniowego na podstawie pomiarów częstości, objętości i CO</w:t>
            </w:r>
            <w:r w:rsidRPr="00793006">
              <w:rPr>
                <w:rFonts w:asciiTheme="minorHAnsi" w:eastAsia="Calibri" w:hAnsiTheme="minorHAnsi" w:cstheme="minorHAnsi"/>
                <w:sz w:val="22"/>
                <w:szCs w:val="22"/>
                <w:vertAlign w:val="subscript"/>
                <w:lang w:eastAsia="en-US"/>
              </w:rPr>
              <w:t>2</w:t>
            </w:r>
            <w:r w:rsidRPr="00793006">
              <w:rPr>
                <w:rFonts w:asciiTheme="minorHAnsi" w:eastAsia="Calibri" w:hAnsiTheme="minorHAnsi" w:cstheme="minorHAnsi"/>
                <w:sz w:val="22"/>
                <w:szCs w:val="22"/>
                <w:lang w:eastAsia="en-US"/>
              </w:rPr>
              <w:t xml:space="preserve"> lub wentylacja sterowana z nerwu przeponowego lub tryb odzwyczajania pacjenta od wentylacji za pomocą automatycznej spontanicznej </w:t>
            </w:r>
            <w:r w:rsidRPr="00793006">
              <w:rPr>
                <w:rFonts w:asciiTheme="minorHAnsi" w:eastAsia="Calibri" w:hAnsiTheme="minorHAnsi" w:cstheme="minorHAnsi"/>
                <w:sz w:val="22"/>
                <w:szCs w:val="22"/>
                <w:lang w:eastAsia="en-US"/>
              </w:rPr>
              <w:lastRenderedPageBreak/>
              <w:t xml:space="preserve">próby oddechowej posiadający regulację czasu trwania próby oraz regulację poziomu alarmów wentylacji wydechowej niskiej i wysokiej oraz niskiej i wysokiej ilości oddechów, których przekroczenie spowoduje automatyczny powrót do trybu i ustawień wentylacji ze wsparciem ciśnieniowym oddechu pacjenta na obu poziomach. </w:t>
            </w:r>
          </w:p>
        </w:tc>
        <w:tc>
          <w:tcPr>
            <w:tcW w:w="1289" w:type="dxa"/>
          </w:tcPr>
          <w:p w14:paraId="469503C3"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lastRenderedPageBreak/>
              <w:t>Tak</w:t>
            </w:r>
          </w:p>
        </w:tc>
        <w:tc>
          <w:tcPr>
            <w:tcW w:w="1045" w:type="dxa"/>
          </w:tcPr>
          <w:p w14:paraId="5DBE312C" w14:textId="77777777" w:rsidR="006E51D7" w:rsidRPr="00793006" w:rsidRDefault="006E51D7" w:rsidP="006E51D7">
            <w:pPr>
              <w:rPr>
                <w:rFonts w:asciiTheme="minorHAnsi" w:eastAsia="Calibri" w:hAnsiTheme="minorHAnsi" w:cstheme="minorHAnsi"/>
                <w:sz w:val="22"/>
                <w:szCs w:val="22"/>
                <w:lang w:eastAsia="en-US"/>
              </w:rPr>
            </w:pPr>
          </w:p>
        </w:tc>
        <w:tc>
          <w:tcPr>
            <w:tcW w:w="1211" w:type="dxa"/>
          </w:tcPr>
          <w:p w14:paraId="64713CF3" w14:textId="77777777" w:rsidR="006E51D7" w:rsidRPr="00793006" w:rsidRDefault="006E51D7" w:rsidP="006E51D7">
            <w:pPr>
              <w:rPr>
                <w:rFonts w:asciiTheme="minorHAnsi" w:eastAsia="Calibri" w:hAnsiTheme="minorHAnsi" w:cstheme="minorHAnsi"/>
                <w:sz w:val="22"/>
                <w:szCs w:val="22"/>
                <w:lang w:eastAsia="en-US"/>
              </w:rPr>
            </w:pPr>
          </w:p>
        </w:tc>
      </w:tr>
      <w:tr w:rsidR="006E51D7" w:rsidRPr="00793006" w14:paraId="69958EA2" w14:textId="77777777" w:rsidTr="00A40E29">
        <w:tc>
          <w:tcPr>
            <w:tcW w:w="604" w:type="dxa"/>
            <w:gridSpan w:val="2"/>
          </w:tcPr>
          <w:p w14:paraId="07AD5047" w14:textId="77777777" w:rsidR="006E51D7" w:rsidRPr="00793006" w:rsidRDefault="006E51D7" w:rsidP="006E51D7">
            <w:pPr>
              <w:jc w:val="cente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 xml:space="preserve">12. </w:t>
            </w:r>
          </w:p>
        </w:tc>
        <w:tc>
          <w:tcPr>
            <w:tcW w:w="5203" w:type="dxa"/>
          </w:tcPr>
          <w:p w14:paraId="1EED78A8"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Automatyczna kompensacja oporów rurki tracheotomijnej ATC, TC, TRC, regulowany stopień kompensacji</w:t>
            </w:r>
          </w:p>
        </w:tc>
        <w:tc>
          <w:tcPr>
            <w:tcW w:w="1289" w:type="dxa"/>
          </w:tcPr>
          <w:p w14:paraId="173A75BD"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Tak</w:t>
            </w:r>
          </w:p>
        </w:tc>
        <w:tc>
          <w:tcPr>
            <w:tcW w:w="1045" w:type="dxa"/>
          </w:tcPr>
          <w:p w14:paraId="38C389AF" w14:textId="77777777" w:rsidR="006E51D7" w:rsidRPr="00793006" w:rsidRDefault="006E51D7" w:rsidP="006E51D7">
            <w:pPr>
              <w:rPr>
                <w:rFonts w:asciiTheme="minorHAnsi" w:eastAsia="Calibri" w:hAnsiTheme="minorHAnsi" w:cstheme="minorHAnsi"/>
                <w:sz w:val="22"/>
                <w:szCs w:val="22"/>
                <w:lang w:eastAsia="en-US"/>
              </w:rPr>
            </w:pPr>
          </w:p>
        </w:tc>
        <w:tc>
          <w:tcPr>
            <w:tcW w:w="1211" w:type="dxa"/>
          </w:tcPr>
          <w:p w14:paraId="4085D6FD" w14:textId="77777777" w:rsidR="006E51D7" w:rsidRPr="00793006" w:rsidRDefault="006E51D7" w:rsidP="006E51D7">
            <w:pPr>
              <w:rPr>
                <w:rFonts w:asciiTheme="minorHAnsi" w:eastAsia="Calibri" w:hAnsiTheme="minorHAnsi" w:cstheme="minorHAnsi"/>
                <w:sz w:val="22"/>
                <w:szCs w:val="22"/>
                <w:lang w:eastAsia="en-US"/>
              </w:rPr>
            </w:pPr>
          </w:p>
        </w:tc>
      </w:tr>
      <w:tr w:rsidR="006E51D7" w:rsidRPr="00793006" w14:paraId="0F89CE91" w14:textId="77777777" w:rsidTr="00A40E29">
        <w:tc>
          <w:tcPr>
            <w:tcW w:w="604" w:type="dxa"/>
            <w:gridSpan w:val="2"/>
          </w:tcPr>
          <w:p w14:paraId="298DDE2E" w14:textId="77777777" w:rsidR="006E51D7" w:rsidRPr="00793006" w:rsidRDefault="006E51D7" w:rsidP="006E51D7">
            <w:pPr>
              <w:jc w:val="cente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13.</w:t>
            </w:r>
          </w:p>
        </w:tc>
        <w:tc>
          <w:tcPr>
            <w:tcW w:w="5203" w:type="dxa"/>
          </w:tcPr>
          <w:p w14:paraId="429151D1"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Kompensacja przecieków</w:t>
            </w:r>
          </w:p>
        </w:tc>
        <w:tc>
          <w:tcPr>
            <w:tcW w:w="1289" w:type="dxa"/>
          </w:tcPr>
          <w:p w14:paraId="5BFCA739"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Tak</w:t>
            </w:r>
          </w:p>
        </w:tc>
        <w:tc>
          <w:tcPr>
            <w:tcW w:w="1045" w:type="dxa"/>
          </w:tcPr>
          <w:p w14:paraId="06A82FEB" w14:textId="77777777" w:rsidR="006E51D7" w:rsidRPr="00793006" w:rsidRDefault="006E51D7" w:rsidP="006E51D7">
            <w:pPr>
              <w:rPr>
                <w:rFonts w:asciiTheme="minorHAnsi" w:eastAsia="Calibri" w:hAnsiTheme="minorHAnsi" w:cstheme="minorHAnsi"/>
                <w:sz w:val="22"/>
                <w:szCs w:val="22"/>
                <w:lang w:eastAsia="en-US"/>
              </w:rPr>
            </w:pPr>
          </w:p>
        </w:tc>
        <w:tc>
          <w:tcPr>
            <w:tcW w:w="1211" w:type="dxa"/>
          </w:tcPr>
          <w:p w14:paraId="7D4307A9" w14:textId="77777777" w:rsidR="006E51D7" w:rsidRPr="00793006" w:rsidRDefault="006E51D7" w:rsidP="006E51D7">
            <w:pPr>
              <w:rPr>
                <w:rFonts w:asciiTheme="minorHAnsi" w:eastAsia="Calibri" w:hAnsiTheme="minorHAnsi" w:cstheme="minorHAnsi"/>
                <w:sz w:val="22"/>
                <w:szCs w:val="22"/>
                <w:lang w:eastAsia="en-US"/>
              </w:rPr>
            </w:pPr>
          </w:p>
        </w:tc>
      </w:tr>
      <w:tr w:rsidR="006E51D7" w:rsidRPr="00793006" w14:paraId="2BB0B70B" w14:textId="77777777" w:rsidTr="00A40E29">
        <w:tc>
          <w:tcPr>
            <w:tcW w:w="604" w:type="dxa"/>
            <w:gridSpan w:val="2"/>
          </w:tcPr>
          <w:p w14:paraId="34C64101" w14:textId="77777777" w:rsidR="006E51D7" w:rsidRPr="00793006" w:rsidRDefault="006E51D7" w:rsidP="006E51D7">
            <w:pPr>
              <w:jc w:val="cente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14.</w:t>
            </w:r>
          </w:p>
        </w:tc>
        <w:tc>
          <w:tcPr>
            <w:tcW w:w="5203" w:type="dxa"/>
          </w:tcPr>
          <w:p w14:paraId="34B8A346"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Automatyczne westchnienia lub dodatkowy oddech z parametrami jak w trybie wentylacji</w:t>
            </w:r>
          </w:p>
        </w:tc>
        <w:tc>
          <w:tcPr>
            <w:tcW w:w="1289" w:type="dxa"/>
          </w:tcPr>
          <w:p w14:paraId="2A5C7B17"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Tak</w:t>
            </w:r>
          </w:p>
        </w:tc>
        <w:tc>
          <w:tcPr>
            <w:tcW w:w="1045" w:type="dxa"/>
          </w:tcPr>
          <w:p w14:paraId="38EADFD9" w14:textId="77777777" w:rsidR="006E51D7" w:rsidRPr="00793006" w:rsidRDefault="006E51D7" w:rsidP="006E51D7">
            <w:pPr>
              <w:rPr>
                <w:rFonts w:asciiTheme="minorHAnsi" w:eastAsia="Calibri" w:hAnsiTheme="minorHAnsi" w:cstheme="minorHAnsi"/>
                <w:sz w:val="22"/>
                <w:szCs w:val="22"/>
                <w:lang w:eastAsia="en-US"/>
              </w:rPr>
            </w:pPr>
          </w:p>
        </w:tc>
        <w:tc>
          <w:tcPr>
            <w:tcW w:w="1211" w:type="dxa"/>
          </w:tcPr>
          <w:p w14:paraId="259A4E0B" w14:textId="77777777" w:rsidR="006E51D7" w:rsidRPr="00793006" w:rsidRDefault="006E51D7" w:rsidP="006E51D7">
            <w:pPr>
              <w:rPr>
                <w:rFonts w:asciiTheme="minorHAnsi" w:eastAsia="Calibri" w:hAnsiTheme="minorHAnsi" w:cstheme="minorHAnsi"/>
                <w:sz w:val="22"/>
                <w:szCs w:val="22"/>
                <w:lang w:eastAsia="en-US"/>
              </w:rPr>
            </w:pPr>
          </w:p>
        </w:tc>
      </w:tr>
      <w:tr w:rsidR="006E51D7" w:rsidRPr="00793006" w14:paraId="23B34AAB" w14:textId="77777777" w:rsidTr="00A40E29">
        <w:tc>
          <w:tcPr>
            <w:tcW w:w="604" w:type="dxa"/>
            <w:gridSpan w:val="2"/>
          </w:tcPr>
          <w:p w14:paraId="356AD991" w14:textId="77777777" w:rsidR="006E51D7" w:rsidRPr="00793006" w:rsidRDefault="006E51D7" w:rsidP="006E51D7">
            <w:pPr>
              <w:jc w:val="cente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15.</w:t>
            </w:r>
          </w:p>
        </w:tc>
        <w:tc>
          <w:tcPr>
            <w:tcW w:w="5203" w:type="dxa"/>
          </w:tcPr>
          <w:p w14:paraId="5F296ED5"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Możliwość prowadzenia wentylacji z ustalonym przez operatora stosunkiem wdech wydech (</w:t>
            </w:r>
            <w:proofErr w:type="gramStart"/>
            <w:r w:rsidRPr="00793006">
              <w:rPr>
                <w:rFonts w:asciiTheme="minorHAnsi" w:eastAsia="Calibri" w:hAnsiTheme="minorHAnsi" w:cstheme="minorHAnsi"/>
                <w:sz w:val="22"/>
                <w:szCs w:val="22"/>
                <w:lang w:eastAsia="en-US"/>
              </w:rPr>
              <w:t>I:E</w:t>
            </w:r>
            <w:proofErr w:type="gramEnd"/>
            <w:r w:rsidRPr="00793006">
              <w:rPr>
                <w:rFonts w:asciiTheme="minorHAnsi" w:eastAsia="Calibri" w:hAnsiTheme="minorHAnsi" w:cstheme="minorHAnsi"/>
                <w:sz w:val="22"/>
                <w:szCs w:val="22"/>
                <w:lang w:eastAsia="en-US"/>
              </w:rPr>
              <w:t>)</w:t>
            </w:r>
          </w:p>
        </w:tc>
        <w:tc>
          <w:tcPr>
            <w:tcW w:w="1289" w:type="dxa"/>
          </w:tcPr>
          <w:p w14:paraId="538DD571"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Tak</w:t>
            </w:r>
          </w:p>
        </w:tc>
        <w:tc>
          <w:tcPr>
            <w:tcW w:w="1045" w:type="dxa"/>
          </w:tcPr>
          <w:p w14:paraId="034237C1" w14:textId="77777777" w:rsidR="006E51D7" w:rsidRPr="00793006" w:rsidRDefault="006E51D7" w:rsidP="006E51D7">
            <w:pPr>
              <w:rPr>
                <w:rFonts w:asciiTheme="minorHAnsi" w:eastAsia="Calibri" w:hAnsiTheme="minorHAnsi" w:cstheme="minorHAnsi"/>
                <w:sz w:val="22"/>
                <w:szCs w:val="22"/>
                <w:lang w:eastAsia="en-US"/>
              </w:rPr>
            </w:pPr>
          </w:p>
        </w:tc>
        <w:tc>
          <w:tcPr>
            <w:tcW w:w="1211" w:type="dxa"/>
          </w:tcPr>
          <w:p w14:paraId="1E61A994" w14:textId="77777777" w:rsidR="006E51D7" w:rsidRPr="00793006" w:rsidRDefault="006E51D7" w:rsidP="006E51D7">
            <w:pPr>
              <w:rPr>
                <w:rFonts w:asciiTheme="minorHAnsi" w:eastAsia="Calibri" w:hAnsiTheme="minorHAnsi" w:cstheme="minorHAnsi"/>
                <w:sz w:val="22"/>
                <w:szCs w:val="22"/>
                <w:lang w:eastAsia="en-US"/>
              </w:rPr>
            </w:pPr>
          </w:p>
        </w:tc>
      </w:tr>
      <w:tr w:rsidR="006E51D7" w:rsidRPr="00793006" w14:paraId="6807C9B0" w14:textId="77777777" w:rsidTr="00A40E29">
        <w:tc>
          <w:tcPr>
            <w:tcW w:w="604" w:type="dxa"/>
            <w:gridSpan w:val="2"/>
          </w:tcPr>
          <w:p w14:paraId="30443992" w14:textId="77777777" w:rsidR="006E51D7" w:rsidRPr="00793006" w:rsidRDefault="006E51D7" w:rsidP="006E51D7">
            <w:pPr>
              <w:jc w:val="cente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16.</w:t>
            </w:r>
          </w:p>
        </w:tc>
        <w:tc>
          <w:tcPr>
            <w:tcW w:w="5203" w:type="dxa"/>
          </w:tcPr>
          <w:p w14:paraId="44615966"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 xml:space="preserve">Częstość oddechów przy wentylacji CMV-IPPV minimum 1-95 </w:t>
            </w:r>
            <w:proofErr w:type="spellStart"/>
            <w:r w:rsidRPr="00793006">
              <w:rPr>
                <w:rFonts w:asciiTheme="minorHAnsi" w:eastAsia="Calibri" w:hAnsiTheme="minorHAnsi" w:cstheme="minorHAnsi"/>
                <w:sz w:val="22"/>
                <w:szCs w:val="22"/>
                <w:lang w:eastAsia="en-US"/>
              </w:rPr>
              <w:t>odd</w:t>
            </w:r>
            <w:proofErr w:type="spellEnd"/>
            <w:r w:rsidRPr="00793006">
              <w:rPr>
                <w:rFonts w:asciiTheme="minorHAnsi" w:eastAsia="Calibri" w:hAnsiTheme="minorHAnsi" w:cstheme="minorHAnsi"/>
                <w:sz w:val="22"/>
                <w:szCs w:val="22"/>
                <w:lang w:eastAsia="en-US"/>
              </w:rPr>
              <w:t>/</w:t>
            </w:r>
            <w:proofErr w:type="gramStart"/>
            <w:r w:rsidRPr="00793006">
              <w:rPr>
                <w:rFonts w:asciiTheme="minorHAnsi" w:eastAsia="Calibri" w:hAnsiTheme="minorHAnsi" w:cstheme="minorHAnsi"/>
                <w:sz w:val="22"/>
                <w:szCs w:val="22"/>
                <w:lang w:eastAsia="en-US"/>
              </w:rPr>
              <w:t>min. ;</w:t>
            </w:r>
            <w:proofErr w:type="gramEnd"/>
            <w:r w:rsidRPr="00793006">
              <w:rPr>
                <w:rFonts w:asciiTheme="minorHAnsi" w:eastAsia="Calibri" w:hAnsiTheme="minorHAnsi" w:cstheme="minorHAnsi"/>
                <w:sz w:val="22"/>
                <w:szCs w:val="22"/>
                <w:lang w:eastAsia="en-US"/>
              </w:rPr>
              <w:t xml:space="preserve"> 3 – 95 </w:t>
            </w:r>
            <w:proofErr w:type="spellStart"/>
            <w:r w:rsidRPr="00793006">
              <w:rPr>
                <w:rFonts w:asciiTheme="minorHAnsi" w:eastAsia="Calibri" w:hAnsiTheme="minorHAnsi" w:cstheme="minorHAnsi"/>
                <w:sz w:val="22"/>
                <w:szCs w:val="22"/>
                <w:lang w:eastAsia="en-US"/>
              </w:rPr>
              <w:t>odd</w:t>
            </w:r>
            <w:proofErr w:type="spellEnd"/>
            <w:r w:rsidRPr="00793006">
              <w:rPr>
                <w:rFonts w:asciiTheme="minorHAnsi" w:eastAsia="Calibri" w:hAnsiTheme="minorHAnsi" w:cstheme="minorHAnsi"/>
                <w:sz w:val="22"/>
                <w:szCs w:val="22"/>
                <w:lang w:eastAsia="en-US"/>
              </w:rPr>
              <w:t xml:space="preserve">/min. ; 3 -120 </w:t>
            </w:r>
            <w:proofErr w:type="spellStart"/>
            <w:r w:rsidRPr="00793006">
              <w:rPr>
                <w:rFonts w:asciiTheme="minorHAnsi" w:eastAsia="Calibri" w:hAnsiTheme="minorHAnsi" w:cstheme="minorHAnsi"/>
                <w:sz w:val="22"/>
                <w:szCs w:val="22"/>
                <w:lang w:eastAsia="en-US"/>
              </w:rPr>
              <w:t>odd</w:t>
            </w:r>
            <w:proofErr w:type="spellEnd"/>
            <w:r w:rsidRPr="00793006">
              <w:rPr>
                <w:rFonts w:asciiTheme="minorHAnsi" w:eastAsia="Calibri" w:hAnsiTheme="minorHAnsi" w:cstheme="minorHAnsi"/>
                <w:sz w:val="22"/>
                <w:szCs w:val="22"/>
                <w:lang w:eastAsia="en-US"/>
              </w:rPr>
              <w:t>/min</w:t>
            </w:r>
          </w:p>
        </w:tc>
        <w:tc>
          <w:tcPr>
            <w:tcW w:w="1289" w:type="dxa"/>
          </w:tcPr>
          <w:p w14:paraId="65AF8335"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Tak</w:t>
            </w:r>
          </w:p>
        </w:tc>
        <w:tc>
          <w:tcPr>
            <w:tcW w:w="1045" w:type="dxa"/>
          </w:tcPr>
          <w:p w14:paraId="19496A56" w14:textId="77777777" w:rsidR="006E51D7" w:rsidRPr="00793006" w:rsidRDefault="006E51D7" w:rsidP="006E51D7">
            <w:pPr>
              <w:rPr>
                <w:rFonts w:asciiTheme="minorHAnsi" w:eastAsia="Calibri" w:hAnsiTheme="minorHAnsi" w:cstheme="minorHAnsi"/>
                <w:sz w:val="22"/>
                <w:szCs w:val="22"/>
                <w:lang w:eastAsia="en-US"/>
              </w:rPr>
            </w:pPr>
          </w:p>
        </w:tc>
        <w:tc>
          <w:tcPr>
            <w:tcW w:w="1211" w:type="dxa"/>
          </w:tcPr>
          <w:p w14:paraId="3081362A" w14:textId="77777777" w:rsidR="006E51D7" w:rsidRPr="00793006" w:rsidRDefault="006E51D7" w:rsidP="006E51D7">
            <w:pPr>
              <w:rPr>
                <w:rFonts w:asciiTheme="minorHAnsi" w:eastAsia="Calibri" w:hAnsiTheme="minorHAnsi" w:cstheme="minorHAnsi"/>
                <w:sz w:val="22"/>
                <w:szCs w:val="22"/>
                <w:lang w:eastAsia="en-US"/>
              </w:rPr>
            </w:pPr>
          </w:p>
        </w:tc>
      </w:tr>
      <w:tr w:rsidR="006E51D7" w:rsidRPr="00793006" w14:paraId="2F20B9B8" w14:textId="77777777" w:rsidTr="00A40E29">
        <w:tc>
          <w:tcPr>
            <w:tcW w:w="604" w:type="dxa"/>
            <w:gridSpan w:val="2"/>
          </w:tcPr>
          <w:p w14:paraId="0DD15C60" w14:textId="77777777" w:rsidR="006E51D7" w:rsidRPr="00793006" w:rsidRDefault="006E51D7" w:rsidP="006E51D7">
            <w:pPr>
              <w:jc w:val="cente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17.</w:t>
            </w:r>
          </w:p>
        </w:tc>
        <w:tc>
          <w:tcPr>
            <w:tcW w:w="5203" w:type="dxa"/>
          </w:tcPr>
          <w:p w14:paraId="33D196E2"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 xml:space="preserve">Objętość pojedynczego oddechu minimum od 20 do 1800 ml. </w:t>
            </w:r>
          </w:p>
          <w:p w14:paraId="0A9624EF" w14:textId="77777777" w:rsidR="006E51D7" w:rsidRPr="00793006" w:rsidRDefault="006E51D7" w:rsidP="006E51D7">
            <w:pPr>
              <w:rPr>
                <w:rFonts w:asciiTheme="minorHAnsi" w:eastAsia="Calibri" w:hAnsiTheme="minorHAnsi" w:cstheme="minorHAnsi"/>
                <w:sz w:val="22"/>
                <w:szCs w:val="22"/>
                <w:lang w:eastAsia="en-US"/>
              </w:rPr>
            </w:pPr>
          </w:p>
        </w:tc>
        <w:tc>
          <w:tcPr>
            <w:tcW w:w="1289" w:type="dxa"/>
          </w:tcPr>
          <w:p w14:paraId="3D13AD95"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Tak / Nie</w:t>
            </w:r>
          </w:p>
        </w:tc>
        <w:tc>
          <w:tcPr>
            <w:tcW w:w="1045" w:type="dxa"/>
          </w:tcPr>
          <w:p w14:paraId="36F6EEEB"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 xml:space="preserve">1800 ml </w:t>
            </w:r>
            <w:proofErr w:type="gramStart"/>
            <w:r w:rsidRPr="00793006">
              <w:rPr>
                <w:rFonts w:asciiTheme="minorHAnsi" w:eastAsia="Calibri" w:hAnsiTheme="minorHAnsi" w:cstheme="minorHAnsi"/>
                <w:sz w:val="22"/>
                <w:szCs w:val="22"/>
                <w:lang w:eastAsia="en-US"/>
              </w:rPr>
              <w:t>–  0</w:t>
            </w:r>
            <w:proofErr w:type="gramEnd"/>
            <w:r w:rsidRPr="00793006">
              <w:rPr>
                <w:rFonts w:asciiTheme="minorHAnsi" w:eastAsia="Calibri" w:hAnsiTheme="minorHAnsi" w:cstheme="minorHAnsi"/>
                <w:sz w:val="22"/>
                <w:szCs w:val="22"/>
                <w:lang w:eastAsia="en-US"/>
              </w:rPr>
              <w:t xml:space="preserve"> pkt.</w:t>
            </w:r>
          </w:p>
          <w:p w14:paraId="3A387348"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 xml:space="preserve">Powyżej 1800 ml – 10 pkt. </w:t>
            </w:r>
          </w:p>
          <w:p w14:paraId="22AB56B1" w14:textId="77777777" w:rsidR="006E51D7" w:rsidRPr="00793006" w:rsidRDefault="006E51D7" w:rsidP="006E51D7">
            <w:pPr>
              <w:rPr>
                <w:rFonts w:asciiTheme="minorHAnsi" w:eastAsia="Calibri" w:hAnsiTheme="minorHAnsi" w:cstheme="minorHAnsi"/>
                <w:sz w:val="22"/>
                <w:szCs w:val="22"/>
                <w:lang w:eastAsia="en-US"/>
              </w:rPr>
            </w:pPr>
          </w:p>
        </w:tc>
        <w:tc>
          <w:tcPr>
            <w:tcW w:w="1211" w:type="dxa"/>
          </w:tcPr>
          <w:p w14:paraId="22298D5C" w14:textId="77777777" w:rsidR="006E51D7" w:rsidRPr="00793006" w:rsidRDefault="006E51D7" w:rsidP="006E51D7">
            <w:pPr>
              <w:rPr>
                <w:rFonts w:asciiTheme="minorHAnsi" w:eastAsia="Calibri" w:hAnsiTheme="minorHAnsi" w:cstheme="minorHAnsi"/>
                <w:sz w:val="22"/>
                <w:szCs w:val="22"/>
                <w:lang w:eastAsia="en-US"/>
              </w:rPr>
            </w:pPr>
          </w:p>
        </w:tc>
      </w:tr>
      <w:tr w:rsidR="006E51D7" w:rsidRPr="00793006" w14:paraId="276FF396" w14:textId="77777777" w:rsidTr="00A40E29">
        <w:tc>
          <w:tcPr>
            <w:tcW w:w="604" w:type="dxa"/>
            <w:gridSpan w:val="2"/>
          </w:tcPr>
          <w:p w14:paraId="1581A3A2" w14:textId="77777777" w:rsidR="006E51D7" w:rsidRPr="00793006" w:rsidRDefault="006E51D7" w:rsidP="006E51D7">
            <w:pPr>
              <w:jc w:val="cente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18.</w:t>
            </w:r>
          </w:p>
        </w:tc>
        <w:tc>
          <w:tcPr>
            <w:tcW w:w="5203" w:type="dxa"/>
          </w:tcPr>
          <w:p w14:paraId="296F44E3"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Regulowane ciśnienie wdechu dla wentylacji ciśnieniowo kontrolowanych minimum od 5 do 90 cm H2O.</w:t>
            </w:r>
          </w:p>
        </w:tc>
        <w:tc>
          <w:tcPr>
            <w:tcW w:w="1289" w:type="dxa"/>
          </w:tcPr>
          <w:p w14:paraId="2CB2736F"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Tak</w:t>
            </w:r>
          </w:p>
        </w:tc>
        <w:tc>
          <w:tcPr>
            <w:tcW w:w="1045" w:type="dxa"/>
          </w:tcPr>
          <w:p w14:paraId="5503414A" w14:textId="77777777" w:rsidR="006E51D7" w:rsidRPr="00793006" w:rsidRDefault="006E51D7" w:rsidP="006E51D7">
            <w:pPr>
              <w:rPr>
                <w:rFonts w:asciiTheme="minorHAnsi" w:eastAsia="Calibri" w:hAnsiTheme="minorHAnsi" w:cstheme="minorHAnsi"/>
                <w:sz w:val="22"/>
                <w:szCs w:val="22"/>
                <w:lang w:eastAsia="en-US"/>
              </w:rPr>
            </w:pPr>
          </w:p>
        </w:tc>
        <w:tc>
          <w:tcPr>
            <w:tcW w:w="1211" w:type="dxa"/>
          </w:tcPr>
          <w:p w14:paraId="78EC9729" w14:textId="77777777" w:rsidR="006E51D7" w:rsidRPr="00793006" w:rsidRDefault="006E51D7" w:rsidP="006E51D7">
            <w:pPr>
              <w:rPr>
                <w:rFonts w:asciiTheme="minorHAnsi" w:eastAsia="Calibri" w:hAnsiTheme="minorHAnsi" w:cstheme="minorHAnsi"/>
                <w:sz w:val="22"/>
                <w:szCs w:val="22"/>
                <w:lang w:eastAsia="en-US"/>
              </w:rPr>
            </w:pPr>
          </w:p>
        </w:tc>
      </w:tr>
      <w:tr w:rsidR="006E51D7" w:rsidRPr="00793006" w14:paraId="339A25B1" w14:textId="77777777" w:rsidTr="00A40E29">
        <w:tc>
          <w:tcPr>
            <w:tcW w:w="604" w:type="dxa"/>
            <w:gridSpan w:val="2"/>
          </w:tcPr>
          <w:p w14:paraId="0CE0865B" w14:textId="77777777" w:rsidR="006E51D7" w:rsidRPr="00793006" w:rsidRDefault="006E51D7" w:rsidP="006E51D7">
            <w:pPr>
              <w:jc w:val="cente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19.</w:t>
            </w:r>
          </w:p>
        </w:tc>
        <w:tc>
          <w:tcPr>
            <w:tcW w:w="5203" w:type="dxa"/>
          </w:tcPr>
          <w:p w14:paraId="1C8F01C4"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Ciśnienie wspomagane PSV minimum od 0 do 60 cmH2O</w:t>
            </w:r>
          </w:p>
          <w:p w14:paraId="3543723A" w14:textId="77777777" w:rsidR="006E51D7" w:rsidRPr="00793006" w:rsidRDefault="006E51D7" w:rsidP="006E51D7">
            <w:pPr>
              <w:rPr>
                <w:rFonts w:asciiTheme="minorHAnsi" w:eastAsia="Calibri" w:hAnsiTheme="minorHAnsi" w:cstheme="minorHAnsi"/>
                <w:sz w:val="22"/>
                <w:szCs w:val="22"/>
                <w:lang w:eastAsia="en-US"/>
              </w:rPr>
            </w:pPr>
          </w:p>
        </w:tc>
        <w:tc>
          <w:tcPr>
            <w:tcW w:w="1289" w:type="dxa"/>
          </w:tcPr>
          <w:p w14:paraId="7781F37C"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Tak / Nie</w:t>
            </w:r>
          </w:p>
        </w:tc>
        <w:tc>
          <w:tcPr>
            <w:tcW w:w="1045" w:type="dxa"/>
          </w:tcPr>
          <w:p w14:paraId="4F66C2C6"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60 cmH2O – 0 pkt.</w:t>
            </w:r>
          </w:p>
          <w:p w14:paraId="344B00F8"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Powyżej 60 cmH2O – 10 pkt.</w:t>
            </w:r>
          </w:p>
          <w:p w14:paraId="3C70F82B" w14:textId="77777777" w:rsidR="006E51D7" w:rsidRPr="00793006" w:rsidRDefault="006E51D7" w:rsidP="006E51D7">
            <w:pPr>
              <w:rPr>
                <w:rFonts w:asciiTheme="minorHAnsi" w:eastAsia="Calibri" w:hAnsiTheme="minorHAnsi" w:cstheme="minorHAnsi"/>
                <w:sz w:val="22"/>
                <w:szCs w:val="22"/>
                <w:lang w:eastAsia="en-US"/>
              </w:rPr>
            </w:pPr>
          </w:p>
        </w:tc>
        <w:tc>
          <w:tcPr>
            <w:tcW w:w="1211" w:type="dxa"/>
          </w:tcPr>
          <w:p w14:paraId="54ED6DCD" w14:textId="77777777" w:rsidR="006E51D7" w:rsidRPr="00793006" w:rsidRDefault="006E51D7" w:rsidP="006E51D7">
            <w:pPr>
              <w:rPr>
                <w:rFonts w:asciiTheme="minorHAnsi" w:eastAsia="Calibri" w:hAnsiTheme="minorHAnsi" w:cstheme="minorHAnsi"/>
                <w:sz w:val="22"/>
                <w:szCs w:val="22"/>
                <w:lang w:eastAsia="en-US"/>
              </w:rPr>
            </w:pPr>
          </w:p>
        </w:tc>
      </w:tr>
      <w:tr w:rsidR="006E51D7" w:rsidRPr="00793006" w14:paraId="12242EE7" w14:textId="77777777" w:rsidTr="00A40E29">
        <w:tc>
          <w:tcPr>
            <w:tcW w:w="604" w:type="dxa"/>
            <w:gridSpan w:val="2"/>
          </w:tcPr>
          <w:p w14:paraId="3BA4D76F" w14:textId="77777777" w:rsidR="006E51D7" w:rsidRPr="00793006" w:rsidRDefault="006E51D7" w:rsidP="006E51D7">
            <w:pPr>
              <w:jc w:val="cente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20.</w:t>
            </w:r>
          </w:p>
        </w:tc>
        <w:tc>
          <w:tcPr>
            <w:tcW w:w="5203" w:type="dxa"/>
          </w:tcPr>
          <w:p w14:paraId="3DE998E3"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 xml:space="preserve">Możliwość ustawienia PEEP/CPAP minimum od 0 do 45 cmH2O. </w:t>
            </w:r>
          </w:p>
        </w:tc>
        <w:tc>
          <w:tcPr>
            <w:tcW w:w="1289" w:type="dxa"/>
          </w:tcPr>
          <w:p w14:paraId="459B14F5"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 xml:space="preserve">Tak / Nie </w:t>
            </w:r>
          </w:p>
        </w:tc>
        <w:tc>
          <w:tcPr>
            <w:tcW w:w="1045" w:type="dxa"/>
          </w:tcPr>
          <w:p w14:paraId="697FC255"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45 cmH2O – 0 pkt.</w:t>
            </w:r>
          </w:p>
          <w:p w14:paraId="654F3415"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Powyżej 45 cmH2O – 10 pkt.</w:t>
            </w:r>
          </w:p>
          <w:p w14:paraId="2A8DF77A" w14:textId="77777777" w:rsidR="006E51D7" w:rsidRPr="00793006" w:rsidRDefault="006E51D7" w:rsidP="006E51D7">
            <w:pPr>
              <w:rPr>
                <w:rFonts w:asciiTheme="minorHAnsi" w:eastAsia="Calibri" w:hAnsiTheme="minorHAnsi" w:cstheme="minorHAnsi"/>
                <w:sz w:val="22"/>
                <w:szCs w:val="22"/>
                <w:lang w:eastAsia="en-US"/>
              </w:rPr>
            </w:pPr>
          </w:p>
        </w:tc>
        <w:tc>
          <w:tcPr>
            <w:tcW w:w="1211" w:type="dxa"/>
          </w:tcPr>
          <w:p w14:paraId="235BC1BD" w14:textId="77777777" w:rsidR="006E51D7" w:rsidRPr="00793006" w:rsidRDefault="006E51D7" w:rsidP="006E51D7">
            <w:pPr>
              <w:rPr>
                <w:rFonts w:asciiTheme="minorHAnsi" w:eastAsia="Calibri" w:hAnsiTheme="minorHAnsi" w:cstheme="minorHAnsi"/>
                <w:sz w:val="22"/>
                <w:szCs w:val="22"/>
                <w:lang w:eastAsia="en-US"/>
              </w:rPr>
            </w:pPr>
          </w:p>
        </w:tc>
      </w:tr>
      <w:tr w:rsidR="006E51D7" w:rsidRPr="00793006" w14:paraId="6ECFBEE9" w14:textId="77777777" w:rsidTr="00A40E29">
        <w:tc>
          <w:tcPr>
            <w:tcW w:w="604" w:type="dxa"/>
            <w:gridSpan w:val="2"/>
          </w:tcPr>
          <w:p w14:paraId="11281316" w14:textId="77777777" w:rsidR="006E51D7" w:rsidRPr="00793006" w:rsidRDefault="006E51D7" w:rsidP="006E51D7">
            <w:pPr>
              <w:jc w:val="cente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21.</w:t>
            </w:r>
          </w:p>
        </w:tc>
        <w:tc>
          <w:tcPr>
            <w:tcW w:w="5203" w:type="dxa"/>
          </w:tcPr>
          <w:p w14:paraId="4970EB30"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Stężenie tlenu w mieszaninie oddechowej regulowane płynnie w granicach 21-100% (elektroniczny mieszalnik gazów)</w:t>
            </w:r>
          </w:p>
        </w:tc>
        <w:tc>
          <w:tcPr>
            <w:tcW w:w="1289" w:type="dxa"/>
          </w:tcPr>
          <w:p w14:paraId="0BFB731F"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Tak</w:t>
            </w:r>
          </w:p>
        </w:tc>
        <w:tc>
          <w:tcPr>
            <w:tcW w:w="1045" w:type="dxa"/>
          </w:tcPr>
          <w:p w14:paraId="487C2834" w14:textId="77777777" w:rsidR="006E51D7" w:rsidRPr="00793006" w:rsidRDefault="006E51D7" w:rsidP="006E51D7">
            <w:pPr>
              <w:rPr>
                <w:rFonts w:asciiTheme="minorHAnsi" w:eastAsia="Calibri" w:hAnsiTheme="minorHAnsi" w:cstheme="minorHAnsi"/>
                <w:sz w:val="22"/>
                <w:szCs w:val="22"/>
                <w:lang w:eastAsia="en-US"/>
              </w:rPr>
            </w:pPr>
          </w:p>
        </w:tc>
        <w:tc>
          <w:tcPr>
            <w:tcW w:w="1211" w:type="dxa"/>
          </w:tcPr>
          <w:p w14:paraId="5E1F38B7" w14:textId="77777777" w:rsidR="006E51D7" w:rsidRPr="00793006" w:rsidRDefault="006E51D7" w:rsidP="006E51D7">
            <w:pPr>
              <w:rPr>
                <w:rFonts w:asciiTheme="minorHAnsi" w:eastAsia="Calibri" w:hAnsiTheme="minorHAnsi" w:cstheme="minorHAnsi"/>
                <w:sz w:val="22"/>
                <w:szCs w:val="22"/>
                <w:lang w:eastAsia="en-US"/>
              </w:rPr>
            </w:pPr>
          </w:p>
        </w:tc>
      </w:tr>
      <w:tr w:rsidR="006E51D7" w:rsidRPr="00793006" w14:paraId="723978F5" w14:textId="77777777" w:rsidTr="00A40E29">
        <w:tc>
          <w:tcPr>
            <w:tcW w:w="604" w:type="dxa"/>
            <w:gridSpan w:val="2"/>
          </w:tcPr>
          <w:p w14:paraId="32DBE935" w14:textId="77777777" w:rsidR="006E51D7" w:rsidRPr="00793006" w:rsidRDefault="006E51D7" w:rsidP="006E51D7">
            <w:pPr>
              <w:jc w:val="cente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22.</w:t>
            </w:r>
          </w:p>
        </w:tc>
        <w:tc>
          <w:tcPr>
            <w:tcW w:w="5203" w:type="dxa"/>
          </w:tcPr>
          <w:p w14:paraId="398E53C5"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 xml:space="preserve">Wyzwalanie oddechu, czułość przepływowa: minimalny zakres czułości </w:t>
            </w:r>
            <w:proofErr w:type="spellStart"/>
            <w:r w:rsidRPr="00793006">
              <w:rPr>
                <w:rFonts w:asciiTheme="minorHAnsi" w:eastAsia="Calibri" w:hAnsiTheme="minorHAnsi" w:cstheme="minorHAnsi"/>
                <w:sz w:val="22"/>
                <w:szCs w:val="22"/>
                <w:lang w:eastAsia="en-US"/>
              </w:rPr>
              <w:t>triggera</w:t>
            </w:r>
            <w:proofErr w:type="spellEnd"/>
            <w:r w:rsidRPr="00793006">
              <w:rPr>
                <w:rFonts w:asciiTheme="minorHAnsi" w:eastAsia="Calibri" w:hAnsiTheme="minorHAnsi" w:cstheme="minorHAnsi"/>
                <w:sz w:val="22"/>
                <w:szCs w:val="22"/>
                <w:lang w:eastAsia="en-US"/>
              </w:rPr>
              <w:t>: 1 l/min – 9 l/min lub 0,5 l/min – 15 l/min.</w:t>
            </w:r>
          </w:p>
        </w:tc>
        <w:tc>
          <w:tcPr>
            <w:tcW w:w="1289" w:type="dxa"/>
          </w:tcPr>
          <w:p w14:paraId="24308B47"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Tak</w:t>
            </w:r>
          </w:p>
        </w:tc>
        <w:tc>
          <w:tcPr>
            <w:tcW w:w="1045" w:type="dxa"/>
          </w:tcPr>
          <w:p w14:paraId="755BED0B" w14:textId="77777777" w:rsidR="006E51D7" w:rsidRPr="00793006" w:rsidRDefault="006E51D7" w:rsidP="006E51D7">
            <w:pPr>
              <w:rPr>
                <w:rFonts w:asciiTheme="minorHAnsi" w:eastAsia="Calibri" w:hAnsiTheme="minorHAnsi" w:cstheme="minorHAnsi"/>
                <w:sz w:val="22"/>
                <w:szCs w:val="22"/>
                <w:lang w:eastAsia="en-US"/>
              </w:rPr>
            </w:pPr>
          </w:p>
        </w:tc>
        <w:tc>
          <w:tcPr>
            <w:tcW w:w="1211" w:type="dxa"/>
          </w:tcPr>
          <w:p w14:paraId="62A1BF6C" w14:textId="77777777" w:rsidR="006E51D7" w:rsidRPr="00793006" w:rsidRDefault="006E51D7" w:rsidP="006E51D7">
            <w:pPr>
              <w:rPr>
                <w:rFonts w:asciiTheme="minorHAnsi" w:eastAsia="Calibri" w:hAnsiTheme="minorHAnsi" w:cstheme="minorHAnsi"/>
                <w:sz w:val="22"/>
                <w:szCs w:val="22"/>
                <w:lang w:eastAsia="en-US"/>
              </w:rPr>
            </w:pPr>
          </w:p>
        </w:tc>
      </w:tr>
      <w:tr w:rsidR="006E51D7" w:rsidRPr="00793006" w14:paraId="07C247B5" w14:textId="77777777" w:rsidTr="00A40E29">
        <w:tc>
          <w:tcPr>
            <w:tcW w:w="604" w:type="dxa"/>
            <w:gridSpan w:val="2"/>
          </w:tcPr>
          <w:p w14:paraId="21E25055" w14:textId="77777777" w:rsidR="006E51D7" w:rsidRPr="00793006" w:rsidRDefault="006E51D7" w:rsidP="006E51D7">
            <w:pPr>
              <w:jc w:val="cente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23.</w:t>
            </w:r>
          </w:p>
        </w:tc>
        <w:tc>
          <w:tcPr>
            <w:tcW w:w="5203" w:type="dxa"/>
          </w:tcPr>
          <w:p w14:paraId="02309424"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 xml:space="preserve">Płynna lub skokowa regulacja czasu lub współczynnika narastania przepływu lub ciśnienia dla oddechu </w:t>
            </w:r>
            <w:r w:rsidRPr="00793006">
              <w:rPr>
                <w:rFonts w:asciiTheme="minorHAnsi" w:eastAsia="Calibri" w:hAnsiTheme="minorHAnsi" w:cstheme="minorHAnsi"/>
                <w:sz w:val="22"/>
                <w:szCs w:val="22"/>
                <w:lang w:eastAsia="en-US"/>
              </w:rPr>
              <w:lastRenderedPageBreak/>
              <w:t>ciśnieniowo kontrolowanego i ciśnieniowo wspomaganych</w:t>
            </w:r>
          </w:p>
        </w:tc>
        <w:tc>
          <w:tcPr>
            <w:tcW w:w="1289" w:type="dxa"/>
          </w:tcPr>
          <w:p w14:paraId="1CAFD297"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lastRenderedPageBreak/>
              <w:t>Tak</w:t>
            </w:r>
          </w:p>
        </w:tc>
        <w:tc>
          <w:tcPr>
            <w:tcW w:w="1045" w:type="dxa"/>
          </w:tcPr>
          <w:p w14:paraId="202EB676" w14:textId="77777777" w:rsidR="006E51D7" w:rsidRPr="00793006" w:rsidRDefault="006E51D7" w:rsidP="006E51D7">
            <w:pPr>
              <w:rPr>
                <w:rFonts w:asciiTheme="minorHAnsi" w:eastAsia="Calibri" w:hAnsiTheme="minorHAnsi" w:cstheme="minorHAnsi"/>
                <w:sz w:val="22"/>
                <w:szCs w:val="22"/>
                <w:lang w:eastAsia="en-US"/>
              </w:rPr>
            </w:pPr>
          </w:p>
        </w:tc>
        <w:tc>
          <w:tcPr>
            <w:tcW w:w="1211" w:type="dxa"/>
          </w:tcPr>
          <w:p w14:paraId="3B1AA1E9" w14:textId="77777777" w:rsidR="006E51D7" w:rsidRPr="00793006" w:rsidRDefault="006E51D7" w:rsidP="006E51D7">
            <w:pPr>
              <w:rPr>
                <w:rFonts w:asciiTheme="minorHAnsi" w:eastAsia="Calibri" w:hAnsiTheme="minorHAnsi" w:cstheme="minorHAnsi"/>
                <w:sz w:val="22"/>
                <w:szCs w:val="22"/>
                <w:lang w:eastAsia="en-US"/>
              </w:rPr>
            </w:pPr>
          </w:p>
        </w:tc>
      </w:tr>
      <w:tr w:rsidR="006E51D7" w:rsidRPr="00793006" w14:paraId="00267A2E" w14:textId="77777777" w:rsidTr="00A40E29">
        <w:tc>
          <w:tcPr>
            <w:tcW w:w="604" w:type="dxa"/>
            <w:gridSpan w:val="2"/>
          </w:tcPr>
          <w:p w14:paraId="434598FC" w14:textId="77777777" w:rsidR="006E51D7" w:rsidRPr="00793006" w:rsidRDefault="006E51D7" w:rsidP="006E51D7">
            <w:pPr>
              <w:jc w:val="cente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24.</w:t>
            </w:r>
          </w:p>
        </w:tc>
        <w:tc>
          <w:tcPr>
            <w:tcW w:w="5203" w:type="dxa"/>
          </w:tcPr>
          <w:p w14:paraId="600AD828"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Regulacja zakończenia fazy wdechu dla oddechów ciśnieniowo wspomaganych w zakresie minimum 5- 65% szczytowego przepływu wdechowego</w:t>
            </w:r>
          </w:p>
        </w:tc>
        <w:tc>
          <w:tcPr>
            <w:tcW w:w="1289" w:type="dxa"/>
          </w:tcPr>
          <w:p w14:paraId="1B1363DB"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Tak</w:t>
            </w:r>
          </w:p>
        </w:tc>
        <w:tc>
          <w:tcPr>
            <w:tcW w:w="1045" w:type="dxa"/>
          </w:tcPr>
          <w:p w14:paraId="51EA7C8F" w14:textId="77777777" w:rsidR="006E51D7" w:rsidRPr="00793006" w:rsidRDefault="006E51D7" w:rsidP="006E51D7">
            <w:pPr>
              <w:rPr>
                <w:rFonts w:asciiTheme="minorHAnsi" w:eastAsia="Calibri" w:hAnsiTheme="minorHAnsi" w:cstheme="minorHAnsi"/>
                <w:sz w:val="22"/>
                <w:szCs w:val="22"/>
                <w:lang w:eastAsia="en-US"/>
              </w:rPr>
            </w:pPr>
          </w:p>
        </w:tc>
        <w:tc>
          <w:tcPr>
            <w:tcW w:w="1211" w:type="dxa"/>
          </w:tcPr>
          <w:p w14:paraId="2BB9560A" w14:textId="77777777" w:rsidR="006E51D7" w:rsidRPr="00793006" w:rsidRDefault="006E51D7" w:rsidP="006E51D7">
            <w:pPr>
              <w:rPr>
                <w:rFonts w:asciiTheme="minorHAnsi" w:eastAsia="Calibri" w:hAnsiTheme="minorHAnsi" w:cstheme="minorHAnsi"/>
                <w:sz w:val="22"/>
                <w:szCs w:val="22"/>
                <w:lang w:eastAsia="en-US"/>
              </w:rPr>
            </w:pPr>
          </w:p>
        </w:tc>
      </w:tr>
      <w:tr w:rsidR="006E51D7" w:rsidRPr="00793006" w14:paraId="2511CD9A" w14:textId="77777777" w:rsidTr="00A40E29">
        <w:tc>
          <w:tcPr>
            <w:tcW w:w="604" w:type="dxa"/>
            <w:gridSpan w:val="2"/>
          </w:tcPr>
          <w:p w14:paraId="5F29E132" w14:textId="77777777" w:rsidR="006E51D7" w:rsidRPr="00793006" w:rsidRDefault="006E51D7" w:rsidP="006E51D7">
            <w:pPr>
              <w:jc w:val="cente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25.</w:t>
            </w:r>
          </w:p>
        </w:tc>
        <w:tc>
          <w:tcPr>
            <w:tcW w:w="5203" w:type="dxa"/>
          </w:tcPr>
          <w:p w14:paraId="64B114A1"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Rzeczywista częstość oddychania</w:t>
            </w:r>
          </w:p>
        </w:tc>
        <w:tc>
          <w:tcPr>
            <w:tcW w:w="1289" w:type="dxa"/>
          </w:tcPr>
          <w:p w14:paraId="78714811"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Tak</w:t>
            </w:r>
          </w:p>
        </w:tc>
        <w:tc>
          <w:tcPr>
            <w:tcW w:w="1045" w:type="dxa"/>
          </w:tcPr>
          <w:p w14:paraId="2CE69D60" w14:textId="77777777" w:rsidR="006E51D7" w:rsidRPr="00793006" w:rsidRDefault="006E51D7" w:rsidP="006E51D7">
            <w:pPr>
              <w:rPr>
                <w:rFonts w:asciiTheme="minorHAnsi" w:eastAsia="Calibri" w:hAnsiTheme="minorHAnsi" w:cstheme="minorHAnsi"/>
                <w:sz w:val="22"/>
                <w:szCs w:val="22"/>
                <w:lang w:eastAsia="en-US"/>
              </w:rPr>
            </w:pPr>
          </w:p>
        </w:tc>
        <w:tc>
          <w:tcPr>
            <w:tcW w:w="1211" w:type="dxa"/>
          </w:tcPr>
          <w:p w14:paraId="2630469D" w14:textId="77777777" w:rsidR="006E51D7" w:rsidRPr="00793006" w:rsidRDefault="006E51D7" w:rsidP="006E51D7">
            <w:pPr>
              <w:rPr>
                <w:rFonts w:asciiTheme="minorHAnsi" w:eastAsia="Calibri" w:hAnsiTheme="minorHAnsi" w:cstheme="minorHAnsi"/>
                <w:sz w:val="22"/>
                <w:szCs w:val="22"/>
                <w:lang w:eastAsia="en-US"/>
              </w:rPr>
            </w:pPr>
          </w:p>
        </w:tc>
      </w:tr>
      <w:tr w:rsidR="006E51D7" w:rsidRPr="00793006" w14:paraId="7EEBE362" w14:textId="77777777" w:rsidTr="00A40E29">
        <w:tc>
          <w:tcPr>
            <w:tcW w:w="604" w:type="dxa"/>
            <w:gridSpan w:val="2"/>
          </w:tcPr>
          <w:p w14:paraId="37095B3F" w14:textId="77777777" w:rsidR="006E51D7" w:rsidRPr="00793006" w:rsidRDefault="006E51D7" w:rsidP="006E51D7">
            <w:pPr>
              <w:jc w:val="cente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26.</w:t>
            </w:r>
          </w:p>
        </w:tc>
        <w:tc>
          <w:tcPr>
            <w:tcW w:w="5203" w:type="dxa"/>
          </w:tcPr>
          <w:p w14:paraId="7CFE529B"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Częstość oddechów spontanicznych</w:t>
            </w:r>
          </w:p>
        </w:tc>
        <w:tc>
          <w:tcPr>
            <w:tcW w:w="1289" w:type="dxa"/>
          </w:tcPr>
          <w:p w14:paraId="43B3F287"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Tak</w:t>
            </w:r>
          </w:p>
        </w:tc>
        <w:tc>
          <w:tcPr>
            <w:tcW w:w="1045" w:type="dxa"/>
          </w:tcPr>
          <w:p w14:paraId="696C065F" w14:textId="77777777" w:rsidR="006E51D7" w:rsidRPr="00793006" w:rsidRDefault="006E51D7" w:rsidP="006E51D7">
            <w:pPr>
              <w:rPr>
                <w:rFonts w:asciiTheme="minorHAnsi" w:eastAsia="Calibri" w:hAnsiTheme="minorHAnsi" w:cstheme="minorHAnsi"/>
                <w:sz w:val="22"/>
                <w:szCs w:val="22"/>
                <w:lang w:eastAsia="en-US"/>
              </w:rPr>
            </w:pPr>
          </w:p>
        </w:tc>
        <w:tc>
          <w:tcPr>
            <w:tcW w:w="1211" w:type="dxa"/>
          </w:tcPr>
          <w:p w14:paraId="703D68D7" w14:textId="77777777" w:rsidR="006E51D7" w:rsidRPr="00793006" w:rsidRDefault="006E51D7" w:rsidP="006E51D7">
            <w:pPr>
              <w:rPr>
                <w:rFonts w:asciiTheme="minorHAnsi" w:eastAsia="Calibri" w:hAnsiTheme="minorHAnsi" w:cstheme="minorHAnsi"/>
                <w:sz w:val="22"/>
                <w:szCs w:val="22"/>
                <w:lang w:eastAsia="en-US"/>
              </w:rPr>
            </w:pPr>
          </w:p>
        </w:tc>
      </w:tr>
      <w:tr w:rsidR="006E51D7" w:rsidRPr="00793006" w14:paraId="27E79E9E" w14:textId="77777777" w:rsidTr="00A40E29">
        <w:tc>
          <w:tcPr>
            <w:tcW w:w="604" w:type="dxa"/>
            <w:gridSpan w:val="2"/>
          </w:tcPr>
          <w:p w14:paraId="3A7F1A5E" w14:textId="77777777" w:rsidR="006E51D7" w:rsidRPr="00793006" w:rsidRDefault="006E51D7" w:rsidP="006E51D7">
            <w:pPr>
              <w:jc w:val="cente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27.</w:t>
            </w:r>
          </w:p>
        </w:tc>
        <w:tc>
          <w:tcPr>
            <w:tcW w:w="5203" w:type="dxa"/>
          </w:tcPr>
          <w:p w14:paraId="3923540D"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Objętość pojedynczego oddechu</w:t>
            </w:r>
          </w:p>
        </w:tc>
        <w:tc>
          <w:tcPr>
            <w:tcW w:w="1289" w:type="dxa"/>
          </w:tcPr>
          <w:p w14:paraId="1B5C50A4"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Tak</w:t>
            </w:r>
          </w:p>
        </w:tc>
        <w:tc>
          <w:tcPr>
            <w:tcW w:w="1045" w:type="dxa"/>
          </w:tcPr>
          <w:p w14:paraId="3F8E55DB" w14:textId="77777777" w:rsidR="006E51D7" w:rsidRPr="00793006" w:rsidRDefault="006E51D7" w:rsidP="006E51D7">
            <w:pPr>
              <w:rPr>
                <w:rFonts w:asciiTheme="minorHAnsi" w:eastAsia="Calibri" w:hAnsiTheme="minorHAnsi" w:cstheme="minorHAnsi"/>
                <w:sz w:val="22"/>
                <w:szCs w:val="22"/>
                <w:lang w:eastAsia="en-US"/>
              </w:rPr>
            </w:pPr>
          </w:p>
        </w:tc>
        <w:tc>
          <w:tcPr>
            <w:tcW w:w="1211" w:type="dxa"/>
          </w:tcPr>
          <w:p w14:paraId="528087D4" w14:textId="77777777" w:rsidR="006E51D7" w:rsidRPr="00793006" w:rsidRDefault="006E51D7" w:rsidP="006E51D7">
            <w:pPr>
              <w:rPr>
                <w:rFonts w:asciiTheme="minorHAnsi" w:eastAsia="Calibri" w:hAnsiTheme="minorHAnsi" w:cstheme="minorHAnsi"/>
                <w:sz w:val="22"/>
                <w:szCs w:val="22"/>
                <w:lang w:eastAsia="en-US"/>
              </w:rPr>
            </w:pPr>
          </w:p>
        </w:tc>
      </w:tr>
      <w:tr w:rsidR="006E51D7" w:rsidRPr="00793006" w14:paraId="73650768" w14:textId="77777777" w:rsidTr="00A40E29">
        <w:tc>
          <w:tcPr>
            <w:tcW w:w="604" w:type="dxa"/>
            <w:gridSpan w:val="2"/>
          </w:tcPr>
          <w:p w14:paraId="7BBCDBA0" w14:textId="77777777" w:rsidR="006E51D7" w:rsidRPr="00793006" w:rsidRDefault="006E51D7" w:rsidP="006E51D7">
            <w:pPr>
              <w:jc w:val="cente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28.</w:t>
            </w:r>
          </w:p>
        </w:tc>
        <w:tc>
          <w:tcPr>
            <w:tcW w:w="5203" w:type="dxa"/>
          </w:tcPr>
          <w:p w14:paraId="17428D3A"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Częstość oddechów wyzwalanych przez pacjenta lub indeks dyszenia RSB</w:t>
            </w:r>
          </w:p>
        </w:tc>
        <w:tc>
          <w:tcPr>
            <w:tcW w:w="1289" w:type="dxa"/>
          </w:tcPr>
          <w:p w14:paraId="6F30A689"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Tak</w:t>
            </w:r>
          </w:p>
        </w:tc>
        <w:tc>
          <w:tcPr>
            <w:tcW w:w="1045" w:type="dxa"/>
          </w:tcPr>
          <w:p w14:paraId="3871C603" w14:textId="77777777" w:rsidR="006E51D7" w:rsidRPr="00793006" w:rsidRDefault="006E51D7" w:rsidP="006E51D7">
            <w:pPr>
              <w:rPr>
                <w:rFonts w:asciiTheme="minorHAnsi" w:eastAsia="Calibri" w:hAnsiTheme="minorHAnsi" w:cstheme="minorHAnsi"/>
                <w:sz w:val="22"/>
                <w:szCs w:val="22"/>
                <w:lang w:eastAsia="en-US"/>
              </w:rPr>
            </w:pPr>
          </w:p>
        </w:tc>
        <w:tc>
          <w:tcPr>
            <w:tcW w:w="1211" w:type="dxa"/>
          </w:tcPr>
          <w:p w14:paraId="7FC63ED2" w14:textId="77777777" w:rsidR="006E51D7" w:rsidRPr="00793006" w:rsidRDefault="006E51D7" w:rsidP="006E51D7">
            <w:pPr>
              <w:rPr>
                <w:rFonts w:asciiTheme="minorHAnsi" w:eastAsia="Calibri" w:hAnsiTheme="minorHAnsi" w:cstheme="minorHAnsi"/>
                <w:sz w:val="22"/>
                <w:szCs w:val="22"/>
                <w:lang w:eastAsia="en-US"/>
              </w:rPr>
            </w:pPr>
          </w:p>
        </w:tc>
      </w:tr>
      <w:tr w:rsidR="006E51D7" w:rsidRPr="00793006" w14:paraId="0B9B14CF" w14:textId="77777777" w:rsidTr="00A40E29">
        <w:tc>
          <w:tcPr>
            <w:tcW w:w="604" w:type="dxa"/>
            <w:gridSpan w:val="2"/>
          </w:tcPr>
          <w:p w14:paraId="05DA0A36" w14:textId="77777777" w:rsidR="006E51D7" w:rsidRPr="00793006" w:rsidRDefault="006E51D7" w:rsidP="006E51D7">
            <w:pPr>
              <w:jc w:val="cente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29.</w:t>
            </w:r>
          </w:p>
        </w:tc>
        <w:tc>
          <w:tcPr>
            <w:tcW w:w="5203" w:type="dxa"/>
          </w:tcPr>
          <w:p w14:paraId="18C65C9D"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 xml:space="preserve">Objętość pojedynczego oddechu wspomaganego ciśnieniowo przy wentylacji SIMV. </w:t>
            </w:r>
          </w:p>
        </w:tc>
        <w:tc>
          <w:tcPr>
            <w:tcW w:w="1289" w:type="dxa"/>
          </w:tcPr>
          <w:p w14:paraId="0CDB9FD9"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Tak / Nie</w:t>
            </w:r>
          </w:p>
        </w:tc>
        <w:tc>
          <w:tcPr>
            <w:tcW w:w="1045" w:type="dxa"/>
          </w:tcPr>
          <w:p w14:paraId="608FECC5"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TAK – 10 pkt.</w:t>
            </w:r>
          </w:p>
          <w:p w14:paraId="0C7B3077"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NIE – 0 pkt</w:t>
            </w:r>
          </w:p>
        </w:tc>
        <w:tc>
          <w:tcPr>
            <w:tcW w:w="1211" w:type="dxa"/>
          </w:tcPr>
          <w:p w14:paraId="6CFEF21C" w14:textId="77777777" w:rsidR="006E51D7" w:rsidRPr="00793006" w:rsidRDefault="006E51D7" w:rsidP="006E51D7">
            <w:pPr>
              <w:rPr>
                <w:rFonts w:asciiTheme="minorHAnsi" w:eastAsia="Calibri" w:hAnsiTheme="minorHAnsi" w:cstheme="minorHAnsi"/>
                <w:sz w:val="22"/>
                <w:szCs w:val="22"/>
                <w:lang w:eastAsia="en-US"/>
              </w:rPr>
            </w:pPr>
          </w:p>
        </w:tc>
      </w:tr>
      <w:tr w:rsidR="006E51D7" w:rsidRPr="00793006" w14:paraId="163CBFFC" w14:textId="77777777" w:rsidTr="00A40E29">
        <w:tc>
          <w:tcPr>
            <w:tcW w:w="604" w:type="dxa"/>
            <w:gridSpan w:val="2"/>
          </w:tcPr>
          <w:p w14:paraId="577A0DC2" w14:textId="77777777" w:rsidR="006E51D7" w:rsidRPr="00793006" w:rsidRDefault="006E51D7" w:rsidP="006E51D7">
            <w:pPr>
              <w:jc w:val="cente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 xml:space="preserve">30. </w:t>
            </w:r>
          </w:p>
        </w:tc>
        <w:tc>
          <w:tcPr>
            <w:tcW w:w="5203" w:type="dxa"/>
          </w:tcPr>
          <w:p w14:paraId="006EAD0A"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Rzeczywista objętość wentylacji minutowej MV.</w:t>
            </w:r>
          </w:p>
        </w:tc>
        <w:tc>
          <w:tcPr>
            <w:tcW w:w="1289" w:type="dxa"/>
          </w:tcPr>
          <w:p w14:paraId="30F0F8C7"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Tak</w:t>
            </w:r>
          </w:p>
        </w:tc>
        <w:tc>
          <w:tcPr>
            <w:tcW w:w="1045" w:type="dxa"/>
          </w:tcPr>
          <w:p w14:paraId="2784C136" w14:textId="77777777" w:rsidR="006E51D7" w:rsidRPr="00793006" w:rsidRDefault="006E51D7" w:rsidP="006E51D7">
            <w:pPr>
              <w:rPr>
                <w:rFonts w:asciiTheme="minorHAnsi" w:eastAsia="Calibri" w:hAnsiTheme="minorHAnsi" w:cstheme="minorHAnsi"/>
                <w:sz w:val="22"/>
                <w:szCs w:val="22"/>
                <w:lang w:eastAsia="en-US"/>
              </w:rPr>
            </w:pPr>
          </w:p>
        </w:tc>
        <w:tc>
          <w:tcPr>
            <w:tcW w:w="1211" w:type="dxa"/>
          </w:tcPr>
          <w:p w14:paraId="2AF50E92" w14:textId="77777777" w:rsidR="006E51D7" w:rsidRPr="00793006" w:rsidRDefault="006E51D7" w:rsidP="006E51D7">
            <w:pPr>
              <w:rPr>
                <w:rFonts w:asciiTheme="minorHAnsi" w:eastAsia="Calibri" w:hAnsiTheme="minorHAnsi" w:cstheme="minorHAnsi"/>
                <w:sz w:val="22"/>
                <w:szCs w:val="22"/>
                <w:lang w:eastAsia="en-US"/>
              </w:rPr>
            </w:pPr>
          </w:p>
        </w:tc>
      </w:tr>
      <w:tr w:rsidR="006E51D7" w:rsidRPr="00793006" w14:paraId="5EBB3055" w14:textId="77777777" w:rsidTr="00A40E29">
        <w:tc>
          <w:tcPr>
            <w:tcW w:w="604" w:type="dxa"/>
            <w:gridSpan w:val="2"/>
          </w:tcPr>
          <w:p w14:paraId="339DE693" w14:textId="77777777" w:rsidR="006E51D7" w:rsidRPr="00793006" w:rsidRDefault="006E51D7" w:rsidP="006E51D7">
            <w:pPr>
              <w:jc w:val="cente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31.</w:t>
            </w:r>
          </w:p>
        </w:tc>
        <w:tc>
          <w:tcPr>
            <w:tcW w:w="5203" w:type="dxa"/>
          </w:tcPr>
          <w:p w14:paraId="4BA36430"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Rzeczywista objętość wentylacji minutowej spontanicznej.</w:t>
            </w:r>
          </w:p>
        </w:tc>
        <w:tc>
          <w:tcPr>
            <w:tcW w:w="1289" w:type="dxa"/>
          </w:tcPr>
          <w:p w14:paraId="56477245"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Tak</w:t>
            </w:r>
          </w:p>
        </w:tc>
        <w:tc>
          <w:tcPr>
            <w:tcW w:w="1045" w:type="dxa"/>
          </w:tcPr>
          <w:p w14:paraId="0DF7A7B9" w14:textId="77777777" w:rsidR="006E51D7" w:rsidRPr="00793006" w:rsidRDefault="006E51D7" w:rsidP="006E51D7">
            <w:pPr>
              <w:rPr>
                <w:rFonts w:asciiTheme="minorHAnsi" w:eastAsia="Calibri" w:hAnsiTheme="minorHAnsi" w:cstheme="minorHAnsi"/>
                <w:sz w:val="22"/>
                <w:szCs w:val="22"/>
                <w:lang w:eastAsia="en-US"/>
              </w:rPr>
            </w:pPr>
          </w:p>
        </w:tc>
        <w:tc>
          <w:tcPr>
            <w:tcW w:w="1211" w:type="dxa"/>
          </w:tcPr>
          <w:p w14:paraId="70EA11D6" w14:textId="77777777" w:rsidR="006E51D7" w:rsidRPr="00793006" w:rsidRDefault="006E51D7" w:rsidP="006E51D7">
            <w:pPr>
              <w:rPr>
                <w:rFonts w:asciiTheme="minorHAnsi" w:eastAsia="Calibri" w:hAnsiTheme="minorHAnsi" w:cstheme="minorHAnsi"/>
                <w:sz w:val="22"/>
                <w:szCs w:val="22"/>
                <w:lang w:eastAsia="en-US"/>
              </w:rPr>
            </w:pPr>
          </w:p>
        </w:tc>
      </w:tr>
      <w:tr w:rsidR="006E51D7" w:rsidRPr="00793006" w14:paraId="5A2C6FC2" w14:textId="77777777" w:rsidTr="00A40E29">
        <w:tc>
          <w:tcPr>
            <w:tcW w:w="604" w:type="dxa"/>
            <w:gridSpan w:val="2"/>
          </w:tcPr>
          <w:p w14:paraId="4E3A14CE" w14:textId="77777777" w:rsidR="006E51D7" w:rsidRPr="00793006" w:rsidRDefault="006E51D7" w:rsidP="006E51D7">
            <w:pPr>
              <w:jc w:val="cente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32.</w:t>
            </w:r>
          </w:p>
        </w:tc>
        <w:tc>
          <w:tcPr>
            <w:tcW w:w="5203" w:type="dxa"/>
          </w:tcPr>
          <w:p w14:paraId="253CFA34"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Wentylacja minutowa, objętość lub frakcja przecieku lub procent przecieku.</w:t>
            </w:r>
          </w:p>
        </w:tc>
        <w:tc>
          <w:tcPr>
            <w:tcW w:w="1289" w:type="dxa"/>
          </w:tcPr>
          <w:p w14:paraId="2F576ECA"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Tak</w:t>
            </w:r>
          </w:p>
        </w:tc>
        <w:tc>
          <w:tcPr>
            <w:tcW w:w="1045" w:type="dxa"/>
          </w:tcPr>
          <w:p w14:paraId="48420350" w14:textId="77777777" w:rsidR="006E51D7" w:rsidRPr="00793006" w:rsidRDefault="006E51D7" w:rsidP="006E51D7">
            <w:pPr>
              <w:rPr>
                <w:rFonts w:asciiTheme="minorHAnsi" w:eastAsia="Calibri" w:hAnsiTheme="minorHAnsi" w:cstheme="minorHAnsi"/>
                <w:sz w:val="22"/>
                <w:szCs w:val="22"/>
                <w:lang w:eastAsia="en-US"/>
              </w:rPr>
            </w:pPr>
          </w:p>
        </w:tc>
        <w:tc>
          <w:tcPr>
            <w:tcW w:w="1211" w:type="dxa"/>
          </w:tcPr>
          <w:p w14:paraId="2785FC4A" w14:textId="77777777" w:rsidR="006E51D7" w:rsidRPr="00793006" w:rsidRDefault="006E51D7" w:rsidP="006E51D7">
            <w:pPr>
              <w:rPr>
                <w:rFonts w:asciiTheme="minorHAnsi" w:eastAsia="Calibri" w:hAnsiTheme="minorHAnsi" w:cstheme="minorHAnsi"/>
                <w:sz w:val="22"/>
                <w:szCs w:val="22"/>
                <w:lang w:eastAsia="en-US"/>
              </w:rPr>
            </w:pPr>
          </w:p>
        </w:tc>
      </w:tr>
      <w:tr w:rsidR="006E51D7" w:rsidRPr="00793006" w14:paraId="2A98ABAB" w14:textId="77777777" w:rsidTr="00A40E29">
        <w:tc>
          <w:tcPr>
            <w:tcW w:w="604" w:type="dxa"/>
            <w:gridSpan w:val="2"/>
          </w:tcPr>
          <w:p w14:paraId="75C84D40" w14:textId="77777777" w:rsidR="006E51D7" w:rsidRPr="00793006" w:rsidRDefault="006E51D7" w:rsidP="006E51D7">
            <w:pPr>
              <w:jc w:val="cente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33.</w:t>
            </w:r>
          </w:p>
        </w:tc>
        <w:tc>
          <w:tcPr>
            <w:tcW w:w="5203" w:type="dxa"/>
          </w:tcPr>
          <w:p w14:paraId="2048800C"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Ciśnienie PEEP.</w:t>
            </w:r>
          </w:p>
        </w:tc>
        <w:tc>
          <w:tcPr>
            <w:tcW w:w="1289" w:type="dxa"/>
          </w:tcPr>
          <w:p w14:paraId="18650023"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Tak</w:t>
            </w:r>
          </w:p>
        </w:tc>
        <w:tc>
          <w:tcPr>
            <w:tcW w:w="1045" w:type="dxa"/>
          </w:tcPr>
          <w:p w14:paraId="75C305E5" w14:textId="77777777" w:rsidR="006E51D7" w:rsidRPr="00793006" w:rsidRDefault="006E51D7" w:rsidP="006E51D7">
            <w:pPr>
              <w:rPr>
                <w:rFonts w:asciiTheme="minorHAnsi" w:eastAsia="Calibri" w:hAnsiTheme="minorHAnsi" w:cstheme="minorHAnsi"/>
                <w:sz w:val="22"/>
                <w:szCs w:val="22"/>
                <w:lang w:eastAsia="en-US"/>
              </w:rPr>
            </w:pPr>
          </w:p>
        </w:tc>
        <w:tc>
          <w:tcPr>
            <w:tcW w:w="1211" w:type="dxa"/>
          </w:tcPr>
          <w:p w14:paraId="55C61175" w14:textId="77777777" w:rsidR="006E51D7" w:rsidRPr="00793006" w:rsidRDefault="006E51D7" w:rsidP="006E51D7">
            <w:pPr>
              <w:rPr>
                <w:rFonts w:asciiTheme="minorHAnsi" w:eastAsia="Calibri" w:hAnsiTheme="minorHAnsi" w:cstheme="minorHAnsi"/>
                <w:sz w:val="22"/>
                <w:szCs w:val="22"/>
                <w:lang w:eastAsia="en-US"/>
              </w:rPr>
            </w:pPr>
          </w:p>
        </w:tc>
      </w:tr>
      <w:tr w:rsidR="006E51D7" w:rsidRPr="00793006" w14:paraId="1E8F2219" w14:textId="77777777" w:rsidTr="00A40E29">
        <w:tc>
          <w:tcPr>
            <w:tcW w:w="604" w:type="dxa"/>
            <w:gridSpan w:val="2"/>
          </w:tcPr>
          <w:p w14:paraId="3DFE83C2" w14:textId="77777777" w:rsidR="006E51D7" w:rsidRPr="00793006" w:rsidRDefault="006E51D7" w:rsidP="006E51D7">
            <w:pPr>
              <w:jc w:val="cente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34.</w:t>
            </w:r>
          </w:p>
        </w:tc>
        <w:tc>
          <w:tcPr>
            <w:tcW w:w="5203" w:type="dxa"/>
          </w:tcPr>
          <w:p w14:paraId="68116BA3"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Ciśnienie okluzji P,01</w:t>
            </w:r>
          </w:p>
        </w:tc>
        <w:tc>
          <w:tcPr>
            <w:tcW w:w="1289" w:type="dxa"/>
          </w:tcPr>
          <w:p w14:paraId="7F5B34F6"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Tak</w:t>
            </w:r>
          </w:p>
        </w:tc>
        <w:tc>
          <w:tcPr>
            <w:tcW w:w="1045" w:type="dxa"/>
          </w:tcPr>
          <w:p w14:paraId="690BBF05" w14:textId="77777777" w:rsidR="006E51D7" w:rsidRPr="00793006" w:rsidRDefault="006E51D7" w:rsidP="006E51D7">
            <w:pPr>
              <w:rPr>
                <w:rFonts w:asciiTheme="minorHAnsi" w:eastAsia="Calibri" w:hAnsiTheme="minorHAnsi" w:cstheme="minorHAnsi"/>
                <w:sz w:val="22"/>
                <w:szCs w:val="22"/>
                <w:lang w:eastAsia="en-US"/>
              </w:rPr>
            </w:pPr>
          </w:p>
        </w:tc>
        <w:tc>
          <w:tcPr>
            <w:tcW w:w="1211" w:type="dxa"/>
          </w:tcPr>
          <w:p w14:paraId="02AC1430" w14:textId="77777777" w:rsidR="006E51D7" w:rsidRPr="00793006" w:rsidRDefault="006E51D7" w:rsidP="006E51D7">
            <w:pPr>
              <w:rPr>
                <w:rFonts w:asciiTheme="minorHAnsi" w:eastAsia="Calibri" w:hAnsiTheme="minorHAnsi" w:cstheme="minorHAnsi"/>
                <w:sz w:val="22"/>
                <w:szCs w:val="22"/>
                <w:lang w:eastAsia="en-US"/>
              </w:rPr>
            </w:pPr>
          </w:p>
        </w:tc>
      </w:tr>
      <w:tr w:rsidR="006E51D7" w:rsidRPr="00793006" w14:paraId="56B2D96A" w14:textId="77777777" w:rsidTr="00A40E29">
        <w:tc>
          <w:tcPr>
            <w:tcW w:w="604" w:type="dxa"/>
            <w:gridSpan w:val="2"/>
          </w:tcPr>
          <w:p w14:paraId="741BD673" w14:textId="77777777" w:rsidR="006E51D7" w:rsidRPr="00793006" w:rsidRDefault="006E51D7" w:rsidP="006E51D7">
            <w:pPr>
              <w:jc w:val="cente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35.</w:t>
            </w:r>
          </w:p>
        </w:tc>
        <w:tc>
          <w:tcPr>
            <w:tcW w:w="5203" w:type="dxa"/>
          </w:tcPr>
          <w:p w14:paraId="6AFEE18D"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 xml:space="preserve">NIF – </w:t>
            </w:r>
            <w:proofErr w:type="spellStart"/>
            <w:r w:rsidRPr="00793006">
              <w:rPr>
                <w:rFonts w:asciiTheme="minorHAnsi" w:eastAsia="Calibri" w:hAnsiTheme="minorHAnsi" w:cstheme="minorHAnsi"/>
                <w:sz w:val="22"/>
                <w:szCs w:val="22"/>
                <w:lang w:eastAsia="en-US"/>
              </w:rPr>
              <w:t>Negative</w:t>
            </w:r>
            <w:proofErr w:type="spellEnd"/>
            <w:r w:rsidRPr="00793006">
              <w:rPr>
                <w:rFonts w:asciiTheme="minorHAnsi" w:eastAsia="Calibri" w:hAnsiTheme="minorHAnsi" w:cstheme="minorHAnsi"/>
                <w:sz w:val="22"/>
                <w:szCs w:val="22"/>
                <w:lang w:eastAsia="en-US"/>
              </w:rPr>
              <w:t xml:space="preserve"> </w:t>
            </w:r>
            <w:proofErr w:type="spellStart"/>
            <w:r w:rsidRPr="00793006">
              <w:rPr>
                <w:rFonts w:asciiTheme="minorHAnsi" w:eastAsia="Calibri" w:hAnsiTheme="minorHAnsi" w:cstheme="minorHAnsi"/>
                <w:sz w:val="22"/>
                <w:szCs w:val="22"/>
                <w:lang w:eastAsia="en-US"/>
              </w:rPr>
              <w:t>Inspiratory</w:t>
            </w:r>
            <w:proofErr w:type="spellEnd"/>
            <w:r w:rsidRPr="00793006">
              <w:rPr>
                <w:rFonts w:asciiTheme="minorHAnsi" w:eastAsia="Calibri" w:hAnsiTheme="minorHAnsi" w:cstheme="minorHAnsi"/>
                <w:sz w:val="22"/>
                <w:szCs w:val="22"/>
                <w:lang w:eastAsia="en-US"/>
              </w:rPr>
              <w:t xml:space="preserve"> Force</w:t>
            </w:r>
          </w:p>
        </w:tc>
        <w:tc>
          <w:tcPr>
            <w:tcW w:w="1289" w:type="dxa"/>
          </w:tcPr>
          <w:p w14:paraId="4F1FCE17"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Tak</w:t>
            </w:r>
          </w:p>
        </w:tc>
        <w:tc>
          <w:tcPr>
            <w:tcW w:w="1045" w:type="dxa"/>
          </w:tcPr>
          <w:p w14:paraId="1232298A" w14:textId="77777777" w:rsidR="006E51D7" w:rsidRPr="00793006" w:rsidRDefault="006E51D7" w:rsidP="006E51D7">
            <w:pPr>
              <w:rPr>
                <w:rFonts w:asciiTheme="minorHAnsi" w:eastAsia="Calibri" w:hAnsiTheme="minorHAnsi" w:cstheme="minorHAnsi"/>
                <w:sz w:val="22"/>
                <w:szCs w:val="22"/>
                <w:lang w:eastAsia="en-US"/>
              </w:rPr>
            </w:pPr>
          </w:p>
        </w:tc>
        <w:tc>
          <w:tcPr>
            <w:tcW w:w="1211" w:type="dxa"/>
          </w:tcPr>
          <w:p w14:paraId="29705D2A" w14:textId="77777777" w:rsidR="006E51D7" w:rsidRPr="00793006" w:rsidRDefault="006E51D7" w:rsidP="006E51D7">
            <w:pPr>
              <w:rPr>
                <w:rFonts w:asciiTheme="minorHAnsi" w:eastAsia="Calibri" w:hAnsiTheme="minorHAnsi" w:cstheme="minorHAnsi"/>
                <w:sz w:val="22"/>
                <w:szCs w:val="22"/>
                <w:lang w:eastAsia="en-US"/>
              </w:rPr>
            </w:pPr>
          </w:p>
        </w:tc>
      </w:tr>
      <w:tr w:rsidR="006E51D7" w:rsidRPr="00793006" w14:paraId="715E6E0E" w14:textId="77777777" w:rsidTr="00A40E29">
        <w:tc>
          <w:tcPr>
            <w:tcW w:w="604" w:type="dxa"/>
            <w:gridSpan w:val="2"/>
          </w:tcPr>
          <w:p w14:paraId="264BAA73" w14:textId="77777777" w:rsidR="006E51D7" w:rsidRPr="00793006" w:rsidRDefault="006E51D7" w:rsidP="006E51D7">
            <w:pPr>
              <w:jc w:val="cente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 xml:space="preserve">36. </w:t>
            </w:r>
          </w:p>
        </w:tc>
        <w:tc>
          <w:tcPr>
            <w:tcW w:w="5203" w:type="dxa"/>
          </w:tcPr>
          <w:p w14:paraId="3FD6C9AE"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Szczytowe ciśnienie wdechowe</w:t>
            </w:r>
          </w:p>
        </w:tc>
        <w:tc>
          <w:tcPr>
            <w:tcW w:w="1289" w:type="dxa"/>
          </w:tcPr>
          <w:p w14:paraId="2E03F220"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Tak</w:t>
            </w:r>
          </w:p>
        </w:tc>
        <w:tc>
          <w:tcPr>
            <w:tcW w:w="1045" w:type="dxa"/>
          </w:tcPr>
          <w:p w14:paraId="686C8E43" w14:textId="77777777" w:rsidR="006E51D7" w:rsidRPr="00793006" w:rsidRDefault="006E51D7" w:rsidP="006E51D7">
            <w:pPr>
              <w:rPr>
                <w:rFonts w:asciiTheme="minorHAnsi" w:eastAsia="Calibri" w:hAnsiTheme="minorHAnsi" w:cstheme="minorHAnsi"/>
                <w:sz w:val="22"/>
                <w:szCs w:val="22"/>
                <w:lang w:eastAsia="en-US"/>
              </w:rPr>
            </w:pPr>
          </w:p>
        </w:tc>
        <w:tc>
          <w:tcPr>
            <w:tcW w:w="1211" w:type="dxa"/>
          </w:tcPr>
          <w:p w14:paraId="279A9BF9" w14:textId="77777777" w:rsidR="006E51D7" w:rsidRPr="00793006" w:rsidRDefault="006E51D7" w:rsidP="006E51D7">
            <w:pPr>
              <w:rPr>
                <w:rFonts w:asciiTheme="minorHAnsi" w:eastAsia="Calibri" w:hAnsiTheme="minorHAnsi" w:cstheme="minorHAnsi"/>
                <w:sz w:val="22"/>
                <w:szCs w:val="22"/>
                <w:lang w:eastAsia="en-US"/>
              </w:rPr>
            </w:pPr>
          </w:p>
        </w:tc>
      </w:tr>
      <w:tr w:rsidR="006E51D7" w:rsidRPr="00793006" w14:paraId="537DBD26" w14:textId="77777777" w:rsidTr="00A40E29">
        <w:tc>
          <w:tcPr>
            <w:tcW w:w="604" w:type="dxa"/>
            <w:gridSpan w:val="2"/>
          </w:tcPr>
          <w:p w14:paraId="4EB0FDAE" w14:textId="77777777" w:rsidR="006E51D7" w:rsidRPr="00793006" w:rsidRDefault="006E51D7" w:rsidP="006E51D7">
            <w:pPr>
              <w:jc w:val="cente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37.</w:t>
            </w:r>
          </w:p>
        </w:tc>
        <w:tc>
          <w:tcPr>
            <w:tcW w:w="5203" w:type="dxa"/>
          </w:tcPr>
          <w:p w14:paraId="7700D9F1"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Ciśnienie średnie</w:t>
            </w:r>
          </w:p>
        </w:tc>
        <w:tc>
          <w:tcPr>
            <w:tcW w:w="1289" w:type="dxa"/>
          </w:tcPr>
          <w:p w14:paraId="76B5FBAB"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Tak</w:t>
            </w:r>
          </w:p>
        </w:tc>
        <w:tc>
          <w:tcPr>
            <w:tcW w:w="1045" w:type="dxa"/>
          </w:tcPr>
          <w:p w14:paraId="3E84B88C" w14:textId="77777777" w:rsidR="006E51D7" w:rsidRPr="00793006" w:rsidRDefault="006E51D7" w:rsidP="006E51D7">
            <w:pPr>
              <w:rPr>
                <w:rFonts w:asciiTheme="minorHAnsi" w:eastAsia="Calibri" w:hAnsiTheme="minorHAnsi" w:cstheme="minorHAnsi"/>
                <w:sz w:val="22"/>
                <w:szCs w:val="22"/>
                <w:lang w:eastAsia="en-US"/>
              </w:rPr>
            </w:pPr>
          </w:p>
        </w:tc>
        <w:tc>
          <w:tcPr>
            <w:tcW w:w="1211" w:type="dxa"/>
          </w:tcPr>
          <w:p w14:paraId="04A89C38" w14:textId="77777777" w:rsidR="006E51D7" w:rsidRPr="00793006" w:rsidRDefault="006E51D7" w:rsidP="006E51D7">
            <w:pPr>
              <w:rPr>
                <w:rFonts w:asciiTheme="minorHAnsi" w:eastAsia="Calibri" w:hAnsiTheme="minorHAnsi" w:cstheme="minorHAnsi"/>
                <w:sz w:val="22"/>
                <w:szCs w:val="22"/>
                <w:lang w:eastAsia="en-US"/>
              </w:rPr>
            </w:pPr>
          </w:p>
        </w:tc>
      </w:tr>
      <w:tr w:rsidR="006E51D7" w:rsidRPr="00793006" w14:paraId="4C18FA02" w14:textId="77777777" w:rsidTr="00A40E29">
        <w:tc>
          <w:tcPr>
            <w:tcW w:w="604" w:type="dxa"/>
            <w:gridSpan w:val="2"/>
          </w:tcPr>
          <w:p w14:paraId="19CE4C79" w14:textId="77777777" w:rsidR="006E51D7" w:rsidRPr="00793006" w:rsidRDefault="006E51D7" w:rsidP="006E51D7">
            <w:pPr>
              <w:jc w:val="cente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38.</w:t>
            </w:r>
          </w:p>
        </w:tc>
        <w:tc>
          <w:tcPr>
            <w:tcW w:w="5203" w:type="dxa"/>
          </w:tcPr>
          <w:p w14:paraId="1A58867E"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Ciśnienie fazy Plateau</w:t>
            </w:r>
          </w:p>
        </w:tc>
        <w:tc>
          <w:tcPr>
            <w:tcW w:w="1289" w:type="dxa"/>
          </w:tcPr>
          <w:p w14:paraId="512C3CA8"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Tak</w:t>
            </w:r>
          </w:p>
        </w:tc>
        <w:tc>
          <w:tcPr>
            <w:tcW w:w="1045" w:type="dxa"/>
          </w:tcPr>
          <w:p w14:paraId="291FCB4E" w14:textId="77777777" w:rsidR="006E51D7" w:rsidRPr="00793006" w:rsidRDefault="006E51D7" w:rsidP="006E51D7">
            <w:pPr>
              <w:rPr>
                <w:rFonts w:asciiTheme="minorHAnsi" w:eastAsia="Calibri" w:hAnsiTheme="minorHAnsi" w:cstheme="minorHAnsi"/>
                <w:sz w:val="22"/>
                <w:szCs w:val="22"/>
                <w:lang w:eastAsia="en-US"/>
              </w:rPr>
            </w:pPr>
          </w:p>
        </w:tc>
        <w:tc>
          <w:tcPr>
            <w:tcW w:w="1211" w:type="dxa"/>
          </w:tcPr>
          <w:p w14:paraId="43C733BF" w14:textId="77777777" w:rsidR="006E51D7" w:rsidRPr="00793006" w:rsidRDefault="006E51D7" w:rsidP="006E51D7">
            <w:pPr>
              <w:rPr>
                <w:rFonts w:asciiTheme="minorHAnsi" w:eastAsia="Calibri" w:hAnsiTheme="minorHAnsi" w:cstheme="minorHAnsi"/>
                <w:sz w:val="22"/>
                <w:szCs w:val="22"/>
                <w:lang w:eastAsia="en-US"/>
              </w:rPr>
            </w:pPr>
          </w:p>
        </w:tc>
      </w:tr>
      <w:tr w:rsidR="006E51D7" w:rsidRPr="00793006" w14:paraId="5F73817E" w14:textId="77777777" w:rsidTr="00A40E29">
        <w:tc>
          <w:tcPr>
            <w:tcW w:w="604" w:type="dxa"/>
            <w:gridSpan w:val="2"/>
          </w:tcPr>
          <w:p w14:paraId="753BED79" w14:textId="77777777" w:rsidR="006E51D7" w:rsidRPr="00793006" w:rsidRDefault="006E51D7" w:rsidP="006E51D7">
            <w:pPr>
              <w:jc w:val="cente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39.</w:t>
            </w:r>
          </w:p>
        </w:tc>
        <w:tc>
          <w:tcPr>
            <w:tcW w:w="5203" w:type="dxa"/>
          </w:tcPr>
          <w:p w14:paraId="1712377E"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 xml:space="preserve">Integralny pomiar stężenia tlenu </w:t>
            </w:r>
          </w:p>
        </w:tc>
        <w:tc>
          <w:tcPr>
            <w:tcW w:w="1289" w:type="dxa"/>
          </w:tcPr>
          <w:p w14:paraId="30E78C0E"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Tak</w:t>
            </w:r>
          </w:p>
        </w:tc>
        <w:tc>
          <w:tcPr>
            <w:tcW w:w="1045" w:type="dxa"/>
          </w:tcPr>
          <w:p w14:paraId="3DF4C02A" w14:textId="77777777" w:rsidR="006E51D7" w:rsidRPr="00793006" w:rsidRDefault="006E51D7" w:rsidP="006E51D7">
            <w:pPr>
              <w:rPr>
                <w:rFonts w:asciiTheme="minorHAnsi" w:eastAsia="Calibri" w:hAnsiTheme="minorHAnsi" w:cstheme="minorHAnsi"/>
                <w:sz w:val="22"/>
                <w:szCs w:val="22"/>
                <w:lang w:eastAsia="en-US"/>
              </w:rPr>
            </w:pPr>
          </w:p>
        </w:tc>
        <w:tc>
          <w:tcPr>
            <w:tcW w:w="1211" w:type="dxa"/>
          </w:tcPr>
          <w:p w14:paraId="717CE53E" w14:textId="77777777" w:rsidR="006E51D7" w:rsidRPr="00793006" w:rsidRDefault="006E51D7" w:rsidP="006E51D7">
            <w:pPr>
              <w:rPr>
                <w:rFonts w:asciiTheme="minorHAnsi" w:eastAsia="Calibri" w:hAnsiTheme="minorHAnsi" w:cstheme="minorHAnsi"/>
                <w:sz w:val="22"/>
                <w:szCs w:val="22"/>
                <w:lang w:eastAsia="en-US"/>
              </w:rPr>
            </w:pPr>
          </w:p>
        </w:tc>
      </w:tr>
      <w:tr w:rsidR="006E51D7" w:rsidRPr="00793006" w14:paraId="5E19A9B5" w14:textId="77777777" w:rsidTr="00A40E29">
        <w:tc>
          <w:tcPr>
            <w:tcW w:w="604" w:type="dxa"/>
            <w:gridSpan w:val="2"/>
          </w:tcPr>
          <w:p w14:paraId="6D3BB648" w14:textId="77777777" w:rsidR="006E51D7" w:rsidRPr="00793006" w:rsidRDefault="006E51D7" w:rsidP="006E51D7">
            <w:pPr>
              <w:jc w:val="cente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 xml:space="preserve">40. </w:t>
            </w:r>
          </w:p>
        </w:tc>
        <w:tc>
          <w:tcPr>
            <w:tcW w:w="5203" w:type="dxa"/>
          </w:tcPr>
          <w:p w14:paraId="26CCDD7F"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 xml:space="preserve">Zabezpieczenie miejsca połączenia zastawek z rurami układu oddechowego przed przypadkowym uszkodzeniem lub rozłączeniem dzięki metalowemu wspornikowi ochronnemu lub metalowym bolcom znajdującym się z przodu respiratora lub mocowanie zastawki wydechowej uniemożliwiające przypadkowe rozłączenie. </w:t>
            </w:r>
          </w:p>
        </w:tc>
        <w:tc>
          <w:tcPr>
            <w:tcW w:w="1289" w:type="dxa"/>
          </w:tcPr>
          <w:p w14:paraId="1C5A1600"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Tak</w:t>
            </w:r>
          </w:p>
        </w:tc>
        <w:tc>
          <w:tcPr>
            <w:tcW w:w="1045" w:type="dxa"/>
          </w:tcPr>
          <w:p w14:paraId="470AAEB4" w14:textId="77777777" w:rsidR="006E51D7" w:rsidRPr="00793006" w:rsidRDefault="006E51D7" w:rsidP="006E51D7">
            <w:pPr>
              <w:rPr>
                <w:rFonts w:asciiTheme="minorHAnsi" w:eastAsia="Calibri" w:hAnsiTheme="minorHAnsi" w:cstheme="minorHAnsi"/>
                <w:sz w:val="22"/>
                <w:szCs w:val="22"/>
                <w:lang w:eastAsia="en-US"/>
              </w:rPr>
            </w:pPr>
          </w:p>
        </w:tc>
        <w:tc>
          <w:tcPr>
            <w:tcW w:w="1211" w:type="dxa"/>
          </w:tcPr>
          <w:p w14:paraId="7FDD0BC6" w14:textId="77777777" w:rsidR="006E51D7" w:rsidRPr="00793006" w:rsidRDefault="006E51D7" w:rsidP="006E51D7">
            <w:pPr>
              <w:rPr>
                <w:rFonts w:asciiTheme="minorHAnsi" w:eastAsia="Calibri" w:hAnsiTheme="minorHAnsi" w:cstheme="minorHAnsi"/>
                <w:sz w:val="22"/>
                <w:szCs w:val="22"/>
                <w:lang w:eastAsia="en-US"/>
              </w:rPr>
            </w:pPr>
          </w:p>
        </w:tc>
      </w:tr>
      <w:tr w:rsidR="006E51D7" w:rsidRPr="00793006" w14:paraId="15801BB6" w14:textId="77777777" w:rsidTr="00A40E29">
        <w:tc>
          <w:tcPr>
            <w:tcW w:w="604" w:type="dxa"/>
            <w:gridSpan w:val="2"/>
          </w:tcPr>
          <w:p w14:paraId="19906B7C" w14:textId="77777777" w:rsidR="006E51D7" w:rsidRPr="00793006" w:rsidRDefault="006E51D7" w:rsidP="006E51D7">
            <w:pPr>
              <w:jc w:val="cente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41.</w:t>
            </w:r>
          </w:p>
        </w:tc>
        <w:tc>
          <w:tcPr>
            <w:tcW w:w="5203" w:type="dxa"/>
          </w:tcPr>
          <w:p w14:paraId="547828A5"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 xml:space="preserve">Kalkulacja współczynnika wentylacji przestrzeni martwej </w:t>
            </w:r>
            <w:proofErr w:type="spellStart"/>
            <w:r w:rsidRPr="00793006">
              <w:rPr>
                <w:rFonts w:asciiTheme="minorHAnsi" w:eastAsia="Calibri" w:hAnsiTheme="minorHAnsi" w:cstheme="minorHAnsi"/>
                <w:sz w:val="22"/>
                <w:szCs w:val="22"/>
                <w:lang w:eastAsia="en-US"/>
              </w:rPr>
              <w:t>Vds</w:t>
            </w:r>
            <w:proofErr w:type="spellEnd"/>
            <w:r w:rsidRPr="00793006">
              <w:rPr>
                <w:rFonts w:asciiTheme="minorHAnsi" w:eastAsia="Calibri" w:hAnsiTheme="minorHAnsi" w:cstheme="minorHAnsi"/>
                <w:sz w:val="22"/>
                <w:szCs w:val="22"/>
                <w:lang w:eastAsia="en-US"/>
              </w:rPr>
              <w:t>/</w:t>
            </w:r>
            <w:proofErr w:type="spellStart"/>
            <w:r w:rsidRPr="00793006">
              <w:rPr>
                <w:rFonts w:asciiTheme="minorHAnsi" w:eastAsia="Calibri" w:hAnsiTheme="minorHAnsi" w:cstheme="minorHAnsi"/>
                <w:sz w:val="22"/>
                <w:szCs w:val="22"/>
                <w:lang w:eastAsia="en-US"/>
              </w:rPr>
              <w:t>Vte</w:t>
            </w:r>
            <w:proofErr w:type="spellEnd"/>
            <w:r w:rsidRPr="00793006">
              <w:rPr>
                <w:rFonts w:asciiTheme="minorHAnsi" w:eastAsia="Calibri" w:hAnsiTheme="minorHAnsi" w:cstheme="minorHAnsi"/>
                <w:sz w:val="22"/>
                <w:szCs w:val="22"/>
                <w:lang w:eastAsia="en-US"/>
              </w:rPr>
              <w:t xml:space="preserve"> lub </w:t>
            </w:r>
            <w:proofErr w:type="spellStart"/>
            <w:r w:rsidRPr="00793006">
              <w:rPr>
                <w:rFonts w:asciiTheme="minorHAnsi" w:eastAsia="Calibri" w:hAnsiTheme="minorHAnsi" w:cstheme="minorHAnsi"/>
                <w:sz w:val="22"/>
                <w:szCs w:val="22"/>
                <w:lang w:eastAsia="en-US"/>
              </w:rPr>
              <w:t>Vds</w:t>
            </w:r>
            <w:proofErr w:type="spellEnd"/>
            <w:r w:rsidRPr="00793006">
              <w:rPr>
                <w:rFonts w:asciiTheme="minorHAnsi" w:eastAsia="Calibri" w:hAnsiTheme="minorHAnsi" w:cstheme="minorHAnsi"/>
                <w:sz w:val="22"/>
                <w:szCs w:val="22"/>
                <w:lang w:eastAsia="en-US"/>
              </w:rPr>
              <w:t>/</w:t>
            </w:r>
            <w:proofErr w:type="spellStart"/>
            <w:r w:rsidRPr="00793006">
              <w:rPr>
                <w:rFonts w:asciiTheme="minorHAnsi" w:eastAsia="Calibri" w:hAnsiTheme="minorHAnsi" w:cstheme="minorHAnsi"/>
                <w:sz w:val="22"/>
                <w:szCs w:val="22"/>
                <w:lang w:eastAsia="en-US"/>
              </w:rPr>
              <w:t>Vt</w:t>
            </w:r>
            <w:proofErr w:type="spellEnd"/>
            <w:r w:rsidRPr="00793006">
              <w:rPr>
                <w:rFonts w:asciiTheme="minorHAnsi" w:eastAsia="Calibri" w:hAnsiTheme="minorHAnsi" w:cstheme="minorHAnsi"/>
                <w:sz w:val="22"/>
                <w:szCs w:val="22"/>
                <w:lang w:eastAsia="en-US"/>
              </w:rPr>
              <w:t xml:space="preserve"> w przypadku korzystania z danych otrzymanych między innymi z modułu do pomiaru kapnometrii, możliwość rozbudowy respiratorów o pomiar CO2. Respirator będzie mógł wyświetlić wynik kalkulacji</w:t>
            </w:r>
          </w:p>
        </w:tc>
        <w:tc>
          <w:tcPr>
            <w:tcW w:w="1289" w:type="dxa"/>
          </w:tcPr>
          <w:p w14:paraId="20BC2F6A"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Tak</w:t>
            </w:r>
          </w:p>
        </w:tc>
        <w:tc>
          <w:tcPr>
            <w:tcW w:w="1045" w:type="dxa"/>
          </w:tcPr>
          <w:p w14:paraId="6E73B771" w14:textId="77777777" w:rsidR="006E51D7" w:rsidRPr="00793006" w:rsidRDefault="006E51D7" w:rsidP="006E51D7">
            <w:pPr>
              <w:rPr>
                <w:rFonts w:asciiTheme="minorHAnsi" w:eastAsia="Calibri" w:hAnsiTheme="minorHAnsi" w:cstheme="minorHAnsi"/>
                <w:sz w:val="22"/>
                <w:szCs w:val="22"/>
                <w:lang w:eastAsia="en-US"/>
              </w:rPr>
            </w:pPr>
          </w:p>
        </w:tc>
        <w:tc>
          <w:tcPr>
            <w:tcW w:w="1211" w:type="dxa"/>
          </w:tcPr>
          <w:p w14:paraId="68516442" w14:textId="77777777" w:rsidR="006E51D7" w:rsidRPr="00793006" w:rsidRDefault="006E51D7" w:rsidP="006E51D7">
            <w:pPr>
              <w:rPr>
                <w:rFonts w:asciiTheme="minorHAnsi" w:eastAsia="Calibri" w:hAnsiTheme="minorHAnsi" w:cstheme="minorHAnsi"/>
                <w:sz w:val="22"/>
                <w:szCs w:val="22"/>
                <w:lang w:eastAsia="en-US"/>
              </w:rPr>
            </w:pPr>
          </w:p>
        </w:tc>
      </w:tr>
      <w:tr w:rsidR="006E51D7" w:rsidRPr="00793006" w14:paraId="1D1DA655" w14:textId="77777777" w:rsidTr="00A40E29">
        <w:tc>
          <w:tcPr>
            <w:tcW w:w="604" w:type="dxa"/>
            <w:gridSpan w:val="2"/>
          </w:tcPr>
          <w:p w14:paraId="6EB3BF86" w14:textId="77777777" w:rsidR="006E51D7" w:rsidRPr="00793006" w:rsidRDefault="006E51D7" w:rsidP="006E51D7">
            <w:pPr>
              <w:jc w:val="cente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42.</w:t>
            </w:r>
          </w:p>
        </w:tc>
        <w:tc>
          <w:tcPr>
            <w:tcW w:w="5203" w:type="dxa"/>
          </w:tcPr>
          <w:p w14:paraId="00C7708B"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 xml:space="preserve">Możliwość wykonania manewru rekrutacji pęcherzyków płucnych poprzez płynne, bezpośrednie i jednoczesne zwiększanie ciśnienia szczytowego i PEEP lub poprzez bezpośrednie zwiększenia ciśnienia PEEP co powoduje jednoczesne zwiększenie ciśnienia szczytowego. </w:t>
            </w:r>
          </w:p>
        </w:tc>
        <w:tc>
          <w:tcPr>
            <w:tcW w:w="1289" w:type="dxa"/>
          </w:tcPr>
          <w:p w14:paraId="7E353785"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Tak</w:t>
            </w:r>
          </w:p>
        </w:tc>
        <w:tc>
          <w:tcPr>
            <w:tcW w:w="1045" w:type="dxa"/>
          </w:tcPr>
          <w:p w14:paraId="5A9FDDE8" w14:textId="77777777" w:rsidR="006E51D7" w:rsidRPr="00793006" w:rsidRDefault="006E51D7" w:rsidP="006E51D7">
            <w:pPr>
              <w:rPr>
                <w:rFonts w:asciiTheme="minorHAnsi" w:eastAsia="Calibri" w:hAnsiTheme="minorHAnsi" w:cstheme="minorHAnsi"/>
                <w:sz w:val="22"/>
                <w:szCs w:val="22"/>
                <w:lang w:eastAsia="en-US"/>
              </w:rPr>
            </w:pPr>
          </w:p>
        </w:tc>
        <w:tc>
          <w:tcPr>
            <w:tcW w:w="1211" w:type="dxa"/>
          </w:tcPr>
          <w:p w14:paraId="4210E493" w14:textId="77777777" w:rsidR="006E51D7" w:rsidRPr="00793006" w:rsidRDefault="006E51D7" w:rsidP="006E51D7">
            <w:pPr>
              <w:rPr>
                <w:rFonts w:asciiTheme="minorHAnsi" w:eastAsia="Calibri" w:hAnsiTheme="minorHAnsi" w:cstheme="minorHAnsi"/>
                <w:sz w:val="22"/>
                <w:szCs w:val="22"/>
                <w:lang w:eastAsia="en-US"/>
              </w:rPr>
            </w:pPr>
          </w:p>
        </w:tc>
      </w:tr>
      <w:tr w:rsidR="006E51D7" w:rsidRPr="00793006" w14:paraId="0B10BC91" w14:textId="77777777" w:rsidTr="00A40E29">
        <w:tc>
          <w:tcPr>
            <w:tcW w:w="604" w:type="dxa"/>
            <w:gridSpan w:val="2"/>
          </w:tcPr>
          <w:p w14:paraId="1582D6EF" w14:textId="77777777" w:rsidR="006E51D7" w:rsidRPr="00793006" w:rsidRDefault="006E51D7" w:rsidP="006E51D7">
            <w:pPr>
              <w:jc w:val="cente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 xml:space="preserve">43. </w:t>
            </w:r>
          </w:p>
        </w:tc>
        <w:tc>
          <w:tcPr>
            <w:tcW w:w="5203" w:type="dxa"/>
          </w:tcPr>
          <w:p w14:paraId="577C504F"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Prezentacja na kolorowym minimum 15” ekranie respiratora pętli oddechowych, trendów mierzonych parametrów i krzywych oddechowych: Ciśnienie/czas, przepływ/czas, objętość/czas – z możliwością jednoczesnej obserwacji minimum trzech krzywych na ekranie, nie dopuszcza się ekranów kopiujących.</w:t>
            </w:r>
          </w:p>
        </w:tc>
        <w:tc>
          <w:tcPr>
            <w:tcW w:w="1289" w:type="dxa"/>
          </w:tcPr>
          <w:p w14:paraId="5721DD76"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Tak</w:t>
            </w:r>
          </w:p>
        </w:tc>
        <w:tc>
          <w:tcPr>
            <w:tcW w:w="1045" w:type="dxa"/>
          </w:tcPr>
          <w:p w14:paraId="4939CDE2" w14:textId="77777777" w:rsidR="006E51D7" w:rsidRPr="00793006" w:rsidRDefault="006E51D7" w:rsidP="006E51D7">
            <w:pPr>
              <w:rPr>
                <w:rFonts w:asciiTheme="minorHAnsi" w:eastAsia="Calibri" w:hAnsiTheme="minorHAnsi" w:cstheme="minorHAnsi"/>
                <w:sz w:val="22"/>
                <w:szCs w:val="22"/>
                <w:lang w:eastAsia="en-US"/>
              </w:rPr>
            </w:pPr>
          </w:p>
        </w:tc>
        <w:tc>
          <w:tcPr>
            <w:tcW w:w="1211" w:type="dxa"/>
          </w:tcPr>
          <w:p w14:paraId="499C4505" w14:textId="77777777" w:rsidR="006E51D7" w:rsidRPr="00793006" w:rsidRDefault="006E51D7" w:rsidP="006E51D7">
            <w:pPr>
              <w:rPr>
                <w:rFonts w:asciiTheme="minorHAnsi" w:eastAsia="Calibri" w:hAnsiTheme="minorHAnsi" w:cstheme="minorHAnsi"/>
                <w:sz w:val="22"/>
                <w:szCs w:val="22"/>
                <w:lang w:eastAsia="en-US"/>
              </w:rPr>
            </w:pPr>
          </w:p>
        </w:tc>
      </w:tr>
      <w:tr w:rsidR="006E51D7" w:rsidRPr="00793006" w14:paraId="3CC397A4" w14:textId="77777777" w:rsidTr="00A40E29">
        <w:tc>
          <w:tcPr>
            <w:tcW w:w="604" w:type="dxa"/>
            <w:gridSpan w:val="2"/>
          </w:tcPr>
          <w:p w14:paraId="1C1EC1CC" w14:textId="77777777" w:rsidR="006E51D7" w:rsidRPr="00793006" w:rsidRDefault="006E51D7" w:rsidP="006E51D7">
            <w:pPr>
              <w:jc w:val="cente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lastRenderedPageBreak/>
              <w:t>44.</w:t>
            </w:r>
          </w:p>
        </w:tc>
        <w:tc>
          <w:tcPr>
            <w:tcW w:w="5203" w:type="dxa"/>
          </w:tcPr>
          <w:p w14:paraId="62FD6EA6"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 xml:space="preserve">Prezentacja na kolorowym minimum 15” ekranie respiratora trendów mierzonych parametrów – co najmniej 3 dni: nie dopuszcza się ekranów kopiujących. </w:t>
            </w:r>
          </w:p>
        </w:tc>
        <w:tc>
          <w:tcPr>
            <w:tcW w:w="1289" w:type="dxa"/>
          </w:tcPr>
          <w:p w14:paraId="2F8AB158"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Tak</w:t>
            </w:r>
          </w:p>
        </w:tc>
        <w:tc>
          <w:tcPr>
            <w:tcW w:w="1045" w:type="dxa"/>
          </w:tcPr>
          <w:p w14:paraId="76C24B0A" w14:textId="77777777" w:rsidR="006E51D7" w:rsidRPr="00793006" w:rsidRDefault="006E51D7" w:rsidP="006E51D7">
            <w:pPr>
              <w:rPr>
                <w:rFonts w:asciiTheme="minorHAnsi" w:eastAsia="Calibri" w:hAnsiTheme="minorHAnsi" w:cstheme="minorHAnsi"/>
                <w:sz w:val="22"/>
                <w:szCs w:val="22"/>
                <w:lang w:eastAsia="en-US"/>
              </w:rPr>
            </w:pPr>
          </w:p>
        </w:tc>
        <w:tc>
          <w:tcPr>
            <w:tcW w:w="1211" w:type="dxa"/>
          </w:tcPr>
          <w:p w14:paraId="16C5C92E" w14:textId="77777777" w:rsidR="006E51D7" w:rsidRPr="00793006" w:rsidRDefault="006E51D7" w:rsidP="006E51D7">
            <w:pPr>
              <w:rPr>
                <w:rFonts w:asciiTheme="minorHAnsi" w:eastAsia="Calibri" w:hAnsiTheme="minorHAnsi" w:cstheme="minorHAnsi"/>
                <w:sz w:val="22"/>
                <w:szCs w:val="22"/>
                <w:lang w:eastAsia="en-US"/>
              </w:rPr>
            </w:pPr>
          </w:p>
        </w:tc>
      </w:tr>
      <w:tr w:rsidR="006E51D7" w:rsidRPr="00793006" w14:paraId="6094D680" w14:textId="77777777" w:rsidTr="00A40E29">
        <w:tc>
          <w:tcPr>
            <w:tcW w:w="604" w:type="dxa"/>
            <w:gridSpan w:val="2"/>
          </w:tcPr>
          <w:p w14:paraId="369D55AE" w14:textId="77777777" w:rsidR="006E51D7" w:rsidRPr="00793006" w:rsidRDefault="006E51D7" w:rsidP="006E51D7">
            <w:pPr>
              <w:jc w:val="cente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 xml:space="preserve">45. </w:t>
            </w:r>
          </w:p>
        </w:tc>
        <w:tc>
          <w:tcPr>
            <w:tcW w:w="5203" w:type="dxa"/>
          </w:tcPr>
          <w:p w14:paraId="4CECCBA7"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Możliwość odłączenia ekranu respiratora od jednostki pneumatycznej</w:t>
            </w:r>
          </w:p>
        </w:tc>
        <w:tc>
          <w:tcPr>
            <w:tcW w:w="1289" w:type="dxa"/>
          </w:tcPr>
          <w:p w14:paraId="334D9E89"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Tak</w:t>
            </w:r>
          </w:p>
        </w:tc>
        <w:tc>
          <w:tcPr>
            <w:tcW w:w="1045" w:type="dxa"/>
          </w:tcPr>
          <w:p w14:paraId="43C7B194" w14:textId="77777777" w:rsidR="006E51D7" w:rsidRPr="00793006" w:rsidRDefault="006E51D7" w:rsidP="006E51D7">
            <w:pPr>
              <w:rPr>
                <w:rFonts w:asciiTheme="minorHAnsi" w:eastAsia="Calibri" w:hAnsiTheme="minorHAnsi" w:cstheme="minorHAnsi"/>
                <w:sz w:val="22"/>
                <w:szCs w:val="22"/>
                <w:lang w:eastAsia="en-US"/>
              </w:rPr>
            </w:pPr>
          </w:p>
        </w:tc>
        <w:tc>
          <w:tcPr>
            <w:tcW w:w="1211" w:type="dxa"/>
          </w:tcPr>
          <w:p w14:paraId="5EF4635D" w14:textId="77777777" w:rsidR="006E51D7" w:rsidRPr="00793006" w:rsidRDefault="006E51D7" w:rsidP="006E51D7">
            <w:pPr>
              <w:rPr>
                <w:rFonts w:asciiTheme="minorHAnsi" w:eastAsia="Calibri" w:hAnsiTheme="minorHAnsi" w:cstheme="minorHAnsi"/>
                <w:sz w:val="22"/>
                <w:szCs w:val="22"/>
                <w:lang w:eastAsia="en-US"/>
              </w:rPr>
            </w:pPr>
          </w:p>
        </w:tc>
      </w:tr>
      <w:tr w:rsidR="006E51D7" w:rsidRPr="00793006" w14:paraId="6DA9E4D7" w14:textId="77777777" w:rsidTr="00A40E29">
        <w:tc>
          <w:tcPr>
            <w:tcW w:w="604" w:type="dxa"/>
            <w:gridSpan w:val="2"/>
          </w:tcPr>
          <w:p w14:paraId="48F5E609" w14:textId="77777777" w:rsidR="006E51D7" w:rsidRPr="00793006" w:rsidRDefault="006E51D7" w:rsidP="006E51D7">
            <w:pPr>
              <w:jc w:val="center"/>
              <w:rPr>
                <w:rFonts w:asciiTheme="minorHAnsi" w:eastAsia="Calibri" w:hAnsiTheme="minorHAnsi" w:cstheme="minorHAnsi"/>
                <w:b/>
                <w:sz w:val="22"/>
                <w:szCs w:val="22"/>
                <w:lang w:eastAsia="en-US"/>
              </w:rPr>
            </w:pPr>
            <w:r w:rsidRPr="00793006">
              <w:rPr>
                <w:rFonts w:asciiTheme="minorHAnsi" w:eastAsia="Calibri" w:hAnsiTheme="minorHAnsi" w:cstheme="minorHAnsi"/>
                <w:b/>
                <w:sz w:val="22"/>
                <w:szCs w:val="22"/>
                <w:lang w:eastAsia="en-US"/>
              </w:rPr>
              <w:t>III.</w:t>
            </w:r>
          </w:p>
        </w:tc>
        <w:tc>
          <w:tcPr>
            <w:tcW w:w="5203" w:type="dxa"/>
          </w:tcPr>
          <w:p w14:paraId="1C86B293" w14:textId="77777777" w:rsidR="006E51D7" w:rsidRPr="00793006" w:rsidRDefault="006E51D7" w:rsidP="006E51D7">
            <w:pPr>
              <w:rPr>
                <w:rFonts w:asciiTheme="minorHAnsi" w:eastAsia="Calibri" w:hAnsiTheme="minorHAnsi" w:cstheme="minorHAnsi"/>
                <w:b/>
                <w:sz w:val="22"/>
                <w:szCs w:val="22"/>
                <w:lang w:eastAsia="en-US"/>
              </w:rPr>
            </w:pPr>
            <w:r w:rsidRPr="00793006">
              <w:rPr>
                <w:rFonts w:asciiTheme="minorHAnsi" w:eastAsia="Calibri" w:hAnsiTheme="minorHAnsi" w:cstheme="minorHAnsi"/>
                <w:b/>
                <w:sz w:val="22"/>
                <w:szCs w:val="22"/>
                <w:lang w:eastAsia="en-US"/>
              </w:rPr>
              <w:t>Alarmy</w:t>
            </w:r>
          </w:p>
        </w:tc>
        <w:tc>
          <w:tcPr>
            <w:tcW w:w="1289" w:type="dxa"/>
          </w:tcPr>
          <w:p w14:paraId="767D79EE" w14:textId="77777777" w:rsidR="006E51D7" w:rsidRPr="00793006" w:rsidRDefault="006E51D7" w:rsidP="006E51D7">
            <w:pPr>
              <w:rPr>
                <w:rFonts w:asciiTheme="minorHAnsi" w:eastAsia="Calibri" w:hAnsiTheme="minorHAnsi" w:cstheme="minorHAnsi"/>
                <w:b/>
                <w:sz w:val="22"/>
                <w:szCs w:val="22"/>
                <w:lang w:eastAsia="en-US"/>
              </w:rPr>
            </w:pPr>
          </w:p>
        </w:tc>
        <w:tc>
          <w:tcPr>
            <w:tcW w:w="1045" w:type="dxa"/>
          </w:tcPr>
          <w:p w14:paraId="46BB9912" w14:textId="77777777" w:rsidR="006E51D7" w:rsidRPr="00793006" w:rsidRDefault="006E51D7" w:rsidP="006E51D7">
            <w:pPr>
              <w:rPr>
                <w:rFonts w:asciiTheme="minorHAnsi" w:eastAsia="Calibri" w:hAnsiTheme="minorHAnsi" w:cstheme="minorHAnsi"/>
                <w:b/>
                <w:sz w:val="22"/>
                <w:szCs w:val="22"/>
                <w:lang w:eastAsia="en-US"/>
              </w:rPr>
            </w:pPr>
          </w:p>
        </w:tc>
        <w:tc>
          <w:tcPr>
            <w:tcW w:w="1211" w:type="dxa"/>
          </w:tcPr>
          <w:p w14:paraId="25EC19E3" w14:textId="77777777" w:rsidR="006E51D7" w:rsidRPr="00793006" w:rsidRDefault="006E51D7" w:rsidP="006E51D7">
            <w:pPr>
              <w:rPr>
                <w:rFonts w:asciiTheme="minorHAnsi" w:eastAsia="Calibri" w:hAnsiTheme="minorHAnsi" w:cstheme="minorHAnsi"/>
                <w:b/>
                <w:sz w:val="22"/>
                <w:szCs w:val="22"/>
                <w:lang w:eastAsia="en-US"/>
              </w:rPr>
            </w:pPr>
          </w:p>
        </w:tc>
      </w:tr>
      <w:tr w:rsidR="006E51D7" w:rsidRPr="00793006" w14:paraId="42A0044B" w14:textId="77777777" w:rsidTr="00A40E29">
        <w:tc>
          <w:tcPr>
            <w:tcW w:w="604" w:type="dxa"/>
            <w:gridSpan w:val="2"/>
          </w:tcPr>
          <w:p w14:paraId="29BD01F8" w14:textId="77777777" w:rsidR="006E51D7" w:rsidRPr="00793006" w:rsidRDefault="006E51D7" w:rsidP="006E51D7">
            <w:pPr>
              <w:jc w:val="cente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1.</w:t>
            </w:r>
          </w:p>
        </w:tc>
        <w:tc>
          <w:tcPr>
            <w:tcW w:w="5203" w:type="dxa"/>
          </w:tcPr>
          <w:p w14:paraId="5301564B"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Hierarchia alarmów w zależności od ważności</w:t>
            </w:r>
          </w:p>
        </w:tc>
        <w:tc>
          <w:tcPr>
            <w:tcW w:w="1289" w:type="dxa"/>
          </w:tcPr>
          <w:p w14:paraId="755854DB"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Tak</w:t>
            </w:r>
          </w:p>
        </w:tc>
        <w:tc>
          <w:tcPr>
            <w:tcW w:w="1045" w:type="dxa"/>
          </w:tcPr>
          <w:p w14:paraId="58BC5F0D" w14:textId="77777777" w:rsidR="006E51D7" w:rsidRPr="00793006" w:rsidRDefault="006E51D7" w:rsidP="006E51D7">
            <w:pPr>
              <w:rPr>
                <w:rFonts w:asciiTheme="minorHAnsi" w:eastAsia="Calibri" w:hAnsiTheme="minorHAnsi" w:cstheme="minorHAnsi"/>
                <w:sz w:val="22"/>
                <w:szCs w:val="22"/>
                <w:lang w:eastAsia="en-US"/>
              </w:rPr>
            </w:pPr>
          </w:p>
        </w:tc>
        <w:tc>
          <w:tcPr>
            <w:tcW w:w="1211" w:type="dxa"/>
          </w:tcPr>
          <w:p w14:paraId="4D975B8D" w14:textId="77777777" w:rsidR="006E51D7" w:rsidRPr="00793006" w:rsidRDefault="006E51D7" w:rsidP="006E51D7">
            <w:pPr>
              <w:rPr>
                <w:rFonts w:asciiTheme="minorHAnsi" w:eastAsia="Calibri" w:hAnsiTheme="minorHAnsi" w:cstheme="minorHAnsi"/>
                <w:sz w:val="22"/>
                <w:szCs w:val="22"/>
                <w:lang w:eastAsia="en-US"/>
              </w:rPr>
            </w:pPr>
          </w:p>
        </w:tc>
      </w:tr>
      <w:tr w:rsidR="006E51D7" w:rsidRPr="00793006" w14:paraId="18F9A1CF" w14:textId="77777777" w:rsidTr="00A40E29">
        <w:tc>
          <w:tcPr>
            <w:tcW w:w="604" w:type="dxa"/>
            <w:gridSpan w:val="2"/>
          </w:tcPr>
          <w:p w14:paraId="0FD18372" w14:textId="77777777" w:rsidR="006E51D7" w:rsidRPr="00793006" w:rsidRDefault="006E51D7" w:rsidP="006E51D7">
            <w:pPr>
              <w:jc w:val="cente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2.</w:t>
            </w:r>
          </w:p>
        </w:tc>
        <w:tc>
          <w:tcPr>
            <w:tcW w:w="5203" w:type="dxa"/>
          </w:tcPr>
          <w:p w14:paraId="73AC69DA"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Wadliwej pracy elektroniki aparatu.</w:t>
            </w:r>
          </w:p>
        </w:tc>
        <w:tc>
          <w:tcPr>
            <w:tcW w:w="1289" w:type="dxa"/>
          </w:tcPr>
          <w:p w14:paraId="3865CE4D"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Tak</w:t>
            </w:r>
          </w:p>
        </w:tc>
        <w:tc>
          <w:tcPr>
            <w:tcW w:w="1045" w:type="dxa"/>
          </w:tcPr>
          <w:p w14:paraId="34A82E6C" w14:textId="77777777" w:rsidR="006E51D7" w:rsidRPr="00793006" w:rsidRDefault="006E51D7" w:rsidP="006E51D7">
            <w:pPr>
              <w:rPr>
                <w:rFonts w:asciiTheme="minorHAnsi" w:eastAsia="Calibri" w:hAnsiTheme="minorHAnsi" w:cstheme="minorHAnsi"/>
                <w:sz w:val="22"/>
                <w:szCs w:val="22"/>
                <w:lang w:eastAsia="en-US"/>
              </w:rPr>
            </w:pPr>
          </w:p>
        </w:tc>
        <w:tc>
          <w:tcPr>
            <w:tcW w:w="1211" w:type="dxa"/>
          </w:tcPr>
          <w:p w14:paraId="3309C5E5" w14:textId="77777777" w:rsidR="006E51D7" w:rsidRPr="00793006" w:rsidRDefault="006E51D7" w:rsidP="006E51D7">
            <w:pPr>
              <w:rPr>
                <w:rFonts w:asciiTheme="minorHAnsi" w:eastAsia="Calibri" w:hAnsiTheme="minorHAnsi" w:cstheme="minorHAnsi"/>
                <w:sz w:val="22"/>
                <w:szCs w:val="22"/>
                <w:lang w:eastAsia="en-US"/>
              </w:rPr>
            </w:pPr>
          </w:p>
        </w:tc>
      </w:tr>
      <w:tr w:rsidR="006E51D7" w:rsidRPr="00793006" w14:paraId="2B5302C0" w14:textId="77777777" w:rsidTr="00A40E29">
        <w:tc>
          <w:tcPr>
            <w:tcW w:w="604" w:type="dxa"/>
            <w:gridSpan w:val="2"/>
          </w:tcPr>
          <w:p w14:paraId="3BC13DD8" w14:textId="77777777" w:rsidR="006E51D7" w:rsidRPr="00793006" w:rsidRDefault="006E51D7" w:rsidP="006E51D7">
            <w:pPr>
              <w:jc w:val="cente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3.</w:t>
            </w:r>
          </w:p>
        </w:tc>
        <w:tc>
          <w:tcPr>
            <w:tcW w:w="5203" w:type="dxa"/>
          </w:tcPr>
          <w:p w14:paraId="7F6E516B"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Braku zasilania w energię elektryczną.</w:t>
            </w:r>
          </w:p>
        </w:tc>
        <w:tc>
          <w:tcPr>
            <w:tcW w:w="1289" w:type="dxa"/>
          </w:tcPr>
          <w:p w14:paraId="463680CA"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Tak</w:t>
            </w:r>
          </w:p>
        </w:tc>
        <w:tc>
          <w:tcPr>
            <w:tcW w:w="1045" w:type="dxa"/>
          </w:tcPr>
          <w:p w14:paraId="33F7963B" w14:textId="77777777" w:rsidR="006E51D7" w:rsidRPr="00793006" w:rsidRDefault="006E51D7" w:rsidP="006E51D7">
            <w:pPr>
              <w:rPr>
                <w:rFonts w:asciiTheme="minorHAnsi" w:eastAsia="Calibri" w:hAnsiTheme="minorHAnsi" w:cstheme="minorHAnsi"/>
                <w:sz w:val="22"/>
                <w:szCs w:val="22"/>
                <w:lang w:eastAsia="en-US"/>
              </w:rPr>
            </w:pPr>
          </w:p>
        </w:tc>
        <w:tc>
          <w:tcPr>
            <w:tcW w:w="1211" w:type="dxa"/>
          </w:tcPr>
          <w:p w14:paraId="3C4B2EE6" w14:textId="77777777" w:rsidR="006E51D7" w:rsidRPr="00793006" w:rsidRDefault="006E51D7" w:rsidP="006E51D7">
            <w:pPr>
              <w:rPr>
                <w:rFonts w:asciiTheme="minorHAnsi" w:eastAsia="Calibri" w:hAnsiTheme="minorHAnsi" w:cstheme="minorHAnsi"/>
                <w:sz w:val="22"/>
                <w:szCs w:val="22"/>
                <w:lang w:eastAsia="en-US"/>
              </w:rPr>
            </w:pPr>
          </w:p>
        </w:tc>
      </w:tr>
      <w:tr w:rsidR="006E51D7" w:rsidRPr="00793006" w14:paraId="3DF01B50" w14:textId="77777777" w:rsidTr="00A40E29">
        <w:tc>
          <w:tcPr>
            <w:tcW w:w="604" w:type="dxa"/>
            <w:gridSpan w:val="2"/>
          </w:tcPr>
          <w:p w14:paraId="2A9D4762" w14:textId="77777777" w:rsidR="006E51D7" w:rsidRPr="00793006" w:rsidRDefault="006E51D7" w:rsidP="006E51D7">
            <w:pPr>
              <w:jc w:val="cente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4.</w:t>
            </w:r>
          </w:p>
        </w:tc>
        <w:tc>
          <w:tcPr>
            <w:tcW w:w="5203" w:type="dxa"/>
          </w:tcPr>
          <w:p w14:paraId="6EC846F3"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Niskiego ciśnienia gazów zasilających.</w:t>
            </w:r>
          </w:p>
        </w:tc>
        <w:tc>
          <w:tcPr>
            <w:tcW w:w="1289" w:type="dxa"/>
          </w:tcPr>
          <w:p w14:paraId="1456DC01"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Tak</w:t>
            </w:r>
          </w:p>
        </w:tc>
        <w:tc>
          <w:tcPr>
            <w:tcW w:w="1045" w:type="dxa"/>
          </w:tcPr>
          <w:p w14:paraId="6342D26D" w14:textId="77777777" w:rsidR="006E51D7" w:rsidRPr="00793006" w:rsidRDefault="006E51D7" w:rsidP="006E51D7">
            <w:pPr>
              <w:rPr>
                <w:rFonts w:asciiTheme="minorHAnsi" w:eastAsia="Calibri" w:hAnsiTheme="minorHAnsi" w:cstheme="minorHAnsi"/>
                <w:sz w:val="22"/>
                <w:szCs w:val="22"/>
                <w:lang w:eastAsia="en-US"/>
              </w:rPr>
            </w:pPr>
          </w:p>
        </w:tc>
        <w:tc>
          <w:tcPr>
            <w:tcW w:w="1211" w:type="dxa"/>
          </w:tcPr>
          <w:p w14:paraId="158F850E" w14:textId="77777777" w:rsidR="006E51D7" w:rsidRPr="00793006" w:rsidRDefault="006E51D7" w:rsidP="006E51D7">
            <w:pPr>
              <w:rPr>
                <w:rFonts w:asciiTheme="minorHAnsi" w:eastAsia="Calibri" w:hAnsiTheme="minorHAnsi" w:cstheme="minorHAnsi"/>
                <w:sz w:val="22"/>
                <w:szCs w:val="22"/>
                <w:lang w:eastAsia="en-US"/>
              </w:rPr>
            </w:pPr>
          </w:p>
        </w:tc>
      </w:tr>
      <w:tr w:rsidR="006E51D7" w:rsidRPr="00793006" w14:paraId="7FAC66AC" w14:textId="77777777" w:rsidTr="00A40E29">
        <w:tc>
          <w:tcPr>
            <w:tcW w:w="604" w:type="dxa"/>
            <w:gridSpan w:val="2"/>
          </w:tcPr>
          <w:p w14:paraId="3F54B2DD" w14:textId="77777777" w:rsidR="006E51D7" w:rsidRPr="00793006" w:rsidRDefault="006E51D7" w:rsidP="006E51D7">
            <w:pPr>
              <w:jc w:val="cente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5.</w:t>
            </w:r>
          </w:p>
        </w:tc>
        <w:tc>
          <w:tcPr>
            <w:tcW w:w="5203" w:type="dxa"/>
          </w:tcPr>
          <w:p w14:paraId="2F5EAA38"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Za wysokiego i za niskiego stężenia tlenu.</w:t>
            </w:r>
          </w:p>
        </w:tc>
        <w:tc>
          <w:tcPr>
            <w:tcW w:w="1289" w:type="dxa"/>
          </w:tcPr>
          <w:p w14:paraId="5DB4E954"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Tak</w:t>
            </w:r>
          </w:p>
        </w:tc>
        <w:tc>
          <w:tcPr>
            <w:tcW w:w="1045" w:type="dxa"/>
          </w:tcPr>
          <w:p w14:paraId="00682432" w14:textId="77777777" w:rsidR="006E51D7" w:rsidRPr="00793006" w:rsidRDefault="006E51D7" w:rsidP="006E51D7">
            <w:pPr>
              <w:rPr>
                <w:rFonts w:asciiTheme="minorHAnsi" w:eastAsia="Calibri" w:hAnsiTheme="minorHAnsi" w:cstheme="minorHAnsi"/>
                <w:sz w:val="22"/>
                <w:szCs w:val="22"/>
                <w:lang w:eastAsia="en-US"/>
              </w:rPr>
            </w:pPr>
          </w:p>
        </w:tc>
        <w:tc>
          <w:tcPr>
            <w:tcW w:w="1211" w:type="dxa"/>
          </w:tcPr>
          <w:p w14:paraId="36413C20" w14:textId="77777777" w:rsidR="006E51D7" w:rsidRPr="00793006" w:rsidRDefault="006E51D7" w:rsidP="006E51D7">
            <w:pPr>
              <w:rPr>
                <w:rFonts w:asciiTheme="minorHAnsi" w:eastAsia="Calibri" w:hAnsiTheme="minorHAnsi" w:cstheme="minorHAnsi"/>
                <w:sz w:val="22"/>
                <w:szCs w:val="22"/>
                <w:lang w:eastAsia="en-US"/>
              </w:rPr>
            </w:pPr>
          </w:p>
        </w:tc>
      </w:tr>
      <w:tr w:rsidR="006E51D7" w:rsidRPr="00793006" w14:paraId="24F5A1CA" w14:textId="77777777" w:rsidTr="00A40E29">
        <w:tc>
          <w:tcPr>
            <w:tcW w:w="604" w:type="dxa"/>
            <w:gridSpan w:val="2"/>
          </w:tcPr>
          <w:p w14:paraId="13EBD4EA" w14:textId="77777777" w:rsidR="006E51D7" w:rsidRPr="00793006" w:rsidRDefault="006E51D7" w:rsidP="006E51D7">
            <w:pPr>
              <w:jc w:val="cente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6.</w:t>
            </w:r>
          </w:p>
        </w:tc>
        <w:tc>
          <w:tcPr>
            <w:tcW w:w="5203" w:type="dxa"/>
          </w:tcPr>
          <w:p w14:paraId="5953D55F"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Całkowitej objętości minutowej za wysokiej i za niskiej.</w:t>
            </w:r>
          </w:p>
        </w:tc>
        <w:tc>
          <w:tcPr>
            <w:tcW w:w="1289" w:type="dxa"/>
          </w:tcPr>
          <w:p w14:paraId="002D787B"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Tak</w:t>
            </w:r>
          </w:p>
        </w:tc>
        <w:tc>
          <w:tcPr>
            <w:tcW w:w="1045" w:type="dxa"/>
          </w:tcPr>
          <w:p w14:paraId="6B73A76D" w14:textId="77777777" w:rsidR="006E51D7" w:rsidRPr="00793006" w:rsidRDefault="006E51D7" w:rsidP="006E51D7">
            <w:pPr>
              <w:rPr>
                <w:rFonts w:asciiTheme="minorHAnsi" w:eastAsia="Calibri" w:hAnsiTheme="minorHAnsi" w:cstheme="minorHAnsi"/>
                <w:sz w:val="22"/>
                <w:szCs w:val="22"/>
                <w:lang w:eastAsia="en-US"/>
              </w:rPr>
            </w:pPr>
          </w:p>
        </w:tc>
        <w:tc>
          <w:tcPr>
            <w:tcW w:w="1211" w:type="dxa"/>
          </w:tcPr>
          <w:p w14:paraId="4EEAE8E6" w14:textId="77777777" w:rsidR="006E51D7" w:rsidRPr="00793006" w:rsidRDefault="006E51D7" w:rsidP="006E51D7">
            <w:pPr>
              <w:rPr>
                <w:rFonts w:asciiTheme="minorHAnsi" w:eastAsia="Calibri" w:hAnsiTheme="minorHAnsi" w:cstheme="minorHAnsi"/>
                <w:sz w:val="22"/>
                <w:szCs w:val="22"/>
                <w:lang w:eastAsia="en-US"/>
              </w:rPr>
            </w:pPr>
          </w:p>
        </w:tc>
      </w:tr>
      <w:tr w:rsidR="006E51D7" w:rsidRPr="00793006" w14:paraId="5E4A749C" w14:textId="77777777" w:rsidTr="00A40E29">
        <w:tc>
          <w:tcPr>
            <w:tcW w:w="604" w:type="dxa"/>
            <w:gridSpan w:val="2"/>
          </w:tcPr>
          <w:p w14:paraId="7E4C7AE0" w14:textId="77777777" w:rsidR="006E51D7" w:rsidRPr="00793006" w:rsidRDefault="006E51D7" w:rsidP="006E51D7">
            <w:pPr>
              <w:jc w:val="cente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7.</w:t>
            </w:r>
          </w:p>
        </w:tc>
        <w:tc>
          <w:tcPr>
            <w:tcW w:w="5203" w:type="dxa"/>
          </w:tcPr>
          <w:p w14:paraId="5712E1EE"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Za wysokiej objętości oddechowej TV.</w:t>
            </w:r>
          </w:p>
        </w:tc>
        <w:tc>
          <w:tcPr>
            <w:tcW w:w="1289" w:type="dxa"/>
          </w:tcPr>
          <w:p w14:paraId="0A72395C"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Tak</w:t>
            </w:r>
          </w:p>
        </w:tc>
        <w:tc>
          <w:tcPr>
            <w:tcW w:w="1045" w:type="dxa"/>
          </w:tcPr>
          <w:p w14:paraId="5B0F465A" w14:textId="77777777" w:rsidR="006E51D7" w:rsidRPr="00793006" w:rsidRDefault="006E51D7" w:rsidP="006E51D7">
            <w:pPr>
              <w:rPr>
                <w:rFonts w:asciiTheme="minorHAnsi" w:eastAsia="Calibri" w:hAnsiTheme="minorHAnsi" w:cstheme="minorHAnsi"/>
                <w:sz w:val="22"/>
                <w:szCs w:val="22"/>
                <w:lang w:eastAsia="en-US"/>
              </w:rPr>
            </w:pPr>
          </w:p>
        </w:tc>
        <w:tc>
          <w:tcPr>
            <w:tcW w:w="1211" w:type="dxa"/>
          </w:tcPr>
          <w:p w14:paraId="740AD2EB" w14:textId="77777777" w:rsidR="006E51D7" w:rsidRPr="00793006" w:rsidRDefault="006E51D7" w:rsidP="006E51D7">
            <w:pPr>
              <w:rPr>
                <w:rFonts w:asciiTheme="minorHAnsi" w:eastAsia="Calibri" w:hAnsiTheme="minorHAnsi" w:cstheme="minorHAnsi"/>
                <w:sz w:val="22"/>
                <w:szCs w:val="22"/>
                <w:lang w:eastAsia="en-US"/>
              </w:rPr>
            </w:pPr>
          </w:p>
        </w:tc>
      </w:tr>
      <w:tr w:rsidR="006E51D7" w:rsidRPr="00793006" w14:paraId="4386CAB1" w14:textId="77777777" w:rsidTr="00A40E29">
        <w:tc>
          <w:tcPr>
            <w:tcW w:w="604" w:type="dxa"/>
            <w:gridSpan w:val="2"/>
          </w:tcPr>
          <w:p w14:paraId="69686C98" w14:textId="77777777" w:rsidR="006E51D7" w:rsidRPr="00793006" w:rsidRDefault="006E51D7" w:rsidP="006E51D7">
            <w:pPr>
              <w:jc w:val="cente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8.</w:t>
            </w:r>
          </w:p>
        </w:tc>
        <w:tc>
          <w:tcPr>
            <w:tcW w:w="5203" w:type="dxa"/>
          </w:tcPr>
          <w:p w14:paraId="661B00F2"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 xml:space="preserve">Za wysokiej częstości </w:t>
            </w:r>
            <w:proofErr w:type="gramStart"/>
            <w:r w:rsidRPr="00793006">
              <w:rPr>
                <w:rFonts w:asciiTheme="minorHAnsi" w:eastAsia="Calibri" w:hAnsiTheme="minorHAnsi" w:cstheme="minorHAnsi"/>
                <w:sz w:val="22"/>
                <w:szCs w:val="22"/>
                <w:lang w:eastAsia="en-US"/>
              </w:rPr>
              <w:t>oddechowej  -</w:t>
            </w:r>
            <w:proofErr w:type="gramEnd"/>
            <w:r w:rsidRPr="00793006">
              <w:rPr>
                <w:rFonts w:asciiTheme="minorHAnsi" w:eastAsia="Calibri" w:hAnsiTheme="minorHAnsi" w:cstheme="minorHAnsi"/>
                <w:sz w:val="22"/>
                <w:szCs w:val="22"/>
                <w:lang w:eastAsia="en-US"/>
              </w:rPr>
              <w:t xml:space="preserve"> </w:t>
            </w:r>
            <w:proofErr w:type="spellStart"/>
            <w:r w:rsidRPr="00793006">
              <w:rPr>
                <w:rFonts w:asciiTheme="minorHAnsi" w:eastAsia="Calibri" w:hAnsiTheme="minorHAnsi" w:cstheme="minorHAnsi"/>
                <w:sz w:val="22"/>
                <w:szCs w:val="22"/>
                <w:lang w:eastAsia="en-US"/>
              </w:rPr>
              <w:t>tachypnea</w:t>
            </w:r>
            <w:proofErr w:type="spellEnd"/>
            <w:r w:rsidRPr="00793006">
              <w:rPr>
                <w:rFonts w:asciiTheme="minorHAnsi" w:eastAsia="Calibri" w:hAnsiTheme="minorHAnsi" w:cstheme="minorHAnsi"/>
                <w:sz w:val="22"/>
                <w:szCs w:val="22"/>
                <w:lang w:eastAsia="en-US"/>
              </w:rPr>
              <w:t>.</w:t>
            </w:r>
          </w:p>
        </w:tc>
        <w:tc>
          <w:tcPr>
            <w:tcW w:w="1289" w:type="dxa"/>
          </w:tcPr>
          <w:p w14:paraId="35003C2D"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Tak</w:t>
            </w:r>
          </w:p>
        </w:tc>
        <w:tc>
          <w:tcPr>
            <w:tcW w:w="1045" w:type="dxa"/>
          </w:tcPr>
          <w:p w14:paraId="65115247" w14:textId="77777777" w:rsidR="006E51D7" w:rsidRPr="00793006" w:rsidRDefault="006E51D7" w:rsidP="006E51D7">
            <w:pPr>
              <w:rPr>
                <w:rFonts w:asciiTheme="minorHAnsi" w:eastAsia="Calibri" w:hAnsiTheme="minorHAnsi" w:cstheme="minorHAnsi"/>
                <w:sz w:val="22"/>
                <w:szCs w:val="22"/>
                <w:lang w:eastAsia="en-US"/>
              </w:rPr>
            </w:pPr>
          </w:p>
        </w:tc>
        <w:tc>
          <w:tcPr>
            <w:tcW w:w="1211" w:type="dxa"/>
          </w:tcPr>
          <w:p w14:paraId="648E5604" w14:textId="77777777" w:rsidR="006E51D7" w:rsidRPr="00793006" w:rsidRDefault="006E51D7" w:rsidP="006E51D7">
            <w:pPr>
              <w:rPr>
                <w:rFonts w:asciiTheme="minorHAnsi" w:eastAsia="Calibri" w:hAnsiTheme="minorHAnsi" w:cstheme="minorHAnsi"/>
                <w:sz w:val="22"/>
                <w:szCs w:val="22"/>
                <w:lang w:eastAsia="en-US"/>
              </w:rPr>
            </w:pPr>
          </w:p>
        </w:tc>
      </w:tr>
      <w:tr w:rsidR="006E51D7" w:rsidRPr="00793006" w14:paraId="1078BCEF" w14:textId="77777777" w:rsidTr="00A40E29">
        <w:tc>
          <w:tcPr>
            <w:tcW w:w="604" w:type="dxa"/>
            <w:gridSpan w:val="2"/>
          </w:tcPr>
          <w:p w14:paraId="251AD014" w14:textId="77777777" w:rsidR="006E51D7" w:rsidRPr="00793006" w:rsidRDefault="006E51D7" w:rsidP="006E51D7">
            <w:pPr>
              <w:jc w:val="cente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9.</w:t>
            </w:r>
          </w:p>
        </w:tc>
        <w:tc>
          <w:tcPr>
            <w:tcW w:w="5203" w:type="dxa"/>
          </w:tcPr>
          <w:p w14:paraId="10AD58B3"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Zbyt wysokiego ciśnienia szczytowego.</w:t>
            </w:r>
          </w:p>
        </w:tc>
        <w:tc>
          <w:tcPr>
            <w:tcW w:w="1289" w:type="dxa"/>
          </w:tcPr>
          <w:p w14:paraId="65307ECD" w14:textId="77777777" w:rsidR="006E51D7" w:rsidRPr="00793006" w:rsidRDefault="006E51D7" w:rsidP="006E51D7">
            <w:pPr>
              <w:rPr>
                <w:rFonts w:asciiTheme="minorHAnsi" w:eastAsia="Calibri" w:hAnsiTheme="minorHAnsi" w:cstheme="minorHAnsi"/>
                <w:b/>
                <w:bCs/>
                <w:sz w:val="22"/>
                <w:szCs w:val="22"/>
                <w:lang w:eastAsia="en-US"/>
              </w:rPr>
            </w:pPr>
            <w:r w:rsidRPr="00793006">
              <w:rPr>
                <w:rFonts w:asciiTheme="minorHAnsi" w:eastAsia="Calibri" w:hAnsiTheme="minorHAnsi" w:cstheme="minorHAnsi"/>
                <w:sz w:val="22"/>
                <w:szCs w:val="22"/>
                <w:lang w:eastAsia="en-US"/>
              </w:rPr>
              <w:t>Tak</w:t>
            </w:r>
          </w:p>
        </w:tc>
        <w:tc>
          <w:tcPr>
            <w:tcW w:w="1045" w:type="dxa"/>
          </w:tcPr>
          <w:p w14:paraId="107D6C05" w14:textId="77777777" w:rsidR="006E51D7" w:rsidRPr="00793006" w:rsidRDefault="006E51D7" w:rsidP="006E51D7">
            <w:pPr>
              <w:rPr>
                <w:rFonts w:asciiTheme="minorHAnsi" w:eastAsia="Calibri" w:hAnsiTheme="minorHAnsi" w:cstheme="minorHAnsi"/>
                <w:sz w:val="22"/>
                <w:szCs w:val="22"/>
                <w:lang w:eastAsia="en-US"/>
              </w:rPr>
            </w:pPr>
          </w:p>
        </w:tc>
        <w:tc>
          <w:tcPr>
            <w:tcW w:w="1211" w:type="dxa"/>
          </w:tcPr>
          <w:p w14:paraId="36A5C4B9" w14:textId="77777777" w:rsidR="006E51D7" w:rsidRPr="00793006" w:rsidRDefault="006E51D7" w:rsidP="006E51D7">
            <w:pPr>
              <w:rPr>
                <w:rFonts w:asciiTheme="minorHAnsi" w:eastAsia="Calibri" w:hAnsiTheme="minorHAnsi" w:cstheme="minorHAnsi"/>
                <w:sz w:val="22"/>
                <w:szCs w:val="22"/>
                <w:lang w:eastAsia="en-US"/>
              </w:rPr>
            </w:pPr>
          </w:p>
        </w:tc>
      </w:tr>
      <w:tr w:rsidR="006E51D7" w:rsidRPr="00793006" w14:paraId="2B49FED0" w14:textId="77777777" w:rsidTr="00A40E29">
        <w:tc>
          <w:tcPr>
            <w:tcW w:w="604" w:type="dxa"/>
            <w:gridSpan w:val="2"/>
          </w:tcPr>
          <w:p w14:paraId="02F4DA7F" w14:textId="77777777" w:rsidR="006E51D7" w:rsidRPr="00793006" w:rsidRDefault="006E51D7" w:rsidP="006E51D7">
            <w:pPr>
              <w:jc w:val="cente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10.</w:t>
            </w:r>
          </w:p>
        </w:tc>
        <w:tc>
          <w:tcPr>
            <w:tcW w:w="5203" w:type="dxa"/>
          </w:tcPr>
          <w:p w14:paraId="066EDA0F"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Zbyt niskiego ciśnienia wdechu lub przecieku.</w:t>
            </w:r>
          </w:p>
        </w:tc>
        <w:tc>
          <w:tcPr>
            <w:tcW w:w="1289" w:type="dxa"/>
          </w:tcPr>
          <w:p w14:paraId="65B03376"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Tak</w:t>
            </w:r>
          </w:p>
        </w:tc>
        <w:tc>
          <w:tcPr>
            <w:tcW w:w="1045" w:type="dxa"/>
          </w:tcPr>
          <w:p w14:paraId="33B327AD" w14:textId="77777777" w:rsidR="006E51D7" w:rsidRPr="00793006" w:rsidRDefault="006E51D7" w:rsidP="006E51D7">
            <w:pPr>
              <w:rPr>
                <w:rFonts w:asciiTheme="minorHAnsi" w:eastAsia="Calibri" w:hAnsiTheme="minorHAnsi" w:cstheme="minorHAnsi"/>
                <w:sz w:val="22"/>
                <w:szCs w:val="22"/>
                <w:lang w:eastAsia="en-US"/>
              </w:rPr>
            </w:pPr>
          </w:p>
        </w:tc>
        <w:tc>
          <w:tcPr>
            <w:tcW w:w="1211" w:type="dxa"/>
          </w:tcPr>
          <w:p w14:paraId="7B05DF07" w14:textId="77777777" w:rsidR="006E51D7" w:rsidRPr="00793006" w:rsidRDefault="006E51D7" w:rsidP="006E51D7">
            <w:pPr>
              <w:rPr>
                <w:rFonts w:asciiTheme="minorHAnsi" w:eastAsia="Calibri" w:hAnsiTheme="minorHAnsi" w:cstheme="minorHAnsi"/>
                <w:sz w:val="22"/>
                <w:szCs w:val="22"/>
                <w:lang w:eastAsia="en-US"/>
              </w:rPr>
            </w:pPr>
          </w:p>
        </w:tc>
      </w:tr>
      <w:tr w:rsidR="006E51D7" w:rsidRPr="00793006" w14:paraId="152F21A4" w14:textId="77777777" w:rsidTr="00A40E29">
        <w:tc>
          <w:tcPr>
            <w:tcW w:w="604" w:type="dxa"/>
            <w:gridSpan w:val="2"/>
          </w:tcPr>
          <w:p w14:paraId="50C1415C" w14:textId="77777777" w:rsidR="006E51D7" w:rsidRPr="00793006" w:rsidRDefault="006E51D7" w:rsidP="006E51D7">
            <w:pPr>
              <w:jc w:val="cente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11.</w:t>
            </w:r>
          </w:p>
        </w:tc>
        <w:tc>
          <w:tcPr>
            <w:tcW w:w="5203" w:type="dxa"/>
          </w:tcPr>
          <w:p w14:paraId="20F5516C"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Alarm bezdechu z automatycznym uruchomieniem Tak wentylacji zastępczej.</w:t>
            </w:r>
          </w:p>
        </w:tc>
        <w:tc>
          <w:tcPr>
            <w:tcW w:w="1289" w:type="dxa"/>
          </w:tcPr>
          <w:p w14:paraId="7E415E65"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Tak</w:t>
            </w:r>
          </w:p>
        </w:tc>
        <w:tc>
          <w:tcPr>
            <w:tcW w:w="1045" w:type="dxa"/>
          </w:tcPr>
          <w:p w14:paraId="2CCF3171" w14:textId="77777777" w:rsidR="006E51D7" w:rsidRPr="00793006" w:rsidRDefault="006E51D7" w:rsidP="006E51D7">
            <w:pPr>
              <w:rPr>
                <w:rFonts w:asciiTheme="minorHAnsi" w:eastAsia="Calibri" w:hAnsiTheme="minorHAnsi" w:cstheme="minorHAnsi"/>
                <w:sz w:val="22"/>
                <w:szCs w:val="22"/>
                <w:lang w:eastAsia="en-US"/>
              </w:rPr>
            </w:pPr>
          </w:p>
        </w:tc>
        <w:tc>
          <w:tcPr>
            <w:tcW w:w="1211" w:type="dxa"/>
          </w:tcPr>
          <w:p w14:paraId="23A8937F" w14:textId="77777777" w:rsidR="006E51D7" w:rsidRPr="00793006" w:rsidRDefault="006E51D7" w:rsidP="006E51D7">
            <w:pPr>
              <w:rPr>
                <w:rFonts w:asciiTheme="minorHAnsi" w:eastAsia="Calibri" w:hAnsiTheme="minorHAnsi" w:cstheme="minorHAnsi"/>
                <w:sz w:val="22"/>
                <w:szCs w:val="22"/>
                <w:lang w:eastAsia="en-US"/>
              </w:rPr>
            </w:pPr>
          </w:p>
        </w:tc>
      </w:tr>
      <w:tr w:rsidR="006E51D7" w:rsidRPr="00793006" w14:paraId="61103791" w14:textId="77777777" w:rsidTr="00A40E29">
        <w:tc>
          <w:tcPr>
            <w:tcW w:w="604" w:type="dxa"/>
            <w:gridSpan w:val="2"/>
          </w:tcPr>
          <w:p w14:paraId="4C2A5463" w14:textId="77777777" w:rsidR="006E51D7" w:rsidRPr="00793006" w:rsidRDefault="006E51D7" w:rsidP="006E51D7">
            <w:pPr>
              <w:jc w:val="cente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12.</w:t>
            </w:r>
          </w:p>
        </w:tc>
        <w:tc>
          <w:tcPr>
            <w:tcW w:w="5203" w:type="dxa"/>
          </w:tcPr>
          <w:p w14:paraId="0EF44291"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Zabezpieczeni przed przypadkową zmianą nastawionych parametrów.</w:t>
            </w:r>
          </w:p>
        </w:tc>
        <w:tc>
          <w:tcPr>
            <w:tcW w:w="1289" w:type="dxa"/>
          </w:tcPr>
          <w:p w14:paraId="4BAA7E08"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Tak</w:t>
            </w:r>
          </w:p>
        </w:tc>
        <w:tc>
          <w:tcPr>
            <w:tcW w:w="1045" w:type="dxa"/>
          </w:tcPr>
          <w:p w14:paraId="66B1CC13" w14:textId="77777777" w:rsidR="006E51D7" w:rsidRPr="00793006" w:rsidRDefault="006E51D7" w:rsidP="006E51D7">
            <w:pPr>
              <w:rPr>
                <w:rFonts w:asciiTheme="minorHAnsi" w:eastAsia="Calibri" w:hAnsiTheme="minorHAnsi" w:cstheme="minorHAnsi"/>
                <w:sz w:val="22"/>
                <w:szCs w:val="22"/>
                <w:lang w:eastAsia="en-US"/>
              </w:rPr>
            </w:pPr>
          </w:p>
        </w:tc>
        <w:tc>
          <w:tcPr>
            <w:tcW w:w="1211" w:type="dxa"/>
          </w:tcPr>
          <w:p w14:paraId="4DEEE691" w14:textId="77777777" w:rsidR="006E51D7" w:rsidRPr="00793006" w:rsidRDefault="006E51D7" w:rsidP="006E51D7">
            <w:pPr>
              <w:rPr>
                <w:rFonts w:asciiTheme="minorHAnsi" w:eastAsia="Calibri" w:hAnsiTheme="minorHAnsi" w:cstheme="minorHAnsi"/>
                <w:sz w:val="22"/>
                <w:szCs w:val="22"/>
                <w:lang w:eastAsia="en-US"/>
              </w:rPr>
            </w:pPr>
          </w:p>
        </w:tc>
      </w:tr>
      <w:tr w:rsidR="006E51D7" w:rsidRPr="00793006" w14:paraId="7ACC9289" w14:textId="77777777" w:rsidTr="00A40E29">
        <w:tc>
          <w:tcPr>
            <w:tcW w:w="604" w:type="dxa"/>
            <w:gridSpan w:val="2"/>
          </w:tcPr>
          <w:p w14:paraId="4630AF49" w14:textId="77777777" w:rsidR="006E51D7" w:rsidRPr="00793006" w:rsidRDefault="006E51D7" w:rsidP="006E51D7">
            <w:pPr>
              <w:jc w:val="cente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13.</w:t>
            </w:r>
          </w:p>
        </w:tc>
        <w:tc>
          <w:tcPr>
            <w:tcW w:w="5203" w:type="dxa"/>
          </w:tcPr>
          <w:p w14:paraId="54C155CA"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 xml:space="preserve">Komunikat o zalecanym teście aparatu i obwodu oddechowego po włączeniu urządzenia. Możliwość pominięcia testu w sytuacjach wymagających szybkiego rozpoczęcia wentylacji lub testy automatyczne i na żądanie </w:t>
            </w:r>
          </w:p>
        </w:tc>
        <w:tc>
          <w:tcPr>
            <w:tcW w:w="1289" w:type="dxa"/>
          </w:tcPr>
          <w:p w14:paraId="18051129"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Tak</w:t>
            </w:r>
          </w:p>
        </w:tc>
        <w:tc>
          <w:tcPr>
            <w:tcW w:w="1045" w:type="dxa"/>
          </w:tcPr>
          <w:p w14:paraId="156FFF27" w14:textId="77777777" w:rsidR="006E51D7" w:rsidRPr="00793006" w:rsidRDefault="006E51D7" w:rsidP="006E51D7">
            <w:pPr>
              <w:rPr>
                <w:rFonts w:asciiTheme="minorHAnsi" w:eastAsia="Calibri" w:hAnsiTheme="minorHAnsi" w:cstheme="minorHAnsi"/>
                <w:sz w:val="22"/>
                <w:szCs w:val="22"/>
                <w:lang w:eastAsia="en-US"/>
              </w:rPr>
            </w:pPr>
          </w:p>
        </w:tc>
        <w:tc>
          <w:tcPr>
            <w:tcW w:w="1211" w:type="dxa"/>
          </w:tcPr>
          <w:p w14:paraId="049C49EC" w14:textId="77777777" w:rsidR="006E51D7" w:rsidRPr="00793006" w:rsidRDefault="006E51D7" w:rsidP="006E51D7">
            <w:pPr>
              <w:rPr>
                <w:rFonts w:asciiTheme="minorHAnsi" w:eastAsia="Calibri" w:hAnsiTheme="minorHAnsi" w:cstheme="minorHAnsi"/>
                <w:sz w:val="22"/>
                <w:szCs w:val="22"/>
                <w:lang w:eastAsia="en-US"/>
              </w:rPr>
            </w:pPr>
          </w:p>
        </w:tc>
      </w:tr>
      <w:tr w:rsidR="006E51D7" w:rsidRPr="00793006" w14:paraId="6D8FA351" w14:textId="77777777" w:rsidTr="00A40E29">
        <w:tc>
          <w:tcPr>
            <w:tcW w:w="604" w:type="dxa"/>
            <w:gridSpan w:val="2"/>
          </w:tcPr>
          <w:p w14:paraId="151E8DA1" w14:textId="77777777" w:rsidR="006E51D7" w:rsidRPr="00793006" w:rsidRDefault="006E51D7" w:rsidP="006E51D7">
            <w:pPr>
              <w:jc w:val="cente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14.</w:t>
            </w:r>
          </w:p>
        </w:tc>
        <w:tc>
          <w:tcPr>
            <w:tcW w:w="5203" w:type="dxa"/>
          </w:tcPr>
          <w:p w14:paraId="502C16B4"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Nebulizator do wziewnego podawania leków do każdego respiratora; sterowanie nebulizatorem z ekranu respiratora</w:t>
            </w:r>
          </w:p>
        </w:tc>
        <w:tc>
          <w:tcPr>
            <w:tcW w:w="1289" w:type="dxa"/>
          </w:tcPr>
          <w:p w14:paraId="466FE097"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Tak</w:t>
            </w:r>
          </w:p>
        </w:tc>
        <w:tc>
          <w:tcPr>
            <w:tcW w:w="1045" w:type="dxa"/>
          </w:tcPr>
          <w:p w14:paraId="4D07DB98" w14:textId="77777777" w:rsidR="006E51D7" w:rsidRPr="00793006" w:rsidRDefault="006E51D7" w:rsidP="006E51D7">
            <w:pPr>
              <w:rPr>
                <w:rFonts w:asciiTheme="minorHAnsi" w:eastAsia="Calibri" w:hAnsiTheme="minorHAnsi" w:cstheme="minorHAnsi"/>
                <w:sz w:val="22"/>
                <w:szCs w:val="22"/>
                <w:lang w:eastAsia="en-US"/>
              </w:rPr>
            </w:pPr>
          </w:p>
        </w:tc>
        <w:tc>
          <w:tcPr>
            <w:tcW w:w="1211" w:type="dxa"/>
          </w:tcPr>
          <w:p w14:paraId="41802EC9" w14:textId="77777777" w:rsidR="006E51D7" w:rsidRPr="00793006" w:rsidRDefault="006E51D7" w:rsidP="006E51D7">
            <w:pPr>
              <w:rPr>
                <w:rFonts w:asciiTheme="minorHAnsi" w:eastAsia="Calibri" w:hAnsiTheme="minorHAnsi" w:cstheme="minorHAnsi"/>
                <w:sz w:val="22"/>
                <w:szCs w:val="22"/>
                <w:lang w:eastAsia="en-US"/>
              </w:rPr>
            </w:pPr>
          </w:p>
        </w:tc>
      </w:tr>
      <w:tr w:rsidR="006E51D7" w:rsidRPr="00793006" w14:paraId="3ABE43F2" w14:textId="77777777" w:rsidTr="00A40E29">
        <w:tc>
          <w:tcPr>
            <w:tcW w:w="604" w:type="dxa"/>
            <w:gridSpan w:val="2"/>
          </w:tcPr>
          <w:p w14:paraId="3A795383" w14:textId="77777777" w:rsidR="006E51D7" w:rsidRPr="00793006" w:rsidRDefault="006E51D7" w:rsidP="006E51D7">
            <w:pPr>
              <w:jc w:val="cente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15.</w:t>
            </w:r>
          </w:p>
        </w:tc>
        <w:tc>
          <w:tcPr>
            <w:tcW w:w="5203" w:type="dxa"/>
          </w:tcPr>
          <w:p w14:paraId="5B859072"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Nebulizator synchroniczny z fazą przepływu wdechowego lub nie wymagający zewnętrznego przepływu gazów, wielorazowego użytku lub 10 szt. jednorazowego użytku</w:t>
            </w:r>
          </w:p>
        </w:tc>
        <w:tc>
          <w:tcPr>
            <w:tcW w:w="1289" w:type="dxa"/>
          </w:tcPr>
          <w:p w14:paraId="2E0346AC"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Tak</w:t>
            </w:r>
          </w:p>
        </w:tc>
        <w:tc>
          <w:tcPr>
            <w:tcW w:w="1045" w:type="dxa"/>
          </w:tcPr>
          <w:p w14:paraId="4EBB057B" w14:textId="77777777" w:rsidR="006E51D7" w:rsidRPr="00793006" w:rsidRDefault="006E51D7" w:rsidP="006E51D7">
            <w:pPr>
              <w:rPr>
                <w:rFonts w:asciiTheme="minorHAnsi" w:eastAsia="Calibri" w:hAnsiTheme="minorHAnsi" w:cstheme="minorHAnsi"/>
                <w:sz w:val="22"/>
                <w:szCs w:val="22"/>
                <w:lang w:eastAsia="en-US"/>
              </w:rPr>
            </w:pPr>
          </w:p>
        </w:tc>
        <w:tc>
          <w:tcPr>
            <w:tcW w:w="1211" w:type="dxa"/>
          </w:tcPr>
          <w:p w14:paraId="77CE2715" w14:textId="77777777" w:rsidR="006E51D7" w:rsidRPr="00793006" w:rsidRDefault="006E51D7" w:rsidP="006E51D7">
            <w:pPr>
              <w:rPr>
                <w:rFonts w:asciiTheme="minorHAnsi" w:eastAsia="Calibri" w:hAnsiTheme="minorHAnsi" w:cstheme="minorHAnsi"/>
                <w:sz w:val="22"/>
                <w:szCs w:val="22"/>
                <w:lang w:eastAsia="en-US"/>
              </w:rPr>
            </w:pPr>
          </w:p>
        </w:tc>
      </w:tr>
      <w:tr w:rsidR="006E51D7" w:rsidRPr="00793006" w14:paraId="5B342563" w14:textId="77777777" w:rsidTr="00A40E29">
        <w:tc>
          <w:tcPr>
            <w:tcW w:w="604" w:type="dxa"/>
            <w:gridSpan w:val="2"/>
          </w:tcPr>
          <w:p w14:paraId="3041635F" w14:textId="77777777" w:rsidR="006E51D7" w:rsidRPr="00793006" w:rsidRDefault="006E51D7" w:rsidP="006E51D7">
            <w:pPr>
              <w:jc w:val="cente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16.</w:t>
            </w:r>
          </w:p>
        </w:tc>
        <w:tc>
          <w:tcPr>
            <w:tcW w:w="5203" w:type="dxa"/>
          </w:tcPr>
          <w:p w14:paraId="578DFFCA"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Dreny gazowe do podłączenia respiratora o dł. Min. 3 m. z końcówkami AGA</w:t>
            </w:r>
          </w:p>
        </w:tc>
        <w:tc>
          <w:tcPr>
            <w:tcW w:w="1289" w:type="dxa"/>
          </w:tcPr>
          <w:p w14:paraId="7D9ABEC6"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Tak</w:t>
            </w:r>
          </w:p>
        </w:tc>
        <w:tc>
          <w:tcPr>
            <w:tcW w:w="1045" w:type="dxa"/>
          </w:tcPr>
          <w:p w14:paraId="34959C54" w14:textId="77777777" w:rsidR="006E51D7" w:rsidRPr="00793006" w:rsidRDefault="006E51D7" w:rsidP="006E51D7">
            <w:pPr>
              <w:rPr>
                <w:rFonts w:asciiTheme="minorHAnsi" w:eastAsia="Calibri" w:hAnsiTheme="minorHAnsi" w:cstheme="minorHAnsi"/>
                <w:sz w:val="22"/>
                <w:szCs w:val="22"/>
                <w:lang w:eastAsia="en-US"/>
              </w:rPr>
            </w:pPr>
          </w:p>
        </w:tc>
        <w:tc>
          <w:tcPr>
            <w:tcW w:w="1211" w:type="dxa"/>
          </w:tcPr>
          <w:p w14:paraId="6A9B19A8" w14:textId="77777777" w:rsidR="006E51D7" w:rsidRPr="00793006" w:rsidRDefault="006E51D7" w:rsidP="006E51D7">
            <w:pPr>
              <w:rPr>
                <w:rFonts w:asciiTheme="minorHAnsi" w:eastAsia="Calibri" w:hAnsiTheme="minorHAnsi" w:cstheme="minorHAnsi"/>
                <w:sz w:val="22"/>
                <w:szCs w:val="22"/>
                <w:lang w:eastAsia="en-US"/>
              </w:rPr>
            </w:pPr>
          </w:p>
        </w:tc>
      </w:tr>
      <w:tr w:rsidR="006E51D7" w:rsidRPr="00793006" w14:paraId="28B544A4" w14:textId="77777777" w:rsidTr="00A40E29">
        <w:tc>
          <w:tcPr>
            <w:tcW w:w="604" w:type="dxa"/>
            <w:gridSpan w:val="2"/>
          </w:tcPr>
          <w:p w14:paraId="7A8B1B42" w14:textId="77777777" w:rsidR="006E51D7" w:rsidRPr="00793006" w:rsidRDefault="006E51D7" w:rsidP="006E51D7">
            <w:pPr>
              <w:jc w:val="center"/>
              <w:rPr>
                <w:rFonts w:asciiTheme="minorHAnsi" w:eastAsia="Calibri" w:hAnsiTheme="minorHAnsi" w:cstheme="minorHAnsi"/>
                <w:b/>
                <w:sz w:val="22"/>
                <w:szCs w:val="22"/>
                <w:lang w:eastAsia="en-US"/>
              </w:rPr>
            </w:pPr>
            <w:r w:rsidRPr="00793006">
              <w:rPr>
                <w:rFonts w:asciiTheme="minorHAnsi" w:eastAsia="Calibri" w:hAnsiTheme="minorHAnsi" w:cstheme="minorHAnsi"/>
                <w:b/>
                <w:sz w:val="22"/>
                <w:szCs w:val="22"/>
                <w:lang w:eastAsia="en-US"/>
              </w:rPr>
              <w:t>IV.</w:t>
            </w:r>
          </w:p>
        </w:tc>
        <w:tc>
          <w:tcPr>
            <w:tcW w:w="5203" w:type="dxa"/>
          </w:tcPr>
          <w:p w14:paraId="45A19A14" w14:textId="77777777" w:rsidR="006E51D7" w:rsidRPr="00793006" w:rsidRDefault="006E51D7" w:rsidP="006E51D7">
            <w:pPr>
              <w:rPr>
                <w:rFonts w:asciiTheme="minorHAnsi" w:eastAsia="Calibri" w:hAnsiTheme="minorHAnsi" w:cstheme="minorHAnsi"/>
                <w:b/>
                <w:sz w:val="22"/>
                <w:szCs w:val="22"/>
                <w:lang w:eastAsia="en-US"/>
              </w:rPr>
            </w:pPr>
            <w:r w:rsidRPr="00793006">
              <w:rPr>
                <w:rFonts w:asciiTheme="minorHAnsi" w:eastAsia="Calibri" w:hAnsiTheme="minorHAnsi" w:cstheme="minorHAnsi"/>
                <w:b/>
                <w:sz w:val="22"/>
                <w:szCs w:val="22"/>
                <w:lang w:eastAsia="en-US"/>
              </w:rPr>
              <w:t>Akcesoria</w:t>
            </w:r>
          </w:p>
        </w:tc>
        <w:tc>
          <w:tcPr>
            <w:tcW w:w="1289" w:type="dxa"/>
          </w:tcPr>
          <w:p w14:paraId="63A0C8B5" w14:textId="77777777" w:rsidR="006E51D7" w:rsidRPr="00793006" w:rsidRDefault="006E51D7" w:rsidP="006E51D7">
            <w:pPr>
              <w:rPr>
                <w:rFonts w:asciiTheme="minorHAnsi" w:eastAsia="Calibri" w:hAnsiTheme="minorHAnsi" w:cstheme="minorHAnsi"/>
                <w:b/>
                <w:sz w:val="22"/>
                <w:szCs w:val="22"/>
                <w:lang w:eastAsia="en-US"/>
              </w:rPr>
            </w:pPr>
          </w:p>
        </w:tc>
        <w:tc>
          <w:tcPr>
            <w:tcW w:w="1045" w:type="dxa"/>
          </w:tcPr>
          <w:p w14:paraId="2A40A09F" w14:textId="77777777" w:rsidR="006E51D7" w:rsidRPr="00793006" w:rsidRDefault="006E51D7" w:rsidP="006E51D7">
            <w:pPr>
              <w:rPr>
                <w:rFonts w:asciiTheme="minorHAnsi" w:eastAsia="Calibri" w:hAnsiTheme="minorHAnsi" w:cstheme="minorHAnsi"/>
                <w:b/>
                <w:sz w:val="22"/>
                <w:szCs w:val="22"/>
                <w:lang w:eastAsia="en-US"/>
              </w:rPr>
            </w:pPr>
          </w:p>
        </w:tc>
        <w:tc>
          <w:tcPr>
            <w:tcW w:w="1211" w:type="dxa"/>
          </w:tcPr>
          <w:p w14:paraId="0C5EB793" w14:textId="77777777" w:rsidR="006E51D7" w:rsidRPr="00793006" w:rsidRDefault="006E51D7" w:rsidP="006E51D7">
            <w:pPr>
              <w:rPr>
                <w:rFonts w:asciiTheme="minorHAnsi" w:eastAsia="Calibri" w:hAnsiTheme="minorHAnsi" w:cstheme="minorHAnsi"/>
                <w:b/>
                <w:sz w:val="22"/>
                <w:szCs w:val="22"/>
                <w:lang w:eastAsia="en-US"/>
              </w:rPr>
            </w:pPr>
          </w:p>
        </w:tc>
      </w:tr>
      <w:tr w:rsidR="006E51D7" w:rsidRPr="00793006" w14:paraId="6228F9A5" w14:textId="77777777" w:rsidTr="00A40E29">
        <w:tc>
          <w:tcPr>
            <w:tcW w:w="604" w:type="dxa"/>
            <w:gridSpan w:val="2"/>
          </w:tcPr>
          <w:p w14:paraId="4D1710EF" w14:textId="77777777" w:rsidR="006E51D7" w:rsidRPr="00793006" w:rsidRDefault="006E51D7" w:rsidP="006E51D7">
            <w:pPr>
              <w:jc w:val="cente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1.</w:t>
            </w:r>
          </w:p>
        </w:tc>
        <w:tc>
          <w:tcPr>
            <w:tcW w:w="5203" w:type="dxa"/>
          </w:tcPr>
          <w:p w14:paraId="08F17400"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Płuco testowe 2 sztuki dedykowane dla respiratora (na całość zamówienia)</w:t>
            </w:r>
          </w:p>
        </w:tc>
        <w:tc>
          <w:tcPr>
            <w:tcW w:w="1289" w:type="dxa"/>
          </w:tcPr>
          <w:p w14:paraId="31FBC8F1"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Tak</w:t>
            </w:r>
          </w:p>
        </w:tc>
        <w:tc>
          <w:tcPr>
            <w:tcW w:w="1045" w:type="dxa"/>
          </w:tcPr>
          <w:p w14:paraId="23588E15" w14:textId="77777777" w:rsidR="006E51D7" w:rsidRPr="00793006" w:rsidRDefault="006E51D7" w:rsidP="006E51D7">
            <w:pPr>
              <w:rPr>
                <w:rFonts w:asciiTheme="minorHAnsi" w:eastAsia="Calibri" w:hAnsiTheme="minorHAnsi" w:cstheme="minorHAnsi"/>
                <w:sz w:val="22"/>
                <w:szCs w:val="22"/>
                <w:lang w:eastAsia="en-US"/>
              </w:rPr>
            </w:pPr>
          </w:p>
        </w:tc>
        <w:tc>
          <w:tcPr>
            <w:tcW w:w="1211" w:type="dxa"/>
          </w:tcPr>
          <w:p w14:paraId="174F8EE1" w14:textId="77777777" w:rsidR="006E51D7" w:rsidRPr="00793006" w:rsidRDefault="006E51D7" w:rsidP="006E51D7">
            <w:pPr>
              <w:rPr>
                <w:rFonts w:asciiTheme="minorHAnsi" w:eastAsia="Calibri" w:hAnsiTheme="minorHAnsi" w:cstheme="minorHAnsi"/>
                <w:sz w:val="22"/>
                <w:szCs w:val="22"/>
                <w:lang w:eastAsia="en-US"/>
              </w:rPr>
            </w:pPr>
          </w:p>
        </w:tc>
      </w:tr>
      <w:tr w:rsidR="006E51D7" w:rsidRPr="00793006" w14:paraId="79340703" w14:textId="77777777" w:rsidTr="00A40E29">
        <w:tc>
          <w:tcPr>
            <w:tcW w:w="604" w:type="dxa"/>
            <w:gridSpan w:val="2"/>
          </w:tcPr>
          <w:p w14:paraId="58FE19B7" w14:textId="77777777" w:rsidR="006E51D7" w:rsidRPr="00793006" w:rsidRDefault="006E51D7" w:rsidP="006E51D7">
            <w:pPr>
              <w:jc w:val="cente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2.</w:t>
            </w:r>
          </w:p>
        </w:tc>
        <w:tc>
          <w:tcPr>
            <w:tcW w:w="5203" w:type="dxa"/>
          </w:tcPr>
          <w:p w14:paraId="272D551A"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2 zastawki wydechowe wielorazowego użytku</w:t>
            </w:r>
          </w:p>
        </w:tc>
        <w:tc>
          <w:tcPr>
            <w:tcW w:w="1289" w:type="dxa"/>
          </w:tcPr>
          <w:p w14:paraId="11269533"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Tak</w:t>
            </w:r>
          </w:p>
        </w:tc>
        <w:tc>
          <w:tcPr>
            <w:tcW w:w="1045" w:type="dxa"/>
          </w:tcPr>
          <w:p w14:paraId="10367556" w14:textId="77777777" w:rsidR="006E51D7" w:rsidRPr="00793006" w:rsidRDefault="006E51D7" w:rsidP="006E51D7">
            <w:pPr>
              <w:rPr>
                <w:rFonts w:asciiTheme="minorHAnsi" w:eastAsia="Calibri" w:hAnsiTheme="minorHAnsi" w:cstheme="minorHAnsi"/>
                <w:sz w:val="22"/>
                <w:szCs w:val="22"/>
                <w:lang w:eastAsia="en-US"/>
              </w:rPr>
            </w:pPr>
          </w:p>
        </w:tc>
        <w:tc>
          <w:tcPr>
            <w:tcW w:w="1211" w:type="dxa"/>
          </w:tcPr>
          <w:p w14:paraId="14401360" w14:textId="77777777" w:rsidR="006E51D7" w:rsidRPr="00793006" w:rsidRDefault="006E51D7" w:rsidP="006E51D7">
            <w:pPr>
              <w:rPr>
                <w:rFonts w:asciiTheme="minorHAnsi" w:eastAsia="Calibri" w:hAnsiTheme="minorHAnsi" w:cstheme="minorHAnsi"/>
                <w:sz w:val="22"/>
                <w:szCs w:val="22"/>
                <w:lang w:eastAsia="en-US"/>
              </w:rPr>
            </w:pPr>
          </w:p>
        </w:tc>
      </w:tr>
      <w:tr w:rsidR="006E51D7" w:rsidRPr="00793006" w14:paraId="23979155" w14:textId="77777777" w:rsidTr="00A40E29">
        <w:tc>
          <w:tcPr>
            <w:tcW w:w="604" w:type="dxa"/>
            <w:gridSpan w:val="2"/>
          </w:tcPr>
          <w:p w14:paraId="5BFE06AF" w14:textId="77777777" w:rsidR="006E51D7" w:rsidRPr="00793006" w:rsidRDefault="006E51D7" w:rsidP="006E51D7">
            <w:pPr>
              <w:jc w:val="cente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3.</w:t>
            </w:r>
          </w:p>
        </w:tc>
        <w:tc>
          <w:tcPr>
            <w:tcW w:w="5203" w:type="dxa"/>
          </w:tcPr>
          <w:p w14:paraId="3B534682" w14:textId="50D4E31B" w:rsidR="006E51D7" w:rsidRPr="00C827AE"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 xml:space="preserve">Ramię podtrzymujące układy oddechowe – </w:t>
            </w:r>
            <w:r w:rsidRPr="00C827AE">
              <w:rPr>
                <w:rFonts w:asciiTheme="minorHAnsi" w:eastAsia="Calibri" w:hAnsiTheme="minorHAnsi" w:cstheme="minorHAnsi"/>
                <w:strike/>
                <w:color w:val="FF0000"/>
                <w:sz w:val="22"/>
                <w:szCs w:val="22"/>
                <w:lang w:eastAsia="en-US"/>
              </w:rPr>
              <w:t>9 szt.</w:t>
            </w:r>
            <w:r w:rsidR="00C827AE">
              <w:rPr>
                <w:rFonts w:asciiTheme="minorHAnsi" w:eastAsia="Calibri" w:hAnsiTheme="minorHAnsi" w:cstheme="minorHAnsi"/>
                <w:color w:val="FF0000"/>
                <w:sz w:val="22"/>
                <w:szCs w:val="22"/>
                <w:lang w:eastAsia="en-US"/>
              </w:rPr>
              <w:t xml:space="preserve">  4szt.</w:t>
            </w:r>
          </w:p>
        </w:tc>
        <w:tc>
          <w:tcPr>
            <w:tcW w:w="1289" w:type="dxa"/>
          </w:tcPr>
          <w:p w14:paraId="04C4C864"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Tak</w:t>
            </w:r>
          </w:p>
        </w:tc>
        <w:tc>
          <w:tcPr>
            <w:tcW w:w="1045" w:type="dxa"/>
          </w:tcPr>
          <w:p w14:paraId="0C484BAB" w14:textId="77777777" w:rsidR="006E51D7" w:rsidRPr="00793006" w:rsidRDefault="006E51D7" w:rsidP="006E51D7">
            <w:pPr>
              <w:rPr>
                <w:rFonts w:asciiTheme="minorHAnsi" w:eastAsia="Calibri" w:hAnsiTheme="minorHAnsi" w:cstheme="minorHAnsi"/>
                <w:sz w:val="22"/>
                <w:szCs w:val="22"/>
                <w:lang w:eastAsia="en-US"/>
              </w:rPr>
            </w:pPr>
          </w:p>
        </w:tc>
        <w:tc>
          <w:tcPr>
            <w:tcW w:w="1211" w:type="dxa"/>
          </w:tcPr>
          <w:p w14:paraId="4C8BA075" w14:textId="77777777" w:rsidR="006E51D7" w:rsidRPr="00793006" w:rsidRDefault="006E51D7" w:rsidP="006E51D7">
            <w:pPr>
              <w:rPr>
                <w:rFonts w:asciiTheme="minorHAnsi" w:eastAsia="Calibri" w:hAnsiTheme="minorHAnsi" w:cstheme="minorHAnsi"/>
                <w:sz w:val="22"/>
                <w:szCs w:val="22"/>
                <w:lang w:eastAsia="en-US"/>
              </w:rPr>
            </w:pPr>
          </w:p>
        </w:tc>
      </w:tr>
      <w:tr w:rsidR="006E51D7" w:rsidRPr="00793006" w14:paraId="3F7461BB" w14:textId="77777777" w:rsidTr="00A40E29">
        <w:tc>
          <w:tcPr>
            <w:tcW w:w="604" w:type="dxa"/>
            <w:gridSpan w:val="2"/>
          </w:tcPr>
          <w:p w14:paraId="08AF21C7" w14:textId="77777777" w:rsidR="006E51D7" w:rsidRPr="00793006" w:rsidRDefault="006E51D7" w:rsidP="006E51D7">
            <w:pPr>
              <w:jc w:val="cente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4.</w:t>
            </w:r>
          </w:p>
        </w:tc>
        <w:tc>
          <w:tcPr>
            <w:tcW w:w="5203" w:type="dxa"/>
          </w:tcPr>
          <w:p w14:paraId="41AF961A"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9 zastawek wydechowych jednorazowego użytki lub stosowanie filtrów przed zastawką z możliwością sterylizacji.</w:t>
            </w:r>
          </w:p>
        </w:tc>
        <w:tc>
          <w:tcPr>
            <w:tcW w:w="1289" w:type="dxa"/>
          </w:tcPr>
          <w:p w14:paraId="081E2FE0"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Tak</w:t>
            </w:r>
          </w:p>
        </w:tc>
        <w:tc>
          <w:tcPr>
            <w:tcW w:w="1045" w:type="dxa"/>
          </w:tcPr>
          <w:p w14:paraId="091F6258" w14:textId="77777777" w:rsidR="006E51D7" w:rsidRPr="00793006" w:rsidRDefault="006E51D7" w:rsidP="006E51D7">
            <w:pPr>
              <w:rPr>
                <w:rFonts w:asciiTheme="minorHAnsi" w:eastAsia="Calibri" w:hAnsiTheme="minorHAnsi" w:cstheme="minorHAnsi"/>
                <w:sz w:val="22"/>
                <w:szCs w:val="22"/>
                <w:lang w:eastAsia="en-US"/>
              </w:rPr>
            </w:pPr>
          </w:p>
        </w:tc>
        <w:tc>
          <w:tcPr>
            <w:tcW w:w="1211" w:type="dxa"/>
          </w:tcPr>
          <w:p w14:paraId="140C85C4" w14:textId="77777777" w:rsidR="006E51D7" w:rsidRPr="00793006" w:rsidRDefault="006E51D7" w:rsidP="006E51D7">
            <w:pPr>
              <w:rPr>
                <w:rFonts w:asciiTheme="minorHAnsi" w:eastAsia="Calibri" w:hAnsiTheme="minorHAnsi" w:cstheme="minorHAnsi"/>
                <w:sz w:val="22"/>
                <w:szCs w:val="22"/>
                <w:lang w:eastAsia="en-US"/>
              </w:rPr>
            </w:pPr>
          </w:p>
        </w:tc>
      </w:tr>
      <w:tr w:rsidR="006E51D7" w:rsidRPr="00793006" w14:paraId="63CAB02A" w14:textId="77777777" w:rsidTr="00A40E29">
        <w:tc>
          <w:tcPr>
            <w:tcW w:w="604" w:type="dxa"/>
            <w:gridSpan w:val="2"/>
          </w:tcPr>
          <w:p w14:paraId="6ED61F3E" w14:textId="77777777" w:rsidR="006E51D7" w:rsidRPr="00793006" w:rsidRDefault="006E51D7" w:rsidP="006E51D7">
            <w:pPr>
              <w:jc w:val="cente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5.</w:t>
            </w:r>
          </w:p>
        </w:tc>
        <w:tc>
          <w:tcPr>
            <w:tcW w:w="5203" w:type="dxa"/>
          </w:tcPr>
          <w:p w14:paraId="27798556"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Dedykowane czujniki przepływu – 9 szt.</w:t>
            </w:r>
          </w:p>
        </w:tc>
        <w:tc>
          <w:tcPr>
            <w:tcW w:w="1289" w:type="dxa"/>
          </w:tcPr>
          <w:p w14:paraId="7BFCF8CC"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Tak</w:t>
            </w:r>
          </w:p>
        </w:tc>
        <w:tc>
          <w:tcPr>
            <w:tcW w:w="1045" w:type="dxa"/>
          </w:tcPr>
          <w:p w14:paraId="32E1B208" w14:textId="77777777" w:rsidR="006E51D7" w:rsidRPr="00793006" w:rsidRDefault="006E51D7" w:rsidP="006E51D7">
            <w:pPr>
              <w:rPr>
                <w:rFonts w:asciiTheme="minorHAnsi" w:eastAsia="Calibri" w:hAnsiTheme="minorHAnsi" w:cstheme="minorHAnsi"/>
                <w:sz w:val="22"/>
                <w:szCs w:val="22"/>
                <w:lang w:eastAsia="en-US"/>
              </w:rPr>
            </w:pPr>
          </w:p>
        </w:tc>
        <w:tc>
          <w:tcPr>
            <w:tcW w:w="1211" w:type="dxa"/>
          </w:tcPr>
          <w:p w14:paraId="1777A391" w14:textId="77777777" w:rsidR="006E51D7" w:rsidRPr="00793006" w:rsidRDefault="006E51D7" w:rsidP="006E51D7">
            <w:pPr>
              <w:rPr>
                <w:rFonts w:asciiTheme="minorHAnsi" w:eastAsia="Calibri" w:hAnsiTheme="minorHAnsi" w:cstheme="minorHAnsi"/>
                <w:sz w:val="22"/>
                <w:szCs w:val="22"/>
                <w:lang w:eastAsia="en-US"/>
              </w:rPr>
            </w:pPr>
          </w:p>
        </w:tc>
      </w:tr>
      <w:tr w:rsidR="006E51D7" w:rsidRPr="00793006" w14:paraId="1EFFEF81" w14:textId="77777777" w:rsidTr="00A40E29">
        <w:tc>
          <w:tcPr>
            <w:tcW w:w="604" w:type="dxa"/>
            <w:gridSpan w:val="2"/>
          </w:tcPr>
          <w:p w14:paraId="71D527D4" w14:textId="77777777" w:rsidR="006E51D7" w:rsidRPr="00793006" w:rsidRDefault="006E51D7" w:rsidP="006E51D7">
            <w:pPr>
              <w:jc w:val="cente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6.</w:t>
            </w:r>
          </w:p>
        </w:tc>
        <w:tc>
          <w:tcPr>
            <w:tcW w:w="5203" w:type="dxa"/>
          </w:tcPr>
          <w:p w14:paraId="1965D16D"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 xml:space="preserve">Układy oddechowe – 9 szt. </w:t>
            </w:r>
          </w:p>
        </w:tc>
        <w:tc>
          <w:tcPr>
            <w:tcW w:w="1289" w:type="dxa"/>
          </w:tcPr>
          <w:p w14:paraId="721FFB2A"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Tak</w:t>
            </w:r>
          </w:p>
        </w:tc>
        <w:tc>
          <w:tcPr>
            <w:tcW w:w="1045" w:type="dxa"/>
          </w:tcPr>
          <w:p w14:paraId="4FF37FC8" w14:textId="77777777" w:rsidR="006E51D7" w:rsidRPr="00793006" w:rsidRDefault="006E51D7" w:rsidP="006E51D7">
            <w:pPr>
              <w:rPr>
                <w:rFonts w:asciiTheme="minorHAnsi" w:eastAsia="Calibri" w:hAnsiTheme="minorHAnsi" w:cstheme="minorHAnsi"/>
                <w:sz w:val="22"/>
                <w:szCs w:val="22"/>
                <w:lang w:eastAsia="en-US"/>
              </w:rPr>
            </w:pPr>
          </w:p>
        </w:tc>
        <w:tc>
          <w:tcPr>
            <w:tcW w:w="1211" w:type="dxa"/>
          </w:tcPr>
          <w:p w14:paraId="4B79E982" w14:textId="77777777" w:rsidR="006E51D7" w:rsidRPr="00793006" w:rsidRDefault="006E51D7" w:rsidP="006E51D7">
            <w:pPr>
              <w:rPr>
                <w:rFonts w:asciiTheme="minorHAnsi" w:eastAsia="Calibri" w:hAnsiTheme="minorHAnsi" w:cstheme="minorHAnsi"/>
                <w:sz w:val="22"/>
                <w:szCs w:val="22"/>
                <w:lang w:eastAsia="en-US"/>
              </w:rPr>
            </w:pPr>
          </w:p>
        </w:tc>
      </w:tr>
    </w:tbl>
    <w:p w14:paraId="5B93E215" w14:textId="646BF2DC" w:rsidR="006E51D7" w:rsidRPr="00793006" w:rsidRDefault="006E51D7" w:rsidP="006E51D7">
      <w:pPr>
        <w:spacing w:after="200" w:line="276" w:lineRule="auto"/>
        <w:rPr>
          <w:rFonts w:asciiTheme="minorHAnsi" w:eastAsia="Calibri" w:hAnsiTheme="minorHAnsi" w:cstheme="minorHAnsi"/>
          <w:sz w:val="22"/>
          <w:szCs w:val="22"/>
          <w:lang w:eastAsia="en-US"/>
        </w:rPr>
      </w:pPr>
    </w:p>
    <w:tbl>
      <w:tblPr>
        <w:tblW w:w="9289" w:type="dxa"/>
        <w:tblInd w:w="-5" w:type="dxa"/>
        <w:tblLayout w:type="fixed"/>
        <w:tblCellMar>
          <w:left w:w="70" w:type="dxa"/>
          <w:right w:w="70" w:type="dxa"/>
        </w:tblCellMar>
        <w:tblLook w:val="04A0" w:firstRow="1" w:lastRow="0" w:firstColumn="1" w:lastColumn="0" w:noHBand="0" w:noVBand="1"/>
      </w:tblPr>
      <w:tblGrid>
        <w:gridCol w:w="7233"/>
        <w:gridCol w:w="1414"/>
        <w:gridCol w:w="459"/>
        <w:gridCol w:w="183"/>
      </w:tblGrid>
      <w:tr w:rsidR="004277CB" w:rsidRPr="00793006" w14:paraId="5283BEF2" w14:textId="77777777" w:rsidTr="004277CB">
        <w:trPr>
          <w:trHeight w:val="300"/>
        </w:trPr>
        <w:tc>
          <w:tcPr>
            <w:tcW w:w="7233" w:type="dxa"/>
            <w:tcBorders>
              <w:top w:val="single" w:sz="4" w:space="0" w:color="auto"/>
              <w:left w:val="single" w:sz="4" w:space="0" w:color="auto"/>
              <w:bottom w:val="single" w:sz="4" w:space="0" w:color="auto"/>
              <w:right w:val="nil"/>
            </w:tcBorders>
            <w:shd w:val="clear" w:color="auto" w:fill="auto"/>
            <w:vAlign w:val="bottom"/>
            <w:hideMark/>
          </w:tcPr>
          <w:p w14:paraId="48352487" w14:textId="77777777" w:rsidR="004277CB" w:rsidRPr="00793006" w:rsidRDefault="004277CB" w:rsidP="004277CB">
            <w:pPr>
              <w:rPr>
                <w:rFonts w:asciiTheme="minorHAnsi" w:hAnsiTheme="minorHAnsi" w:cstheme="minorHAnsi"/>
                <w:b/>
                <w:bCs/>
                <w:color w:val="000000"/>
                <w:sz w:val="22"/>
                <w:szCs w:val="22"/>
              </w:rPr>
            </w:pPr>
            <w:r w:rsidRPr="00793006">
              <w:rPr>
                <w:rFonts w:asciiTheme="minorHAnsi" w:hAnsiTheme="minorHAnsi" w:cstheme="minorHAnsi"/>
                <w:b/>
                <w:bCs/>
                <w:color w:val="000000"/>
                <w:sz w:val="22"/>
                <w:szCs w:val="22"/>
              </w:rPr>
              <w:t>Maksymalna możliwa do uzyskania ilość punktów:</w:t>
            </w:r>
          </w:p>
        </w:tc>
        <w:tc>
          <w:tcPr>
            <w:tcW w:w="1414" w:type="dxa"/>
            <w:tcBorders>
              <w:top w:val="single" w:sz="4" w:space="0" w:color="auto"/>
              <w:left w:val="nil"/>
              <w:bottom w:val="single" w:sz="4" w:space="0" w:color="auto"/>
              <w:right w:val="nil"/>
            </w:tcBorders>
            <w:shd w:val="clear" w:color="auto" w:fill="auto"/>
            <w:vAlign w:val="bottom"/>
            <w:hideMark/>
          </w:tcPr>
          <w:p w14:paraId="39C73745" w14:textId="77777777" w:rsidR="004277CB" w:rsidRPr="00793006" w:rsidRDefault="004277CB" w:rsidP="004277CB">
            <w:pPr>
              <w:rPr>
                <w:rFonts w:asciiTheme="minorHAnsi" w:hAnsiTheme="minorHAnsi" w:cstheme="minorHAnsi"/>
                <w:b/>
                <w:bCs/>
                <w:color w:val="000000"/>
                <w:sz w:val="22"/>
                <w:szCs w:val="22"/>
              </w:rPr>
            </w:pPr>
            <w:r w:rsidRPr="00793006">
              <w:rPr>
                <w:rFonts w:asciiTheme="minorHAnsi" w:hAnsiTheme="minorHAnsi" w:cstheme="minorHAnsi"/>
                <w:b/>
                <w:bCs/>
                <w:color w:val="000000"/>
                <w:sz w:val="22"/>
                <w:szCs w:val="22"/>
              </w:rPr>
              <w:t> </w:t>
            </w:r>
          </w:p>
        </w:tc>
        <w:tc>
          <w:tcPr>
            <w:tcW w:w="459" w:type="dxa"/>
            <w:tcBorders>
              <w:top w:val="single" w:sz="4" w:space="0" w:color="auto"/>
              <w:left w:val="nil"/>
              <w:bottom w:val="single" w:sz="4" w:space="0" w:color="auto"/>
              <w:right w:val="nil"/>
            </w:tcBorders>
            <w:shd w:val="clear" w:color="auto" w:fill="auto"/>
            <w:vAlign w:val="center"/>
            <w:hideMark/>
          </w:tcPr>
          <w:p w14:paraId="2AA01EF2" w14:textId="350323FB" w:rsidR="004277CB" w:rsidRPr="00793006" w:rsidRDefault="004277CB" w:rsidP="004277CB">
            <w:pPr>
              <w:jc w:val="center"/>
              <w:rPr>
                <w:rFonts w:asciiTheme="minorHAnsi" w:hAnsiTheme="minorHAnsi" w:cstheme="minorHAnsi"/>
                <w:b/>
                <w:bCs/>
                <w:color w:val="000000"/>
                <w:sz w:val="22"/>
                <w:szCs w:val="22"/>
              </w:rPr>
            </w:pPr>
            <w:r w:rsidRPr="00793006">
              <w:rPr>
                <w:rFonts w:asciiTheme="minorHAnsi" w:hAnsiTheme="minorHAnsi" w:cstheme="minorHAnsi"/>
                <w:b/>
                <w:bCs/>
                <w:color w:val="000000"/>
                <w:sz w:val="22"/>
                <w:szCs w:val="22"/>
              </w:rPr>
              <w:t>50</w:t>
            </w:r>
          </w:p>
        </w:tc>
        <w:tc>
          <w:tcPr>
            <w:tcW w:w="183" w:type="dxa"/>
            <w:tcBorders>
              <w:top w:val="single" w:sz="4" w:space="0" w:color="auto"/>
              <w:left w:val="nil"/>
              <w:bottom w:val="single" w:sz="4" w:space="0" w:color="auto"/>
              <w:right w:val="single" w:sz="4" w:space="0" w:color="auto"/>
            </w:tcBorders>
            <w:shd w:val="clear" w:color="auto" w:fill="auto"/>
            <w:vAlign w:val="center"/>
            <w:hideMark/>
          </w:tcPr>
          <w:p w14:paraId="5BCFEB53" w14:textId="77777777" w:rsidR="004277CB" w:rsidRPr="00793006" w:rsidRDefault="004277CB" w:rsidP="004277CB">
            <w:pPr>
              <w:rPr>
                <w:rFonts w:asciiTheme="minorHAnsi" w:hAnsiTheme="minorHAnsi" w:cstheme="minorHAnsi"/>
                <w:color w:val="000000"/>
                <w:sz w:val="22"/>
                <w:szCs w:val="22"/>
              </w:rPr>
            </w:pPr>
            <w:r w:rsidRPr="00793006">
              <w:rPr>
                <w:rFonts w:asciiTheme="minorHAnsi" w:hAnsiTheme="minorHAnsi" w:cstheme="minorHAnsi"/>
                <w:color w:val="000000"/>
                <w:sz w:val="22"/>
                <w:szCs w:val="22"/>
              </w:rPr>
              <w:t> </w:t>
            </w:r>
          </w:p>
        </w:tc>
      </w:tr>
    </w:tbl>
    <w:p w14:paraId="1C50C9DA" w14:textId="5B751E59" w:rsidR="004277CB" w:rsidRPr="00793006" w:rsidRDefault="004277CB" w:rsidP="006E51D7">
      <w:pPr>
        <w:spacing w:after="200" w:line="276" w:lineRule="auto"/>
        <w:rPr>
          <w:rFonts w:asciiTheme="minorHAnsi" w:eastAsia="Calibri" w:hAnsiTheme="minorHAnsi" w:cstheme="minorHAnsi"/>
          <w:sz w:val="22"/>
          <w:szCs w:val="22"/>
          <w:lang w:eastAsia="en-US"/>
        </w:rPr>
      </w:pPr>
    </w:p>
    <w:p w14:paraId="371A2588" w14:textId="011EAD26" w:rsidR="00933C22" w:rsidRPr="00793006" w:rsidRDefault="00933C22" w:rsidP="006E51D7">
      <w:pPr>
        <w:spacing w:after="200" w:line="276" w:lineRule="auto"/>
        <w:rPr>
          <w:rFonts w:asciiTheme="minorHAnsi" w:eastAsia="Calibri" w:hAnsiTheme="minorHAnsi" w:cstheme="minorHAnsi"/>
          <w:sz w:val="22"/>
          <w:szCs w:val="22"/>
          <w:lang w:eastAsia="en-US"/>
        </w:rPr>
      </w:pPr>
    </w:p>
    <w:p w14:paraId="10E53D03" w14:textId="45624407" w:rsidR="00933C22" w:rsidRDefault="00933C22" w:rsidP="006E51D7">
      <w:pPr>
        <w:spacing w:after="200" w:line="276" w:lineRule="auto"/>
        <w:rPr>
          <w:rFonts w:eastAsia="Calibri"/>
          <w:sz w:val="22"/>
          <w:szCs w:val="22"/>
          <w:lang w:eastAsia="en-US"/>
        </w:rPr>
      </w:pPr>
    </w:p>
    <w:p w14:paraId="076C3B35" w14:textId="77777777" w:rsidR="00793006" w:rsidRDefault="00793006" w:rsidP="004277CB">
      <w:pPr>
        <w:spacing w:after="200" w:line="276" w:lineRule="auto"/>
        <w:rPr>
          <w:rFonts w:eastAsia="Calibri"/>
          <w:sz w:val="22"/>
          <w:szCs w:val="22"/>
          <w:lang w:eastAsia="en-US"/>
        </w:rPr>
      </w:pPr>
    </w:p>
    <w:p w14:paraId="4FC29212" w14:textId="504BCFB5" w:rsidR="004277CB" w:rsidRPr="00793006" w:rsidRDefault="004277CB" w:rsidP="004277CB">
      <w:pPr>
        <w:spacing w:after="200" w:line="276" w:lineRule="auto"/>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 xml:space="preserve">Przedmiot zamówienia: </w:t>
      </w:r>
      <w:r w:rsidRPr="00793006">
        <w:rPr>
          <w:rFonts w:asciiTheme="minorHAnsi" w:eastAsia="Calibri" w:hAnsiTheme="minorHAnsi" w:cstheme="minorHAnsi"/>
          <w:b/>
          <w:bCs/>
          <w:sz w:val="22"/>
          <w:szCs w:val="22"/>
          <w:lang w:eastAsia="en-US"/>
        </w:rPr>
        <w:t xml:space="preserve">Pompa infuzyjna </w:t>
      </w:r>
      <w:proofErr w:type="spellStart"/>
      <w:r w:rsidRPr="00793006">
        <w:rPr>
          <w:rFonts w:asciiTheme="minorHAnsi" w:eastAsia="Calibri" w:hAnsiTheme="minorHAnsi" w:cstheme="minorHAnsi"/>
          <w:b/>
          <w:bCs/>
          <w:sz w:val="22"/>
          <w:szCs w:val="22"/>
          <w:lang w:eastAsia="en-US"/>
        </w:rPr>
        <w:t>strzykawkowa</w:t>
      </w:r>
      <w:proofErr w:type="spellEnd"/>
      <w:r w:rsidRPr="00793006">
        <w:rPr>
          <w:rFonts w:asciiTheme="minorHAnsi" w:eastAsia="Calibri" w:hAnsiTheme="minorHAnsi" w:cstheme="minorHAnsi"/>
          <w:b/>
          <w:bCs/>
          <w:sz w:val="22"/>
          <w:szCs w:val="22"/>
          <w:lang w:eastAsia="en-US"/>
        </w:rPr>
        <w:t xml:space="preserve"> – 20 sztuk</w:t>
      </w:r>
    </w:p>
    <w:p w14:paraId="766A8BE3" w14:textId="53D193B2" w:rsidR="004277CB" w:rsidRPr="00793006" w:rsidRDefault="004277CB" w:rsidP="004277CB">
      <w:pPr>
        <w:spacing w:after="200" w:line="276" w:lineRule="auto"/>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 xml:space="preserve">Znak </w:t>
      </w:r>
      <w:proofErr w:type="gramStart"/>
      <w:r w:rsidRPr="00793006">
        <w:rPr>
          <w:rFonts w:asciiTheme="minorHAnsi" w:eastAsia="Calibri" w:hAnsiTheme="minorHAnsi" w:cstheme="minorHAnsi"/>
          <w:sz w:val="22"/>
          <w:szCs w:val="22"/>
          <w:lang w:eastAsia="en-US"/>
        </w:rPr>
        <w:t>sprawy:…</w:t>
      </w:r>
      <w:proofErr w:type="gramEnd"/>
      <w:r w:rsidRPr="00793006">
        <w:rPr>
          <w:rFonts w:asciiTheme="minorHAnsi" w:eastAsia="Calibri" w:hAnsiTheme="minorHAnsi" w:cstheme="minorHAnsi"/>
          <w:sz w:val="22"/>
          <w:szCs w:val="22"/>
          <w:lang w:eastAsia="en-US"/>
        </w:rPr>
        <w:t>………………………………………………………………………………………………………</w:t>
      </w:r>
      <w:r w:rsidR="000660A8" w:rsidRPr="00793006">
        <w:rPr>
          <w:rFonts w:asciiTheme="minorHAnsi" w:eastAsia="Calibri" w:hAnsiTheme="minorHAnsi" w:cstheme="minorHAnsi"/>
          <w:sz w:val="22"/>
          <w:szCs w:val="22"/>
          <w:lang w:eastAsia="en-US"/>
        </w:rPr>
        <w:t>………………………………</w:t>
      </w:r>
      <w:r w:rsidR="00793006">
        <w:rPr>
          <w:rFonts w:asciiTheme="minorHAnsi" w:eastAsia="Calibri" w:hAnsiTheme="minorHAnsi" w:cstheme="minorHAnsi"/>
          <w:sz w:val="22"/>
          <w:szCs w:val="22"/>
          <w:lang w:eastAsia="en-US"/>
        </w:rPr>
        <w:t>…..</w:t>
      </w:r>
    </w:p>
    <w:p w14:paraId="70856B03" w14:textId="288375E2" w:rsidR="004277CB" w:rsidRPr="00793006" w:rsidRDefault="004277CB" w:rsidP="004277CB">
      <w:pPr>
        <w:spacing w:after="200" w:line="276" w:lineRule="auto"/>
        <w:rPr>
          <w:rFonts w:asciiTheme="minorHAnsi" w:eastAsia="Calibri" w:hAnsiTheme="minorHAnsi" w:cstheme="minorHAnsi"/>
          <w:sz w:val="22"/>
          <w:szCs w:val="22"/>
          <w:lang w:eastAsia="en-US"/>
        </w:rPr>
      </w:pPr>
      <w:proofErr w:type="gramStart"/>
      <w:r w:rsidRPr="00793006">
        <w:rPr>
          <w:rFonts w:asciiTheme="minorHAnsi" w:eastAsia="Calibri" w:hAnsiTheme="minorHAnsi" w:cstheme="minorHAnsi"/>
          <w:sz w:val="22"/>
          <w:szCs w:val="22"/>
          <w:lang w:eastAsia="en-US"/>
        </w:rPr>
        <w:t>Nazwa:…</w:t>
      </w:r>
      <w:proofErr w:type="gramEnd"/>
      <w:r w:rsidRPr="00793006">
        <w:rPr>
          <w:rFonts w:asciiTheme="minorHAnsi" w:eastAsia="Calibri" w:hAnsiTheme="minorHAnsi" w:cstheme="minorHAnsi"/>
          <w:sz w:val="22"/>
          <w:szCs w:val="22"/>
          <w:lang w:eastAsia="en-US"/>
        </w:rPr>
        <w:t>…………………………………………………………………………………………………………………</w:t>
      </w:r>
      <w:r w:rsidR="000660A8" w:rsidRPr="00793006">
        <w:rPr>
          <w:rFonts w:asciiTheme="minorHAnsi" w:eastAsia="Calibri" w:hAnsiTheme="minorHAnsi" w:cstheme="minorHAnsi"/>
          <w:sz w:val="22"/>
          <w:szCs w:val="22"/>
          <w:lang w:eastAsia="en-US"/>
        </w:rPr>
        <w:t>…………………………………</w:t>
      </w:r>
    </w:p>
    <w:p w14:paraId="4967537E" w14:textId="4B95C33F" w:rsidR="004277CB" w:rsidRPr="00793006" w:rsidRDefault="004277CB" w:rsidP="004277CB">
      <w:pPr>
        <w:spacing w:after="200" w:line="276" w:lineRule="auto"/>
        <w:rPr>
          <w:rFonts w:asciiTheme="minorHAnsi" w:eastAsia="Calibri" w:hAnsiTheme="minorHAnsi" w:cstheme="minorHAnsi"/>
          <w:sz w:val="22"/>
          <w:szCs w:val="22"/>
          <w:lang w:eastAsia="en-US"/>
        </w:rPr>
      </w:pPr>
      <w:proofErr w:type="gramStart"/>
      <w:r w:rsidRPr="00793006">
        <w:rPr>
          <w:rFonts w:asciiTheme="minorHAnsi" w:eastAsia="Calibri" w:hAnsiTheme="minorHAnsi" w:cstheme="minorHAnsi"/>
          <w:sz w:val="22"/>
          <w:szCs w:val="22"/>
          <w:lang w:eastAsia="en-US"/>
        </w:rPr>
        <w:t>Typ:…</w:t>
      </w:r>
      <w:proofErr w:type="gramEnd"/>
      <w:r w:rsidRPr="00793006">
        <w:rPr>
          <w:rFonts w:asciiTheme="minorHAnsi" w:eastAsia="Calibri" w:hAnsiTheme="minorHAnsi" w:cstheme="minorHAnsi"/>
          <w:sz w:val="22"/>
          <w:szCs w:val="22"/>
          <w:lang w:eastAsia="en-US"/>
        </w:rPr>
        <w:t>……………………………………………………………………………………………………………………</w:t>
      </w:r>
      <w:r w:rsidR="000660A8" w:rsidRPr="00793006">
        <w:rPr>
          <w:rFonts w:asciiTheme="minorHAnsi" w:eastAsia="Calibri" w:hAnsiTheme="minorHAnsi" w:cstheme="minorHAnsi"/>
          <w:sz w:val="22"/>
          <w:szCs w:val="22"/>
          <w:lang w:eastAsia="en-US"/>
        </w:rPr>
        <w:t>……………………………………</w:t>
      </w:r>
    </w:p>
    <w:p w14:paraId="632CE496" w14:textId="0D617E81" w:rsidR="000660A8" w:rsidRPr="00793006" w:rsidRDefault="004277CB" w:rsidP="004277CB">
      <w:pPr>
        <w:spacing w:after="200" w:line="276" w:lineRule="auto"/>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 xml:space="preserve">Rok </w:t>
      </w:r>
      <w:proofErr w:type="gramStart"/>
      <w:r w:rsidRPr="00793006">
        <w:rPr>
          <w:rFonts w:asciiTheme="minorHAnsi" w:eastAsia="Calibri" w:hAnsiTheme="minorHAnsi" w:cstheme="minorHAnsi"/>
          <w:sz w:val="22"/>
          <w:szCs w:val="22"/>
          <w:lang w:eastAsia="en-US"/>
        </w:rPr>
        <w:t>produkcji:…</w:t>
      </w:r>
      <w:proofErr w:type="gramEnd"/>
      <w:r w:rsidRPr="00793006">
        <w:rPr>
          <w:rFonts w:asciiTheme="minorHAnsi" w:eastAsia="Calibri" w:hAnsiTheme="minorHAnsi" w:cstheme="minorHAnsi"/>
          <w:sz w:val="22"/>
          <w:szCs w:val="22"/>
          <w:lang w:eastAsia="en-US"/>
        </w:rPr>
        <w:t>……………………</w:t>
      </w:r>
      <w:r w:rsidR="00793006">
        <w:rPr>
          <w:rFonts w:asciiTheme="minorHAnsi" w:eastAsia="Calibri" w:hAnsiTheme="minorHAnsi" w:cstheme="minorHAnsi"/>
          <w:sz w:val="22"/>
          <w:szCs w:val="22"/>
          <w:lang w:eastAsia="en-US"/>
        </w:rPr>
        <w:t>…….</w:t>
      </w:r>
      <w:r w:rsidRPr="00793006">
        <w:rPr>
          <w:rFonts w:asciiTheme="minorHAnsi" w:eastAsia="Calibri" w:hAnsiTheme="minorHAnsi" w:cstheme="minorHAnsi"/>
          <w:sz w:val="22"/>
          <w:szCs w:val="22"/>
          <w:lang w:eastAsia="en-US"/>
        </w:rPr>
        <w:tab/>
      </w:r>
      <w:r w:rsidRPr="00793006">
        <w:rPr>
          <w:rFonts w:asciiTheme="minorHAnsi" w:eastAsia="Calibri" w:hAnsiTheme="minorHAnsi" w:cstheme="minorHAnsi"/>
          <w:sz w:val="22"/>
          <w:szCs w:val="22"/>
          <w:lang w:eastAsia="en-US"/>
        </w:rPr>
        <w:tab/>
      </w:r>
    </w:p>
    <w:p w14:paraId="1BFAD6ED" w14:textId="543C3393" w:rsidR="004277CB" w:rsidRPr="00793006" w:rsidRDefault="000660A8" w:rsidP="004277CB">
      <w:pPr>
        <w:spacing w:after="200" w:line="276" w:lineRule="auto"/>
        <w:rPr>
          <w:rFonts w:asciiTheme="minorHAnsi" w:eastAsia="Calibri" w:hAnsiTheme="minorHAnsi" w:cstheme="minorHAnsi"/>
          <w:sz w:val="22"/>
          <w:szCs w:val="22"/>
          <w:lang w:eastAsia="en-US"/>
        </w:rPr>
      </w:pPr>
      <w:proofErr w:type="gramStart"/>
      <w:r w:rsidRPr="00793006">
        <w:rPr>
          <w:rFonts w:asciiTheme="minorHAnsi" w:eastAsia="Calibri" w:hAnsiTheme="minorHAnsi" w:cstheme="minorHAnsi"/>
          <w:sz w:val="22"/>
          <w:szCs w:val="22"/>
          <w:lang w:eastAsia="en-US"/>
        </w:rPr>
        <w:t>P</w:t>
      </w:r>
      <w:r w:rsidR="004277CB" w:rsidRPr="00793006">
        <w:rPr>
          <w:rFonts w:asciiTheme="minorHAnsi" w:eastAsia="Calibri" w:hAnsiTheme="minorHAnsi" w:cstheme="minorHAnsi"/>
          <w:sz w:val="22"/>
          <w:szCs w:val="22"/>
          <w:lang w:eastAsia="en-US"/>
        </w:rPr>
        <w:t>roducent:…</w:t>
      </w:r>
      <w:proofErr w:type="gramEnd"/>
      <w:r w:rsidR="004277CB" w:rsidRPr="00793006">
        <w:rPr>
          <w:rFonts w:asciiTheme="minorHAnsi" w:eastAsia="Calibri" w:hAnsiTheme="minorHAnsi" w:cstheme="minorHAnsi"/>
          <w:sz w:val="22"/>
          <w:szCs w:val="22"/>
          <w:lang w:eastAsia="en-US"/>
        </w:rPr>
        <w:t>……………………………….</w:t>
      </w:r>
    </w:p>
    <w:tbl>
      <w:tblPr>
        <w:tblW w:w="11165" w:type="dxa"/>
        <w:tblInd w:w="-5" w:type="dxa"/>
        <w:tblLayout w:type="fixed"/>
        <w:tblCellMar>
          <w:left w:w="70" w:type="dxa"/>
          <w:right w:w="70" w:type="dxa"/>
        </w:tblCellMar>
        <w:tblLook w:val="04A0" w:firstRow="1" w:lastRow="0" w:firstColumn="1" w:lastColumn="0" w:noHBand="0" w:noVBand="1"/>
      </w:tblPr>
      <w:tblGrid>
        <w:gridCol w:w="426"/>
        <w:gridCol w:w="5386"/>
        <w:gridCol w:w="1134"/>
        <w:gridCol w:w="1134"/>
        <w:gridCol w:w="1276"/>
        <w:gridCol w:w="709"/>
        <w:gridCol w:w="1100"/>
      </w:tblGrid>
      <w:tr w:rsidR="00A40E29" w:rsidRPr="000660A8" w14:paraId="55EA8760" w14:textId="77777777" w:rsidTr="009106B3">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18916D" w14:textId="77777777" w:rsidR="00A40E29" w:rsidRPr="000660A8" w:rsidRDefault="00A40E29" w:rsidP="004277CB">
            <w:pPr>
              <w:jc w:val="center"/>
              <w:rPr>
                <w:rFonts w:asciiTheme="minorHAnsi" w:hAnsiTheme="minorHAnsi" w:cstheme="minorHAnsi"/>
                <w:b/>
                <w:bCs/>
                <w:sz w:val="20"/>
                <w:szCs w:val="20"/>
              </w:rPr>
            </w:pPr>
            <w:r w:rsidRPr="000660A8">
              <w:rPr>
                <w:rFonts w:asciiTheme="minorHAnsi" w:hAnsiTheme="minorHAnsi" w:cstheme="minorHAnsi"/>
                <w:b/>
                <w:bCs/>
                <w:sz w:val="20"/>
                <w:szCs w:val="20"/>
              </w:rPr>
              <w:t>Lp.</w:t>
            </w:r>
          </w:p>
        </w:tc>
        <w:tc>
          <w:tcPr>
            <w:tcW w:w="5386" w:type="dxa"/>
            <w:tcBorders>
              <w:top w:val="single" w:sz="4" w:space="0" w:color="auto"/>
              <w:left w:val="nil"/>
              <w:bottom w:val="single" w:sz="4" w:space="0" w:color="auto"/>
              <w:right w:val="single" w:sz="4" w:space="0" w:color="auto"/>
            </w:tcBorders>
            <w:shd w:val="clear" w:color="auto" w:fill="auto"/>
            <w:vAlign w:val="center"/>
            <w:hideMark/>
          </w:tcPr>
          <w:p w14:paraId="098FEA87" w14:textId="76C07503" w:rsidR="00A40E29" w:rsidRPr="000660A8" w:rsidRDefault="00A40E29" w:rsidP="004277CB">
            <w:pPr>
              <w:jc w:val="center"/>
              <w:rPr>
                <w:rFonts w:asciiTheme="minorHAnsi" w:hAnsiTheme="minorHAnsi" w:cstheme="minorHAnsi"/>
                <w:b/>
                <w:bCs/>
                <w:sz w:val="20"/>
                <w:szCs w:val="20"/>
              </w:rPr>
            </w:pPr>
            <w:r w:rsidRPr="000660A8">
              <w:rPr>
                <w:rFonts w:asciiTheme="minorHAnsi" w:eastAsia="Calibri" w:hAnsiTheme="minorHAnsi" w:cstheme="minorHAnsi"/>
                <w:b/>
                <w:sz w:val="20"/>
                <w:szCs w:val="20"/>
                <w:lang w:eastAsia="en-US"/>
              </w:rPr>
              <w:t>Wymagane parametry i funkcje</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124EE0B" w14:textId="77777777" w:rsidR="00A40E29" w:rsidRPr="000660A8" w:rsidRDefault="00A40E29" w:rsidP="004277CB">
            <w:pPr>
              <w:jc w:val="center"/>
              <w:rPr>
                <w:rFonts w:asciiTheme="minorHAnsi" w:hAnsiTheme="minorHAnsi" w:cstheme="minorHAnsi"/>
                <w:b/>
                <w:bCs/>
                <w:sz w:val="20"/>
                <w:szCs w:val="20"/>
              </w:rPr>
            </w:pPr>
            <w:r w:rsidRPr="000660A8">
              <w:rPr>
                <w:rFonts w:asciiTheme="minorHAnsi" w:hAnsiTheme="minorHAnsi" w:cstheme="minorHAnsi"/>
                <w:b/>
                <w:bCs/>
                <w:sz w:val="20"/>
                <w:szCs w:val="20"/>
              </w:rPr>
              <w:t>Wartość wymagana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0CD1442" w14:textId="77777777" w:rsidR="00A40E29" w:rsidRPr="000660A8" w:rsidRDefault="00A40E29" w:rsidP="004277CB">
            <w:pPr>
              <w:jc w:val="center"/>
              <w:rPr>
                <w:rFonts w:asciiTheme="minorHAnsi" w:hAnsiTheme="minorHAnsi" w:cstheme="minorHAnsi"/>
                <w:b/>
                <w:bCs/>
                <w:sz w:val="20"/>
                <w:szCs w:val="20"/>
              </w:rPr>
            </w:pPr>
            <w:r w:rsidRPr="000660A8">
              <w:rPr>
                <w:rFonts w:asciiTheme="minorHAnsi" w:hAnsiTheme="minorHAnsi" w:cstheme="minorHAnsi"/>
                <w:b/>
                <w:bCs/>
                <w:sz w:val="20"/>
                <w:szCs w:val="20"/>
              </w:rPr>
              <w:t>Wartość oceniania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4995F60" w14:textId="4B4B83E9" w:rsidR="00A40E29" w:rsidRPr="000660A8" w:rsidRDefault="00A40E29" w:rsidP="004277CB">
            <w:pPr>
              <w:jc w:val="center"/>
              <w:rPr>
                <w:rFonts w:asciiTheme="minorHAnsi" w:hAnsiTheme="minorHAnsi" w:cstheme="minorHAnsi"/>
                <w:b/>
                <w:bCs/>
                <w:sz w:val="20"/>
                <w:szCs w:val="20"/>
              </w:rPr>
            </w:pPr>
            <w:r w:rsidRPr="000660A8">
              <w:rPr>
                <w:rFonts w:asciiTheme="minorHAnsi" w:eastAsia="Calibri" w:hAnsiTheme="minorHAnsi" w:cstheme="minorHAnsi"/>
                <w:b/>
                <w:sz w:val="20"/>
                <w:szCs w:val="20"/>
                <w:lang w:eastAsia="en-US"/>
              </w:rPr>
              <w:t>Punkty Wartość oferowana</w:t>
            </w:r>
          </w:p>
        </w:tc>
        <w:tc>
          <w:tcPr>
            <w:tcW w:w="709" w:type="dxa"/>
            <w:tcBorders>
              <w:top w:val="nil"/>
              <w:left w:val="nil"/>
              <w:bottom w:val="nil"/>
              <w:right w:val="nil"/>
            </w:tcBorders>
            <w:shd w:val="clear" w:color="auto" w:fill="auto"/>
            <w:vAlign w:val="bottom"/>
            <w:hideMark/>
          </w:tcPr>
          <w:p w14:paraId="3AECD4FF" w14:textId="77777777" w:rsidR="00A40E29" w:rsidRPr="000660A8" w:rsidRDefault="00A40E29" w:rsidP="004277CB">
            <w:pPr>
              <w:rPr>
                <w:rFonts w:asciiTheme="minorHAnsi" w:hAnsiTheme="minorHAnsi" w:cstheme="minorHAnsi"/>
                <w:color w:val="000000"/>
                <w:sz w:val="20"/>
                <w:szCs w:val="20"/>
              </w:rPr>
            </w:pPr>
          </w:p>
        </w:tc>
        <w:tc>
          <w:tcPr>
            <w:tcW w:w="1100" w:type="dxa"/>
            <w:tcBorders>
              <w:top w:val="nil"/>
              <w:left w:val="nil"/>
              <w:bottom w:val="nil"/>
              <w:right w:val="nil"/>
            </w:tcBorders>
            <w:shd w:val="clear" w:color="auto" w:fill="auto"/>
            <w:vAlign w:val="bottom"/>
            <w:hideMark/>
          </w:tcPr>
          <w:p w14:paraId="2AB3FC80" w14:textId="77777777" w:rsidR="00A40E29" w:rsidRPr="000660A8" w:rsidRDefault="00A40E29" w:rsidP="004277CB">
            <w:pPr>
              <w:rPr>
                <w:rFonts w:asciiTheme="minorHAnsi" w:hAnsiTheme="minorHAnsi" w:cstheme="minorHAnsi"/>
                <w:color w:val="000000"/>
                <w:sz w:val="20"/>
                <w:szCs w:val="20"/>
              </w:rPr>
            </w:pPr>
          </w:p>
        </w:tc>
      </w:tr>
      <w:tr w:rsidR="00A40E29" w:rsidRPr="000660A8" w14:paraId="2E303CE9" w14:textId="77777777" w:rsidTr="009106B3">
        <w:trPr>
          <w:trHeight w:val="127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215855A7" w14:textId="77777777" w:rsidR="00A40E29" w:rsidRPr="000660A8" w:rsidRDefault="00A40E29" w:rsidP="004277CB">
            <w:pPr>
              <w:jc w:val="center"/>
              <w:rPr>
                <w:rFonts w:asciiTheme="minorHAnsi" w:hAnsiTheme="minorHAnsi" w:cstheme="minorHAnsi"/>
                <w:color w:val="000000"/>
                <w:sz w:val="20"/>
                <w:szCs w:val="20"/>
              </w:rPr>
            </w:pPr>
            <w:r w:rsidRPr="000660A8">
              <w:rPr>
                <w:rFonts w:asciiTheme="minorHAnsi" w:hAnsiTheme="minorHAnsi" w:cstheme="minorHAnsi"/>
                <w:sz w:val="20"/>
                <w:szCs w:val="20"/>
              </w:rPr>
              <w:t>1.</w:t>
            </w:r>
          </w:p>
        </w:tc>
        <w:tc>
          <w:tcPr>
            <w:tcW w:w="5386" w:type="dxa"/>
            <w:tcBorders>
              <w:top w:val="nil"/>
              <w:left w:val="nil"/>
              <w:bottom w:val="single" w:sz="4" w:space="0" w:color="auto"/>
              <w:right w:val="single" w:sz="4" w:space="0" w:color="auto"/>
            </w:tcBorders>
            <w:shd w:val="clear" w:color="auto" w:fill="auto"/>
            <w:vAlign w:val="center"/>
            <w:hideMark/>
          </w:tcPr>
          <w:p w14:paraId="54DAB119" w14:textId="77777777" w:rsidR="00A40E29" w:rsidRPr="000660A8" w:rsidRDefault="00A40E29" w:rsidP="004277CB">
            <w:pPr>
              <w:rPr>
                <w:rFonts w:asciiTheme="minorHAnsi" w:hAnsiTheme="minorHAnsi" w:cstheme="minorHAnsi"/>
                <w:sz w:val="20"/>
                <w:szCs w:val="20"/>
              </w:rPr>
            </w:pPr>
            <w:r w:rsidRPr="000660A8">
              <w:rPr>
                <w:rFonts w:asciiTheme="minorHAnsi" w:hAnsiTheme="minorHAnsi" w:cstheme="minorHAnsi"/>
                <w:sz w:val="20"/>
                <w:szCs w:val="20"/>
              </w:rPr>
              <w:t xml:space="preserve">Stosowanie strzykawek 5, 10, 20, 30, 50 ml. – fabrycznie skalibrowane - minimum 5 typów strzykawek występujące na rynku polskim, w tym min. trzech polskich </w:t>
            </w:r>
            <w:proofErr w:type="spellStart"/>
            <w:r w:rsidRPr="000660A8">
              <w:rPr>
                <w:rFonts w:asciiTheme="minorHAnsi" w:hAnsiTheme="minorHAnsi" w:cstheme="minorHAnsi"/>
                <w:sz w:val="20"/>
                <w:szCs w:val="20"/>
              </w:rPr>
              <w:t>producentówautomatyczną</w:t>
            </w:r>
            <w:proofErr w:type="spellEnd"/>
            <w:r w:rsidRPr="000660A8">
              <w:rPr>
                <w:rFonts w:asciiTheme="minorHAnsi" w:hAnsiTheme="minorHAnsi" w:cstheme="minorHAnsi"/>
                <w:sz w:val="20"/>
                <w:szCs w:val="20"/>
              </w:rPr>
              <w:t xml:space="preserve"> zmianę konfiguracji ekranu, uwzględniającą pojawienie się odpowiednich parametrów, bez zakłócania pracy monitora.</w:t>
            </w:r>
          </w:p>
        </w:tc>
        <w:tc>
          <w:tcPr>
            <w:tcW w:w="1134" w:type="dxa"/>
            <w:tcBorders>
              <w:top w:val="nil"/>
              <w:left w:val="nil"/>
              <w:bottom w:val="single" w:sz="4" w:space="0" w:color="auto"/>
              <w:right w:val="single" w:sz="4" w:space="0" w:color="auto"/>
            </w:tcBorders>
            <w:shd w:val="clear" w:color="auto" w:fill="auto"/>
            <w:vAlign w:val="center"/>
            <w:hideMark/>
          </w:tcPr>
          <w:p w14:paraId="64C8E638" w14:textId="77777777" w:rsidR="00A40E29" w:rsidRPr="000660A8" w:rsidRDefault="00A40E29" w:rsidP="004277CB">
            <w:pPr>
              <w:jc w:val="center"/>
              <w:rPr>
                <w:rFonts w:asciiTheme="minorHAnsi" w:hAnsiTheme="minorHAnsi" w:cstheme="minorHAnsi"/>
                <w:sz w:val="20"/>
                <w:szCs w:val="20"/>
              </w:rPr>
            </w:pPr>
            <w:r w:rsidRPr="000660A8">
              <w:rPr>
                <w:rFonts w:asciiTheme="minorHAnsi" w:hAnsiTheme="minorHAnsi" w:cstheme="minorHAnsi"/>
                <w:sz w:val="20"/>
                <w:szCs w:val="20"/>
              </w:rPr>
              <w:t>Tak/Nie</w:t>
            </w:r>
          </w:p>
        </w:tc>
        <w:tc>
          <w:tcPr>
            <w:tcW w:w="1134" w:type="dxa"/>
            <w:tcBorders>
              <w:top w:val="nil"/>
              <w:left w:val="nil"/>
              <w:bottom w:val="single" w:sz="4" w:space="0" w:color="auto"/>
              <w:right w:val="single" w:sz="4" w:space="0" w:color="auto"/>
            </w:tcBorders>
            <w:shd w:val="clear" w:color="auto" w:fill="auto"/>
            <w:vAlign w:val="center"/>
            <w:hideMark/>
          </w:tcPr>
          <w:p w14:paraId="0A34DFE4" w14:textId="77777777" w:rsidR="00A40E29" w:rsidRPr="000660A8" w:rsidRDefault="00A40E29" w:rsidP="004277CB">
            <w:pPr>
              <w:rPr>
                <w:rFonts w:asciiTheme="minorHAnsi" w:hAnsiTheme="minorHAnsi" w:cstheme="minorHAnsi"/>
                <w:sz w:val="20"/>
                <w:szCs w:val="20"/>
              </w:rPr>
            </w:pPr>
            <w:r w:rsidRPr="000660A8">
              <w:rPr>
                <w:rFonts w:asciiTheme="minorHAnsi" w:hAnsiTheme="minorHAnsi" w:cstheme="minorHAnsi"/>
                <w:sz w:val="20"/>
                <w:szCs w:val="20"/>
              </w:rPr>
              <w:t>Skalibrowane strzykawki trzech polskich producentów:</w:t>
            </w:r>
            <w:r w:rsidRPr="000660A8">
              <w:rPr>
                <w:rFonts w:asciiTheme="minorHAnsi" w:hAnsiTheme="minorHAnsi" w:cstheme="minorHAnsi"/>
                <w:sz w:val="20"/>
                <w:szCs w:val="20"/>
              </w:rPr>
              <w:br/>
            </w:r>
            <w:proofErr w:type="gramStart"/>
            <w:r w:rsidRPr="000660A8">
              <w:rPr>
                <w:rFonts w:asciiTheme="minorHAnsi" w:hAnsiTheme="minorHAnsi" w:cstheme="minorHAnsi"/>
                <w:sz w:val="20"/>
                <w:szCs w:val="20"/>
              </w:rPr>
              <w:t>Tak  –</w:t>
            </w:r>
            <w:proofErr w:type="gramEnd"/>
            <w:r w:rsidRPr="000660A8">
              <w:rPr>
                <w:rFonts w:asciiTheme="minorHAnsi" w:hAnsiTheme="minorHAnsi" w:cstheme="minorHAnsi"/>
                <w:sz w:val="20"/>
                <w:szCs w:val="20"/>
              </w:rPr>
              <w:t xml:space="preserve"> 10 pkt</w:t>
            </w:r>
            <w:r w:rsidRPr="000660A8">
              <w:rPr>
                <w:rFonts w:asciiTheme="minorHAnsi" w:hAnsiTheme="minorHAnsi" w:cstheme="minorHAnsi"/>
                <w:sz w:val="20"/>
                <w:szCs w:val="20"/>
              </w:rPr>
              <w:br/>
              <w:t>Nie  – 0 pkt</w:t>
            </w:r>
            <w:r w:rsidRPr="000660A8">
              <w:rPr>
                <w:rFonts w:asciiTheme="minorHAnsi" w:hAnsiTheme="minorHAnsi" w:cstheme="minorHAnsi"/>
                <w:sz w:val="20"/>
                <w:szCs w:val="20"/>
              </w:rPr>
              <w:br/>
              <w:t>.</w:t>
            </w:r>
          </w:p>
        </w:tc>
        <w:tc>
          <w:tcPr>
            <w:tcW w:w="1276" w:type="dxa"/>
            <w:tcBorders>
              <w:top w:val="nil"/>
              <w:left w:val="nil"/>
              <w:bottom w:val="single" w:sz="4" w:space="0" w:color="auto"/>
              <w:right w:val="single" w:sz="4" w:space="0" w:color="auto"/>
            </w:tcBorders>
            <w:shd w:val="clear" w:color="auto" w:fill="auto"/>
            <w:noWrap/>
            <w:vAlign w:val="center"/>
            <w:hideMark/>
          </w:tcPr>
          <w:p w14:paraId="606F5A05" w14:textId="77777777" w:rsidR="00A40E29" w:rsidRPr="000660A8" w:rsidRDefault="00A40E29" w:rsidP="004277CB">
            <w:pPr>
              <w:jc w:val="center"/>
              <w:rPr>
                <w:rFonts w:asciiTheme="minorHAnsi" w:hAnsiTheme="minorHAnsi" w:cstheme="minorHAnsi"/>
                <w:sz w:val="20"/>
                <w:szCs w:val="20"/>
              </w:rPr>
            </w:pPr>
            <w:r w:rsidRPr="000660A8">
              <w:rPr>
                <w:rFonts w:asciiTheme="minorHAnsi" w:hAnsiTheme="minorHAnsi" w:cstheme="minorHAnsi"/>
                <w:sz w:val="20"/>
                <w:szCs w:val="20"/>
              </w:rPr>
              <w:t> </w:t>
            </w:r>
          </w:p>
        </w:tc>
        <w:tc>
          <w:tcPr>
            <w:tcW w:w="709" w:type="dxa"/>
            <w:tcBorders>
              <w:top w:val="nil"/>
              <w:left w:val="nil"/>
              <w:bottom w:val="nil"/>
              <w:right w:val="nil"/>
            </w:tcBorders>
            <w:shd w:val="clear" w:color="auto" w:fill="auto"/>
            <w:vAlign w:val="center"/>
            <w:hideMark/>
          </w:tcPr>
          <w:p w14:paraId="2ADD55D9" w14:textId="77777777" w:rsidR="00A40E29" w:rsidRPr="000660A8" w:rsidRDefault="00A40E29" w:rsidP="004277CB">
            <w:pPr>
              <w:rPr>
                <w:rFonts w:asciiTheme="minorHAnsi" w:hAnsiTheme="minorHAnsi" w:cstheme="minorHAnsi"/>
                <w:color w:val="000000"/>
                <w:sz w:val="20"/>
                <w:szCs w:val="20"/>
              </w:rPr>
            </w:pPr>
          </w:p>
        </w:tc>
        <w:tc>
          <w:tcPr>
            <w:tcW w:w="1100" w:type="dxa"/>
            <w:tcBorders>
              <w:top w:val="nil"/>
              <w:left w:val="nil"/>
              <w:bottom w:val="nil"/>
              <w:right w:val="nil"/>
            </w:tcBorders>
            <w:shd w:val="clear" w:color="auto" w:fill="auto"/>
            <w:vAlign w:val="center"/>
            <w:hideMark/>
          </w:tcPr>
          <w:p w14:paraId="08332C1E" w14:textId="77777777" w:rsidR="00A40E29" w:rsidRPr="000660A8" w:rsidRDefault="00A40E29" w:rsidP="004277CB">
            <w:pPr>
              <w:rPr>
                <w:rFonts w:asciiTheme="minorHAnsi" w:hAnsiTheme="minorHAnsi" w:cstheme="minorHAnsi"/>
                <w:color w:val="000000"/>
                <w:sz w:val="20"/>
                <w:szCs w:val="20"/>
              </w:rPr>
            </w:pPr>
          </w:p>
        </w:tc>
      </w:tr>
      <w:tr w:rsidR="00A40E29" w:rsidRPr="000660A8" w14:paraId="29DEEDDB" w14:textId="77777777" w:rsidTr="009106B3">
        <w:trPr>
          <w:trHeight w:val="10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0B9D9176" w14:textId="77777777" w:rsidR="00A40E29" w:rsidRPr="000660A8" w:rsidRDefault="00A40E29" w:rsidP="004277CB">
            <w:pPr>
              <w:jc w:val="center"/>
              <w:rPr>
                <w:rFonts w:asciiTheme="minorHAnsi" w:hAnsiTheme="minorHAnsi" w:cstheme="minorHAnsi"/>
                <w:color w:val="000000"/>
                <w:sz w:val="20"/>
                <w:szCs w:val="20"/>
              </w:rPr>
            </w:pPr>
            <w:r w:rsidRPr="000660A8">
              <w:rPr>
                <w:rFonts w:asciiTheme="minorHAnsi" w:hAnsiTheme="minorHAnsi" w:cstheme="minorHAnsi"/>
                <w:sz w:val="20"/>
                <w:szCs w:val="20"/>
              </w:rPr>
              <w:t>2.</w:t>
            </w:r>
          </w:p>
        </w:tc>
        <w:tc>
          <w:tcPr>
            <w:tcW w:w="5386" w:type="dxa"/>
            <w:tcBorders>
              <w:top w:val="nil"/>
              <w:left w:val="nil"/>
              <w:bottom w:val="single" w:sz="4" w:space="0" w:color="auto"/>
              <w:right w:val="single" w:sz="4" w:space="0" w:color="auto"/>
            </w:tcBorders>
            <w:shd w:val="clear" w:color="auto" w:fill="auto"/>
            <w:vAlign w:val="center"/>
            <w:hideMark/>
          </w:tcPr>
          <w:p w14:paraId="36E2150A" w14:textId="77777777" w:rsidR="00A40E29" w:rsidRPr="000660A8" w:rsidRDefault="00A40E29" w:rsidP="004277CB">
            <w:pPr>
              <w:rPr>
                <w:rFonts w:asciiTheme="minorHAnsi" w:hAnsiTheme="minorHAnsi" w:cstheme="minorHAnsi"/>
                <w:sz w:val="20"/>
                <w:szCs w:val="20"/>
              </w:rPr>
            </w:pPr>
            <w:r w:rsidRPr="000660A8">
              <w:rPr>
                <w:rFonts w:asciiTheme="minorHAnsi" w:hAnsiTheme="minorHAnsi" w:cstheme="minorHAnsi"/>
                <w:sz w:val="20"/>
                <w:szCs w:val="20"/>
              </w:rPr>
              <w:t>Możliwość skalibrowania min. dwóch dodatkowych typów strzykawek</w:t>
            </w:r>
          </w:p>
        </w:tc>
        <w:tc>
          <w:tcPr>
            <w:tcW w:w="1134" w:type="dxa"/>
            <w:tcBorders>
              <w:top w:val="nil"/>
              <w:left w:val="nil"/>
              <w:bottom w:val="single" w:sz="4" w:space="0" w:color="auto"/>
              <w:right w:val="single" w:sz="4" w:space="0" w:color="auto"/>
            </w:tcBorders>
            <w:shd w:val="clear" w:color="auto" w:fill="auto"/>
            <w:vAlign w:val="center"/>
            <w:hideMark/>
          </w:tcPr>
          <w:p w14:paraId="1A4DEAD0" w14:textId="77777777" w:rsidR="00A40E29" w:rsidRPr="000660A8" w:rsidRDefault="00A40E29" w:rsidP="004277CB">
            <w:pPr>
              <w:jc w:val="center"/>
              <w:rPr>
                <w:rFonts w:asciiTheme="minorHAnsi" w:hAnsiTheme="minorHAnsi" w:cstheme="minorHAnsi"/>
                <w:sz w:val="20"/>
                <w:szCs w:val="20"/>
              </w:rPr>
            </w:pPr>
            <w:r w:rsidRPr="000660A8">
              <w:rPr>
                <w:rFonts w:asciiTheme="minorHAnsi" w:hAnsiTheme="minorHAnsi" w:cstheme="minorHAnsi"/>
                <w:sz w:val="20"/>
                <w:szCs w:val="20"/>
              </w:rPr>
              <w:t>Tak/Nie</w:t>
            </w:r>
          </w:p>
        </w:tc>
        <w:tc>
          <w:tcPr>
            <w:tcW w:w="1134" w:type="dxa"/>
            <w:tcBorders>
              <w:top w:val="nil"/>
              <w:left w:val="nil"/>
              <w:bottom w:val="single" w:sz="4" w:space="0" w:color="auto"/>
              <w:right w:val="single" w:sz="4" w:space="0" w:color="auto"/>
            </w:tcBorders>
            <w:shd w:val="clear" w:color="auto" w:fill="auto"/>
            <w:vAlign w:val="center"/>
            <w:hideMark/>
          </w:tcPr>
          <w:p w14:paraId="3A3600A9" w14:textId="77777777" w:rsidR="00A40E29" w:rsidRPr="000660A8" w:rsidRDefault="00A40E29" w:rsidP="004277CB">
            <w:pPr>
              <w:rPr>
                <w:rFonts w:asciiTheme="minorHAnsi" w:hAnsiTheme="minorHAnsi" w:cstheme="minorHAnsi"/>
                <w:sz w:val="20"/>
                <w:szCs w:val="20"/>
              </w:rPr>
            </w:pPr>
            <w:r w:rsidRPr="000660A8">
              <w:rPr>
                <w:rFonts w:asciiTheme="minorHAnsi" w:hAnsiTheme="minorHAnsi" w:cstheme="minorHAnsi"/>
                <w:sz w:val="20"/>
                <w:szCs w:val="20"/>
              </w:rPr>
              <w:t>Posiada możliwość skalibrowania dwóch dodatkowych strzykawek:</w:t>
            </w:r>
            <w:r w:rsidRPr="000660A8">
              <w:rPr>
                <w:rFonts w:asciiTheme="minorHAnsi" w:hAnsiTheme="minorHAnsi" w:cstheme="minorHAnsi"/>
                <w:sz w:val="20"/>
                <w:szCs w:val="20"/>
              </w:rPr>
              <w:br/>
            </w:r>
            <w:proofErr w:type="gramStart"/>
            <w:r w:rsidRPr="000660A8">
              <w:rPr>
                <w:rFonts w:asciiTheme="minorHAnsi" w:hAnsiTheme="minorHAnsi" w:cstheme="minorHAnsi"/>
                <w:sz w:val="20"/>
                <w:szCs w:val="20"/>
              </w:rPr>
              <w:t>Tak  –</w:t>
            </w:r>
            <w:proofErr w:type="gramEnd"/>
            <w:r w:rsidRPr="000660A8">
              <w:rPr>
                <w:rFonts w:asciiTheme="minorHAnsi" w:hAnsiTheme="minorHAnsi" w:cstheme="minorHAnsi"/>
                <w:sz w:val="20"/>
                <w:szCs w:val="20"/>
              </w:rPr>
              <w:t xml:space="preserve"> 10 pkt</w:t>
            </w:r>
            <w:r w:rsidRPr="000660A8">
              <w:rPr>
                <w:rFonts w:asciiTheme="minorHAnsi" w:hAnsiTheme="minorHAnsi" w:cstheme="minorHAnsi"/>
                <w:sz w:val="20"/>
                <w:szCs w:val="20"/>
              </w:rPr>
              <w:br/>
              <w:t>Nie  – 0 pkt</w:t>
            </w:r>
          </w:p>
        </w:tc>
        <w:tc>
          <w:tcPr>
            <w:tcW w:w="1276" w:type="dxa"/>
            <w:tcBorders>
              <w:top w:val="nil"/>
              <w:left w:val="nil"/>
              <w:bottom w:val="single" w:sz="4" w:space="0" w:color="auto"/>
              <w:right w:val="single" w:sz="4" w:space="0" w:color="auto"/>
            </w:tcBorders>
            <w:shd w:val="clear" w:color="auto" w:fill="auto"/>
            <w:noWrap/>
            <w:vAlign w:val="center"/>
            <w:hideMark/>
          </w:tcPr>
          <w:p w14:paraId="31CF2D96" w14:textId="77777777" w:rsidR="00A40E29" w:rsidRPr="000660A8" w:rsidRDefault="00A40E29" w:rsidP="004277CB">
            <w:pPr>
              <w:jc w:val="center"/>
              <w:rPr>
                <w:rFonts w:asciiTheme="minorHAnsi" w:hAnsiTheme="minorHAnsi" w:cstheme="minorHAnsi"/>
                <w:sz w:val="20"/>
                <w:szCs w:val="20"/>
              </w:rPr>
            </w:pPr>
            <w:r w:rsidRPr="000660A8">
              <w:rPr>
                <w:rFonts w:asciiTheme="minorHAnsi" w:hAnsiTheme="minorHAnsi" w:cstheme="minorHAnsi"/>
                <w:sz w:val="20"/>
                <w:szCs w:val="20"/>
              </w:rPr>
              <w:t> </w:t>
            </w:r>
          </w:p>
        </w:tc>
        <w:tc>
          <w:tcPr>
            <w:tcW w:w="709" w:type="dxa"/>
            <w:tcBorders>
              <w:top w:val="nil"/>
              <w:left w:val="nil"/>
              <w:bottom w:val="nil"/>
              <w:right w:val="nil"/>
            </w:tcBorders>
            <w:shd w:val="clear" w:color="auto" w:fill="auto"/>
            <w:vAlign w:val="center"/>
            <w:hideMark/>
          </w:tcPr>
          <w:p w14:paraId="7414A65C" w14:textId="77777777" w:rsidR="00A40E29" w:rsidRPr="000660A8" w:rsidRDefault="00A40E29" w:rsidP="004277CB">
            <w:pPr>
              <w:rPr>
                <w:rFonts w:asciiTheme="minorHAnsi" w:hAnsiTheme="minorHAnsi" w:cstheme="minorHAnsi"/>
                <w:color w:val="000000"/>
                <w:sz w:val="20"/>
                <w:szCs w:val="20"/>
              </w:rPr>
            </w:pPr>
          </w:p>
        </w:tc>
        <w:tc>
          <w:tcPr>
            <w:tcW w:w="1100" w:type="dxa"/>
            <w:tcBorders>
              <w:top w:val="nil"/>
              <w:left w:val="nil"/>
              <w:bottom w:val="nil"/>
              <w:right w:val="nil"/>
            </w:tcBorders>
            <w:shd w:val="clear" w:color="auto" w:fill="auto"/>
            <w:vAlign w:val="center"/>
            <w:hideMark/>
          </w:tcPr>
          <w:p w14:paraId="573F1394" w14:textId="77777777" w:rsidR="00A40E29" w:rsidRPr="000660A8" w:rsidRDefault="00A40E29" w:rsidP="004277CB">
            <w:pPr>
              <w:rPr>
                <w:rFonts w:asciiTheme="minorHAnsi" w:hAnsiTheme="minorHAnsi" w:cstheme="minorHAnsi"/>
                <w:color w:val="000000"/>
                <w:sz w:val="20"/>
                <w:szCs w:val="20"/>
              </w:rPr>
            </w:pPr>
          </w:p>
        </w:tc>
      </w:tr>
      <w:tr w:rsidR="00A40E29" w:rsidRPr="000660A8" w14:paraId="4EF7E19B" w14:textId="77777777" w:rsidTr="009106B3">
        <w:trPr>
          <w:trHeight w:val="10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6857C346" w14:textId="77777777" w:rsidR="00A40E29" w:rsidRPr="000660A8" w:rsidRDefault="00A40E29" w:rsidP="004277CB">
            <w:pPr>
              <w:jc w:val="center"/>
              <w:rPr>
                <w:rFonts w:asciiTheme="minorHAnsi" w:hAnsiTheme="minorHAnsi" w:cstheme="minorHAnsi"/>
                <w:color w:val="000000"/>
                <w:sz w:val="20"/>
                <w:szCs w:val="20"/>
              </w:rPr>
            </w:pPr>
            <w:r w:rsidRPr="000660A8">
              <w:rPr>
                <w:rFonts w:asciiTheme="minorHAnsi" w:hAnsiTheme="minorHAnsi" w:cstheme="minorHAnsi"/>
                <w:sz w:val="20"/>
                <w:szCs w:val="20"/>
              </w:rPr>
              <w:t>3.</w:t>
            </w:r>
          </w:p>
        </w:tc>
        <w:tc>
          <w:tcPr>
            <w:tcW w:w="5386" w:type="dxa"/>
            <w:tcBorders>
              <w:top w:val="nil"/>
              <w:left w:val="nil"/>
              <w:bottom w:val="single" w:sz="4" w:space="0" w:color="auto"/>
              <w:right w:val="single" w:sz="4" w:space="0" w:color="auto"/>
            </w:tcBorders>
            <w:shd w:val="clear" w:color="auto" w:fill="auto"/>
            <w:vAlign w:val="center"/>
            <w:hideMark/>
          </w:tcPr>
          <w:p w14:paraId="09EB30AC" w14:textId="77777777" w:rsidR="00A40E29" w:rsidRPr="000660A8" w:rsidRDefault="00A40E29" w:rsidP="004277CB">
            <w:pPr>
              <w:rPr>
                <w:rFonts w:asciiTheme="minorHAnsi" w:hAnsiTheme="minorHAnsi" w:cstheme="minorHAnsi"/>
                <w:sz w:val="20"/>
                <w:szCs w:val="20"/>
              </w:rPr>
            </w:pPr>
            <w:r w:rsidRPr="000660A8">
              <w:rPr>
                <w:rFonts w:asciiTheme="minorHAnsi" w:hAnsiTheme="minorHAnsi" w:cstheme="minorHAnsi"/>
                <w:sz w:val="20"/>
                <w:szCs w:val="20"/>
              </w:rPr>
              <w:t>Szybkość dozowania: minimum w zakresie 0,1-1500 ml/h</w:t>
            </w:r>
          </w:p>
        </w:tc>
        <w:tc>
          <w:tcPr>
            <w:tcW w:w="1134" w:type="dxa"/>
            <w:tcBorders>
              <w:top w:val="nil"/>
              <w:left w:val="nil"/>
              <w:bottom w:val="single" w:sz="4" w:space="0" w:color="auto"/>
              <w:right w:val="single" w:sz="4" w:space="0" w:color="auto"/>
            </w:tcBorders>
            <w:shd w:val="clear" w:color="auto" w:fill="auto"/>
            <w:vAlign w:val="center"/>
            <w:hideMark/>
          </w:tcPr>
          <w:p w14:paraId="1EB6DA9A" w14:textId="77777777" w:rsidR="00A40E29" w:rsidRPr="000660A8" w:rsidRDefault="00A40E29" w:rsidP="004277CB">
            <w:pPr>
              <w:jc w:val="center"/>
              <w:rPr>
                <w:rFonts w:asciiTheme="minorHAnsi" w:hAnsiTheme="minorHAnsi" w:cstheme="minorHAnsi"/>
                <w:sz w:val="20"/>
                <w:szCs w:val="20"/>
              </w:rPr>
            </w:pPr>
            <w:r w:rsidRPr="000660A8">
              <w:rPr>
                <w:rFonts w:asciiTheme="minorHAnsi" w:hAnsiTheme="minorHAnsi" w:cstheme="minorHAnsi"/>
                <w:sz w:val="20"/>
                <w:szCs w:val="20"/>
              </w:rPr>
              <w:t>Tak/Nie</w:t>
            </w:r>
          </w:p>
        </w:tc>
        <w:tc>
          <w:tcPr>
            <w:tcW w:w="1134" w:type="dxa"/>
            <w:tcBorders>
              <w:top w:val="nil"/>
              <w:left w:val="nil"/>
              <w:bottom w:val="single" w:sz="4" w:space="0" w:color="auto"/>
              <w:right w:val="single" w:sz="4" w:space="0" w:color="auto"/>
            </w:tcBorders>
            <w:shd w:val="clear" w:color="auto" w:fill="auto"/>
            <w:vAlign w:val="center"/>
            <w:hideMark/>
          </w:tcPr>
          <w:p w14:paraId="67ED0E8C" w14:textId="77777777" w:rsidR="00A40E29" w:rsidRPr="000660A8" w:rsidRDefault="00A40E29" w:rsidP="004277CB">
            <w:pPr>
              <w:rPr>
                <w:rFonts w:asciiTheme="minorHAnsi" w:hAnsiTheme="minorHAnsi" w:cstheme="minorHAnsi"/>
                <w:sz w:val="20"/>
                <w:szCs w:val="20"/>
              </w:rPr>
            </w:pPr>
            <w:r w:rsidRPr="000660A8">
              <w:rPr>
                <w:rFonts w:asciiTheme="minorHAnsi" w:hAnsiTheme="minorHAnsi" w:cstheme="minorHAnsi"/>
                <w:sz w:val="20"/>
                <w:szCs w:val="20"/>
              </w:rPr>
              <w:t>Szybkość dozowania w zakresie 0,1 – 1500 ml/h:</w:t>
            </w:r>
            <w:r w:rsidRPr="000660A8">
              <w:rPr>
                <w:rFonts w:asciiTheme="minorHAnsi" w:hAnsiTheme="minorHAnsi" w:cstheme="minorHAnsi"/>
                <w:sz w:val="20"/>
                <w:szCs w:val="20"/>
              </w:rPr>
              <w:br/>
            </w:r>
            <w:proofErr w:type="gramStart"/>
            <w:r w:rsidRPr="000660A8">
              <w:rPr>
                <w:rFonts w:asciiTheme="minorHAnsi" w:hAnsiTheme="minorHAnsi" w:cstheme="minorHAnsi"/>
                <w:sz w:val="20"/>
                <w:szCs w:val="20"/>
              </w:rPr>
              <w:t>Tak  –</w:t>
            </w:r>
            <w:proofErr w:type="gramEnd"/>
            <w:r w:rsidRPr="000660A8">
              <w:rPr>
                <w:rFonts w:asciiTheme="minorHAnsi" w:hAnsiTheme="minorHAnsi" w:cstheme="minorHAnsi"/>
                <w:sz w:val="20"/>
                <w:szCs w:val="20"/>
              </w:rPr>
              <w:t xml:space="preserve"> 10 pkt</w:t>
            </w:r>
            <w:r w:rsidRPr="000660A8">
              <w:rPr>
                <w:rFonts w:asciiTheme="minorHAnsi" w:hAnsiTheme="minorHAnsi" w:cstheme="minorHAnsi"/>
                <w:sz w:val="20"/>
                <w:szCs w:val="20"/>
              </w:rPr>
              <w:br/>
              <w:t>Poniżej  – 0 pkt</w:t>
            </w:r>
          </w:p>
        </w:tc>
        <w:tc>
          <w:tcPr>
            <w:tcW w:w="1276" w:type="dxa"/>
            <w:tcBorders>
              <w:top w:val="nil"/>
              <w:left w:val="nil"/>
              <w:bottom w:val="single" w:sz="4" w:space="0" w:color="auto"/>
              <w:right w:val="single" w:sz="4" w:space="0" w:color="auto"/>
            </w:tcBorders>
            <w:shd w:val="clear" w:color="auto" w:fill="auto"/>
            <w:noWrap/>
            <w:vAlign w:val="center"/>
            <w:hideMark/>
          </w:tcPr>
          <w:p w14:paraId="102DC3D7" w14:textId="77777777" w:rsidR="00A40E29" w:rsidRPr="000660A8" w:rsidRDefault="00A40E29" w:rsidP="004277CB">
            <w:pPr>
              <w:jc w:val="center"/>
              <w:rPr>
                <w:rFonts w:asciiTheme="minorHAnsi" w:hAnsiTheme="minorHAnsi" w:cstheme="minorHAnsi"/>
                <w:sz w:val="20"/>
                <w:szCs w:val="20"/>
              </w:rPr>
            </w:pPr>
            <w:r w:rsidRPr="000660A8">
              <w:rPr>
                <w:rFonts w:asciiTheme="minorHAnsi" w:hAnsiTheme="minorHAnsi" w:cstheme="minorHAnsi"/>
                <w:sz w:val="20"/>
                <w:szCs w:val="20"/>
              </w:rPr>
              <w:t> </w:t>
            </w:r>
          </w:p>
        </w:tc>
        <w:tc>
          <w:tcPr>
            <w:tcW w:w="709" w:type="dxa"/>
            <w:tcBorders>
              <w:top w:val="nil"/>
              <w:left w:val="nil"/>
              <w:bottom w:val="nil"/>
              <w:right w:val="nil"/>
            </w:tcBorders>
            <w:shd w:val="clear" w:color="auto" w:fill="auto"/>
            <w:vAlign w:val="center"/>
            <w:hideMark/>
          </w:tcPr>
          <w:p w14:paraId="46BED3E4" w14:textId="77777777" w:rsidR="00A40E29" w:rsidRPr="000660A8" w:rsidRDefault="00A40E29" w:rsidP="004277CB">
            <w:pPr>
              <w:rPr>
                <w:rFonts w:asciiTheme="minorHAnsi" w:hAnsiTheme="minorHAnsi" w:cstheme="minorHAnsi"/>
                <w:color w:val="000000"/>
                <w:sz w:val="20"/>
                <w:szCs w:val="20"/>
              </w:rPr>
            </w:pPr>
          </w:p>
        </w:tc>
        <w:tc>
          <w:tcPr>
            <w:tcW w:w="1100" w:type="dxa"/>
            <w:tcBorders>
              <w:top w:val="nil"/>
              <w:left w:val="nil"/>
              <w:bottom w:val="nil"/>
              <w:right w:val="nil"/>
            </w:tcBorders>
            <w:shd w:val="clear" w:color="auto" w:fill="auto"/>
            <w:vAlign w:val="center"/>
            <w:hideMark/>
          </w:tcPr>
          <w:p w14:paraId="21D3A1EE" w14:textId="77777777" w:rsidR="00A40E29" w:rsidRPr="000660A8" w:rsidRDefault="00A40E29" w:rsidP="004277CB">
            <w:pPr>
              <w:rPr>
                <w:rFonts w:asciiTheme="minorHAnsi" w:hAnsiTheme="minorHAnsi" w:cstheme="minorHAnsi"/>
                <w:color w:val="000000"/>
                <w:sz w:val="20"/>
                <w:szCs w:val="20"/>
              </w:rPr>
            </w:pPr>
          </w:p>
        </w:tc>
      </w:tr>
      <w:tr w:rsidR="00A40E29" w:rsidRPr="000660A8" w14:paraId="6E292260" w14:textId="77777777" w:rsidTr="009106B3">
        <w:trPr>
          <w:trHeight w:val="51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1696CF5A" w14:textId="77777777" w:rsidR="00A40E29" w:rsidRPr="000660A8" w:rsidRDefault="00A40E29" w:rsidP="004277CB">
            <w:pPr>
              <w:jc w:val="center"/>
              <w:rPr>
                <w:rFonts w:asciiTheme="minorHAnsi" w:hAnsiTheme="minorHAnsi" w:cstheme="minorHAnsi"/>
                <w:color w:val="000000"/>
                <w:sz w:val="20"/>
                <w:szCs w:val="20"/>
              </w:rPr>
            </w:pPr>
            <w:r w:rsidRPr="000660A8">
              <w:rPr>
                <w:rFonts w:asciiTheme="minorHAnsi" w:hAnsiTheme="minorHAnsi" w:cstheme="minorHAnsi"/>
                <w:sz w:val="20"/>
                <w:szCs w:val="20"/>
              </w:rPr>
              <w:t>4.</w:t>
            </w:r>
          </w:p>
        </w:tc>
        <w:tc>
          <w:tcPr>
            <w:tcW w:w="5386" w:type="dxa"/>
            <w:tcBorders>
              <w:top w:val="nil"/>
              <w:left w:val="nil"/>
              <w:bottom w:val="single" w:sz="4" w:space="0" w:color="auto"/>
              <w:right w:val="single" w:sz="4" w:space="0" w:color="auto"/>
            </w:tcBorders>
            <w:shd w:val="clear" w:color="auto" w:fill="auto"/>
            <w:vAlign w:val="center"/>
            <w:hideMark/>
          </w:tcPr>
          <w:p w14:paraId="329D7395" w14:textId="77777777" w:rsidR="00A40E29" w:rsidRPr="000660A8" w:rsidRDefault="00A40E29" w:rsidP="004277CB">
            <w:pPr>
              <w:rPr>
                <w:rFonts w:asciiTheme="minorHAnsi" w:hAnsiTheme="minorHAnsi" w:cstheme="minorHAnsi"/>
                <w:sz w:val="20"/>
                <w:szCs w:val="20"/>
              </w:rPr>
            </w:pPr>
            <w:r w:rsidRPr="000660A8">
              <w:rPr>
                <w:rFonts w:asciiTheme="minorHAnsi" w:hAnsiTheme="minorHAnsi" w:cstheme="minorHAnsi"/>
                <w:sz w:val="20"/>
                <w:szCs w:val="20"/>
              </w:rPr>
              <w:t>Programowanie szybkości dla zakresu 0,1 – 99,99 ml/h ze skokiem 0,01 ml/h</w:t>
            </w:r>
          </w:p>
        </w:tc>
        <w:tc>
          <w:tcPr>
            <w:tcW w:w="1134" w:type="dxa"/>
            <w:tcBorders>
              <w:top w:val="nil"/>
              <w:left w:val="nil"/>
              <w:bottom w:val="single" w:sz="4" w:space="0" w:color="auto"/>
              <w:right w:val="single" w:sz="4" w:space="0" w:color="auto"/>
            </w:tcBorders>
            <w:shd w:val="clear" w:color="auto" w:fill="auto"/>
            <w:vAlign w:val="center"/>
            <w:hideMark/>
          </w:tcPr>
          <w:p w14:paraId="5D67E455" w14:textId="77777777" w:rsidR="00A40E29" w:rsidRPr="000660A8" w:rsidRDefault="00A40E29" w:rsidP="004277CB">
            <w:pPr>
              <w:jc w:val="center"/>
              <w:rPr>
                <w:rFonts w:asciiTheme="minorHAnsi" w:hAnsiTheme="minorHAnsi" w:cstheme="minorHAnsi"/>
                <w:sz w:val="20"/>
                <w:szCs w:val="20"/>
              </w:rPr>
            </w:pPr>
            <w:r w:rsidRPr="000660A8">
              <w:rPr>
                <w:rFonts w:asciiTheme="minorHAnsi" w:hAnsiTheme="minorHAnsi" w:cstheme="minorHAnsi"/>
                <w:sz w:val="20"/>
                <w:szCs w:val="20"/>
              </w:rPr>
              <w:t>Tak</w:t>
            </w:r>
          </w:p>
        </w:tc>
        <w:tc>
          <w:tcPr>
            <w:tcW w:w="1134" w:type="dxa"/>
            <w:tcBorders>
              <w:top w:val="nil"/>
              <w:left w:val="nil"/>
              <w:bottom w:val="single" w:sz="4" w:space="0" w:color="auto"/>
              <w:right w:val="single" w:sz="4" w:space="0" w:color="auto"/>
            </w:tcBorders>
            <w:shd w:val="clear" w:color="auto" w:fill="auto"/>
            <w:noWrap/>
            <w:vAlign w:val="center"/>
            <w:hideMark/>
          </w:tcPr>
          <w:p w14:paraId="75AF7C79" w14:textId="77777777" w:rsidR="00A40E29" w:rsidRPr="000660A8" w:rsidRDefault="00A40E29" w:rsidP="004277CB">
            <w:pPr>
              <w:rPr>
                <w:rFonts w:asciiTheme="minorHAnsi" w:hAnsiTheme="minorHAnsi" w:cstheme="minorHAnsi"/>
                <w:sz w:val="20"/>
                <w:szCs w:val="20"/>
              </w:rPr>
            </w:pPr>
            <w:r w:rsidRPr="000660A8">
              <w:rPr>
                <w:rFonts w:asciiTheme="minorHAnsi" w:hAnsiTheme="minorHAnsi" w:cstheme="minorHAnsi"/>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14:paraId="0CD13782" w14:textId="77777777" w:rsidR="00A40E29" w:rsidRPr="000660A8" w:rsidRDefault="00A40E29" w:rsidP="004277CB">
            <w:pPr>
              <w:jc w:val="center"/>
              <w:rPr>
                <w:rFonts w:asciiTheme="minorHAnsi" w:hAnsiTheme="minorHAnsi" w:cstheme="minorHAnsi"/>
                <w:sz w:val="20"/>
                <w:szCs w:val="20"/>
              </w:rPr>
            </w:pPr>
            <w:r w:rsidRPr="000660A8">
              <w:rPr>
                <w:rFonts w:asciiTheme="minorHAnsi" w:hAnsiTheme="minorHAnsi" w:cstheme="minorHAnsi"/>
                <w:sz w:val="20"/>
                <w:szCs w:val="20"/>
              </w:rPr>
              <w:t> </w:t>
            </w:r>
          </w:p>
        </w:tc>
        <w:tc>
          <w:tcPr>
            <w:tcW w:w="709" w:type="dxa"/>
            <w:tcBorders>
              <w:top w:val="nil"/>
              <w:left w:val="nil"/>
              <w:bottom w:val="nil"/>
              <w:right w:val="nil"/>
            </w:tcBorders>
            <w:shd w:val="clear" w:color="auto" w:fill="auto"/>
            <w:vAlign w:val="center"/>
            <w:hideMark/>
          </w:tcPr>
          <w:p w14:paraId="514B311F" w14:textId="77777777" w:rsidR="00A40E29" w:rsidRPr="000660A8" w:rsidRDefault="00A40E29" w:rsidP="004277CB">
            <w:pPr>
              <w:rPr>
                <w:rFonts w:asciiTheme="minorHAnsi" w:hAnsiTheme="minorHAnsi" w:cstheme="minorHAnsi"/>
                <w:color w:val="000000"/>
                <w:sz w:val="20"/>
                <w:szCs w:val="20"/>
              </w:rPr>
            </w:pPr>
          </w:p>
        </w:tc>
        <w:tc>
          <w:tcPr>
            <w:tcW w:w="1100" w:type="dxa"/>
            <w:tcBorders>
              <w:top w:val="nil"/>
              <w:left w:val="nil"/>
              <w:bottom w:val="nil"/>
              <w:right w:val="nil"/>
            </w:tcBorders>
            <w:shd w:val="clear" w:color="auto" w:fill="auto"/>
            <w:vAlign w:val="center"/>
            <w:hideMark/>
          </w:tcPr>
          <w:p w14:paraId="4CA84342" w14:textId="77777777" w:rsidR="00A40E29" w:rsidRPr="000660A8" w:rsidRDefault="00A40E29" w:rsidP="004277CB">
            <w:pPr>
              <w:rPr>
                <w:rFonts w:asciiTheme="minorHAnsi" w:hAnsiTheme="minorHAnsi" w:cstheme="minorHAnsi"/>
                <w:color w:val="000000"/>
                <w:sz w:val="20"/>
                <w:szCs w:val="20"/>
              </w:rPr>
            </w:pPr>
          </w:p>
        </w:tc>
      </w:tr>
      <w:tr w:rsidR="00A40E29" w:rsidRPr="000660A8" w14:paraId="7B023F96" w14:textId="77777777" w:rsidTr="009106B3">
        <w:trPr>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B18B031" w14:textId="77777777" w:rsidR="00A40E29" w:rsidRPr="000660A8" w:rsidRDefault="00A40E29" w:rsidP="004277CB">
            <w:pPr>
              <w:jc w:val="center"/>
              <w:rPr>
                <w:rFonts w:asciiTheme="minorHAnsi" w:hAnsiTheme="minorHAnsi" w:cstheme="minorHAnsi"/>
                <w:color w:val="000000"/>
                <w:sz w:val="20"/>
                <w:szCs w:val="20"/>
              </w:rPr>
            </w:pPr>
            <w:r w:rsidRPr="000660A8">
              <w:rPr>
                <w:rFonts w:asciiTheme="minorHAnsi" w:hAnsiTheme="minorHAnsi" w:cstheme="minorHAnsi"/>
                <w:sz w:val="20"/>
                <w:szCs w:val="20"/>
              </w:rPr>
              <w:t>5.</w:t>
            </w:r>
          </w:p>
        </w:tc>
        <w:tc>
          <w:tcPr>
            <w:tcW w:w="5386" w:type="dxa"/>
            <w:tcBorders>
              <w:top w:val="nil"/>
              <w:left w:val="nil"/>
              <w:bottom w:val="single" w:sz="4" w:space="0" w:color="auto"/>
              <w:right w:val="single" w:sz="4" w:space="0" w:color="auto"/>
            </w:tcBorders>
            <w:shd w:val="clear" w:color="auto" w:fill="auto"/>
            <w:vAlign w:val="center"/>
            <w:hideMark/>
          </w:tcPr>
          <w:p w14:paraId="3D2C1042" w14:textId="77777777" w:rsidR="00A40E29" w:rsidRPr="000660A8" w:rsidRDefault="00A40E29" w:rsidP="004277CB">
            <w:pPr>
              <w:rPr>
                <w:rFonts w:asciiTheme="minorHAnsi" w:hAnsiTheme="minorHAnsi" w:cstheme="minorHAnsi"/>
                <w:sz w:val="20"/>
                <w:szCs w:val="20"/>
              </w:rPr>
            </w:pPr>
            <w:r w:rsidRPr="000660A8">
              <w:rPr>
                <w:rFonts w:asciiTheme="minorHAnsi" w:hAnsiTheme="minorHAnsi" w:cstheme="minorHAnsi"/>
                <w:sz w:val="20"/>
                <w:szCs w:val="20"/>
              </w:rPr>
              <w:t xml:space="preserve">Dokładność szybkości dozowania </w:t>
            </w:r>
            <w:proofErr w:type="gramStart"/>
            <w:r w:rsidRPr="000660A8">
              <w:rPr>
                <w:rFonts w:asciiTheme="minorHAnsi" w:hAnsiTheme="minorHAnsi" w:cstheme="minorHAnsi"/>
                <w:sz w:val="20"/>
                <w:szCs w:val="20"/>
              </w:rPr>
              <w:t>≤  +</w:t>
            </w:r>
            <w:proofErr w:type="gramEnd"/>
            <w:r w:rsidRPr="000660A8">
              <w:rPr>
                <w:rFonts w:asciiTheme="minorHAnsi" w:hAnsiTheme="minorHAnsi" w:cstheme="minorHAnsi"/>
                <w:sz w:val="20"/>
                <w:szCs w:val="20"/>
              </w:rPr>
              <w:t>/-2%</w:t>
            </w:r>
          </w:p>
        </w:tc>
        <w:tc>
          <w:tcPr>
            <w:tcW w:w="1134" w:type="dxa"/>
            <w:tcBorders>
              <w:top w:val="nil"/>
              <w:left w:val="nil"/>
              <w:bottom w:val="single" w:sz="4" w:space="0" w:color="auto"/>
              <w:right w:val="single" w:sz="4" w:space="0" w:color="auto"/>
            </w:tcBorders>
            <w:shd w:val="clear" w:color="auto" w:fill="auto"/>
            <w:vAlign w:val="center"/>
            <w:hideMark/>
          </w:tcPr>
          <w:p w14:paraId="5E788041" w14:textId="77777777" w:rsidR="00A40E29" w:rsidRPr="000660A8" w:rsidRDefault="00A40E29" w:rsidP="004277CB">
            <w:pPr>
              <w:jc w:val="center"/>
              <w:rPr>
                <w:rFonts w:asciiTheme="minorHAnsi" w:hAnsiTheme="minorHAnsi" w:cstheme="minorHAnsi"/>
                <w:sz w:val="20"/>
                <w:szCs w:val="20"/>
              </w:rPr>
            </w:pPr>
            <w:r w:rsidRPr="000660A8">
              <w:rPr>
                <w:rFonts w:asciiTheme="minorHAnsi" w:hAnsiTheme="minorHAnsi" w:cstheme="minorHAnsi"/>
                <w:sz w:val="20"/>
                <w:szCs w:val="20"/>
              </w:rPr>
              <w:t>Tak</w:t>
            </w:r>
          </w:p>
        </w:tc>
        <w:tc>
          <w:tcPr>
            <w:tcW w:w="1134" w:type="dxa"/>
            <w:tcBorders>
              <w:top w:val="nil"/>
              <w:left w:val="nil"/>
              <w:bottom w:val="single" w:sz="4" w:space="0" w:color="auto"/>
              <w:right w:val="single" w:sz="4" w:space="0" w:color="auto"/>
            </w:tcBorders>
            <w:shd w:val="clear" w:color="auto" w:fill="auto"/>
            <w:noWrap/>
            <w:vAlign w:val="center"/>
            <w:hideMark/>
          </w:tcPr>
          <w:p w14:paraId="4FDD1401" w14:textId="77777777" w:rsidR="00A40E29" w:rsidRPr="000660A8" w:rsidRDefault="00A40E29" w:rsidP="004277CB">
            <w:pPr>
              <w:rPr>
                <w:rFonts w:asciiTheme="minorHAnsi" w:hAnsiTheme="minorHAnsi" w:cstheme="minorHAnsi"/>
                <w:sz w:val="20"/>
                <w:szCs w:val="20"/>
              </w:rPr>
            </w:pPr>
            <w:r w:rsidRPr="000660A8">
              <w:rPr>
                <w:rFonts w:asciiTheme="minorHAnsi" w:hAnsiTheme="minorHAnsi" w:cstheme="minorHAnsi"/>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14:paraId="37A193FB" w14:textId="77777777" w:rsidR="00A40E29" w:rsidRPr="000660A8" w:rsidRDefault="00A40E29" w:rsidP="004277CB">
            <w:pPr>
              <w:rPr>
                <w:rFonts w:asciiTheme="minorHAnsi" w:hAnsiTheme="minorHAnsi" w:cstheme="minorHAnsi"/>
                <w:sz w:val="20"/>
                <w:szCs w:val="20"/>
              </w:rPr>
            </w:pPr>
            <w:r w:rsidRPr="000660A8">
              <w:rPr>
                <w:rFonts w:asciiTheme="minorHAnsi" w:hAnsiTheme="minorHAnsi" w:cstheme="minorHAnsi"/>
                <w:sz w:val="20"/>
                <w:szCs w:val="20"/>
              </w:rPr>
              <w:t> </w:t>
            </w:r>
          </w:p>
        </w:tc>
        <w:tc>
          <w:tcPr>
            <w:tcW w:w="709" w:type="dxa"/>
            <w:tcBorders>
              <w:top w:val="nil"/>
              <w:left w:val="nil"/>
              <w:bottom w:val="nil"/>
              <w:right w:val="nil"/>
            </w:tcBorders>
            <w:shd w:val="clear" w:color="auto" w:fill="auto"/>
            <w:vAlign w:val="center"/>
            <w:hideMark/>
          </w:tcPr>
          <w:p w14:paraId="4CB6E79D" w14:textId="77777777" w:rsidR="00A40E29" w:rsidRPr="000660A8" w:rsidRDefault="00A40E29" w:rsidP="004277CB">
            <w:pPr>
              <w:rPr>
                <w:rFonts w:asciiTheme="minorHAnsi" w:hAnsiTheme="minorHAnsi" w:cstheme="minorHAnsi"/>
                <w:color w:val="000000"/>
                <w:sz w:val="20"/>
                <w:szCs w:val="20"/>
              </w:rPr>
            </w:pPr>
          </w:p>
        </w:tc>
        <w:tc>
          <w:tcPr>
            <w:tcW w:w="1100" w:type="dxa"/>
            <w:tcBorders>
              <w:top w:val="nil"/>
              <w:left w:val="nil"/>
              <w:bottom w:val="nil"/>
              <w:right w:val="nil"/>
            </w:tcBorders>
            <w:shd w:val="clear" w:color="auto" w:fill="auto"/>
            <w:vAlign w:val="center"/>
            <w:hideMark/>
          </w:tcPr>
          <w:p w14:paraId="1FE04D4D" w14:textId="77777777" w:rsidR="00A40E29" w:rsidRPr="000660A8" w:rsidRDefault="00A40E29" w:rsidP="004277CB">
            <w:pPr>
              <w:rPr>
                <w:rFonts w:asciiTheme="minorHAnsi" w:hAnsiTheme="minorHAnsi" w:cstheme="minorHAnsi"/>
                <w:color w:val="000000"/>
                <w:sz w:val="20"/>
                <w:szCs w:val="20"/>
              </w:rPr>
            </w:pPr>
          </w:p>
        </w:tc>
      </w:tr>
      <w:tr w:rsidR="00A40E29" w:rsidRPr="000660A8" w14:paraId="7E442AA3" w14:textId="77777777" w:rsidTr="009106B3">
        <w:trPr>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204E5BAC" w14:textId="77777777" w:rsidR="00A40E29" w:rsidRPr="000660A8" w:rsidRDefault="00A40E29" w:rsidP="004277CB">
            <w:pPr>
              <w:jc w:val="center"/>
              <w:rPr>
                <w:rFonts w:asciiTheme="minorHAnsi" w:hAnsiTheme="minorHAnsi" w:cstheme="minorHAnsi"/>
                <w:color w:val="000000"/>
                <w:sz w:val="20"/>
                <w:szCs w:val="20"/>
              </w:rPr>
            </w:pPr>
            <w:r w:rsidRPr="000660A8">
              <w:rPr>
                <w:rFonts w:asciiTheme="minorHAnsi" w:hAnsiTheme="minorHAnsi" w:cstheme="minorHAnsi"/>
                <w:sz w:val="20"/>
                <w:szCs w:val="20"/>
              </w:rPr>
              <w:t>6.</w:t>
            </w:r>
          </w:p>
        </w:tc>
        <w:tc>
          <w:tcPr>
            <w:tcW w:w="5386" w:type="dxa"/>
            <w:tcBorders>
              <w:top w:val="nil"/>
              <w:left w:val="nil"/>
              <w:bottom w:val="single" w:sz="4" w:space="0" w:color="auto"/>
              <w:right w:val="single" w:sz="4" w:space="0" w:color="auto"/>
            </w:tcBorders>
            <w:shd w:val="clear" w:color="auto" w:fill="auto"/>
            <w:vAlign w:val="center"/>
            <w:hideMark/>
          </w:tcPr>
          <w:p w14:paraId="791FAAD3" w14:textId="77777777" w:rsidR="00A40E29" w:rsidRPr="000660A8" w:rsidRDefault="00A40E29" w:rsidP="004277CB">
            <w:pPr>
              <w:rPr>
                <w:rFonts w:asciiTheme="minorHAnsi" w:hAnsiTheme="minorHAnsi" w:cstheme="minorHAnsi"/>
                <w:sz w:val="20"/>
                <w:szCs w:val="20"/>
              </w:rPr>
            </w:pPr>
            <w:r w:rsidRPr="000660A8">
              <w:rPr>
                <w:rFonts w:asciiTheme="minorHAnsi" w:hAnsiTheme="minorHAnsi" w:cstheme="minorHAnsi"/>
                <w:sz w:val="20"/>
                <w:szCs w:val="20"/>
              </w:rPr>
              <w:t>Bolus manualny i automatyczny</w:t>
            </w:r>
          </w:p>
        </w:tc>
        <w:tc>
          <w:tcPr>
            <w:tcW w:w="1134" w:type="dxa"/>
            <w:tcBorders>
              <w:top w:val="nil"/>
              <w:left w:val="nil"/>
              <w:bottom w:val="single" w:sz="4" w:space="0" w:color="auto"/>
              <w:right w:val="single" w:sz="4" w:space="0" w:color="auto"/>
            </w:tcBorders>
            <w:shd w:val="clear" w:color="auto" w:fill="auto"/>
            <w:vAlign w:val="center"/>
            <w:hideMark/>
          </w:tcPr>
          <w:p w14:paraId="4EE95C95" w14:textId="77777777" w:rsidR="00A40E29" w:rsidRPr="000660A8" w:rsidRDefault="00A40E29" w:rsidP="004277CB">
            <w:pPr>
              <w:jc w:val="center"/>
              <w:rPr>
                <w:rFonts w:asciiTheme="minorHAnsi" w:hAnsiTheme="minorHAnsi" w:cstheme="minorHAnsi"/>
                <w:sz w:val="20"/>
                <w:szCs w:val="20"/>
              </w:rPr>
            </w:pPr>
            <w:r w:rsidRPr="000660A8">
              <w:rPr>
                <w:rFonts w:asciiTheme="minorHAnsi" w:hAnsiTheme="minorHAnsi" w:cstheme="minorHAnsi"/>
                <w:sz w:val="20"/>
                <w:szCs w:val="20"/>
              </w:rPr>
              <w:t>Tak</w:t>
            </w:r>
          </w:p>
        </w:tc>
        <w:tc>
          <w:tcPr>
            <w:tcW w:w="1134" w:type="dxa"/>
            <w:tcBorders>
              <w:top w:val="nil"/>
              <w:left w:val="nil"/>
              <w:bottom w:val="single" w:sz="4" w:space="0" w:color="auto"/>
              <w:right w:val="single" w:sz="4" w:space="0" w:color="auto"/>
            </w:tcBorders>
            <w:shd w:val="clear" w:color="auto" w:fill="auto"/>
            <w:noWrap/>
            <w:vAlign w:val="center"/>
            <w:hideMark/>
          </w:tcPr>
          <w:p w14:paraId="6991AAC0" w14:textId="77777777" w:rsidR="00A40E29" w:rsidRPr="000660A8" w:rsidRDefault="00A40E29" w:rsidP="004277CB">
            <w:pPr>
              <w:rPr>
                <w:rFonts w:asciiTheme="minorHAnsi" w:hAnsiTheme="minorHAnsi" w:cstheme="minorHAnsi"/>
                <w:sz w:val="20"/>
                <w:szCs w:val="20"/>
              </w:rPr>
            </w:pPr>
            <w:r w:rsidRPr="000660A8">
              <w:rPr>
                <w:rFonts w:asciiTheme="minorHAnsi" w:hAnsiTheme="minorHAnsi" w:cstheme="minorHAnsi"/>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14:paraId="6D773019" w14:textId="77777777" w:rsidR="00A40E29" w:rsidRPr="000660A8" w:rsidRDefault="00A40E29" w:rsidP="004277CB">
            <w:pPr>
              <w:rPr>
                <w:rFonts w:asciiTheme="minorHAnsi" w:hAnsiTheme="minorHAnsi" w:cstheme="minorHAnsi"/>
                <w:sz w:val="20"/>
                <w:szCs w:val="20"/>
              </w:rPr>
            </w:pPr>
            <w:r w:rsidRPr="000660A8">
              <w:rPr>
                <w:rFonts w:asciiTheme="minorHAnsi" w:hAnsiTheme="minorHAnsi" w:cstheme="minorHAnsi"/>
                <w:sz w:val="20"/>
                <w:szCs w:val="20"/>
              </w:rPr>
              <w:t> </w:t>
            </w:r>
          </w:p>
        </w:tc>
        <w:tc>
          <w:tcPr>
            <w:tcW w:w="709" w:type="dxa"/>
            <w:tcBorders>
              <w:top w:val="nil"/>
              <w:left w:val="nil"/>
              <w:bottom w:val="nil"/>
              <w:right w:val="nil"/>
            </w:tcBorders>
            <w:shd w:val="clear" w:color="auto" w:fill="auto"/>
            <w:vAlign w:val="center"/>
            <w:hideMark/>
          </w:tcPr>
          <w:p w14:paraId="107D2ADE" w14:textId="77777777" w:rsidR="00A40E29" w:rsidRPr="000660A8" w:rsidRDefault="00A40E29" w:rsidP="004277CB">
            <w:pPr>
              <w:rPr>
                <w:rFonts w:asciiTheme="minorHAnsi" w:hAnsiTheme="minorHAnsi" w:cstheme="minorHAnsi"/>
                <w:color w:val="000000"/>
                <w:sz w:val="20"/>
                <w:szCs w:val="20"/>
              </w:rPr>
            </w:pPr>
          </w:p>
        </w:tc>
        <w:tc>
          <w:tcPr>
            <w:tcW w:w="1100" w:type="dxa"/>
            <w:tcBorders>
              <w:top w:val="nil"/>
              <w:left w:val="nil"/>
              <w:bottom w:val="nil"/>
              <w:right w:val="nil"/>
            </w:tcBorders>
            <w:shd w:val="clear" w:color="auto" w:fill="auto"/>
            <w:vAlign w:val="center"/>
            <w:hideMark/>
          </w:tcPr>
          <w:p w14:paraId="2CE23CD3" w14:textId="77777777" w:rsidR="00A40E29" w:rsidRPr="000660A8" w:rsidRDefault="00A40E29" w:rsidP="004277CB">
            <w:pPr>
              <w:rPr>
                <w:rFonts w:asciiTheme="minorHAnsi" w:hAnsiTheme="minorHAnsi" w:cstheme="minorHAnsi"/>
                <w:color w:val="000000"/>
                <w:sz w:val="20"/>
                <w:szCs w:val="20"/>
              </w:rPr>
            </w:pPr>
          </w:p>
        </w:tc>
      </w:tr>
      <w:tr w:rsidR="00A40E29" w:rsidRPr="000660A8" w14:paraId="33E1B31B" w14:textId="77777777" w:rsidTr="009106B3">
        <w:trPr>
          <w:trHeight w:val="10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1824B411" w14:textId="77777777" w:rsidR="00A40E29" w:rsidRPr="000660A8" w:rsidRDefault="00A40E29" w:rsidP="004277CB">
            <w:pPr>
              <w:jc w:val="center"/>
              <w:rPr>
                <w:rFonts w:asciiTheme="minorHAnsi" w:hAnsiTheme="minorHAnsi" w:cstheme="minorHAnsi"/>
                <w:color w:val="000000"/>
                <w:sz w:val="20"/>
                <w:szCs w:val="20"/>
              </w:rPr>
            </w:pPr>
            <w:r w:rsidRPr="000660A8">
              <w:rPr>
                <w:rFonts w:asciiTheme="minorHAnsi" w:hAnsiTheme="minorHAnsi" w:cstheme="minorHAnsi"/>
                <w:sz w:val="20"/>
                <w:szCs w:val="20"/>
              </w:rPr>
              <w:lastRenderedPageBreak/>
              <w:t>7.</w:t>
            </w:r>
          </w:p>
        </w:tc>
        <w:tc>
          <w:tcPr>
            <w:tcW w:w="5386" w:type="dxa"/>
            <w:tcBorders>
              <w:top w:val="nil"/>
              <w:left w:val="nil"/>
              <w:bottom w:val="single" w:sz="4" w:space="0" w:color="auto"/>
              <w:right w:val="single" w:sz="4" w:space="0" w:color="auto"/>
            </w:tcBorders>
            <w:shd w:val="clear" w:color="auto" w:fill="auto"/>
            <w:vAlign w:val="center"/>
            <w:hideMark/>
          </w:tcPr>
          <w:p w14:paraId="531CA599" w14:textId="77777777" w:rsidR="00A40E29" w:rsidRPr="000660A8" w:rsidRDefault="00A40E29" w:rsidP="004277CB">
            <w:pPr>
              <w:rPr>
                <w:rFonts w:asciiTheme="minorHAnsi" w:hAnsiTheme="minorHAnsi" w:cstheme="minorHAnsi"/>
                <w:sz w:val="20"/>
                <w:szCs w:val="20"/>
              </w:rPr>
            </w:pPr>
            <w:r w:rsidRPr="000660A8">
              <w:rPr>
                <w:rFonts w:asciiTheme="minorHAnsi" w:hAnsiTheme="minorHAnsi" w:cstheme="minorHAnsi"/>
                <w:sz w:val="20"/>
                <w:szCs w:val="20"/>
              </w:rPr>
              <w:t xml:space="preserve">Programowanie parametrów podaży Bolus-a </w:t>
            </w:r>
            <w:r w:rsidRPr="000660A8">
              <w:rPr>
                <w:rFonts w:asciiTheme="minorHAnsi" w:hAnsiTheme="minorHAnsi" w:cstheme="minorHAnsi"/>
                <w:sz w:val="20"/>
                <w:szCs w:val="20"/>
              </w:rPr>
              <w:br/>
              <w:t>• objętość / dawka</w:t>
            </w:r>
            <w:r w:rsidRPr="000660A8">
              <w:rPr>
                <w:rFonts w:asciiTheme="minorHAnsi" w:hAnsiTheme="minorHAnsi" w:cstheme="minorHAnsi"/>
                <w:sz w:val="20"/>
                <w:szCs w:val="20"/>
              </w:rPr>
              <w:br/>
              <w:t>• czas lub szybkość podaży</w:t>
            </w:r>
          </w:p>
        </w:tc>
        <w:tc>
          <w:tcPr>
            <w:tcW w:w="1134" w:type="dxa"/>
            <w:tcBorders>
              <w:top w:val="nil"/>
              <w:left w:val="nil"/>
              <w:bottom w:val="single" w:sz="4" w:space="0" w:color="auto"/>
              <w:right w:val="single" w:sz="4" w:space="0" w:color="auto"/>
            </w:tcBorders>
            <w:shd w:val="clear" w:color="auto" w:fill="auto"/>
            <w:vAlign w:val="center"/>
            <w:hideMark/>
          </w:tcPr>
          <w:p w14:paraId="0D09CBFB" w14:textId="77777777" w:rsidR="00A40E29" w:rsidRPr="000660A8" w:rsidRDefault="00A40E29" w:rsidP="004277CB">
            <w:pPr>
              <w:jc w:val="center"/>
              <w:rPr>
                <w:rFonts w:asciiTheme="minorHAnsi" w:hAnsiTheme="minorHAnsi" w:cstheme="minorHAnsi"/>
                <w:sz w:val="20"/>
                <w:szCs w:val="20"/>
              </w:rPr>
            </w:pPr>
            <w:r w:rsidRPr="000660A8">
              <w:rPr>
                <w:rFonts w:asciiTheme="minorHAnsi" w:hAnsiTheme="minorHAnsi" w:cstheme="minorHAnsi"/>
                <w:sz w:val="20"/>
                <w:szCs w:val="20"/>
              </w:rPr>
              <w:t>Tak</w:t>
            </w:r>
          </w:p>
        </w:tc>
        <w:tc>
          <w:tcPr>
            <w:tcW w:w="1134" w:type="dxa"/>
            <w:tcBorders>
              <w:top w:val="nil"/>
              <w:left w:val="nil"/>
              <w:bottom w:val="single" w:sz="4" w:space="0" w:color="auto"/>
              <w:right w:val="single" w:sz="4" w:space="0" w:color="auto"/>
            </w:tcBorders>
            <w:shd w:val="clear" w:color="auto" w:fill="auto"/>
            <w:noWrap/>
            <w:vAlign w:val="center"/>
            <w:hideMark/>
          </w:tcPr>
          <w:p w14:paraId="4BE31727" w14:textId="77777777" w:rsidR="00A40E29" w:rsidRPr="000660A8" w:rsidRDefault="00A40E29" w:rsidP="004277CB">
            <w:pPr>
              <w:rPr>
                <w:rFonts w:asciiTheme="minorHAnsi" w:hAnsiTheme="minorHAnsi" w:cstheme="minorHAnsi"/>
                <w:sz w:val="20"/>
                <w:szCs w:val="20"/>
              </w:rPr>
            </w:pPr>
            <w:r w:rsidRPr="000660A8">
              <w:rPr>
                <w:rFonts w:asciiTheme="minorHAnsi" w:hAnsiTheme="minorHAnsi" w:cstheme="minorHAnsi"/>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14:paraId="1D43FAA2" w14:textId="77777777" w:rsidR="00A40E29" w:rsidRPr="000660A8" w:rsidRDefault="00A40E29" w:rsidP="004277CB">
            <w:pPr>
              <w:rPr>
                <w:rFonts w:asciiTheme="minorHAnsi" w:hAnsiTheme="minorHAnsi" w:cstheme="minorHAnsi"/>
                <w:sz w:val="20"/>
                <w:szCs w:val="20"/>
              </w:rPr>
            </w:pPr>
            <w:r w:rsidRPr="000660A8">
              <w:rPr>
                <w:rFonts w:asciiTheme="minorHAnsi" w:hAnsiTheme="minorHAnsi" w:cstheme="minorHAnsi"/>
                <w:sz w:val="20"/>
                <w:szCs w:val="20"/>
              </w:rPr>
              <w:t> </w:t>
            </w:r>
          </w:p>
        </w:tc>
        <w:tc>
          <w:tcPr>
            <w:tcW w:w="709" w:type="dxa"/>
            <w:tcBorders>
              <w:top w:val="nil"/>
              <w:left w:val="nil"/>
              <w:bottom w:val="nil"/>
              <w:right w:val="nil"/>
            </w:tcBorders>
            <w:shd w:val="clear" w:color="auto" w:fill="auto"/>
            <w:vAlign w:val="center"/>
            <w:hideMark/>
          </w:tcPr>
          <w:p w14:paraId="53F2E62D" w14:textId="77777777" w:rsidR="00A40E29" w:rsidRPr="000660A8" w:rsidRDefault="00A40E29" w:rsidP="004277CB">
            <w:pPr>
              <w:rPr>
                <w:rFonts w:asciiTheme="minorHAnsi" w:hAnsiTheme="minorHAnsi" w:cstheme="minorHAnsi"/>
                <w:color w:val="000000"/>
                <w:sz w:val="20"/>
                <w:szCs w:val="20"/>
              </w:rPr>
            </w:pPr>
          </w:p>
        </w:tc>
        <w:tc>
          <w:tcPr>
            <w:tcW w:w="1100" w:type="dxa"/>
            <w:tcBorders>
              <w:top w:val="nil"/>
              <w:left w:val="nil"/>
              <w:bottom w:val="nil"/>
              <w:right w:val="nil"/>
            </w:tcBorders>
            <w:shd w:val="clear" w:color="auto" w:fill="auto"/>
            <w:vAlign w:val="center"/>
            <w:hideMark/>
          </w:tcPr>
          <w:p w14:paraId="28753792" w14:textId="77777777" w:rsidR="00A40E29" w:rsidRPr="000660A8" w:rsidRDefault="00A40E29" w:rsidP="004277CB">
            <w:pPr>
              <w:rPr>
                <w:rFonts w:asciiTheme="minorHAnsi" w:hAnsiTheme="minorHAnsi" w:cstheme="minorHAnsi"/>
                <w:color w:val="000000"/>
                <w:sz w:val="20"/>
                <w:szCs w:val="20"/>
              </w:rPr>
            </w:pPr>
          </w:p>
        </w:tc>
      </w:tr>
      <w:tr w:rsidR="00A40E29" w:rsidRPr="000660A8" w14:paraId="2AF82DF3" w14:textId="77777777" w:rsidTr="009106B3">
        <w:trPr>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74A0EF31" w14:textId="77777777" w:rsidR="00A40E29" w:rsidRPr="000660A8" w:rsidRDefault="00A40E29" w:rsidP="004277CB">
            <w:pPr>
              <w:jc w:val="center"/>
              <w:rPr>
                <w:rFonts w:asciiTheme="minorHAnsi" w:hAnsiTheme="minorHAnsi" w:cstheme="minorHAnsi"/>
                <w:color w:val="000000"/>
                <w:sz w:val="20"/>
                <w:szCs w:val="20"/>
              </w:rPr>
            </w:pPr>
            <w:r w:rsidRPr="000660A8">
              <w:rPr>
                <w:rFonts w:asciiTheme="minorHAnsi" w:hAnsiTheme="minorHAnsi" w:cstheme="minorHAnsi"/>
                <w:sz w:val="20"/>
                <w:szCs w:val="20"/>
              </w:rPr>
              <w:t>8.</w:t>
            </w:r>
          </w:p>
        </w:tc>
        <w:tc>
          <w:tcPr>
            <w:tcW w:w="5386" w:type="dxa"/>
            <w:tcBorders>
              <w:top w:val="nil"/>
              <w:left w:val="nil"/>
              <w:bottom w:val="single" w:sz="4" w:space="0" w:color="auto"/>
              <w:right w:val="single" w:sz="4" w:space="0" w:color="auto"/>
            </w:tcBorders>
            <w:shd w:val="clear" w:color="auto" w:fill="auto"/>
            <w:vAlign w:val="center"/>
            <w:hideMark/>
          </w:tcPr>
          <w:p w14:paraId="5D052994" w14:textId="77777777" w:rsidR="00A40E29" w:rsidRPr="000660A8" w:rsidRDefault="00A40E29" w:rsidP="004277CB">
            <w:pPr>
              <w:rPr>
                <w:rFonts w:asciiTheme="minorHAnsi" w:hAnsiTheme="minorHAnsi" w:cstheme="minorHAnsi"/>
                <w:sz w:val="20"/>
                <w:szCs w:val="20"/>
              </w:rPr>
            </w:pPr>
            <w:r w:rsidRPr="000660A8">
              <w:rPr>
                <w:rFonts w:asciiTheme="minorHAnsi" w:hAnsiTheme="minorHAnsi" w:cstheme="minorHAnsi"/>
                <w:sz w:val="20"/>
                <w:szCs w:val="20"/>
              </w:rPr>
              <w:t>Szybkość bolusa programowana w zakresie 0,1-1500 ml/h</w:t>
            </w:r>
          </w:p>
        </w:tc>
        <w:tc>
          <w:tcPr>
            <w:tcW w:w="1134" w:type="dxa"/>
            <w:tcBorders>
              <w:top w:val="nil"/>
              <w:left w:val="nil"/>
              <w:bottom w:val="single" w:sz="4" w:space="0" w:color="auto"/>
              <w:right w:val="single" w:sz="4" w:space="0" w:color="auto"/>
            </w:tcBorders>
            <w:shd w:val="clear" w:color="auto" w:fill="auto"/>
            <w:vAlign w:val="center"/>
            <w:hideMark/>
          </w:tcPr>
          <w:p w14:paraId="2A18F97E" w14:textId="77777777" w:rsidR="00A40E29" w:rsidRPr="000660A8" w:rsidRDefault="00A40E29" w:rsidP="004277CB">
            <w:pPr>
              <w:jc w:val="center"/>
              <w:rPr>
                <w:rFonts w:asciiTheme="minorHAnsi" w:hAnsiTheme="minorHAnsi" w:cstheme="minorHAnsi"/>
                <w:sz w:val="20"/>
                <w:szCs w:val="20"/>
              </w:rPr>
            </w:pPr>
            <w:r w:rsidRPr="000660A8">
              <w:rPr>
                <w:rFonts w:asciiTheme="minorHAnsi" w:hAnsiTheme="minorHAnsi" w:cstheme="minorHAnsi"/>
                <w:sz w:val="20"/>
                <w:szCs w:val="20"/>
              </w:rPr>
              <w:t>Tak</w:t>
            </w:r>
          </w:p>
        </w:tc>
        <w:tc>
          <w:tcPr>
            <w:tcW w:w="1134" w:type="dxa"/>
            <w:tcBorders>
              <w:top w:val="nil"/>
              <w:left w:val="nil"/>
              <w:bottom w:val="single" w:sz="4" w:space="0" w:color="auto"/>
              <w:right w:val="single" w:sz="4" w:space="0" w:color="auto"/>
            </w:tcBorders>
            <w:shd w:val="clear" w:color="auto" w:fill="auto"/>
            <w:noWrap/>
            <w:vAlign w:val="center"/>
            <w:hideMark/>
          </w:tcPr>
          <w:p w14:paraId="1B2831BD" w14:textId="77777777" w:rsidR="00A40E29" w:rsidRPr="000660A8" w:rsidRDefault="00A40E29" w:rsidP="004277CB">
            <w:pPr>
              <w:rPr>
                <w:rFonts w:asciiTheme="minorHAnsi" w:hAnsiTheme="minorHAnsi" w:cstheme="minorHAnsi"/>
                <w:sz w:val="20"/>
                <w:szCs w:val="20"/>
              </w:rPr>
            </w:pPr>
            <w:r w:rsidRPr="000660A8">
              <w:rPr>
                <w:rFonts w:asciiTheme="minorHAnsi" w:hAnsiTheme="minorHAnsi" w:cstheme="minorHAnsi"/>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14:paraId="2089D581" w14:textId="77777777" w:rsidR="00A40E29" w:rsidRPr="000660A8" w:rsidRDefault="00A40E29" w:rsidP="004277CB">
            <w:pPr>
              <w:rPr>
                <w:rFonts w:asciiTheme="minorHAnsi" w:hAnsiTheme="minorHAnsi" w:cstheme="minorHAnsi"/>
                <w:sz w:val="20"/>
                <w:szCs w:val="20"/>
              </w:rPr>
            </w:pPr>
            <w:r w:rsidRPr="000660A8">
              <w:rPr>
                <w:rFonts w:asciiTheme="minorHAnsi" w:hAnsiTheme="minorHAnsi" w:cstheme="minorHAnsi"/>
                <w:sz w:val="20"/>
                <w:szCs w:val="20"/>
              </w:rPr>
              <w:t> </w:t>
            </w:r>
          </w:p>
        </w:tc>
        <w:tc>
          <w:tcPr>
            <w:tcW w:w="709" w:type="dxa"/>
            <w:tcBorders>
              <w:top w:val="nil"/>
              <w:left w:val="nil"/>
              <w:bottom w:val="nil"/>
              <w:right w:val="nil"/>
            </w:tcBorders>
            <w:shd w:val="clear" w:color="auto" w:fill="auto"/>
            <w:vAlign w:val="center"/>
            <w:hideMark/>
          </w:tcPr>
          <w:p w14:paraId="62D089B5" w14:textId="77777777" w:rsidR="00A40E29" w:rsidRPr="000660A8" w:rsidRDefault="00A40E29" w:rsidP="004277CB">
            <w:pPr>
              <w:rPr>
                <w:rFonts w:asciiTheme="minorHAnsi" w:hAnsiTheme="minorHAnsi" w:cstheme="minorHAnsi"/>
                <w:color w:val="000000"/>
                <w:sz w:val="20"/>
                <w:szCs w:val="20"/>
              </w:rPr>
            </w:pPr>
          </w:p>
        </w:tc>
        <w:tc>
          <w:tcPr>
            <w:tcW w:w="1100" w:type="dxa"/>
            <w:tcBorders>
              <w:top w:val="nil"/>
              <w:left w:val="nil"/>
              <w:bottom w:val="nil"/>
              <w:right w:val="nil"/>
            </w:tcBorders>
            <w:shd w:val="clear" w:color="auto" w:fill="auto"/>
            <w:vAlign w:val="center"/>
            <w:hideMark/>
          </w:tcPr>
          <w:p w14:paraId="753FC868" w14:textId="77777777" w:rsidR="00A40E29" w:rsidRPr="000660A8" w:rsidRDefault="00A40E29" w:rsidP="004277CB">
            <w:pPr>
              <w:rPr>
                <w:rFonts w:asciiTheme="minorHAnsi" w:hAnsiTheme="minorHAnsi" w:cstheme="minorHAnsi"/>
                <w:color w:val="000000"/>
                <w:sz w:val="20"/>
                <w:szCs w:val="20"/>
              </w:rPr>
            </w:pPr>
          </w:p>
        </w:tc>
      </w:tr>
      <w:tr w:rsidR="00A40E29" w:rsidRPr="000660A8" w14:paraId="72E280FC" w14:textId="77777777" w:rsidTr="009106B3">
        <w:trPr>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0E0799F9" w14:textId="77777777" w:rsidR="00A40E29" w:rsidRPr="000660A8" w:rsidRDefault="00A40E29" w:rsidP="004277CB">
            <w:pPr>
              <w:jc w:val="center"/>
              <w:rPr>
                <w:rFonts w:asciiTheme="minorHAnsi" w:hAnsiTheme="minorHAnsi" w:cstheme="minorHAnsi"/>
                <w:color w:val="000000"/>
                <w:sz w:val="20"/>
                <w:szCs w:val="20"/>
              </w:rPr>
            </w:pPr>
            <w:r w:rsidRPr="000660A8">
              <w:rPr>
                <w:rFonts w:asciiTheme="minorHAnsi" w:hAnsiTheme="minorHAnsi" w:cstheme="minorHAnsi"/>
                <w:sz w:val="20"/>
                <w:szCs w:val="20"/>
              </w:rPr>
              <w:t>9.</w:t>
            </w:r>
          </w:p>
        </w:tc>
        <w:tc>
          <w:tcPr>
            <w:tcW w:w="5386" w:type="dxa"/>
            <w:tcBorders>
              <w:top w:val="nil"/>
              <w:left w:val="nil"/>
              <w:bottom w:val="single" w:sz="4" w:space="0" w:color="auto"/>
              <w:right w:val="single" w:sz="4" w:space="0" w:color="auto"/>
            </w:tcBorders>
            <w:shd w:val="clear" w:color="auto" w:fill="auto"/>
            <w:vAlign w:val="center"/>
            <w:hideMark/>
          </w:tcPr>
          <w:p w14:paraId="54AA9F00" w14:textId="77777777" w:rsidR="00A40E29" w:rsidRPr="000660A8" w:rsidRDefault="00A40E29" w:rsidP="004277CB">
            <w:pPr>
              <w:rPr>
                <w:rFonts w:asciiTheme="minorHAnsi" w:hAnsiTheme="minorHAnsi" w:cstheme="minorHAnsi"/>
                <w:sz w:val="20"/>
                <w:szCs w:val="20"/>
              </w:rPr>
            </w:pPr>
            <w:r w:rsidRPr="000660A8">
              <w:rPr>
                <w:rFonts w:asciiTheme="minorHAnsi" w:hAnsiTheme="minorHAnsi" w:cstheme="minorHAnsi"/>
                <w:sz w:val="20"/>
                <w:szCs w:val="20"/>
              </w:rPr>
              <w:t>Objętość bolusa programowana w zakresie 0,1 - 9999</w:t>
            </w:r>
          </w:p>
        </w:tc>
        <w:tc>
          <w:tcPr>
            <w:tcW w:w="1134" w:type="dxa"/>
            <w:tcBorders>
              <w:top w:val="nil"/>
              <w:left w:val="nil"/>
              <w:bottom w:val="single" w:sz="4" w:space="0" w:color="auto"/>
              <w:right w:val="single" w:sz="4" w:space="0" w:color="auto"/>
            </w:tcBorders>
            <w:shd w:val="clear" w:color="auto" w:fill="auto"/>
            <w:vAlign w:val="center"/>
            <w:hideMark/>
          </w:tcPr>
          <w:p w14:paraId="30A2B006" w14:textId="77777777" w:rsidR="00A40E29" w:rsidRPr="000660A8" w:rsidRDefault="00A40E29" w:rsidP="004277CB">
            <w:pPr>
              <w:jc w:val="center"/>
              <w:rPr>
                <w:rFonts w:asciiTheme="minorHAnsi" w:hAnsiTheme="minorHAnsi" w:cstheme="minorHAnsi"/>
                <w:sz w:val="20"/>
                <w:szCs w:val="20"/>
              </w:rPr>
            </w:pPr>
            <w:r w:rsidRPr="000660A8">
              <w:rPr>
                <w:rFonts w:asciiTheme="minorHAnsi" w:hAnsiTheme="minorHAnsi" w:cstheme="minorHAnsi"/>
                <w:sz w:val="20"/>
                <w:szCs w:val="20"/>
              </w:rPr>
              <w:t>Tak</w:t>
            </w:r>
          </w:p>
        </w:tc>
        <w:tc>
          <w:tcPr>
            <w:tcW w:w="1134" w:type="dxa"/>
            <w:tcBorders>
              <w:top w:val="nil"/>
              <w:left w:val="nil"/>
              <w:bottom w:val="single" w:sz="4" w:space="0" w:color="auto"/>
              <w:right w:val="single" w:sz="4" w:space="0" w:color="auto"/>
            </w:tcBorders>
            <w:shd w:val="clear" w:color="auto" w:fill="auto"/>
            <w:noWrap/>
            <w:vAlign w:val="center"/>
            <w:hideMark/>
          </w:tcPr>
          <w:p w14:paraId="6C4794AB" w14:textId="77777777" w:rsidR="00A40E29" w:rsidRPr="000660A8" w:rsidRDefault="00A40E29" w:rsidP="004277CB">
            <w:pPr>
              <w:rPr>
                <w:rFonts w:asciiTheme="minorHAnsi" w:hAnsiTheme="minorHAnsi" w:cstheme="minorHAnsi"/>
                <w:sz w:val="20"/>
                <w:szCs w:val="20"/>
              </w:rPr>
            </w:pPr>
            <w:r w:rsidRPr="000660A8">
              <w:rPr>
                <w:rFonts w:asciiTheme="minorHAnsi" w:hAnsiTheme="minorHAnsi" w:cstheme="minorHAnsi"/>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14:paraId="796777C8" w14:textId="77777777" w:rsidR="00A40E29" w:rsidRPr="000660A8" w:rsidRDefault="00A40E29" w:rsidP="004277CB">
            <w:pPr>
              <w:rPr>
                <w:rFonts w:asciiTheme="minorHAnsi" w:hAnsiTheme="minorHAnsi" w:cstheme="minorHAnsi"/>
                <w:sz w:val="20"/>
                <w:szCs w:val="20"/>
              </w:rPr>
            </w:pPr>
            <w:r w:rsidRPr="000660A8">
              <w:rPr>
                <w:rFonts w:asciiTheme="minorHAnsi" w:hAnsiTheme="minorHAnsi" w:cstheme="minorHAnsi"/>
                <w:sz w:val="20"/>
                <w:szCs w:val="20"/>
              </w:rPr>
              <w:t> </w:t>
            </w:r>
          </w:p>
        </w:tc>
        <w:tc>
          <w:tcPr>
            <w:tcW w:w="709" w:type="dxa"/>
            <w:tcBorders>
              <w:top w:val="nil"/>
              <w:left w:val="nil"/>
              <w:bottom w:val="nil"/>
              <w:right w:val="nil"/>
            </w:tcBorders>
            <w:shd w:val="clear" w:color="auto" w:fill="auto"/>
            <w:vAlign w:val="center"/>
            <w:hideMark/>
          </w:tcPr>
          <w:p w14:paraId="116B1990" w14:textId="77777777" w:rsidR="00A40E29" w:rsidRPr="000660A8" w:rsidRDefault="00A40E29" w:rsidP="004277CB">
            <w:pPr>
              <w:rPr>
                <w:rFonts w:asciiTheme="minorHAnsi" w:hAnsiTheme="minorHAnsi" w:cstheme="minorHAnsi"/>
                <w:color w:val="000000"/>
                <w:sz w:val="20"/>
                <w:szCs w:val="20"/>
              </w:rPr>
            </w:pPr>
          </w:p>
        </w:tc>
        <w:tc>
          <w:tcPr>
            <w:tcW w:w="1100" w:type="dxa"/>
            <w:tcBorders>
              <w:top w:val="nil"/>
              <w:left w:val="nil"/>
              <w:bottom w:val="nil"/>
              <w:right w:val="nil"/>
            </w:tcBorders>
            <w:shd w:val="clear" w:color="auto" w:fill="auto"/>
            <w:vAlign w:val="center"/>
            <w:hideMark/>
          </w:tcPr>
          <w:p w14:paraId="54C05DFC" w14:textId="77777777" w:rsidR="00A40E29" w:rsidRPr="000660A8" w:rsidRDefault="00A40E29" w:rsidP="004277CB">
            <w:pPr>
              <w:rPr>
                <w:rFonts w:asciiTheme="minorHAnsi" w:hAnsiTheme="minorHAnsi" w:cstheme="minorHAnsi"/>
                <w:color w:val="000000"/>
                <w:sz w:val="20"/>
                <w:szCs w:val="20"/>
              </w:rPr>
            </w:pPr>
          </w:p>
        </w:tc>
      </w:tr>
      <w:tr w:rsidR="00A40E29" w:rsidRPr="000660A8" w14:paraId="374D57C5" w14:textId="77777777" w:rsidTr="009106B3">
        <w:trPr>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767B27B9" w14:textId="77777777" w:rsidR="00A40E29" w:rsidRPr="000660A8" w:rsidRDefault="00A40E29" w:rsidP="004277CB">
            <w:pPr>
              <w:jc w:val="center"/>
              <w:rPr>
                <w:rFonts w:asciiTheme="minorHAnsi" w:hAnsiTheme="minorHAnsi" w:cstheme="minorHAnsi"/>
                <w:color w:val="000000"/>
                <w:sz w:val="20"/>
                <w:szCs w:val="20"/>
              </w:rPr>
            </w:pPr>
            <w:r w:rsidRPr="000660A8">
              <w:rPr>
                <w:rFonts w:asciiTheme="minorHAnsi" w:hAnsiTheme="minorHAnsi" w:cstheme="minorHAnsi"/>
                <w:sz w:val="20"/>
                <w:szCs w:val="20"/>
              </w:rPr>
              <w:t>10.</w:t>
            </w:r>
          </w:p>
        </w:tc>
        <w:tc>
          <w:tcPr>
            <w:tcW w:w="5386" w:type="dxa"/>
            <w:tcBorders>
              <w:top w:val="nil"/>
              <w:left w:val="nil"/>
              <w:bottom w:val="single" w:sz="4" w:space="0" w:color="auto"/>
              <w:right w:val="single" w:sz="4" w:space="0" w:color="auto"/>
            </w:tcBorders>
            <w:shd w:val="clear" w:color="auto" w:fill="auto"/>
            <w:vAlign w:val="center"/>
            <w:hideMark/>
          </w:tcPr>
          <w:p w14:paraId="6DAFDEDD" w14:textId="77777777" w:rsidR="00A40E29" w:rsidRPr="000660A8" w:rsidRDefault="00A40E29" w:rsidP="004277CB">
            <w:pPr>
              <w:rPr>
                <w:rFonts w:asciiTheme="minorHAnsi" w:hAnsiTheme="minorHAnsi" w:cstheme="minorHAnsi"/>
                <w:sz w:val="20"/>
                <w:szCs w:val="20"/>
              </w:rPr>
            </w:pPr>
            <w:r w:rsidRPr="000660A8">
              <w:rPr>
                <w:rFonts w:asciiTheme="minorHAnsi" w:hAnsiTheme="minorHAnsi" w:cstheme="minorHAnsi"/>
                <w:sz w:val="20"/>
                <w:szCs w:val="20"/>
              </w:rPr>
              <w:t>Zmiana parametrów Bolus-a bez wstrzymywania infuzji</w:t>
            </w:r>
          </w:p>
        </w:tc>
        <w:tc>
          <w:tcPr>
            <w:tcW w:w="1134" w:type="dxa"/>
            <w:tcBorders>
              <w:top w:val="nil"/>
              <w:left w:val="nil"/>
              <w:bottom w:val="single" w:sz="4" w:space="0" w:color="auto"/>
              <w:right w:val="single" w:sz="4" w:space="0" w:color="auto"/>
            </w:tcBorders>
            <w:shd w:val="clear" w:color="auto" w:fill="auto"/>
            <w:vAlign w:val="center"/>
            <w:hideMark/>
          </w:tcPr>
          <w:p w14:paraId="0F05AB77" w14:textId="77777777" w:rsidR="00A40E29" w:rsidRPr="000660A8" w:rsidRDefault="00A40E29" w:rsidP="004277CB">
            <w:pPr>
              <w:jc w:val="center"/>
              <w:rPr>
                <w:rFonts w:asciiTheme="minorHAnsi" w:hAnsiTheme="minorHAnsi" w:cstheme="minorHAnsi"/>
                <w:sz w:val="20"/>
                <w:szCs w:val="20"/>
              </w:rPr>
            </w:pPr>
            <w:r w:rsidRPr="000660A8">
              <w:rPr>
                <w:rFonts w:asciiTheme="minorHAnsi" w:hAnsiTheme="minorHAnsi" w:cstheme="minorHAnsi"/>
                <w:sz w:val="20"/>
                <w:szCs w:val="20"/>
              </w:rPr>
              <w:t>Tak</w:t>
            </w:r>
          </w:p>
        </w:tc>
        <w:tc>
          <w:tcPr>
            <w:tcW w:w="1134" w:type="dxa"/>
            <w:tcBorders>
              <w:top w:val="nil"/>
              <w:left w:val="nil"/>
              <w:bottom w:val="single" w:sz="4" w:space="0" w:color="auto"/>
              <w:right w:val="single" w:sz="4" w:space="0" w:color="auto"/>
            </w:tcBorders>
            <w:shd w:val="clear" w:color="auto" w:fill="auto"/>
            <w:noWrap/>
            <w:vAlign w:val="center"/>
            <w:hideMark/>
          </w:tcPr>
          <w:p w14:paraId="678FAC5A" w14:textId="77777777" w:rsidR="00A40E29" w:rsidRPr="000660A8" w:rsidRDefault="00A40E29" w:rsidP="004277CB">
            <w:pPr>
              <w:rPr>
                <w:rFonts w:asciiTheme="minorHAnsi" w:hAnsiTheme="minorHAnsi" w:cstheme="minorHAnsi"/>
                <w:sz w:val="20"/>
                <w:szCs w:val="20"/>
              </w:rPr>
            </w:pPr>
            <w:r w:rsidRPr="000660A8">
              <w:rPr>
                <w:rFonts w:asciiTheme="minorHAnsi" w:hAnsiTheme="minorHAnsi" w:cstheme="minorHAnsi"/>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14:paraId="12888036" w14:textId="77777777" w:rsidR="00A40E29" w:rsidRPr="000660A8" w:rsidRDefault="00A40E29" w:rsidP="004277CB">
            <w:pPr>
              <w:rPr>
                <w:rFonts w:asciiTheme="minorHAnsi" w:hAnsiTheme="minorHAnsi" w:cstheme="minorHAnsi"/>
                <w:sz w:val="20"/>
                <w:szCs w:val="20"/>
              </w:rPr>
            </w:pPr>
            <w:r w:rsidRPr="000660A8">
              <w:rPr>
                <w:rFonts w:asciiTheme="minorHAnsi" w:hAnsiTheme="minorHAnsi" w:cstheme="minorHAnsi"/>
                <w:sz w:val="20"/>
                <w:szCs w:val="20"/>
              </w:rPr>
              <w:t> </w:t>
            </w:r>
          </w:p>
        </w:tc>
        <w:tc>
          <w:tcPr>
            <w:tcW w:w="709" w:type="dxa"/>
            <w:tcBorders>
              <w:top w:val="nil"/>
              <w:left w:val="nil"/>
              <w:bottom w:val="nil"/>
              <w:right w:val="nil"/>
            </w:tcBorders>
            <w:shd w:val="clear" w:color="auto" w:fill="auto"/>
            <w:vAlign w:val="center"/>
            <w:hideMark/>
          </w:tcPr>
          <w:p w14:paraId="19AB56B6" w14:textId="77777777" w:rsidR="00A40E29" w:rsidRPr="000660A8" w:rsidRDefault="00A40E29" w:rsidP="004277CB">
            <w:pPr>
              <w:rPr>
                <w:rFonts w:asciiTheme="minorHAnsi" w:hAnsiTheme="minorHAnsi" w:cstheme="minorHAnsi"/>
                <w:color w:val="000000"/>
                <w:sz w:val="20"/>
                <w:szCs w:val="20"/>
              </w:rPr>
            </w:pPr>
          </w:p>
        </w:tc>
        <w:tc>
          <w:tcPr>
            <w:tcW w:w="1100" w:type="dxa"/>
            <w:tcBorders>
              <w:top w:val="nil"/>
              <w:left w:val="nil"/>
              <w:bottom w:val="nil"/>
              <w:right w:val="nil"/>
            </w:tcBorders>
            <w:shd w:val="clear" w:color="auto" w:fill="auto"/>
            <w:vAlign w:val="center"/>
            <w:hideMark/>
          </w:tcPr>
          <w:p w14:paraId="5D2A3558" w14:textId="77777777" w:rsidR="00A40E29" w:rsidRPr="000660A8" w:rsidRDefault="00A40E29" w:rsidP="004277CB">
            <w:pPr>
              <w:rPr>
                <w:rFonts w:asciiTheme="minorHAnsi" w:hAnsiTheme="minorHAnsi" w:cstheme="minorHAnsi"/>
                <w:color w:val="000000"/>
                <w:sz w:val="20"/>
                <w:szCs w:val="20"/>
              </w:rPr>
            </w:pPr>
          </w:p>
        </w:tc>
      </w:tr>
      <w:tr w:rsidR="00A40E29" w:rsidRPr="000660A8" w14:paraId="37F4F1FF" w14:textId="77777777" w:rsidTr="009106B3">
        <w:trPr>
          <w:trHeight w:val="153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2D2D0280" w14:textId="77777777" w:rsidR="00A40E29" w:rsidRPr="000660A8" w:rsidRDefault="00A40E29" w:rsidP="004277CB">
            <w:pPr>
              <w:jc w:val="center"/>
              <w:rPr>
                <w:rFonts w:asciiTheme="minorHAnsi" w:hAnsiTheme="minorHAnsi" w:cstheme="minorHAnsi"/>
                <w:color w:val="000000"/>
                <w:sz w:val="20"/>
                <w:szCs w:val="20"/>
              </w:rPr>
            </w:pPr>
            <w:r w:rsidRPr="000660A8">
              <w:rPr>
                <w:rFonts w:asciiTheme="minorHAnsi" w:hAnsiTheme="minorHAnsi" w:cstheme="minorHAnsi"/>
                <w:sz w:val="20"/>
                <w:szCs w:val="20"/>
              </w:rPr>
              <w:t>11.</w:t>
            </w:r>
          </w:p>
        </w:tc>
        <w:tc>
          <w:tcPr>
            <w:tcW w:w="5386" w:type="dxa"/>
            <w:tcBorders>
              <w:top w:val="nil"/>
              <w:left w:val="nil"/>
              <w:bottom w:val="single" w:sz="4" w:space="0" w:color="auto"/>
              <w:right w:val="single" w:sz="4" w:space="0" w:color="auto"/>
            </w:tcBorders>
            <w:shd w:val="clear" w:color="auto" w:fill="auto"/>
            <w:vAlign w:val="center"/>
            <w:hideMark/>
          </w:tcPr>
          <w:p w14:paraId="32C5AB7D" w14:textId="77777777" w:rsidR="00A40E29" w:rsidRPr="000660A8" w:rsidRDefault="00A40E29" w:rsidP="004277CB">
            <w:pPr>
              <w:rPr>
                <w:rFonts w:asciiTheme="minorHAnsi" w:hAnsiTheme="minorHAnsi" w:cstheme="minorHAnsi"/>
                <w:sz w:val="20"/>
                <w:szCs w:val="20"/>
              </w:rPr>
            </w:pPr>
            <w:r w:rsidRPr="000660A8">
              <w:rPr>
                <w:rFonts w:asciiTheme="minorHAnsi" w:hAnsiTheme="minorHAnsi" w:cstheme="minorHAnsi"/>
                <w:sz w:val="20"/>
                <w:szCs w:val="20"/>
              </w:rPr>
              <w:t>Programowanie parametrów infuzji w jednostkach:</w:t>
            </w:r>
            <w:r w:rsidRPr="000660A8">
              <w:rPr>
                <w:rFonts w:asciiTheme="minorHAnsi" w:hAnsiTheme="minorHAnsi" w:cstheme="minorHAnsi"/>
                <w:sz w:val="20"/>
                <w:szCs w:val="20"/>
              </w:rPr>
              <w:br/>
              <w:t xml:space="preserve">• ml </w:t>
            </w:r>
            <w:r w:rsidRPr="000660A8">
              <w:rPr>
                <w:rFonts w:asciiTheme="minorHAnsi" w:hAnsiTheme="minorHAnsi" w:cstheme="minorHAnsi"/>
                <w:sz w:val="20"/>
                <w:szCs w:val="20"/>
              </w:rPr>
              <w:br/>
              <w:t xml:space="preserve">• </w:t>
            </w:r>
            <w:proofErr w:type="spellStart"/>
            <w:r w:rsidRPr="000660A8">
              <w:rPr>
                <w:rFonts w:asciiTheme="minorHAnsi" w:hAnsiTheme="minorHAnsi" w:cstheme="minorHAnsi"/>
                <w:sz w:val="20"/>
                <w:szCs w:val="20"/>
              </w:rPr>
              <w:t>ng</w:t>
            </w:r>
            <w:proofErr w:type="spellEnd"/>
            <w:r w:rsidRPr="000660A8">
              <w:rPr>
                <w:rFonts w:asciiTheme="minorHAnsi" w:hAnsiTheme="minorHAnsi" w:cstheme="minorHAnsi"/>
                <w:sz w:val="20"/>
                <w:szCs w:val="20"/>
              </w:rPr>
              <w:t xml:space="preserve">, </w:t>
            </w:r>
            <w:proofErr w:type="spellStart"/>
            <w:r w:rsidRPr="000660A8">
              <w:rPr>
                <w:rFonts w:asciiTheme="minorHAnsi" w:hAnsiTheme="minorHAnsi" w:cstheme="minorHAnsi"/>
                <w:sz w:val="20"/>
                <w:szCs w:val="20"/>
              </w:rPr>
              <w:t>μg</w:t>
            </w:r>
            <w:proofErr w:type="spellEnd"/>
            <w:r w:rsidRPr="000660A8">
              <w:rPr>
                <w:rFonts w:asciiTheme="minorHAnsi" w:hAnsiTheme="minorHAnsi" w:cstheme="minorHAnsi"/>
                <w:sz w:val="20"/>
                <w:szCs w:val="20"/>
              </w:rPr>
              <w:t>, mg,</w:t>
            </w:r>
            <w:r w:rsidRPr="000660A8">
              <w:rPr>
                <w:rFonts w:asciiTheme="minorHAnsi" w:hAnsiTheme="minorHAnsi" w:cstheme="minorHAnsi"/>
                <w:sz w:val="20"/>
                <w:szCs w:val="20"/>
              </w:rPr>
              <w:br/>
              <w:t>• na kg wagi ciała lub nie,</w:t>
            </w:r>
            <w:r w:rsidRPr="000660A8">
              <w:rPr>
                <w:rFonts w:asciiTheme="minorHAnsi" w:hAnsiTheme="minorHAnsi" w:cstheme="minorHAnsi"/>
                <w:sz w:val="20"/>
                <w:szCs w:val="20"/>
              </w:rPr>
              <w:br/>
              <w:t>• na min, godz.</w:t>
            </w:r>
            <w:r w:rsidRPr="000660A8">
              <w:rPr>
                <w:rFonts w:asciiTheme="minorHAnsi" w:hAnsiTheme="minorHAnsi" w:cstheme="minorHAnsi"/>
                <w:sz w:val="20"/>
                <w:szCs w:val="20"/>
              </w:rPr>
              <w:br/>
              <w:t>.</w:t>
            </w:r>
          </w:p>
        </w:tc>
        <w:tc>
          <w:tcPr>
            <w:tcW w:w="1134" w:type="dxa"/>
            <w:tcBorders>
              <w:top w:val="nil"/>
              <w:left w:val="nil"/>
              <w:bottom w:val="single" w:sz="4" w:space="0" w:color="auto"/>
              <w:right w:val="single" w:sz="4" w:space="0" w:color="auto"/>
            </w:tcBorders>
            <w:shd w:val="clear" w:color="auto" w:fill="auto"/>
            <w:vAlign w:val="center"/>
            <w:hideMark/>
          </w:tcPr>
          <w:p w14:paraId="64509CB8" w14:textId="77777777" w:rsidR="00A40E29" w:rsidRPr="000660A8" w:rsidRDefault="00A40E29" w:rsidP="004277CB">
            <w:pPr>
              <w:jc w:val="center"/>
              <w:rPr>
                <w:rFonts w:asciiTheme="minorHAnsi" w:hAnsiTheme="minorHAnsi" w:cstheme="minorHAnsi"/>
                <w:sz w:val="20"/>
                <w:szCs w:val="20"/>
              </w:rPr>
            </w:pPr>
            <w:r w:rsidRPr="000660A8">
              <w:rPr>
                <w:rFonts w:asciiTheme="minorHAnsi" w:hAnsiTheme="minorHAnsi" w:cstheme="minorHAnsi"/>
                <w:sz w:val="20"/>
                <w:szCs w:val="20"/>
              </w:rPr>
              <w:t>Tak</w:t>
            </w:r>
          </w:p>
        </w:tc>
        <w:tc>
          <w:tcPr>
            <w:tcW w:w="1134" w:type="dxa"/>
            <w:tcBorders>
              <w:top w:val="nil"/>
              <w:left w:val="nil"/>
              <w:bottom w:val="single" w:sz="4" w:space="0" w:color="auto"/>
              <w:right w:val="single" w:sz="4" w:space="0" w:color="auto"/>
            </w:tcBorders>
            <w:shd w:val="clear" w:color="auto" w:fill="auto"/>
            <w:noWrap/>
            <w:vAlign w:val="center"/>
            <w:hideMark/>
          </w:tcPr>
          <w:p w14:paraId="03993589" w14:textId="77777777" w:rsidR="00A40E29" w:rsidRPr="000660A8" w:rsidRDefault="00A40E29" w:rsidP="004277CB">
            <w:pPr>
              <w:rPr>
                <w:rFonts w:asciiTheme="minorHAnsi" w:hAnsiTheme="minorHAnsi" w:cstheme="minorHAnsi"/>
                <w:sz w:val="20"/>
                <w:szCs w:val="20"/>
              </w:rPr>
            </w:pPr>
            <w:r w:rsidRPr="000660A8">
              <w:rPr>
                <w:rFonts w:asciiTheme="minorHAnsi" w:hAnsiTheme="minorHAnsi" w:cstheme="minorHAnsi"/>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14:paraId="5DB8612E" w14:textId="77777777" w:rsidR="00A40E29" w:rsidRPr="000660A8" w:rsidRDefault="00A40E29" w:rsidP="004277CB">
            <w:pPr>
              <w:rPr>
                <w:rFonts w:asciiTheme="minorHAnsi" w:hAnsiTheme="minorHAnsi" w:cstheme="minorHAnsi"/>
                <w:sz w:val="20"/>
                <w:szCs w:val="20"/>
              </w:rPr>
            </w:pPr>
            <w:r w:rsidRPr="000660A8">
              <w:rPr>
                <w:rFonts w:asciiTheme="minorHAnsi" w:hAnsiTheme="minorHAnsi" w:cstheme="minorHAnsi"/>
                <w:sz w:val="20"/>
                <w:szCs w:val="20"/>
              </w:rPr>
              <w:t> </w:t>
            </w:r>
          </w:p>
        </w:tc>
        <w:tc>
          <w:tcPr>
            <w:tcW w:w="709" w:type="dxa"/>
            <w:tcBorders>
              <w:top w:val="nil"/>
              <w:left w:val="nil"/>
              <w:bottom w:val="nil"/>
              <w:right w:val="nil"/>
            </w:tcBorders>
            <w:shd w:val="clear" w:color="auto" w:fill="auto"/>
            <w:vAlign w:val="center"/>
            <w:hideMark/>
          </w:tcPr>
          <w:p w14:paraId="05750D16" w14:textId="77777777" w:rsidR="00A40E29" w:rsidRPr="000660A8" w:rsidRDefault="00A40E29" w:rsidP="004277CB">
            <w:pPr>
              <w:rPr>
                <w:rFonts w:asciiTheme="minorHAnsi" w:hAnsiTheme="minorHAnsi" w:cstheme="minorHAnsi"/>
                <w:color w:val="000000"/>
                <w:sz w:val="20"/>
                <w:szCs w:val="20"/>
              </w:rPr>
            </w:pPr>
          </w:p>
        </w:tc>
        <w:tc>
          <w:tcPr>
            <w:tcW w:w="1100" w:type="dxa"/>
            <w:tcBorders>
              <w:top w:val="nil"/>
              <w:left w:val="nil"/>
              <w:bottom w:val="nil"/>
              <w:right w:val="nil"/>
            </w:tcBorders>
            <w:shd w:val="clear" w:color="auto" w:fill="auto"/>
            <w:vAlign w:val="center"/>
            <w:hideMark/>
          </w:tcPr>
          <w:p w14:paraId="7683C3A1" w14:textId="77777777" w:rsidR="00A40E29" w:rsidRPr="000660A8" w:rsidRDefault="00A40E29" w:rsidP="004277CB">
            <w:pPr>
              <w:rPr>
                <w:rFonts w:asciiTheme="minorHAnsi" w:hAnsiTheme="minorHAnsi" w:cstheme="minorHAnsi"/>
                <w:color w:val="000000"/>
                <w:sz w:val="20"/>
                <w:szCs w:val="20"/>
              </w:rPr>
            </w:pPr>
          </w:p>
        </w:tc>
      </w:tr>
      <w:tr w:rsidR="00A40E29" w:rsidRPr="000660A8" w14:paraId="39438FC5" w14:textId="77777777" w:rsidTr="009106B3">
        <w:trPr>
          <w:trHeight w:val="76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4AF49CE0" w14:textId="77777777" w:rsidR="00A40E29" w:rsidRPr="000660A8" w:rsidRDefault="00A40E29" w:rsidP="004277CB">
            <w:pPr>
              <w:jc w:val="center"/>
              <w:rPr>
                <w:rFonts w:asciiTheme="minorHAnsi" w:hAnsiTheme="minorHAnsi" w:cstheme="minorHAnsi"/>
                <w:color w:val="000000"/>
                <w:sz w:val="20"/>
                <w:szCs w:val="20"/>
              </w:rPr>
            </w:pPr>
            <w:r w:rsidRPr="000660A8">
              <w:rPr>
                <w:rFonts w:asciiTheme="minorHAnsi" w:hAnsiTheme="minorHAnsi" w:cstheme="minorHAnsi"/>
                <w:sz w:val="20"/>
                <w:szCs w:val="20"/>
              </w:rPr>
              <w:t>12.</w:t>
            </w:r>
          </w:p>
        </w:tc>
        <w:tc>
          <w:tcPr>
            <w:tcW w:w="5386" w:type="dxa"/>
            <w:tcBorders>
              <w:top w:val="nil"/>
              <w:left w:val="nil"/>
              <w:bottom w:val="single" w:sz="4" w:space="0" w:color="auto"/>
              <w:right w:val="single" w:sz="4" w:space="0" w:color="auto"/>
            </w:tcBorders>
            <w:shd w:val="clear" w:color="auto" w:fill="auto"/>
            <w:vAlign w:val="center"/>
            <w:hideMark/>
          </w:tcPr>
          <w:p w14:paraId="25332407" w14:textId="77777777" w:rsidR="00A40E29" w:rsidRPr="000660A8" w:rsidRDefault="00A40E29" w:rsidP="004277CB">
            <w:pPr>
              <w:rPr>
                <w:rFonts w:asciiTheme="minorHAnsi" w:hAnsiTheme="minorHAnsi" w:cstheme="minorHAnsi"/>
                <w:sz w:val="20"/>
                <w:szCs w:val="20"/>
              </w:rPr>
            </w:pPr>
            <w:r w:rsidRPr="000660A8">
              <w:rPr>
                <w:rFonts w:asciiTheme="minorHAnsi" w:hAnsiTheme="minorHAnsi" w:cstheme="minorHAnsi"/>
                <w:sz w:val="20"/>
                <w:szCs w:val="20"/>
              </w:rPr>
              <w:t xml:space="preserve">Historia zdarzeń dostępna bezpośrednio z pompy – </w:t>
            </w:r>
            <w:proofErr w:type="spellStart"/>
            <w:r w:rsidRPr="000660A8">
              <w:rPr>
                <w:rFonts w:asciiTheme="minorHAnsi" w:hAnsiTheme="minorHAnsi" w:cstheme="minorHAnsi"/>
                <w:sz w:val="20"/>
                <w:szCs w:val="20"/>
              </w:rPr>
              <w:t>rejest</w:t>
            </w:r>
            <w:proofErr w:type="spellEnd"/>
            <w:r w:rsidRPr="000660A8">
              <w:rPr>
                <w:rFonts w:asciiTheme="minorHAnsi" w:hAnsiTheme="minorHAnsi" w:cstheme="minorHAnsi"/>
                <w:sz w:val="20"/>
                <w:szCs w:val="20"/>
              </w:rPr>
              <w:t xml:space="preserve"> 2000 zdarzeń</w:t>
            </w:r>
          </w:p>
        </w:tc>
        <w:tc>
          <w:tcPr>
            <w:tcW w:w="1134" w:type="dxa"/>
            <w:tcBorders>
              <w:top w:val="nil"/>
              <w:left w:val="nil"/>
              <w:bottom w:val="single" w:sz="4" w:space="0" w:color="auto"/>
              <w:right w:val="single" w:sz="4" w:space="0" w:color="auto"/>
            </w:tcBorders>
            <w:shd w:val="clear" w:color="auto" w:fill="auto"/>
            <w:vAlign w:val="center"/>
            <w:hideMark/>
          </w:tcPr>
          <w:p w14:paraId="35F9F48A" w14:textId="77777777" w:rsidR="00A40E29" w:rsidRPr="000660A8" w:rsidRDefault="00A40E29" w:rsidP="004277CB">
            <w:pPr>
              <w:jc w:val="center"/>
              <w:rPr>
                <w:rFonts w:asciiTheme="minorHAnsi" w:hAnsiTheme="minorHAnsi" w:cstheme="minorHAnsi"/>
                <w:sz w:val="20"/>
                <w:szCs w:val="20"/>
              </w:rPr>
            </w:pPr>
            <w:r w:rsidRPr="000660A8">
              <w:rPr>
                <w:rFonts w:asciiTheme="minorHAnsi" w:hAnsiTheme="minorHAnsi" w:cstheme="minorHAnsi"/>
                <w:sz w:val="20"/>
                <w:szCs w:val="20"/>
              </w:rPr>
              <w:t>Tak/Nie</w:t>
            </w:r>
          </w:p>
        </w:tc>
        <w:tc>
          <w:tcPr>
            <w:tcW w:w="1134" w:type="dxa"/>
            <w:tcBorders>
              <w:top w:val="nil"/>
              <w:left w:val="nil"/>
              <w:bottom w:val="single" w:sz="4" w:space="0" w:color="auto"/>
              <w:right w:val="single" w:sz="4" w:space="0" w:color="auto"/>
            </w:tcBorders>
            <w:shd w:val="clear" w:color="auto" w:fill="auto"/>
            <w:vAlign w:val="center"/>
            <w:hideMark/>
          </w:tcPr>
          <w:p w14:paraId="51271D5C" w14:textId="77777777" w:rsidR="00A40E29" w:rsidRPr="000660A8" w:rsidRDefault="00A40E29" w:rsidP="004277CB">
            <w:pPr>
              <w:rPr>
                <w:rFonts w:asciiTheme="minorHAnsi" w:hAnsiTheme="minorHAnsi" w:cstheme="minorHAnsi"/>
                <w:sz w:val="20"/>
                <w:szCs w:val="20"/>
              </w:rPr>
            </w:pPr>
            <w:r w:rsidRPr="000660A8">
              <w:rPr>
                <w:rFonts w:asciiTheme="minorHAnsi" w:hAnsiTheme="minorHAnsi" w:cstheme="minorHAnsi"/>
                <w:sz w:val="20"/>
                <w:szCs w:val="20"/>
              </w:rPr>
              <w:t xml:space="preserve">Historia </w:t>
            </w:r>
            <w:proofErr w:type="gramStart"/>
            <w:r w:rsidRPr="000660A8">
              <w:rPr>
                <w:rFonts w:asciiTheme="minorHAnsi" w:hAnsiTheme="minorHAnsi" w:cstheme="minorHAnsi"/>
                <w:sz w:val="20"/>
                <w:szCs w:val="20"/>
              </w:rPr>
              <w:t>zdarzeń :</w:t>
            </w:r>
            <w:proofErr w:type="gramEnd"/>
            <w:r w:rsidRPr="000660A8">
              <w:rPr>
                <w:rFonts w:asciiTheme="minorHAnsi" w:hAnsiTheme="minorHAnsi" w:cstheme="minorHAnsi"/>
                <w:sz w:val="20"/>
                <w:szCs w:val="20"/>
              </w:rPr>
              <w:br/>
              <w:t>2000 zdarzeń i więcej  – 10 pkt</w:t>
            </w:r>
            <w:r w:rsidRPr="000660A8">
              <w:rPr>
                <w:rFonts w:asciiTheme="minorHAnsi" w:hAnsiTheme="minorHAnsi" w:cstheme="minorHAnsi"/>
                <w:sz w:val="20"/>
                <w:szCs w:val="20"/>
              </w:rPr>
              <w:br/>
              <w:t>poniżej 2000 zdarzeń  – 0 pkt</w:t>
            </w:r>
          </w:p>
        </w:tc>
        <w:tc>
          <w:tcPr>
            <w:tcW w:w="1276" w:type="dxa"/>
            <w:tcBorders>
              <w:top w:val="nil"/>
              <w:left w:val="nil"/>
              <w:bottom w:val="single" w:sz="4" w:space="0" w:color="auto"/>
              <w:right w:val="single" w:sz="4" w:space="0" w:color="auto"/>
            </w:tcBorders>
            <w:shd w:val="clear" w:color="auto" w:fill="auto"/>
            <w:noWrap/>
            <w:vAlign w:val="center"/>
            <w:hideMark/>
          </w:tcPr>
          <w:p w14:paraId="25313FB3" w14:textId="77777777" w:rsidR="00A40E29" w:rsidRPr="000660A8" w:rsidRDefault="00A40E29" w:rsidP="004277CB">
            <w:pPr>
              <w:rPr>
                <w:rFonts w:asciiTheme="minorHAnsi" w:hAnsiTheme="minorHAnsi" w:cstheme="minorHAnsi"/>
                <w:sz w:val="20"/>
                <w:szCs w:val="20"/>
              </w:rPr>
            </w:pPr>
            <w:r w:rsidRPr="000660A8">
              <w:rPr>
                <w:rFonts w:asciiTheme="minorHAnsi" w:hAnsiTheme="minorHAnsi" w:cstheme="minorHAnsi"/>
                <w:sz w:val="20"/>
                <w:szCs w:val="20"/>
              </w:rPr>
              <w:t> </w:t>
            </w:r>
          </w:p>
        </w:tc>
        <w:tc>
          <w:tcPr>
            <w:tcW w:w="709" w:type="dxa"/>
            <w:tcBorders>
              <w:top w:val="nil"/>
              <w:left w:val="nil"/>
              <w:bottom w:val="nil"/>
              <w:right w:val="nil"/>
            </w:tcBorders>
            <w:shd w:val="clear" w:color="auto" w:fill="auto"/>
            <w:vAlign w:val="center"/>
            <w:hideMark/>
          </w:tcPr>
          <w:p w14:paraId="6D6587EC" w14:textId="77777777" w:rsidR="00A40E29" w:rsidRPr="000660A8" w:rsidRDefault="00A40E29" w:rsidP="004277CB">
            <w:pPr>
              <w:rPr>
                <w:rFonts w:asciiTheme="minorHAnsi" w:hAnsiTheme="minorHAnsi" w:cstheme="minorHAnsi"/>
                <w:color w:val="000000"/>
                <w:sz w:val="20"/>
                <w:szCs w:val="20"/>
              </w:rPr>
            </w:pPr>
          </w:p>
        </w:tc>
        <w:tc>
          <w:tcPr>
            <w:tcW w:w="1100" w:type="dxa"/>
            <w:tcBorders>
              <w:top w:val="nil"/>
              <w:left w:val="nil"/>
              <w:bottom w:val="nil"/>
              <w:right w:val="nil"/>
            </w:tcBorders>
            <w:shd w:val="clear" w:color="auto" w:fill="auto"/>
            <w:vAlign w:val="center"/>
            <w:hideMark/>
          </w:tcPr>
          <w:p w14:paraId="6B1C5707" w14:textId="77777777" w:rsidR="00A40E29" w:rsidRPr="000660A8" w:rsidRDefault="00A40E29" w:rsidP="004277CB">
            <w:pPr>
              <w:rPr>
                <w:rFonts w:asciiTheme="minorHAnsi" w:hAnsiTheme="minorHAnsi" w:cstheme="minorHAnsi"/>
                <w:color w:val="000000"/>
                <w:sz w:val="20"/>
                <w:szCs w:val="20"/>
              </w:rPr>
            </w:pPr>
          </w:p>
        </w:tc>
      </w:tr>
      <w:tr w:rsidR="00A40E29" w:rsidRPr="000660A8" w14:paraId="16FC72EA" w14:textId="77777777" w:rsidTr="009106B3">
        <w:trPr>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6FEF4584" w14:textId="77777777" w:rsidR="00A40E29" w:rsidRPr="000660A8" w:rsidRDefault="00A40E29" w:rsidP="004277CB">
            <w:pPr>
              <w:jc w:val="center"/>
              <w:rPr>
                <w:rFonts w:asciiTheme="minorHAnsi" w:hAnsiTheme="minorHAnsi" w:cstheme="minorHAnsi"/>
                <w:color w:val="000000"/>
                <w:sz w:val="20"/>
                <w:szCs w:val="20"/>
              </w:rPr>
            </w:pPr>
            <w:r w:rsidRPr="000660A8">
              <w:rPr>
                <w:rFonts w:asciiTheme="minorHAnsi" w:hAnsiTheme="minorHAnsi" w:cstheme="minorHAnsi"/>
                <w:sz w:val="20"/>
                <w:szCs w:val="20"/>
              </w:rPr>
              <w:t>13.</w:t>
            </w:r>
          </w:p>
        </w:tc>
        <w:tc>
          <w:tcPr>
            <w:tcW w:w="5386" w:type="dxa"/>
            <w:tcBorders>
              <w:top w:val="nil"/>
              <w:left w:val="nil"/>
              <w:bottom w:val="single" w:sz="4" w:space="0" w:color="auto"/>
              <w:right w:val="single" w:sz="4" w:space="0" w:color="auto"/>
            </w:tcBorders>
            <w:shd w:val="clear" w:color="auto" w:fill="auto"/>
            <w:vAlign w:val="center"/>
            <w:hideMark/>
          </w:tcPr>
          <w:p w14:paraId="494AC7B2" w14:textId="77777777" w:rsidR="00A40E29" w:rsidRPr="000660A8" w:rsidRDefault="00A40E29" w:rsidP="004277CB">
            <w:pPr>
              <w:rPr>
                <w:rFonts w:asciiTheme="minorHAnsi" w:hAnsiTheme="minorHAnsi" w:cstheme="minorHAnsi"/>
                <w:sz w:val="20"/>
                <w:szCs w:val="20"/>
              </w:rPr>
            </w:pPr>
            <w:r w:rsidRPr="000660A8">
              <w:rPr>
                <w:rFonts w:asciiTheme="minorHAnsi" w:hAnsiTheme="minorHAnsi" w:cstheme="minorHAnsi"/>
                <w:sz w:val="20"/>
                <w:szCs w:val="20"/>
              </w:rPr>
              <w:t xml:space="preserve">Regulowane progi ciśnienia w zakresie od 150 do 975 mm Hg </w:t>
            </w:r>
          </w:p>
        </w:tc>
        <w:tc>
          <w:tcPr>
            <w:tcW w:w="1134" w:type="dxa"/>
            <w:tcBorders>
              <w:top w:val="nil"/>
              <w:left w:val="nil"/>
              <w:bottom w:val="single" w:sz="4" w:space="0" w:color="auto"/>
              <w:right w:val="single" w:sz="4" w:space="0" w:color="auto"/>
            </w:tcBorders>
            <w:shd w:val="clear" w:color="auto" w:fill="auto"/>
            <w:vAlign w:val="center"/>
            <w:hideMark/>
          </w:tcPr>
          <w:p w14:paraId="54DBE37C" w14:textId="77777777" w:rsidR="00A40E29" w:rsidRPr="000660A8" w:rsidRDefault="00A40E29" w:rsidP="004277CB">
            <w:pPr>
              <w:jc w:val="center"/>
              <w:rPr>
                <w:rFonts w:asciiTheme="minorHAnsi" w:hAnsiTheme="minorHAnsi" w:cstheme="minorHAnsi"/>
                <w:sz w:val="20"/>
                <w:szCs w:val="20"/>
              </w:rPr>
            </w:pPr>
            <w:r w:rsidRPr="000660A8">
              <w:rPr>
                <w:rFonts w:asciiTheme="minorHAnsi" w:hAnsiTheme="minorHAnsi" w:cstheme="minorHAnsi"/>
                <w:sz w:val="20"/>
                <w:szCs w:val="20"/>
              </w:rPr>
              <w:t>Tak</w:t>
            </w:r>
          </w:p>
        </w:tc>
        <w:tc>
          <w:tcPr>
            <w:tcW w:w="1134" w:type="dxa"/>
            <w:tcBorders>
              <w:top w:val="nil"/>
              <w:left w:val="nil"/>
              <w:bottom w:val="single" w:sz="4" w:space="0" w:color="auto"/>
              <w:right w:val="single" w:sz="4" w:space="0" w:color="auto"/>
            </w:tcBorders>
            <w:shd w:val="clear" w:color="auto" w:fill="auto"/>
            <w:vAlign w:val="center"/>
            <w:hideMark/>
          </w:tcPr>
          <w:p w14:paraId="12B2F480" w14:textId="77777777" w:rsidR="00A40E29" w:rsidRPr="000660A8" w:rsidRDefault="00A40E29" w:rsidP="004277CB">
            <w:pPr>
              <w:rPr>
                <w:rFonts w:asciiTheme="minorHAnsi" w:hAnsiTheme="minorHAnsi" w:cstheme="minorHAnsi"/>
                <w:sz w:val="20"/>
                <w:szCs w:val="20"/>
              </w:rPr>
            </w:pPr>
            <w:r w:rsidRPr="000660A8">
              <w:rPr>
                <w:rFonts w:asciiTheme="minorHAnsi" w:hAnsiTheme="minorHAnsi" w:cstheme="minorHAnsi"/>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14:paraId="0B034BCA" w14:textId="77777777" w:rsidR="00A40E29" w:rsidRPr="000660A8" w:rsidRDefault="00A40E29" w:rsidP="004277CB">
            <w:pPr>
              <w:rPr>
                <w:rFonts w:asciiTheme="minorHAnsi" w:hAnsiTheme="minorHAnsi" w:cstheme="minorHAnsi"/>
                <w:sz w:val="20"/>
                <w:szCs w:val="20"/>
              </w:rPr>
            </w:pPr>
            <w:r w:rsidRPr="000660A8">
              <w:rPr>
                <w:rFonts w:asciiTheme="minorHAnsi" w:hAnsiTheme="minorHAnsi" w:cstheme="minorHAnsi"/>
                <w:sz w:val="20"/>
                <w:szCs w:val="20"/>
              </w:rPr>
              <w:t> </w:t>
            </w:r>
          </w:p>
        </w:tc>
        <w:tc>
          <w:tcPr>
            <w:tcW w:w="709" w:type="dxa"/>
            <w:tcBorders>
              <w:top w:val="nil"/>
              <w:left w:val="nil"/>
              <w:bottom w:val="nil"/>
              <w:right w:val="nil"/>
            </w:tcBorders>
            <w:shd w:val="clear" w:color="auto" w:fill="auto"/>
            <w:vAlign w:val="center"/>
            <w:hideMark/>
          </w:tcPr>
          <w:p w14:paraId="187F2893" w14:textId="77777777" w:rsidR="00A40E29" w:rsidRPr="000660A8" w:rsidRDefault="00A40E29" w:rsidP="004277CB">
            <w:pPr>
              <w:rPr>
                <w:rFonts w:asciiTheme="minorHAnsi" w:hAnsiTheme="minorHAnsi" w:cstheme="minorHAnsi"/>
                <w:color w:val="000000"/>
                <w:sz w:val="20"/>
                <w:szCs w:val="20"/>
              </w:rPr>
            </w:pPr>
          </w:p>
        </w:tc>
        <w:tc>
          <w:tcPr>
            <w:tcW w:w="1100" w:type="dxa"/>
            <w:tcBorders>
              <w:top w:val="nil"/>
              <w:left w:val="nil"/>
              <w:bottom w:val="nil"/>
              <w:right w:val="nil"/>
            </w:tcBorders>
            <w:shd w:val="clear" w:color="auto" w:fill="auto"/>
            <w:vAlign w:val="center"/>
            <w:hideMark/>
          </w:tcPr>
          <w:p w14:paraId="61445EF9" w14:textId="77777777" w:rsidR="00A40E29" w:rsidRPr="000660A8" w:rsidRDefault="00A40E29" w:rsidP="004277CB">
            <w:pPr>
              <w:rPr>
                <w:rFonts w:asciiTheme="minorHAnsi" w:hAnsiTheme="minorHAnsi" w:cstheme="minorHAnsi"/>
                <w:color w:val="000000"/>
                <w:sz w:val="20"/>
                <w:szCs w:val="20"/>
              </w:rPr>
            </w:pPr>
          </w:p>
        </w:tc>
      </w:tr>
      <w:tr w:rsidR="00A40E29" w:rsidRPr="000660A8" w14:paraId="01026D95" w14:textId="77777777" w:rsidTr="009106B3">
        <w:trPr>
          <w:trHeight w:val="76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6DD14988" w14:textId="77777777" w:rsidR="00A40E29" w:rsidRPr="000660A8" w:rsidRDefault="00A40E29" w:rsidP="004277CB">
            <w:pPr>
              <w:jc w:val="center"/>
              <w:rPr>
                <w:rFonts w:asciiTheme="minorHAnsi" w:hAnsiTheme="minorHAnsi" w:cstheme="minorHAnsi"/>
                <w:color w:val="000000"/>
                <w:sz w:val="20"/>
                <w:szCs w:val="20"/>
              </w:rPr>
            </w:pPr>
            <w:r w:rsidRPr="000660A8">
              <w:rPr>
                <w:rFonts w:asciiTheme="minorHAnsi" w:hAnsiTheme="minorHAnsi" w:cstheme="minorHAnsi"/>
                <w:sz w:val="20"/>
                <w:szCs w:val="20"/>
              </w:rPr>
              <w:t>14.</w:t>
            </w:r>
          </w:p>
        </w:tc>
        <w:tc>
          <w:tcPr>
            <w:tcW w:w="5386" w:type="dxa"/>
            <w:tcBorders>
              <w:top w:val="nil"/>
              <w:left w:val="nil"/>
              <w:bottom w:val="single" w:sz="4" w:space="0" w:color="auto"/>
              <w:right w:val="single" w:sz="4" w:space="0" w:color="auto"/>
            </w:tcBorders>
            <w:shd w:val="clear" w:color="auto" w:fill="auto"/>
            <w:vAlign w:val="center"/>
            <w:hideMark/>
          </w:tcPr>
          <w:p w14:paraId="10FECE09" w14:textId="77777777" w:rsidR="00A40E29" w:rsidRPr="000660A8" w:rsidRDefault="00A40E29" w:rsidP="004277CB">
            <w:pPr>
              <w:rPr>
                <w:rFonts w:asciiTheme="minorHAnsi" w:hAnsiTheme="minorHAnsi" w:cstheme="minorHAnsi"/>
                <w:sz w:val="20"/>
                <w:szCs w:val="20"/>
              </w:rPr>
            </w:pPr>
            <w:r w:rsidRPr="000660A8">
              <w:rPr>
                <w:rFonts w:asciiTheme="minorHAnsi" w:hAnsiTheme="minorHAnsi" w:cstheme="minorHAnsi"/>
                <w:sz w:val="20"/>
                <w:szCs w:val="20"/>
              </w:rPr>
              <w:t xml:space="preserve">Zmiana progu ciśnienia okluzji bez przerywania infuzji. Minimum 10 </w:t>
            </w:r>
            <w:proofErr w:type="gramStart"/>
            <w:r w:rsidRPr="000660A8">
              <w:rPr>
                <w:rFonts w:asciiTheme="minorHAnsi" w:hAnsiTheme="minorHAnsi" w:cstheme="minorHAnsi"/>
                <w:sz w:val="20"/>
                <w:szCs w:val="20"/>
              </w:rPr>
              <w:t>progów .</w:t>
            </w:r>
            <w:proofErr w:type="gramEnd"/>
            <w:r w:rsidRPr="000660A8">
              <w:rPr>
                <w:rFonts w:asciiTheme="minorHAnsi" w:hAnsiTheme="minorHAnsi" w:cstheme="minorHAnsi"/>
                <w:sz w:val="20"/>
                <w:szCs w:val="20"/>
              </w:rPr>
              <w:br/>
              <w:t>.</w:t>
            </w:r>
          </w:p>
        </w:tc>
        <w:tc>
          <w:tcPr>
            <w:tcW w:w="1134" w:type="dxa"/>
            <w:tcBorders>
              <w:top w:val="nil"/>
              <w:left w:val="nil"/>
              <w:bottom w:val="single" w:sz="4" w:space="0" w:color="auto"/>
              <w:right w:val="single" w:sz="4" w:space="0" w:color="auto"/>
            </w:tcBorders>
            <w:shd w:val="clear" w:color="auto" w:fill="auto"/>
            <w:vAlign w:val="center"/>
            <w:hideMark/>
          </w:tcPr>
          <w:p w14:paraId="1A32EAD7" w14:textId="77777777" w:rsidR="00A40E29" w:rsidRPr="000660A8" w:rsidRDefault="00A40E29" w:rsidP="004277CB">
            <w:pPr>
              <w:jc w:val="center"/>
              <w:rPr>
                <w:rFonts w:asciiTheme="minorHAnsi" w:hAnsiTheme="minorHAnsi" w:cstheme="minorHAnsi"/>
                <w:sz w:val="20"/>
                <w:szCs w:val="20"/>
              </w:rPr>
            </w:pPr>
            <w:r w:rsidRPr="000660A8">
              <w:rPr>
                <w:rFonts w:asciiTheme="minorHAnsi" w:hAnsiTheme="minorHAnsi" w:cstheme="minorHAnsi"/>
                <w:sz w:val="20"/>
                <w:szCs w:val="20"/>
              </w:rPr>
              <w:t>Tak/Nie</w:t>
            </w:r>
          </w:p>
        </w:tc>
        <w:tc>
          <w:tcPr>
            <w:tcW w:w="1134" w:type="dxa"/>
            <w:tcBorders>
              <w:top w:val="nil"/>
              <w:left w:val="nil"/>
              <w:bottom w:val="single" w:sz="4" w:space="0" w:color="auto"/>
              <w:right w:val="single" w:sz="4" w:space="0" w:color="auto"/>
            </w:tcBorders>
            <w:shd w:val="clear" w:color="auto" w:fill="auto"/>
            <w:vAlign w:val="center"/>
            <w:hideMark/>
          </w:tcPr>
          <w:p w14:paraId="2E67FD18" w14:textId="77777777" w:rsidR="00A40E29" w:rsidRPr="000660A8" w:rsidRDefault="00A40E29" w:rsidP="004277CB">
            <w:pPr>
              <w:rPr>
                <w:rFonts w:asciiTheme="minorHAnsi" w:hAnsiTheme="minorHAnsi" w:cstheme="minorHAnsi"/>
                <w:sz w:val="20"/>
                <w:szCs w:val="20"/>
              </w:rPr>
            </w:pPr>
            <w:r w:rsidRPr="000660A8">
              <w:rPr>
                <w:rFonts w:asciiTheme="minorHAnsi" w:hAnsiTheme="minorHAnsi" w:cstheme="minorHAnsi"/>
                <w:sz w:val="20"/>
                <w:szCs w:val="20"/>
              </w:rPr>
              <w:t>Podać ilość progów</w:t>
            </w:r>
            <w:r w:rsidRPr="000660A8">
              <w:rPr>
                <w:rFonts w:asciiTheme="minorHAnsi" w:hAnsiTheme="minorHAnsi" w:cstheme="minorHAnsi"/>
                <w:sz w:val="20"/>
                <w:szCs w:val="20"/>
              </w:rPr>
              <w:br/>
              <w:t>Powyżej 10 progów – 10 pkt.</w:t>
            </w:r>
            <w:r w:rsidRPr="000660A8">
              <w:rPr>
                <w:rFonts w:asciiTheme="minorHAnsi" w:hAnsiTheme="minorHAnsi" w:cstheme="minorHAnsi"/>
                <w:sz w:val="20"/>
                <w:szCs w:val="20"/>
              </w:rPr>
              <w:br/>
              <w:t>10 progów i poniżej – 0 pkt.</w:t>
            </w:r>
          </w:p>
        </w:tc>
        <w:tc>
          <w:tcPr>
            <w:tcW w:w="1276" w:type="dxa"/>
            <w:tcBorders>
              <w:top w:val="nil"/>
              <w:left w:val="nil"/>
              <w:bottom w:val="single" w:sz="4" w:space="0" w:color="auto"/>
              <w:right w:val="single" w:sz="4" w:space="0" w:color="auto"/>
            </w:tcBorders>
            <w:shd w:val="clear" w:color="auto" w:fill="auto"/>
            <w:noWrap/>
            <w:vAlign w:val="center"/>
            <w:hideMark/>
          </w:tcPr>
          <w:p w14:paraId="55EFB73A" w14:textId="77777777" w:rsidR="00A40E29" w:rsidRPr="000660A8" w:rsidRDefault="00A40E29" w:rsidP="004277CB">
            <w:pPr>
              <w:rPr>
                <w:rFonts w:asciiTheme="minorHAnsi" w:hAnsiTheme="minorHAnsi" w:cstheme="minorHAnsi"/>
                <w:sz w:val="20"/>
                <w:szCs w:val="20"/>
              </w:rPr>
            </w:pPr>
            <w:r w:rsidRPr="000660A8">
              <w:rPr>
                <w:rFonts w:asciiTheme="minorHAnsi" w:hAnsiTheme="minorHAnsi" w:cstheme="minorHAnsi"/>
                <w:sz w:val="20"/>
                <w:szCs w:val="20"/>
              </w:rPr>
              <w:t> </w:t>
            </w:r>
          </w:p>
        </w:tc>
        <w:tc>
          <w:tcPr>
            <w:tcW w:w="709" w:type="dxa"/>
            <w:tcBorders>
              <w:top w:val="nil"/>
              <w:left w:val="nil"/>
              <w:bottom w:val="nil"/>
              <w:right w:val="nil"/>
            </w:tcBorders>
            <w:shd w:val="clear" w:color="auto" w:fill="auto"/>
            <w:vAlign w:val="center"/>
            <w:hideMark/>
          </w:tcPr>
          <w:p w14:paraId="6855217B" w14:textId="77777777" w:rsidR="00A40E29" w:rsidRPr="000660A8" w:rsidRDefault="00A40E29" w:rsidP="004277CB">
            <w:pPr>
              <w:rPr>
                <w:rFonts w:asciiTheme="minorHAnsi" w:hAnsiTheme="minorHAnsi" w:cstheme="minorHAnsi"/>
                <w:color w:val="000000"/>
                <w:sz w:val="20"/>
                <w:szCs w:val="20"/>
              </w:rPr>
            </w:pPr>
          </w:p>
        </w:tc>
        <w:tc>
          <w:tcPr>
            <w:tcW w:w="1100" w:type="dxa"/>
            <w:tcBorders>
              <w:top w:val="nil"/>
              <w:left w:val="nil"/>
              <w:bottom w:val="nil"/>
              <w:right w:val="nil"/>
            </w:tcBorders>
            <w:shd w:val="clear" w:color="auto" w:fill="auto"/>
            <w:vAlign w:val="center"/>
            <w:hideMark/>
          </w:tcPr>
          <w:p w14:paraId="24F25DBA" w14:textId="77777777" w:rsidR="00A40E29" w:rsidRPr="000660A8" w:rsidRDefault="00A40E29" w:rsidP="004277CB">
            <w:pPr>
              <w:rPr>
                <w:rFonts w:asciiTheme="minorHAnsi" w:hAnsiTheme="minorHAnsi" w:cstheme="minorHAnsi"/>
                <w:color w:val="000000"/>
                <w:sz w:val="20"/>
                <w:szCs w:val="20"/>
              </w:rPr>
            </w:pPr>
          </w:p>
        </w:tc>
      </w:tr>
      <w:tr w:rsidR="00A40E29" w:rsidRPr="000660A8" w14:paraId="12C0256B" w14:textId="77777777" w:rsidTr="009106B3">
        <w:trPr>
          <w:trHeight w:val="76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5532ABC5" w14:textId="77777777" w:rsidR="00A40E29" w:rsidRPr="000660A8" w:rsidRDefault="00A40E29" w:rsidP="004277CB">
            <w:pPr>
              <w:jc w:val="center"/>
              <w:rPr>
                <w:rFonts w:asciiTheme="minorHAnsi" w:hAnsiTheme="minorHAnsi" w:cstheme="minorHAnsi"/>
                <w:color w:val="000000"/>
                <w:sz w:val="20"/>
                <w:szCs w:val="20"/>
              </w:rPr>
            </w:pPr>
            <w:r w:rsidRPr="000660A8">
              <w:rPr>
                <w:rFonts w:asciiTheme="minorHAnsi" w:hAnsiTheme="minorHAnsi" w:cstheme="minorHAnsi"/>
                <w:sz w:val="20"/>
                <w:szCs w:val="20"/>
              </w:rPr>
              <w:t>15.</w:t>
            </w:r>
          </w:p>
        </w:tc>
        <w:tc>
          <w:tcPr>
            <w:tcW w:w="5386" w:type="dxa"/>
            <w:tcBorders>
              <w:top w:val="nil"/>
              <w:left w:val="nil"/>
              <w:bottom w:val="single" w:sz="4" w:space="0" w:color="auto"/>
              <w:right w:val="single" w:sz="4" w:space="0" w:color="auto"/>
            </w:tcBorders>
            <w:shd w:val="clear" w:color="auto" w:fill="auto"/>
            <w:vAlign w:val="center"/>
            <w:hideMark/>
          </w:tcPr>
          <w:p w14:paraId="13F478B7" w14:textId="77777777" w:rsidR="00A40E29" w:rsidRPr="000660A8" w:rsidRDefault="00A40E29" w:rsidP="004277CB">
            <w:pPr>
              <w:rPr>
                <w:rFonts w:asciiTheme="minorHAnsi" w:hAnsiTheme="minorHAnsi" w:cstheme="minorHAnsi"/>
                <w:sz w:val="20"/>
                <w:szCs w:val="20"/>
              </w:rPr>
            </w:pPr>
            <w:r w:rsidRPr="000660A8">
              <w:rPr>
                <w:rFonts w:asciiTheme="minorHAnsi" w:hAnsiTheme="minorHAnsi" w:cstheme="minorHAnsi"/>
                <w:sz w:val="20"/>
                <w:szCs w:val="20"/>
              </w:rPr>
              <w:t xml:space="preserve">Automatyczna redukcja bolusa </w:t>
            </w:r>
            <w:proofErr w:type="spellStart"/>
            <w:r w:rsidRPr="000660A8">
              <w:rPr>
                <w:rFonts w:asciiTheme="minorHAnsi" w:hAnsiTheme="minorHAnsi" w:cstheme="minorHAnsi"/>
                <w:sz w:val="20"/>
                <w:szCs w:val="20"/>
              </w:rPr>
              <w:t>okluzyjnego</w:t>
            </w:r>
            <w:proofErr w:type="spellEnd"/>
            <w:r w:rsidRPr="000660A8">
              <w:rPr>
                <w:rFonts w:asciiTheme="minorHAnsi" w:hAnsiTheme="minorHAnsi" w:cstheme="minorHAnsi"/>
                <w:sz w:val="20"/>
                <w:szCs w:val="20"/>
              </w:rPr>
              <w:t xml:space="preserve">, tzw. </w:t>
            </w:r>
            <w:proofErr w:type="spellStart"/>
            <w:r w:rsidRPr="000660A8">
              <w:rPr>
                <w:rFonts w:asciiTheme="minorHAnsi" w:hAnsiTheme="minorHAnsi" w:cstheme="minorHAnsi"/>
                <w:sz w:val="20"/>
                <w:szCs w:val="20"/>
              </w:rPr>
              <w:t>antybolus</w:t>
            </w:r>
            <w:proofErr w:type="spellEnd"/>
            <w:r w:rsidRPr="000660A8">
              <w:rPr>
                <w:rFonts w:asciiTheme="minorHAnsi" w:hAnsiTheme="minorHAnsi" w:cstheme="minorHAnsi"/>
                <w:sz w:val="20"/>
                <w:szCs w:val="20"/>
              </w:rPr>
              <w:t>.</w:t>
            </w:r>
            <w:r w:rsidRPr="000660A8">
              <w:rPr>
                <w:rFonts w:asciiTheme="minorHAnsi" w:hAnsiTheme="minorHAnsi" w:cstheme="minorHAnsi"/>
                <w:sz w:val="20"/>
                <w:szCs w:val="20"/>
              </w:rPr>
              <w:br/>
              <w:t>Rejestracja zdarzeń alarmowych.</w:t>
            </w:r>
          </w:p>
        </w:tc>
        <w:tc>
          <w:tcPr>
            <w:tcW w:w="1134" w:type="dxa"/>
            <w:tcBorders>
              <w:top w:val="nil"/>
              <w:left w:val="nil"/>
              <w:bottom w:val="single" w:sz="4" w:space="0" w:color="auto"/>
              <w:right w:val="single" w:sz="4" w:space="0" w:color="auto"/>
            </w:tcBorders>
            <w:shd w:val="clear" w:color="auto" w:fill="auto"/>
            <w:vAlign w:val="center"/>
            <w:hideMark/>
          </w:tcPr>
          <w:p w14:paraId="24C7C2BF" w14:textId="77777777" w:rsidR="00A40E29" w:rsidRPr="000660A8" w:rsidRDefault="00A40E29" w:rsidP="004277CB">
            <w:pPr>
              <w:jc w:val="center"/>
              <w:rPr>
                <w:rFonts w:asciiTheme="minorHAnsi" w:hAnsiTheme="minorHAnsi" w:cstheme="minorHAnsi"/>
                <w:sz w:val="20"/>
                <w:szCs w:val="20"/>
              </w:rPr>
            </w:pPr>
            <w:r w:rsidRPr="000660A8">
              <w:rPr>
                <w:rFonts w:asciiTheme="minorHAnsi" w:hAnsiTheme="minorHAnsi" w:cstheme="minorHAnsi"/>
                <w:sz w:val="20"/>
                <w:szCs w:val="20"/>
              </w:rPr>
              <w:t>Tak</w:t>
            </w:r>
          </w:p>
        </w:tc>
        <w:tc>
          <w:tcPr>
            <w:tcW w:w="1134" w:type="dxa"/>
            <w:tcBorders>
              <w:top w:val="nil"/>
              <w:left w:val="nil"/>
              <w:bottom w:val="single" w:sz="4" w:space="0" w:color="auto"/>
              <w:right w:val="single" w:sz="4" w:space="0" w:color="auto"/>
            </w:tcBorders>
            <w:shd w:val="clear" w:color="auto" w:fill="auto"/>
            <w:noWrap/>
            <w:vAlign w:val="center"/>
            <w:hideMark/>
          </w:tcPr>
          <w:p w14:paraId="1E86F10E" w14:textId="77777777" w:rsidR="00A40E29" w:rsidRPr="000660A8" w:rsidRDefault="00A40E29" w:rsidP="004277CB">
            <w:pPr>
              <w:rPr>
                <w:rFonts w:asciiTheme="minorHAnsi" w:hAnsiTheme="minorHAnsi" w:cstheme="minorHAnsi"/>
                <w:sz w:val="20"/>
                <w:szCs w:val="20"/>
              </w:rPr>
            </w:pPr>
            <w:r w:rsidRPr="000660A8">
              <w:rPr>
                <w:rFonts w:asciiTheme="minorHAnsi" w:hAnsiTheme="minorHAnsi" w:cstheme="minorHAnsi"/>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14:paraId="0BA75896" w14:textId="77777777" w:rsidR="00A40E29" w:rsidRPr="000660A8" w:rsidRDefault="00A40E29" w:rsidP="004277CB">
            <w:pPr>
              <w:rPr>
                <w:rFonts w:asciiTheme="minorHAnsi" w:hAnsiTheme="minorHAnsi" w:cstheme="minorHAnsi"/>
                <w:sz w:val="20"/>
                <w:szCs w:val="20"/>
              </w:rPr>
            </w:pPr>
            <w:r w:rsidRPr="000660A8">
              <w:rPr>
                <w:rFonts w:asciiTheme="minorHAnsi" w:hAnsiTheme="minorHAnsi" w:cstheme="minorHAnsi"/>
                <w:sz w:val="20"/>
                <w:szCs w:val="20"/>
              </w:rPr>
              <w:t> </w:t>
            </w:r>
          </w:p>
        </w:tc>
        <w:tc>
          <w:tcPr>
            <w:tcW w:w="709" w:type="dxa"/>
            <w:tcBorders>
              <w:top w:val="nil"/>
              <w:left w:val="nil"/>
              <w:bottom w:val="nil"/>
              <w:right w:val="nil"/>
            </w:tcBorders>
            <w:shd w:val="clear" w:color="auto" w:fill="auto"/>
            <w:vAlign w:val="center"/>
            <w:hideMark/>
          </w:tcPr>
          <w:p w14:paraId="2DFE35DB" w14:textId="77777777" w:rsidR="00A40E29" w:rsidRPr="000660A8" w:rsidRDefault="00A40E29" w:rsidP="004277CB">
            <w:pPr>
              <w:rPr>
                <w:rFonts w:asciiTheme="minorHAnsi" w:hAnsiTheme="minorHAnsi" w:cstheme="minorHAnsi"/>
                <w:color w:val="000000"/>
                <w:sz w:val="20"/>
                <w:szCs w:val="20"/>
              </w:rPr>
            </w:pPr>
          </w:p>
        </w:tc>
        <w:tc>
          <w:tcPr>
            <w:tcW w:w="1100" w:type="dxa"/>
            <w:tcBorders>
              <w:top w:val="nil"/>
              <w:left w:val="nil"/>
              <w:bottom w:val="nil"/>
              <w:right w:val="nil"/>
            </w:tcBorders>
            <w:shd w:val="clear" w:color="auto" w:fill="auto"/>
            <w:vAlign w:val="center"/>
            <w:hideMark/>
          </w:tcPr>
          <w:p w14:paraId="0C64D15A" w14:textId="77777777" w:rsidR="00A40E29" w:rsidRPr="000660A8" w:rsidRDefault="00A40E29" w:rsidP="004277CB">
            <w:pPr>
              <w:rPr>
                <w:rFonts w:asciiTheme="minorHAnsi" w:hAnsiTheme="minorHAnsi" w:cstheme="minorHAnsi"/>
                <w:color w:val="000000"/>
                <w:sz w:val="20"/>
                <w:szCs w:val="20"/>
              </w:rPr>
            </w:pPr>
          </w:p>
        </w:tc>
      </w:tr>
      <w:tr w:rsidR="00A40E29" w:rsidRPr="000660A8" w14:paraId="3BF59FD0" w14:textId="77777777" w:rsidTr="009106B3">
        <w:trPr>
          <w:trHeight w:val="280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7068246E" w14:textId="77777777" w:rsidR="00A40E29" w:rsidRPr="000660A8" w:rsidRDefault="00A40E29" w:rsidP="004277CB">
            <w:pPr>
              <w:jc w:val="center"/>
              <w:rPr>
                <w:rFonts w:asciiTheme="minorHAnsi" w:hAnsiTheme="minorHAnsi" w:cstheme="minorHAnsi"/>
                <w:color w:val="000000"/>
                <w:sz w:val="20"/>
                <w:szCs w:val="20"/>
              </w:rPr>
            </w:pPr>
            <w:r w:rsidRPr="000660A8">
              <w:rPr>
                <w:rFonts w:asciiTheme="minorHAnsi" w:hAnsiTheme="minorHAnsi" w:cstheme="minorHAnsi"/>
                <w:sz w:val="20"/>
                <w:szCs w:val="20"/>
              </w:rPr>
              <w:t>16.</w:t>
            </w:r>
          </w:p>
        </w:tc>
        <w:tc>
          <w:tcPr>
            <w:tcW w:w="5386" w:type="dxa"/>
            <w:tcBorders>
              <w:top w:val="nil"/>
              <w:left w:val="nil"/>
              <w:bottom w:val="single" w:sz="4" w:space="0" w:color="auto"/>
              <w:right w:val="single" w:sz="4" w:space="0" w:color="auto"/>
            </w:tcBorders>
            <w:shd w:val="clear" w:color="auto" w:fill="auto"/>
            <w:vAlign w:val="center"/>
            <w:hideMark/>
          </w:tcPr>
          <w:p w14:paraId="664A7064" w14:textId="77777777" w:rsidR="00A40E29" w:rsidRPr="000660A8" w:rsidRDefault="00A40E29" w:rsidP="004277CB">
            <w:pPr>
              <w:rPr>
                <w:rFonts w:asciiTheme="minorHAnsi" w:hAnsiTheme="minorHAnsi" w:cstheme="minorHAnsi"/>
                <w:sz w:val="20"/>
                <w:szCs w:val="20"/>
              </w:rPr>
            </w:pPr>
            <w:r w:rsidRPr="000660A8">
              <w:rPr>
                <w:rFonts w:asciiTheme="minorHAnsi" w:hAnsiTheme="minorHAnsi" w:cstheme="minorHAnsi"/>
                <w:sz w:val="20"/>
                <w:szCs w:val="20"/>
              </w:rPr>
              <w:t>Rozbudowany system alarmów:</w:t>
            </w:r>
            <w:r w:rsidRPr="000660A8">
              <w:rPr>
                <w:rFonts w:asciiTheme="minorHAnsi" w:hAnsiTheme="minorHAnsi" w:cstheme="minorHAnsi"/>
                <w:sz w:val="20"/>
                <w:szCs w:val="20"/>
              </w:rPr>
              <w:br/>
              <w:t>• 5 min do opróżnienia strzykawki</w:t>
            </w:r>
            <w:r w:rsidRPr="000660A8">
              <w:rPr>
                <w:rFonts w:asciiTheme="minorHAnsi" w:hAnsiTheme="minorHAnsi" w:cstheme="minorHAnsi"/>
                <w:sz w:val="20"/>
                <w:szCs w:val="20"/>
              </w:rPr>
              <w:br/>
              <w:t>• 5 min do końca infuzji</w:t>
            </w:r>
            <w:r w:rsidRPr="000660A8">
              <w:rPr>
                <w:rFonts w:asciiTheme="minorHAnsi" w:hAnsiTheme="minorHAnsi" w:cstheme="minorHAnsi"/>
                <w:sz w:val="20"/>
                <w:szCs w:val="20"/>
              </w:rPr>
              <w:br/>
              <w:t>• pusta strzykawka</w:t>
            </w:r>
            <w:r w:rsidRPr="000660A8">
              <w:rPr>
                <w:rFonts w:asciiTheme="minorHAnsi" w:hAnsiTheme="minorHAnsi" w:cstheme="minorHAnsi"/>
                <w:sz w:val="20"/>
                <w:szCs w:val="20"/>
              </w:rPr>
              <w:br/>
              <w:t>• koniec infuzji</w:t>
            </w:r>
            <w:r w:rsidRPr="000660A8">
              <w:rPr>
                <w:rFonts w:asciiTheme="minorHAnsi" w:hAnsiTheme="minorHAnsi" w:cstheme="minorHAnsi"/>
                <w:sz w:val="20"/>
                <w:szCs w:val="20"/>
              </w:rPr>
              <w:br/>
              <w:t>• okluzja</w:t>
            </w:r>
            <w:r w:rsidRPr="000660A8">
              <w:rPr>
                <w:rFonts w:asciiTheme="minorHAnsi" w:hAnsiTheme="minorHAnsi" w:cstheme="minorHAnsi"/>
                <w:sz w:val="20"/>
                <w:szCs w:val="20"/>
              </w:rPr>
              <w:br/>
              <w:t>• nieprawidłowe mocowanie strzykawki</w:t>
            </w:r>
            <w:r w:rsidRPr="000660A8">
              <w:rPr>
                <w:rFonts w:asciiTheme="minorHAnsi" w:hAnsiTheme="minorHAnsi" w:cstheme="minorHAnsi"/>
                <w:sz w:val="20"/>
                <w:szCs w:val="20"/>
              </w:rPr>
              <w:br/>
              <w:t>• czas do rozładowania akumulatora</w:t>
            </w:r>
            <w:r w:rsidRPr="000660A8">
              <w:rPr>
                <w:rFonts w:asciiTheme="minorHAnsi" w:hAnsiTheme="minorHAnsi" w:cstheme="minorHAnsi"/>
                <w:sz w:val="20"/>
                <w:szCs w:val="20"/>
              </w:rPr>
              <w:br/>
              <w:t>• akumulator rozładowany</w:t>
            </w:r>
            <w:r w:rsidRPr="000660A8">
              <w:rPr>
                <w:rFonts w:asciiTheme="minorHAnsi" w:hAnsiTheme="minorHAnsi" w:cstheme="minorHAnsi"/>
                <w:sz w:val="20"/>
                <w:szCs w:val="20"/>
              </w:rPr>
              <w:br/>
              <w:t>• pompa uszkodzona</w:t>
            </w:r>
            <w:r w:rsidRPr="000660A8">
              <w:rPr>
                <w:rFonts w:asciiTheme="minorHAnsi" w:hAnsiTheme="minorHAnsi" w:cstheme="minorHAnsi"/>
                <w:sz w:val="20"/>
                <w:szCs w:val="20"/>
              </w:rPr>
              <w:br/>
              <w:t>.</w:t>
            </w:r>
          </w:p>
        </w:tc>
        <w:tc>
          <w:tcPr>
            <w:tcW w:w="1134" w:type="dxa"/>
            <w:tcBorders>
              <w:top w:val="nil"/>
              <w:left w:val="nil"/>
              <w:bottom w:val="single" w:sz="4" w:space="0" w:color="auto"/>
              <w:right w:val="single" w:sz="4" w:space="0" w:color="auto"/>
            </w:tcBorders>
            <w:shd w:val="clear" w:color="auto" w:fill="auto"/>
            <w:vAlign w:val="center"/>
            <w:hideMark/>
          </w:tcPr>
          <w:p w14:paraId="50C6A3D7" w14:textId="77777777" w:rsidR="00A40E29" w:rsidRPr="000660A8" w:rsidRDefault="00A40E29" w:rsidP="004277CB">
            <w:pPr>
              <w:jc w:val="center"/>
              <w:rPr>
                <w:rFonts w:asciiTheme="minorHAnsi" w:hAnsiTheme="minorHAnsi" w:cstheme="minorHAnsi"/>
                <w:sz w:val="20"/>
                <w:szCs w:val="20"/>
              </w:rPr>
            </w:pPr>
            <w:r w:rsidRPr="000660A8">
              <w:rPr>
                <w:rFonts w:asciiTheme="minorHAnsi" w:hAnsiTheme="minorHAnsi" w:cstheme="minorHAnsi"/>
                <w:sz w:val="20"/>
                <w:szCs w:val="20"/>
              </w:rPr>
              <w:t>Tak</w:t>
            </w:r>
          </w:p>
        </w:tc>
        <w:tc>
          <w:tcPr>
            <w:tcW w:w="1134" w:type="dxa"/>
            <w:tcBorders>
              <w:top w:val="nil"/>
              <w:left w:val="nil"/>
              <w:bottom w:val="single" w:sz="4" w:space="0" w:color="auto"/>
              <w:right w:val="single" w:sz="4" w:space="0" w:color="auto"/>
            </w:tcBorders>
            <w:shd w:val="clear" w:color="auto" w:fill="auto"/>
            <w:noWrap/>
            <w:vAlign w:val="center"/>
            <w:hideMark/>
          </w:tcPr>
          <w:p w14:paraId="6F883E14" w14:textId="77777777" w:rsidR="00A40E29" w:rsidRPr="000660A8" w:rsidRDefault="00A40E29" w:rsidP="004277CB">
            <w:pPr>
              <w:rPr>
                <w:rFonts w:asciiTheme="minorHAnsi" w:hAnsiTheme="minorHAnsi" w:cstheme="minorHAnsi"/>
                <w:sz w:val="20"/>
                <w:szCs w:val="20"/>
              </w:rPr>
            </w:pPr>
            <w:r w:rsidRPr="000660A8">
              <w:rPr>
                <w:rFonts w:asciiTheme="minorHAnsi" w:hAnsiTheme="minorHAnsi" w:cstheme="minorHAnsi"/>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14:paraId="365C82D0" w14:textId="77777777" w:rsidR="00A40E29" w:rsidRPr="000660A8" w:rsidRDefault="00A40E29" w:rsidP="004277CB">
            <w:pPr>
              <w:rPr>
                <w:rFonts w:asciiTheme="minorHAnsi" w:hAnsiTheme="minorHAnsi" w:cstheme="minorHAnsi"/>
                <w:sz w:val="20"/>
                <w:szCs w:val="20"/>
              </w:rPr>
            </w:pPr>
            <w:r w:rsidRPr="000660A8">
              <w:rPr>
                <w:rFonts w:asciiTheme="minorHAnsi" w:hAnsiTheme="minorHAnsi" w:cstheme="minorHAnsi"/>
                <w:sz w:val="20"/>
                <w:szCs w:val="20"/>
              </w:rPr>
              <w:t> </w:t>
            </w:r>
          </w:p>
        </w:tc>
        <w:tc>
          <w:tcPr>
            <w:tcW w:w="709" w:type="dxa"/>
            <w:tcBorders>
              <w:top w:val="nil"/>
              <w:left w:val="nil"/>
              <w:bottom w:val="nil"/>
              <w:right w:val="nil"/>
            </w:tcBorders>
            <w:shd w:val="clear" w:color="auto" w:fill="auto"/>
            <w:vAlign w:val="center"/>
            <w:hideMark/>
          </w:tcPr>
          <w:p w14:paraId="16132ACD" w14:textId="77777777" w:rsidR="00A40E29" w:rsidRPr="000660A8" w:rsidRDefault="00A40E29" w:rsidP="004277CB">
            <w:pPr>
              <w:rPr>
                <w:rFonts w:asciiTheme="minorHAnsi" w:hAnsiTheme="minorHAnsi" w:cstheme="minorHAnsi"/>
                <w:color w:val="000000"/>
                <w:sz w:val="20"/>
                <w:szCs w:val="20"/>
              </w:rPr>
            </w:pPr>
          </w:p>
        </w:tc>
        <w:tc>
          <w:tcPr>
            <w:tcW w:w="1100" w:type="dxa"/>
            <w:tcBorders>
              <w:top w:val="nil"/>
              <w:left w:val="nil"/>
              <w:bottom w:val="nil"/>
              <w:right w:val="nil"/>
            </w:tcBorders>
            <w:shd w:val="clear" w:color="auto" w:fill="auto"/>
            <w:vAlign w:val="center"/>
            <w:hideMark/>
          </w:tcPr>
          <w:p w14:paraId="785DA7A7" w14:textId="77777777" w:rsidR="00A40E29" w:rsidRPr="000660A8" w:rsidRDefault="00A40E29" w:rsidP="004277CB">
            <w:pPr>
              <w:rPr>
                <w:rFonts w:asciiTheme="minorHAnsi" w:hAnsiTheme="minorHAnsi" w:cstheme="minorHAnsi"/>
                <w:color w:val="000000"/>
                <w:sz w:val="20"/>
                <w:szCs w:val="20"/>
              </w:rPr>
            </w:pPr>
          </w:p>
        </w:tc>
      </w:tr>
      <w:tr w:rsidR="00A40E29" w:rsidRPr="000660A8" w14:paraId="7858C374" w14:textId="77777777" w:rsidTr="009106B3">
        <w:trPr>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5900C900" w14:textId="77777777" w:rsidR="00A40E29" w:rsidRPr="000660A8" w:rsidRDefault="00A40E29" w:rsidP="004277CB">
            <w:pPr>
              <w:jc w:val="center"/>
              <w:rPr>
                <w:rFonts w:asciiTheme="minorHAnsi" w:hAnsiTheme="minorHAnsi" w:cstheme="minorHAnsi"/>
                <w:color w:val="000000"/>
                <w:sz w:val="20"/>
                <w:szCs w:val="20"/>
              </w:rPr>
            </w:pPr>
            <w:r w:rsidRPr="000660A8">
              <w:rPr>
                <w:rFonts w:asciiTheme="minorHAnsi" w:hAnsiTheme="minorHAnsi" w:cstheme="minorHAnsi"/>
                <w:sz w:val="20"/>
                <w:szCs w:val="20"/>
              </w:rPr>
              <w:t>17.</w:t>
            </w:r>
          </w:p>
        </w:tc>
        <w:tc>
          <w:tcPr>
            <w:tcW w:w="5386" w:type="dxa"/>
            <w:tcBorders>
              <w:top w:val="nil"/>
              <w:left w:val="nil"/>
              <w:bottom w:val="single" w:sz="4" w:space="0" w:color="auto"/>
              <w:right w:val="single" w:sz="4" w:space="0" w:color="auto"/>
            </w:tcBorders>
            <w:shd w:val="clear" w:color="auto" w:fill="auto"/>
            <w:vAlign w:val="center"/>
            <w:hideMark/>
          </w:tcPr>
          <w:p w14:paraId="0E2BE80F" w14:textId="77777777" w:rsidR="00A40E29" w:rsidRPr="000660A8" w:rsidRDefault="00A40E29" w:rsidP="004277CB">
            <w:pPr>
              <w:rPr>
                <w:rFonts w:asciiTheme="minorHAnsi" w:hAnsiTheme="minorHAnsi" w:cstheme="minorHAnsi"/>
                <w:sz w:val="20"/>
                <w:szCs w:val="20"/>
              </w:rPr>
            </w:pPr>
            <w:r w:rsidRPr="000660A8">
              <w:rPr>
                <w:rFonts w:asciiTheme="minorHAnsi" w:hAnsiTheme="minorHAnsi" w:cstheme="minorHAnsi"/>
                <w:sz w:val="20"/>
                <w:szCs w:val="20"/>
              </w:rPr>
              <w:t>Czas pracy z akumulatora minimum 8 h przy infuzji 5ml/h.</w:t>
            </w:r>
          </w:p>
        </w:tc>
        <w:tc>
          <w:tcPr>
            <w:tcW w:w="1134" w:type="dxa"/>
            <w:tcBorders>
              <w:top w:val="nil"/>
              <w:left w:val="nil"/>
              <w:bottom w:val="single" w:sz="4" w:space="0" w:color="auto"/>
              <w:right w:val="single" w:sz="4" w:space="0" w:color="auto"/>
            </w:tcBorders>
            <w:shd w:val="clear" w:color="auto" w:fill="auto"/>
            <w:vAlign w:val="center"/>
            <w:hideMark/>
          </w:tcPr>
          <w:p w14:paraId="45723FDF" w14:textId="77777777" w:rsidR="00A40E29" w:rsidRPr="000660A8" w:rsidRDefault="00A40E29" w:rsidP="004277CB">
            <w:pPr>
              <w:jc w:val="center"/>
              <w:rPr>
                <w:rFonts w:asciiTheme="minorHAnsi" w:hAnsiTheme="minorHAnsi" w:cstheme="minorHAnsi"/>
                <w:sz w:val="20"/>
                <w:szCs w:val="20"/>
              </w:rPr>
            </w:pPr>
            <w:r w:rsidRPr="000660A8">
              <w:rPr>
                <w:rFonts w:asciiTheme="minorHAnsi" w:hAnsiTheme="minorHAnsi" w:cstheme="minorHAnsi"/>
                <w:sz w:val="20"/>
                <w:szCs w:val="20"/>
              </w:rPr>
              <w:t>Tak</w:t>
            </w:r>
          </w:p>
        </w:tc>
        <w:tc>
          <w:tcPr>
            <w:tcW w:w="1134" w:type="dxa"/>
            <w:tcBorders>
              <w:top w:val="nil"/>
              <w:left w:val="nil"/>
              <w:bottom w:val="single" w:sz="4" w:space="0" w:color="auto"/>
              <w:right w:val="single" w:sz="4" w:space="0" w:color="auto"/>
            </w:tcBorders>
            <w:shd w:val="clear" w:color="auto" w:fill="auto"/>
            <w:noWrap/>
            <w:vAlign w:val="center"/>
            <w:hideMark/>
          </w:tcPr>
          <w:p w14:paraId="4B091F3C" w14:textId="77777777" w:rsidR="00A40E29" w:rsidRPr="000660A8" w:rsidRDefault="00A40E29" w:rsidP="004277CB">
            <w:pPr>
              <w:rPr>
                <w:rFonts w:asciiTheme="minorHAnsi" w:hAnsiTheme="minorHAnsi" w:cstheme="minorHAnsi"/>
                <w:sz w:val="20"/>
                <w:szCs w:val="20"/>
              </w:rPr>
            </w:pPr>
            <w:r w:rsidRPr="000660A8">
              <w:rPr>
                <w:rFonts w:asciiTheme="minorHAnsi" w:hAnsiTheme="minorHAnsi" w:cstheme="minorHAnsi"/>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14:paraId="7675379C" w14:textId="77777777" w:rsidR="00A40E29" w:rsidRPr="000660A8" w:rsidRDefault="00A40E29" w:rsidP="004277CB">
            <w:pPr>
              <w:rPr>
                <w:rFonts w:asciiTheme="minorHAnsi" w:hAnsiTheme="minorHAnsi" w:cstheme="minorHAnsi"/>
                <w:sz w:val="20"/>
                <w:szCs w:val="20"/>
              </w:rPr>
            </w:pPr>
            <w:r w:rsidRPr="000660A8">
              <w:rPr>
                <w:rFonts w:asciiTheme="minorHAnsi" w:hAnsiTheme="minorHAnsi" w:cstheme="minorHAnsi"/>
                <w:sz w:val="20"/>
                <w:szCs w:val="20"/>
              </w:rPr>
              <w:t> </w:t>
            </w:r>
          </w:p>
        </w:tc>
        <w:tc>
          <w:tcPr>
            <w:tcW w:w="709" w:type="dxa"/>
            <w:tcBorders>
              <w:top w:val="nil"/>
              <w:left w:val="nil"/>
              <w:bottom w:val="nil"/>
              <w:right w:val="nil"/>
            </w:tcBorders>
            <w:shd w:val="clear" w:color="auto" w:fill="auto"/>
            <w:vAlign w:val="center"/>
            <w:hideMark/>
          </w:tcPr>
          <w:p w14:paraId="09E34B8B" w14:textId="77777777" w:rsidR="00A40E29" w:rsidRPr="000660A8" w:rsidRDefault="00A40E29" w:rsidP="004277CB">
            <w:pPr>
              <w:rPr>
                <w:rFonts w:asciiTheme="minorHAnsi" w:hAnsiTheme="minorHAnsi" w:cstheme="minorHAnsi"/>
                <w:color w:val="000000"/>
                <w:sz w:val="20"/>
                <w:szCs w:val="20"/>
              </w:rPr>
            </w:pPr>
          </w:p>
        </w:tc>
        <w:tc>
          <w:tcPr>
            <w:tcW w:w="1100" w:type="dxa"/>
            <w:tcBorders>
              <w:top w:val="nil"/>
              <w:left w:val="nil"/>
              <w:bottom w:val="nil"/>
              <w:right w:val="nil"/>
            </w:tcBorders>
            <w:shd w:val="clear" w:color="auto" w:fill="auto"/>
            <w:vAlign w:val="center"/>
            <w:hideMark/>
          </w:tcPr>
          <w:p w14:paraId="6FD5CE50" w14:textId="77777777" w:rsidR="00A40E29" w:rsidRPr="000660A8" w:rsidRDefault="00A40E29" w:rsidP="004277CB">
            <w:pPr>
              <w:rPr>
                <w:rFonts w:asciiTheme="minorHAnsi" w:hAnsiTheme="minorHAnsi" w:cstheme="minorHAnsi"/>
                <w:color w:val="000000"/>
                <w:sz w:val="20"/>
                <w:szCs w:val="20"/>
              </w:rPr>
            </w:pPr>
          </w:p>
        </w:tc>
      </w:tr>
      <w:tr w:rsidR="00A40E29" w:rsidRPr="000660A8" w14:paraId="498177A1" w14:textId="77777777" w:rsidTr="009106B3">
        <w:trPr>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004F24AB" w14:textId="77777777" w:rsidR="00A40E29" w:rsidRPr="000660A8" w:rsidRDefault="00A40E29" w:rsidP="004277CB">
            <w:pPr>
              <w:jc w:val="center"/>
              <w:rPr>
                <w:rFonts w:asciiTheme="minorHAnsi" w:hAnsiTheme="minorHAnsi" w:cstheme="minorHAnsi"/>
                <w:color w:val="000000"/>
                <w:sz w:val="20"/>
                <w:szCs w:val="20"/>
              </w:rPr>
            </w:pPr>
            <w:r w:rsidRPr="000660A8">
              <w:rPr>
                <w:rFonts w:asciiTheme="minorHAnsi" w:hAnsiTheme="minorHAnsi" w:cstheme="minorHAnsi"/>
                <w:sz w:val="20"/>
                <w:szCs w:val="20"/>
              </w:rPr>
              <w:t>18.</w:t>
            </w:r>
          </w:p>
        </w:tc>
        <w:tc>
          <w:tcPr>
            <w:tcW w:w="5386" w:type="dxa"/>
            <w:tcBorders>
              <w:top w:val="nil"/>
              <w:left w:val="nil"/>
              <w:bottom w:val="single" w:sz="4" w:space="0" w:color="auto"/>
              <w:right w:val="single" w:sz="4" w:space="0" w:color="auto"/>
            </w:tcBorders>
            <w:shd w:val="clear" w:color="auto" w:fill="auto"/>
            <w:vAlign w:val="center"/>
            <w:hideMark/>
          </w:tcPr>
          <w:p w14:paraId="773E5A68" w14:textId="77777777" w:rsidR="00A40E29" w:rsidRPr="000660A8" w:rsidRDefault="00A40E29" w:rsidP="004277CB">
            <w:pPr>
              <w:rPr>
                <w:rFonts w:asciiTheme="minorHAnsi" w:hAnsiTheme="minorHAnsi" w:cstheme="minorHAnsi"/>
                <w:sz w:val="20"/>
                <w:szCs w:val="20"/>
              </w:rPr>
            </w:pPr>
            <w:r w:rsidRPr="000660A8">
              <w:rPr>
                <w:rFonts w:asciiTheme="minorHAnsi" w:hAnsiTheme="minorHAnsi" w:cstheme="minorHAnsi"/>
                <w:sz w:val="20"/>
                <w:szCs w:val="20"/>
              </w:rPr>
              <w:t>Ładowanie akumulatora do 100% pojemności ≤6h</w:t>
            </w:r>
          </w:p>
        </w:tc>
        <w:tc>
          <w:tcPr>
            <w:tcW w:w="1134" w:type="dxa"/>
            <w:tcBorders>
              <w:top w:val="nil"/>
              <w:left w:val="nil"/>
              <w:bottom w:val="single" w:sz="4" w:space="0" w:color="auto"/>
              <w:right w:val="single" w:sz="4" w:space="0" w:color="auto"/>
            </w:tcBorders>
            <w:shd w:val="clear" w:color="auto" w:fill="auto"/>
            <w:vAlign w:val="center"/>
            <w:hideMark/>
          </w:tcPr>
          <w:p w14:paraId="2E1F4105" w14:textId="77777777" w:rsidR="00A40E29" w:rsidRPr="000660A8" w:rsidRDefault="00A40E29" w:rsidP="004277CB">
            <w:pPr>
              <w:jc w:val="center"/>
              <w:rPr>
                <w:rFonts w:asciiTheme="minorHAnsi" w:hAnsiTheme="minorHAnsi" w:cstheme="minorHAnsi"/>
                <w:sz w:val="20"/>
                <w:szCs w:val="20"/>
              </w:rPr>
            </w:pPr>
            <w:r w:rsidRPr="000660A8">
              <w:rPr>
                <w:rFonts w:asciiTheme="minorHAnsi" w:hAnsiTheme="minorHAnsi" w:cstheme="minorHAnsi"/>
                <w:sz w:val="20"/>
                <w:szCs w:val="20"/>
              </w:rPr>
              <w:t>Tak</w:t>
            </w:r>
          </w:p>
        </w:tc>
        <w:tc>
          <w:tcPr>
            <w:tcW w:w="1134" w:type="dxa"/>
            <w:tcBorders>
              <w:top w:val="nil"/>
              <w:left w:val="nil"/>
              <w:bottom w:val="single" w:sz="4" w:space="0" w:color="auto"/>
              <w:right w:val="single" w:sz="4" w:space="0" w:color="auto"/>
            </w:tcBorders>
            <w:shd w:val="clear" w:color="auto" w:fill="auto"/>
            <w:noWrap/>
            <w:vAlign w:val="center"/>
            <w:hideMark/>
          </w:tcPr>
          <w:p w14:paraId="000E1AA3" w14:textId="77777777" w:rsidR="00A40E29" w:rsidRPr="000660A8" w:rsidRDefault="00A40E29" w:rsidP="004277CB">
            <w:pPr>
              <w:rPr>
                <w:rFonts w:asciiTheme="minorHAnsi" w:hAnsiTheme="minorHAnsi" w:cstheme="minorHAnsi"/>
                <w:sz w:val="20"/>
                <w:szCs w:val="20"/>
              </w:rPr>
            </w:pPr>
            <w:r w:rsidRPr="000660A8">
              <w:rPr>
                <w:rFonts w:asciiTheme="minorHAnsi" w:hAnsiTheme="minorHAnsi" w:cstheme="minorHAnsi"/>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14:paraId="53D0CBAC" w14:textId="77777777" w:rsidR="00A40E29" w:rsidRPr="000660A8" w:rsidRDefault="00A40E29" w:rsidP="004277CB">
            <w:pPr>
              <w:rPr>
                <w:rFonts w:asciiTheme="minorHAnsi" w:hAnsiTheme="minorHAnsi" w:cstheme="minorHAnsi"/>
                <w:sz w:val="20"/>
                <w:szCs w:val="20"/>
              </w:rPr>
            </w:pPr>
            <w:r w:rsidRPr="000660A8">
              <w:rPr>
                <w:rFonts w:asciiTheme="minorHAnsi" w:hAnsiTheme="minorHAnsi" w:cstheme="minorHAnsi"/>
                <w:sz w:val="20"/>
                <w:szCs w:val="20"/>
              </w:rPr>
              <w:t> </w:t>
            </w:r>
          </w:p>
        </w:tc>
        <w:tc>
          <w:tcPr>
            <w:tcW w:w="709" w:type="dxa"/>
            <w:tcBorders>
              <w:top w:val="nil"/>
              <w:left w:val="nil"/>
              <w:bottom w:val="nil"/>
              <w:right w:val="nil"/>
            </w:tcBorders>
            <w:shd w:val="clear" w:color="auto" w:fill="auto"/>
            <w:vAlign w:val="center"/>
            <w:hideMark/>
          </w:tcPr>
          <w:p w14:paraId="0C226EB0" w14:textId="77777777" w:rsidR="00A40E29" w:rsidRPr="000660A8" w:rsidRDefault="00A40E29" w:rsidP="004277CB">
            <w:pPr>
              <w:rPr>
                <w:rFonts w:asciiTheme="minorHAnsi" w:hAnsiTheme="minorHAnsi" w:cstheme="minorHAnsi"/>
                <w:color w:val="000000"/>
                <w:sz w:val="20"/>
                <w:szCs w:val="20"/>
              </w:rPr>
            </w:pPr>
          </w:p>
        </w:tc>
        <w:tc>
          <w:tcPr>
            <w:tcW w:w="1100" w:type="dxa"/>
            <w:tcBorders>
              <w:top w:val="nil"/>
              <w:left w:val="nil"/>
              <w:bottom w:val="nil"/>
              <w:right w:val="nil"/>
            </w:tcBorders>
            <w:shd w:val="clear" w:color="auto" w:fill="auto"/>
            <w:vAlign w:val="center"/>
            <w:hideMark/>
          </w:tcPr>
          <w:p w14:paraId="1FFD0A51" w14:textId="77777777" w:rsidR="00A40E29" w:rsidRPr="000660A8" w:rsidRDefault="00A40E29" w:rsidP="004277CB">
            <w:pPr>
              <w:rPr>
                <w:rFonts w:asciiTheme="minorHAnsi" w:hAnsiTheme="minorHAnsi" w:cstheme="minorHAnsi"/>
                <w:color w:val="000000"/>
                <w:sz w:val="20"/>
                <w:szCs w:val="20"/>
              </w:rPr>
            </w:pPr>
          </w:p>
        </w:tc>
      </w:tr>
      <w:tr w:rsidR="00A40E29" w:rsidRPr="000660A8" w14:paraId="0F5B0CA3" w14:textId="77777777" w:rsidTr="009106B3">
        <w:trPr>
          <w:trHeight w:val="10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06D729CB" w14:textId="77777777" w:rsidR="00A40E29" w:rsidRPr="000660A8" w:rsidRDefault="00A40E29" w:rsidP="004277CB">
            <w:pPr>
              <w:jc w:val="center"/>
              <w:rPr>
                <w:rFonts w:asciiTheme="minorHAnsi" w:hAnsiTheme="minorHAnsi" w:cstheme="minorHAnsi"/>
                <w:color w:val="000000"/>
                <w:sz w:val="20"/>
                <w:szCs w:val="20"/>
              </w:rPr>
            </w:pPr>
            <w:r w:rsidRPr="000660A8">
              <w:rPr>
                <w:rFonts w:asciiTheme="minorHAnsi" w:hAnsiTheme="minorHAnsi" w:cstheme="minorHAnsi"/>
                <w:sz w:val="20"/>
                <w:szCs w:val="20"/>
              </w:rPr>
              <w:t>19.</w:t>
            </w:r>
          </w:p>
        </w:tc>
        <w:tc>
          <w:tcPr>
            <w:tcW w:w="5386" w:type="dxa"/>
            <w:tcBorders>
              <w:top w:val="nil"/>
              <w:left w:val="nil"/>
              <w:bottom w:val="single" w:sz="4" w:space="0" w:color="auto"/>
              <w:right w:val="single" w:sz="4" w:space="0" w:color="auto"/>
            </w:tcBorders>
            <w:shd w:val="clear" w:color="auto" w:fill="auto"/>
            <w:vAlign w:val="center"/>
            <w:hideMark/>
          </w:tcPr>
          <w:p w14:paraId="076AFD1C" w14:textId="3C602DB7" w:rsidR="00A40E29" w:rsidRPr="000660A8" w:rsidRDefault="00A40E29" w:rsidP="004277CB">
            <w:pPr>
              <w:rPr>
                <w:rFonts w:asciiTheme="minorHAnsi" w:hAnsiTheme="minorHAnsi" w:cstheme="minorHAnsi"/>
                <w:sz w:val="20"/>
                <w:szCs w:val="20"/>
              </w:rPr>
            </w:pPr>
            <w:r w:rsidRPr="000660A8">
              <w:rPr>
                <w:rFonts w:asciiTheme="minorHAnsi" w:hAnsiTheme="minorHAnsi" w:cstheme="minorHAnsi"/>
                <w:sz w:val="20"/>
                <w:szCs w:val="20"/>
              </w:rPr>
              <w:t>Możliwość instalacji pompy w stacji dokującej:</w:t>
            </w:r>
            <w:r w:rsidRPr="000660A8">
              <w:rPr>
                <w:rFonts w:asciiTheme="minorHAnsi" w:hAnsiTheme="minorHAnsi" w:cstheme="minorHAnsi"/>
                <w:sz w:val="20"/>
                <w:szCs w:val="20"/>
              </w:rPr>
              <w:br/>
              <w:t xml:space="preserve">• bez konieczności przykręcania </w:t>
            </w:r>
            <w:r w:rsidRPr="000660A8">
              <w:rPr>
                <w:rFonts w:asciiTheme="minorHAnsi" w:hAnsiTheme="minorHAnsi" w:cstheme="minorHAnsi"/>
                <w:sz w:val="20"/>
                <w:szCs w:val="20"/>
              </w:rPr>
              <w:br/>
              <w:t>• automatyczne przyłączenie zasilania ze stacji dokującej</w:t>
            </w:r>
          </w:p>
        </w:tc>
        <w:tc>
          <w:tcPr>
            <w:tcW w:w="1134" w:type="dxa"/>
            <w:tcBorders>
              <w:top w:val="nil"/>
              <w:left w:val="nil"/>
              <w:bottom w:val="single" w:sz="4" w:space="0" w:color="auto"/>
              <w:right w:val="single" w:sz="4" w:space="0" w:color="auto"/>
            </w:tcBorders>
            <w:shd w:val="clear" w:color="auto" w:fill="auto"/>
            <w:vAlign w:val="center"/>
            <w:hideMark/>
          </w:tcPr>
          <w:p w14:paraId="2E7CBCAB" w14:textId="77777777" w:rsidR="00A40E29" w:rsidRPr="000660A8" w:rsidRDefault="00A40E29" w:rsidP="004277CB">
            <w:pPr>
              <w:jc w:val="center"/>
              <w:rPr>
                <w:rFonts w:asciiTheme="minorHAnsi" w:hAnsiTheme="minorHAnsi" w:cstheme="minorHAnsi"/>
                <w:sz w:val="20"/>
                <w:szCs w:val="20"/>
              </w:rPr>
            </w:pPr>
            <w:r w:rsidRPr="000660A8">
              <w:rPr>
                <w:rFonts w:asciiTheme="minorHAnsi" w:hAnsiTheme="minorHAnsi" w:cstheme="minorHAnsi"/>
                <w:sz w:val="20"/>
                <w:szCs w:val="20"/>
              </w:rPr>
              <w:t>Tak</w:t>
            </w:r>
          </w:p>
        </w:tc>
        <w:tc>
          <w:tcPr>
            <w:tcW w:w="1134" w:type="dxa"/>
            <w:tcBorders>
              <w:top w:val="nil"/>
              <w:left w:val="nil"/>
              <w:bottom w:val="single" w:sz="4" w:space="0" w:color="auto"/>
              <w:right w:val="single" w:sz="4" w:space="0" w:color="auto"/>
            </w:tcBorders>
            <w:shd w:val="clear" w:color="auto" w:fill="auto"/>
            <w:vAlign w:val="center"/>
            <w:hideMark/>
          </w:tcPr>
          <w:p w14:paraId="025EA705" w14:textId="77777777" w:rsidR="00A40E29" w:rsidRPr="000660A8" w:rsidRDefault="00A40E29" w:rsidP="004277CB">
            <w:pPr>
              <w:rPr>
                <w:rFonts w:asciiTheme="minorHAnsi" w:hAnsiTheme="minorHAnsi" w:cstheme="minorHAnsi"/>
                <w:sz w:val="20"/>
                <w:szCs w:val="20"/>
              </w:rPr>
            </w:pPr>
            <w:r w:rsidRPr="000660A8">
              <w:rPr>
                <w:rFonts w:asciiTheme="minorHAnsi" w:hAnsiTheme="minorHAnsi" w:cstheme="minorHAnsi"/>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14:paraId="4355C42E" w14:textId="77777777" w:rsidR="00A40E29" w:rsidRPr="000660A8" w:rsidRDefault="00A40E29" w:rsidP="004277CB">
            <w:pPr>
              <w:rPr>
                <w:rFonts w:asciiTheme="minorHAnsi" w:hAnsiTheme="minorHAnsi" w:cstheme="minorHAnsi"/>
                <w:sz w:val="20"/>
                <w:szCs w:val="20"/>
              </w:rPr>
            </w:pPr>
            <w:r w:rsidRPr="000660A8">
              <w:rPr>
                <w:rFonts w:asciiTheme="minorHAnsi" w:hAnsiTheme="minorHAnsi" w:cstheme="minorHAnsi"/>
                <w:sz w:val="20"/>
                <w:szCs w:val="20"/>
              </w:rPr>
              <w:t> </w:t>
            </w:r>
          </w:p>
        </w:tc>
        <w:tc>
          <w:tcPr>
            <w:tcW w:w="709" w:type="dxa"/>
            <w:tcBorders>
              <w:top w:val="nil"/>
              <w:left w:val="nil"/>
              <w:bottom w:val="nil"/>
              <w:right w:val="nil"/>
            </w:tcBorders>
            <w:shd w:val="clear" w:color="auto" w:fill="auto"/>
            <w:vAlign w:val="center"/>
            <w:hideMark/>
          </w:tcPr>
          <w:p w14:paraId="4C53FCA8" w14:textId="77777777" w:rsidR="00A40E29" w:rsidRPr="000660A8" w:rsidRDefault="00A40E29" w:rsidP="004277CB">
            <w:pPr>
              <w:rPr>
                <w:rFonts w:asciiTheme="minorHAnsi" w:hAnsiTheme="minorHAnsi" w:cstheme="minorHAnsi"/>
                <w:color w:val="000000"/>
                <w:sz w:val="20"/>
                <w:szCs w:val="20"/>
              </w:rPr>
            </w:pPr>
          </w:p>
        </w:tc>
        <w:tc>
          <w:tcPr>
            <w:tcW w:w="1100" w:type="dxa"/>
            <w:tcBorders>
              <w:top w:val="nil"/>
              <w:left w:val="nil"/>
              <w:bottom w:val="nil"/>
              <w:right w:val="nil"/>
            </w:tcBorders>
            <w:shd w:val="clear" w:color="auto" w:fill="auto"/>
            <w:vAlign w:val="center"/>
            <w:hideMark/>
          </w:tcPr>
          <w:p w14:paraId="4D108F6C" w14:textId="77777777" w:rsidR="00A40E29" w:rsidRPr="000660A8" w:rsidRDefault="00A40E29" w:rsidP="004277CB">
            <w:pPr>
              <w:rPr>
                <w:rFonts w:asciiTheme="minorHAnsi" w:hAnsiTheme="minorHAnsi" w:cstheme="minorHAnsi"/>
                <w:color w:val="000000"/>
                <w:sz w:val="20"/>
                <w:szCs w:val="20"/>
              </w:rPr>
            </w:pPr>
          </w:p>
        </w:tc>
      </w:tr>
      <w:tr w:rsidR="00A40E29" w:rsidRPr="000660A8" w14:paraId="460A16E4" w14:textId="77777777" w:rsidTr="009106B3">
        <w:trPr>
          <w:trHeight w:val="91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30079FF" w14:textId="77777777" w:rsidR="00A40E29" w:rsidRPr="000660A8" w:rsidRDefault="00A40E29" w:rsidP="004277CB">
            <w:pPr>
              <w:jc w:val="center"/>
              <w:rPr>
                <w:rFonts w:asciiTheme="minorHAnsi" w:hAnsiTheme="minorHAnsi" w:cstheme="minorHAnsi"/>
                <w:color w:val="000000"/>
                <w:sz w:val="20"/>
                <w:szCs w:val="20"/>
              </w:rPr>
            </w:pPr>
            <w:r w:rsidRPr="000660A8">
              <w:rPr>
                <w:rFonts w:asciiTheme="minorHAnsi" w:hAnsiTheme="minorHAnsi" w:cstheme="minorHAnsi"/>
                <w:sz w:val="20"/>
                <w:szCs w:val="20"/>
              </w:rPr>
              <w:lastRenderedPageBreak/>
              <w:t>20.</w:t>
            </w:r>
          </w:p>
        </w:tc>
        <w:tc>
          <w:tcPr>
            <w:tcW w:w="5386" w:type="dxa"/>
            <w:tcBorders>
              <w:top w:val="nil"/>
              <w:left w:val="nil"/>
              <w:bottom w:val="single" w:sz="4" w:space="0" w:color="auto"/>
              <w:right w:val="single" w:sz="4" w:space="0" w:color="auto"/>
            </w:tcBorders>
            <w:shd w:val="clear" w:color="auto" w:fill="auto"/>
            <w:vAlign w:val="center"/>
            <w:hideMark/>
          </w:tcPr>
          <w:p w14:paraId="3454E8A1" w14:textId="77777777" w:rsidR="00A40E29" w:rsidRPr="000660A8" w:rsidRDefault="00A40E29" w:rsidP="004277CB">
            <w:pPr>
              <w:rPr>
                <w:rFonts w:asciiTheme="minorHAnsi" w:hAnsiTheme="minorHAnsi" w:cstheme="minorHAnsi"/>
                <w:sz w:val="20"/>
                <w:szCs w:val="20"/>
              </w:rPr>
            </w:pPr>
            <w:r w:rsidRPr="000660A8">
              <w:rPr>
                <w:rFonts w:asciiTheme="minorHAnsi" w:hAnsiTheme="minorHAnsi" w:cstheme="minorHAnsi"/>
                <w:sz w:val="20"/>
                <w:szCs w:val="20"/>
              </w:rPr>
              <w:t xml:space="preserve">Kolorowy wyświetlacz </w:t>
            </w:r>
            <w:proofErr w:type="gramStart"/>
            <w:r w:rsidRPr="000660A8">
              <w:rPr>
                <w:rFonts w:asciiTheme="minorHAnsi" w:hAnsiTheme="minorHAnsi" w:cstheme="minorHAnsi"/>
                <w:sz w:val="20"/>
                <w:szCs w:val="20"/>
              </w:rPr>
              <w:t>LCD ;</w:t>
            </w:r>
            <w:proofErr w:type="gramEnd"/>
            <w:r w:rsidRPr="000660A8">
              <w:rPr>
                <w:rFonts w:asciiTheme="minorHAnsi" w:hAnsiTheme="minorHAnsi" w:cstheme="minorHAnsi"/>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386D3CC9" w14:textId="77777777" w:rsidR="00A40E29" w:rsidRPr="000660A8" w:rsidRDefault="00A40E29" w:rsidP="004277CB">
            <w:pPr>
              <w:jc w:val="center"/>
              <w:rPr>
                <w:rFonts w:asciiTheme="minorHAnsi" w:hAnsiTheme="minorHAnsi" w:cstheme="minorHAnsi"/>
                <w:sz w:val="20"/>
                <w:szCs w:val="20"/>
              </w:rPr>
            </w:pPr>
            <w:r w:rsidRPr="000660A8">
              <w:rPr>
                <w:rFonts w:asciiTheme="minorHAnsi" w:hAnsiTheme="minorHAnsi" w:cstheme="minorHAnsi"/>
                <w:sz w:val="20"/>
                <w:szCs w:val="20"/>
              </w:rPr>
              <w:t>Tak/Nie</w:t>
            </w:r>
          </w:p>
        </w:tc>
        <w:tc>
          <w:tcPr>
            <w:tcW w:w="1134" w:type="dxa"/>
            <w:tcBorders>
              <w:top w:val="nil"/>
              <w:left w:val="nil"/>
              <w:bottom w:val="single" w:sz="4" w:space="0" w:color="auto"/>
              <w:right w:val="single" w:sz="4" w:space="0" w:color="auto"/>
            </w:tcBorders>
            <w:shd w:val="clear" w:color="auto" w:fill="auto"/>
            <w:vAlign w:val="center"/>
            <w:hideMark/>
          </w:tcPr>
          <w:p w14:paraId="51C1ABC2" w14:textId="77777777" w:rsidR="00A40E29" w:rsidRPr="000660A8" w:rsidRDefault="00A40E29" w:rsidP="004277CB">
            <w:pPr>
              <w:rPr>
                <w:rFonts w:asciiTheme="minorHAnsi" w:hAnsiTheme="minorHAnsi" w:cstheme="minorHAnsi"/>
                <w:sz w:val="20"/>
                <w:szCs w:val="20"/>
              </w:rPr>
            </w:pPr>
            <w:r w:rsidRPr="000660A8">
              <w:rPr>
                <w:rFonts w:asciiTheme="minorHAnsi" w:hAnsiTheme="minorHAnsi" w:cstheme="minorHAnsi"/>
                <w:sz w:val="20"/>
                <w:szCs w:val="20"/>
              </w:rPr>
              <w:t>Wyświetlacz kolorowy – 10 pkt;</w:t>
            </w:r>
            <w:r w:rsidRPr="000660A8">
              <w:rPr>
                <w:rFonts w:asciiTheme="minorHAnsi" w:hAnsiTheme="minorHAnsi" w:cstheme="minorHAnsi"/>
                <w:sz w:val="20"/>
                <w:szCs w:val="20"/>
              </w:rPr>
              <w:br/>
              <w:t>Wyświetlacz monochromatyczny – 0 pkt</w:t>
            </w:r>
          </w:p>
        </w:tc>
        <w:tc>
          <w:tcPr>
            <w:tcW w:w="1276" w:type="dxa"/>
            <w:tcBorders>
              <w:top w:val="nil"/>
              <w:left w:val="nil"/>
              <w:bottom w:val="single" w:sz="4" w:space="0" w:color="auto"/>
              <w:right w:val="single" w:sz="4" w:space="0" w:color="auto"/>
            </w:tcBorders>
            <w:shd w:val="clear" w:color="auto" w:fill="auto"/>
            <w:noWrap/>
            <w:vAlign w:val="center"/>
            <w:hideMark/>
          </w:tcPr>
          <w:p w14:paraId="734DF83C" w14:textId="77777777" w:rsidR="00A40E29" w:rsidRPr="000660A8" w:rsidRDefault="00A40E29" w:rsidP="004277CB">
            <w:pPr>
              <w:rPr>
                <w:rFonts w:asciiTheme="minorHAnsi" w:hAnsiTheme="minorHAnsi" w:cstheme="minorHAnsi"/>
                <w:sz w:val="20"/>
                <w:szCs w:val="20"/>
              </w:rPr>
            </w:pPr>
            <w:r w:rsidRPr="000660A8">
              <w:rPr>
                <w:rFonts w:asciiTheme="minorHAnsi" w:hAnsiTheme="minorHAnsi" w:cstheme="minorHAnsi"/>
                <w:sz w:val="20"/>
                <w:szCs w:val="20"/>
              </w:rPr>
              <w:t> </w:t>
            </w:r>
          </w:p>
        </w:tc>
        <w:tc>
          <w:tcPr>
            <w:tcW w:w="709" w:type="dxa"/>
            <w:tcBorders>
              <w:top w:val="nil"/>
              <w:left w:val="nil"/>
              <w:bottom w:val="nil"/>
              <w:right w:val="nil"/>
            </w:tcBorders>
            <w:shd w:val="clear" w:color="auto" w:fill="auto"/>
            <w:vAlign w:val="center"/>
            <w:hideMark/>
          </w:tcPr>
          <w:p w14:paraId="1138FFF9" w14:textId="77777777" w:rsidR="00A40E29" w:rsidRPr="000660A8" w:rsidRDefault="00A40E29" w:rsidP="004277CB">
            <w:pPr>
              <w:rPr>
                <w:rFonts w:asciiTheme="minorHAnsi" w:hAnsiTheme="minorHAnsi" w:cstheme="minorHAnsi"/>
                <w:color w:val="000000"/>
                <w:sz w:val="20"/>
                <w:szCs w:val="20"/>
              </w:rPr>
            </w:pPr>
          </w:p>
        </w:tc>
        <w:tc>
          <w:tcPr>
            <w:tcW w:w="1100" w:type="dxa"/>
            <w:tcBorders>
              <w:top w:val="nil"/>
              <w:left w:val="nil"/>
              <w:bottom w:val="nil"/>
              <w:right w:val="nil"/>
            </w:tcBorders>
            <w:shd w:val="clear" w:color="auto" w:fill="auto"/>
            <w:vAlign w:val="center"/>
            <w:hideMark/>
          </w:tcPr>
          <w:p w14:paraId="52C0B5C5" w14:textId="77777777" w:rsidR="00A40E29" w:rsidRPr="000660A8" w:rsidRDefault="00A40E29" w:rsidP="004277CB">
            <w:pPr>
              <w:rPr>
                <w:rFonts w:asciiTheme="minorHAnsi" w:hAnsiTheme="minorHAnsi" w:cstheme="minorHAnsi"/>
                <w:color w:val="000000"/>
                <w:sz w:val="20"/>
                <w:szCs w:val="20"/>
              </w:rPr>
            </w:pPr>
          </w:p>
        </w:tc>
      </w:tr>
      <w:tr w:rsidR="00A40E29" w:rsidRPr="000660A8" w14:paraId="74BB7714" w14:textId="77777777" w:rsidTr="009106B3">
        <w:trPr>
          <w:trHeight w:val="255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0C1CF7E2" w14:textId="77777777" w:rsidR="00A40E29" w:rsidRPr="000660A8" w:rsidRDefault="00A40E29" w:rsidP="004277CB">
            <w:pPr>
              <w:jc w:val="center"/>
              <w:rPr>
                <w:rFonts w:asciiTheme="minorHAnsi" w:hAnsiTheme="minorHAnsi" w:cstheme="minorHAnsi"/>
                <w:color w:val="000000"/>
                <w:sz w:val="20"/>
                <w:szCs w:val="20"/>
              </w:rPr>
            </w:pPr>
            <w:r w:rsidRPr="000660A8">
              <w:rPr>
                <w:rFonts w:asciiTheme="minorHAnsi" w:hAnsiTheme="minorHAnsi" w:cstheme="minorHAnsi"/>
                <w:sz w:val="20"/>
                <w:szCs w:val="20"/>
              </w:rPr>
              <w:t>21.</w:t>
            </w:r>
          </w:p>
        </w:tc>
        <w:tc>
          <w:tcPr>
            <w:tcW w:w="5386" w:type="dxa"/>
            <w:tcBorders>
              <w:top w:val="nil"/>
              <w:left w:val="nil"/>
              <w:bottom w:val="single" w:sz="4" w:space="0" w:color="auto"/>
              <w:right w:val="single" w:sz="4" w:space="0" w:color="auto"/>
            </w:tcBorders>
            <w:shd w:val="clear" w:color="auto" w:fill="auto"/>
            <w:vAlign w:val="center"/>
            <w:hideMark/>
          </w:tcPr>
          <w:p w14:paraId="4E5E3E6A" w14:textId="77777777" w:rsidR="00A40E29" w:rsidRPr="000660A8" w:rsidRDefault="00A40E29" w:rsidP="004277CB">
            <w:pPr>
              <w:rPr>
                <w:rFonts w:asciiTheme="minorHAnsi" w:hAnsiTheme="minorHAnsi" w:cstheme="minorHAnsi"/>
                <w:sz w:val="20"/>
                <w:szCs w:val="20"/>
              </w:rPr>
            </w:pPr>
            <w:r w:rsidRPr="000660A8">
              <w:rPr>
                <w:rFonts w:asciiTheme="minorHAnsi" w:hAnsiTheme="minorHAnsi" w:cstheme="minorHAnsi"/>
                <w:sz w:val="20"/>
                <w:szCs w:val="20"/>
              </w:rPr>
              <w:t xml:space="preserve">Możliwość wyświetlenia następujących informacji jednocześnie: </w:t>
            </w:r>
            <w:r w:rsidRPr="000660A8">
              <w:rPr>
                <w:rFonts w:asciiTheme="minorHAnsi" w:hAnsiTheme="minorHAnsi" w:cstheme="minorHAnsi"/>
                <w:sz w:val="20"/>
                <w:szCs w:val="20"/>
              </w:rPr>
              <w:br/>
              <w:t xml:space="preserve">- nazwa leku, </w:t>
            </w:r>
            <w:r w:rsidRPr="000660A8">
              <w:rPr>
                <w:rFonts w:asciiTheme="minorHAnsi" w:hAnsiTheme="minorHAnsi" w:cstheme="minorHAnsi"/>
                <w:sz w:val="20"/>
                <w:szCs w:val="20"/>
              </w:rPr>
              <w:br/>
              <w:t xml:space="preserve">- prędkość infuzji, </w:t>
            </w:r>
            <w:r w:rsidRPr="000660A8">
              <w:rPr>
                <w:rFonts w:asciiTheme="minorHAnsi" w:hAnsiTheme="minorHAnsi" w:cstheme="minorHAnsi"/>
                <w:sz w:val="20"/>
                <w:szCs w:val="20"/>
              </w:rPr>
              <w:br/>
              <w:t xml:space="preserve">- objętość do podania </w:t>
            </w:r>
            <w:proofErr w:type="gramStart"/>
            <w:r w:rsidRPr="000660A8">
              <w:rPr>
                <w:rFonts w:asciiTheme="minorHAnsi" w:hAnsiTheme="minorHAnsi" w:cstheme="minorHAnsi"/>
                <w:sz w:val="20"/>
                <w:szCs w:val="20"/>
              </w:rPr>
              <w:t>VTBI ,</w:t>
            </w:r>
            <w:proofErr w:type="gramEnd"/>
            <w:r w:rsidRPr="000660A8">
              <w:rPr>
                <w:rFonts w:asciiTheme="minorHAnsi" w:hAnsiTheme="minorHAnsi" w:cstheme="minorHAnsi"/>
                <w:sz w:val="20"/>
                <w:szCs w:val="20"/>
              </w:rPr>
              <w:br/>
              <w:t xml:space="preserve">- łączna objętość podana,          </w:t>
            </w:r>
            <w:r w:rsidRPr="000660A8">
              <w:rPr>
                <w:rFonts w:asciiTheme="minorHAnsi" w:hAnsiTheme="minorHAnsi" w:cstheme="minorHAnsi"/>
                <w:sz w:val="20"/>
                <w:szCs w:val="20"/>
              </w:rPr>
              <w:br/>
              <w:t xml:space="preserve">- stan naładowania akumulatora, </w:t>
            </w:r>
            <w:r w:rsidRPr="000660A8">
              <w:rPr>
                <w:rFonts w:asciiTheme="minorHAnsi" w:hAnsiTheme="minorHAnsi" w:cstheme="minorHAnsi"/>
                <w:sz w:val="20"/>
                <w:szCs w:val="20"/>
              </w:rPr>
              <w:br/>
              <w:t xml:space="preserve">- wartość limitu ciśnienia </w:t>
            </w:r>
            <w:r w:rsidRPr="000660A8">
              <w:rPr>
                <w:rFonts w:asciiTheme="minorHAnsi" w:hAnsiTheme="minorHAnsi" w:cstheme="minorHAnsi"/>
                <w:sz w:val="20"/>
                <w:szCs w:val="20"/>
              </w:rPr>
              <w:br/>
              <w:t xml:space="preserve">- aktualne ciśnienie w drenie podane w formie numerycznej , </w:t>
            </w:r>
            <w:r w:rsidRPr="000660A8">
              <w:rPr>
                <w:rFonts w:asciiTheme="minorHAnsi" w:hAnsiTheme="minorHAnsi" w:cstheme="minorHAnsi"/>
                <w:sz w:val="20"/>
                <w:szCs w:val="20"/>
              </w:rPr>
              <w:br/>
              <w:t xml:space="preserve">- aktualne ciśnienie w drenie podane w formie  piktogramu , </w:t>
            </w:r>
            <w:r w:rsidRPr="000660A8">
              <w:rPr>
                <w:rFonts w:asciiTheme="minorHAnsi" w:hAnsiTheme="minorHAnsi" w:cstheme="minorHAnsi"/>
                <w:sz w:val="20"/>
                <w:szCs w:val="20"/>
              </w:rPr>
              <w:br/>
              <w:t>- stan infuzji (w toku lub zatrzymana).</w:t>
            </w:r>
          </w:p>
        </w:tc>
        <w:tc>
          <w:tcPr>
            <w:tcW w:w="1134" w:type="dxa"/>
            <w:tcBorders>
              <w:top w:val="nil"/>
              <w:left w:val="nil"/>
              <w:bottom w:val="single" w:sz="4" w:space="0" w:color="auto"/>
              <w:right w:val="single" w:sz="4" w:space="0" w:color="auto"/>
            </w:tcBorders>
            <w:shd w:val="clear" w:color="auto" w:fill="auto"/>
            <w:vAlign w:val="center"/>
            <w:hideMark/>
          </w:tcPr>
          <w:p w14:paraId="108D53E2" w14:textId="77777777" w:rsidR="00A40E29" w:rsidRPr="000660A8" w:rsidRDefault="00A40E29" w:rsidP="004277CB">
            <w:pPr>
              <w:jc w:val="center"/>
              <w:rPr>
                <w:rFonts w:asciiTheme="minorHAnsi" w:hAnsiTheme="minorHAnsi" w:cstheme="minorHAnsi"/>
                <w:sz w:val="20"/>
                <w:szCs w:val="20"/>
              </w:rPr>
            </w:pPr>
            <w:r w:rsidRPr="000660A8">
              <w:rPr>
                <w:rFonts w:asciiTheme="minorHAnsi" w:hAnsiTheme="minorHAnsi" w:cstheme="minorHAnsi"/>
                <w:sz w:val="20"/>
                <w:szCs w:val="20"/>
              </w:rPr>
              <w:t>Tak/Nie</w:t>
            </w:r>
          </w:p>
        </w:tc>
        <w:tc>
          <w:tcPr>
            <w:tcW w:w="1134" w:type="dxa"/>
            <w:tcBorders>
              <w:top w:val="nil"/>
              <w:left w:val="nil"/>
              <w:bottom w:val="single" w:sz="4" w:space="0" w:color="auto"/>
              <w:right w:val="single" w:sz="4" w:space="0" w:color="auto"/>
            </w:tcBorders>
            <w:shd w:val="clear" w:color="auto" w:fill="auto"/>
            <w:vAlign w:val="center"/>
            <w:hideMark/>
          </w:tcPr>
          <w:p w14:paraId="18D7C3BF" w14:textId="77777777" w:rsidR="00A40E29" w:rsidRPr="000660A8" w:rsidRDefault="00A40E29" w:rsidP="004277CB">
            <w:pPr>
              <w:rPr>
                <w:rFonts w:asciiTheme="minorHAnsi" w:hAnsiTheme="minorHAnsi" w:cstheme="minorHAnsi"/>
                <w:sz w:val="20"/>
                <w:szCs w:val="20"/>
              </w:rPr>
            </w:pPr>
            <w:r w:rsidRPr="000660A8">
              <w:rPr>
                <w:rFonts w:asciiTheme="minorHAnsi" w:hAnsiTheme="minorHAnsi" w:cstheme="minorHAnsi"/>
                <w:sz w:val="20"/>
                <w:szCs w:val="20"/>
              </w:rPr>
              <w:t>Wszystkie wymienione informacje – 10 pkt;</w:t>
            </w:r>
            <w:r w:rsidRPr="000660A8">
              <w:rPr>
                <w:rFonts w:asciiTheme="minorHAnsi" w:hAnsiTheme="minorHAnsi" w:cstheme="minorHAnsi"/>
                <w:sz w:val="20"/>
                <w:szCs w:val="20"/>
              </w:rPr>
              <w:br/>
            </w:r>
            <w:proofErr w:type="gramStart"/>
            <w:r w:rsidRPr="000660A8">
              <w:rPr>
                <w:rFonts w:asciiTheme="minorHAnsi" w:hAnsiTheme="minorHAnsi" w:cstheme="minorHAnsi"/>
                <w:sz w:val="20"/>
                <w:szCs w:val="20"/>
              </w:rPr>
              <w:t>Poniżej  -</w:t>
            </w:r>
            <w:proofErr w:type="gramEnd"/>
            <w:r w:rsidRPr="000660A8">
              <w:rPr>
                <w:rFonts w:asciiTheme="minorHAnsi" w:hAnsiTheme="minorHAnsi" w:cstheme="minorHAnsi"/>
                <w:sz w:val="20"/>
                <w:szCs w:val="20"/>
              </w:rPr>
              <w:t xml:space="preserve"> 0 pkt</w:t>
            </w:r>
          </w:p>
        </w:tc>
        <w:tc>
          <w:tcPr>
            <w:tcW w:w="1276" w:type="dxa"/>
            <w:tcBorders>
              <w:top w:val="nil"/>
              <w:left w:val="nil"/>
              <w:bottom w:val="single" w:sz="4" w:space="0" w:color="auto"/>
              <w:right w:val="single" w:sz="4" w:space="0" w:color="auto"/>
            </w:tcBorders>
            <w:shd w:val="clear" w:color="auto" w:fill="auto"/>
            <w:noWrap/>
            <w:vAlign w:val="center"/>
            <w:hideMark/>
          </w:tcPr>
          <w:p w14:paraId="63E15EC9" w14:textId="77777777" w:rsidR="00A40E29" w:rsidRPr="000660A8" w:rsidRDefault="00A40E29" w:rsidP="004277CB">
            <w:pPr>
              <w:rPr>
                <w:rFonts w:asciiTheme="minorHAnsi" w:hAnsiTheme="minorHAnsi" w:cstheme="minorHAnsi"/>
                <w:sz w:val="20"/>
                <w:szCs w:val="20"/>
              </w:rPr>
            </w:pPr>
            <w:r w:rsidRPr="000660A8">
              <w:rPr>
                <w:rFonts w:asciiTheme="minorHAnsi" w:hAnsiTheme="minorHAnsi" w:cstheme="minorHAnsi"/>
                <w:sz w:val="20"/>
                <w:szCs w:val="20"/>
              </w:rPr>
              <w:t> </w:t>
            </w:r>
          </w:p>
        </w:tc>
        <w:tc>
          <w:tcPr>
            <w:tcW w:w="709" w:type="dxa"/>
            <w:tcBorders>
              <w:top w:val="nil"/>
              <w:left w:val="nil"/>
              <w:bottom w:val="nil"/>
              <w:right w:val="nil"/>
            </w:tcBorders>
            <w:shd w:val="clear" w:color="auto" w:fill="auto"/>
            <w:vAlign w:val="center"/>
            <w:hideMark/>
          </w:tcPr>
          <w:p w14:paraId="57FE24B4" w14:textId="77777777" w:rsidR="00A40E29" w:rsidRPr="000660A8" w:rsidRDefault="00A40E29" w:rsidP="004277CB">
            <w:pPr>
              <w:rPr>
                <w:rFonts w:asciiTheme="minorHAnsi" w:hAnsiTheme="minorHAnsi" w:cstheme="minorHAnsi"/>
                <w:color w:val="000000"/>
                <w:sz w:val="20"/>
                <w:szCs w:val="20"/>
              </w:rPr>
            </w:pPr>
          </w:p>
        </w:tc>
        <w:tc>
          <w:tcPr>
            <w:tcW w:w="1100" w:type="dxa"/>
            <w:tcBorders>
              <w:top w:val="nil"/>
              <w:left w:val="nil"/>
              <w:bottom w:val="nil"/>
              <w:right w:val="nil"/>
            </w:tcBorders>
            <w:shd w:val="clear" w:color="auto" w:fill="auto"/>
            <w:vAlign w:val="center"/>
            <w:hideMark/>
          </w:tcPr>
          <w:p w14:paraId="4BD2E582" w14:textId="77777777" w:rsidR="00A40E29" w:rsidRPr="000660A8" w:rsidRDefault="00A40E29" w:rsidP="004277CB">
            <w:pPr>
              <w:rPr>
                <w:rFonts w:asciiTheme="minorHAnsi" w:hAnsiTheme="minorHAnsi" w:cstheme="minorHAnsi"/>
                <w:color w:val="000000"/>
                <w:sz w:val="20"/>
                <w:szCs w:val="20"/>
              </w:rPr>
            </w:pPr>
          </w:p>
        </w:tc>
      </w:tr>
      <w:tr w:rsidR="00A40E29" w:rsidRPr="000660A8" w14:paraId="302B7DD1" w14:textId="77777777" w:rsidTr="009106B3">
        <w:trPr>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56D425B6" w14:textId="77777777" w:rsidR="00A40E29" w:rsidRPr="000660A8" w:rsidRDefault="00A40E29" w:rsidP="004277CB">
            <w:pPr>
              <w:jc w:val="center"/>
              <w:rPr>
                <w:rFonts w:asciiTheme="minorHAnsi" w:hAnsiTheme="minorHAnsi" w:cstheme="minorHAnsi"/>
                <w:color w:val="000000"/>
                <w:sz w:val="20"/>
                <w:szCs w:val="20"/>
              </w:rPr>
            </w:pPr>
            <w:r w:rsidRPr="000660A8">
              <w:rPr>
                <w:rFonts w:asciiTheme="minorHAnsi" w:hAnsiTheme="minorHAnsi" w:cstheme="minorHAnsi"/>
                <w:sz w:val="20"/>
                <w:szCs w:val="20"/>
              </w:rPr>
              <w:t>22.</w:t>
            </w:r>
          </w:p>
        </w:tc>
        <w:tc>
          <w:tcPr>
            <w:tcW w:w="5386" w:type="dxa"/>
            <w:tcBorders>
              <w:top w:val="nil"/>
              <w:left w:val="nil"/>
              <w:bottom w:val="single" w:sz="4" w:space="0" w:color="auto"/>
              <w:right w:val="single" w:sz="4" w:space="0" w:color="auto"/>
            </w:tcBorders>
            <w:shd w:val="clear" w:color="auto" w:fill="auto"/>
            <w:vAlign w:val="center"/>
            <w:hideMark/>
          </w:tcPr>
          <w:p w14:paraId="23B7A33E" w14:textId="77777777" w:rsidR="00A40E29" w:rsidRPr="000660A8" w:rsidRDefault="00A40E29" w:rsidP="004277CB">
            <w:pPr>
              <w:rPr>
                <w:rFonts w:asciiTheme="minorHAnsi" w:hAnsiTheme="minorHAnsi" w:cstheme="minorHAnsi"/>
                <w:sz w:val="20"/>
                <w:szCs w:val="20"/>
              </w:rPr>
            </w:pPr>
            <w:r w:rsidRPr="000660A8">
              <w:rPr>
                <w:rFonts w:asciiTheme="minorHAnsi" w:hAnsiTheme="minorHAnsi" w:cstheme="minorHAnsi"/>
                <w:sz w:val="20"/>
                <w:szCs w:val="20"/>
              </w:rPr>
              <w:t>Napisy na wyświetlaczu w języku polskim.</w:t>
            </w:r>
          </w:p>
        </w:tc>
        <w:tc>
          <w:tcPr>
            <w:tcW w:w="1134" w:type="dxa"/>
            <w:tcBorders>
              <w:top w:val="nil"/>
              <w:left w:val="nil"/>
              <w:bottom w:val="single" w:sz="4" w:space="0" w:color="auto"/>
              <w:right w:val="single" w:sz="4" w:space="0" w:color="auto"/>
            </w:tcBorders>
            <w:shd w:val="clear" w:color="auto" w:fill="auto"/>
            <w:vAlign w:val="center"/>
            <w:hideMark/>
          </w:tcPr>
          <w:p w14:paraId="56FE391F" w14:textId="77777777" w:rsidR="00A40E29" w:rsidRPr="000660A8" w:rsidRDefault="00A40E29" w:rsidP="004277CB">
            <w:pPr>
              <w:jc w:val="center"/>
              <w:rPr>
                <w:rFonts w:asciiTheme="minorHAnsi" w:hAnsiTheme="minorHAnsi" w:cstheme="minorHAnsi"/>
                <w:sz w:val="20"/>
                <w:szCs w:val="20"/>
              </w:rPr>
            </w:pPr>
            <w:r w:rsidRPr="000660A8">
              <w:rPr>
                <w:rFonts w:asciiTheme="minorHAnsi" w:hAnsiTheme="minorHAnsi" w:cstheme="minorHAnsi"/>
                <w:sz w:val="20"/>
                <w:szCs w:val="20"/>
              </w:rPr>
              <w:t>Tak</w:t>
            </w:r>
          </w:p>
        </w:tc>
        <w:tc>
          <w:tcPr>
            <w:tcW w:w="1134" w:type="dxa"/>
            <w:tcBorders>
              <w:top w:val="nil"/>
              <w:left w:val="nil"/>
              <w:bottom w:val="single" w:sz="4" w:space="0" w:color="auto"/>
              <w:right w:val="single" w:sz="4" w:space="0" w:color="auto"/>
            </w:tcBorders>
            <w:shd w:val="clear" w:color="auto" w:fill="auto"/>
            <w:vAlign w:val="center"/>
            <w:hideMark/>
          </w:tcPr>
          <w:p w14:paraId="71E22B8E" w14:textId="77777777" w:rsidR="00A40E29" w:rsidRPr="000660A8" w:rsidRDefault="00A40E29" w:rsidP="004277CB">
            <w:pPr>
              <w:rPr>
                <w:rFonts w:asciiTheme="minorHAnsi" w:hAnsiTheme="minorHAnsi" w:cstheme="minorHAnsi"/>
                <w:sz w:val="20"/>
                <w:szCs w:val="20"/>
              </w:rPr>
            </w:pPr>
            <w:r w:rsidRPr="000660A8">
              <w:rPr>
                <w:rFonts w:asciiTheme="minorHAnsi" w:hAnsiTheme="minorHAnsi" w:cstheme="minorHAnsi"/>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14:paraId="06F17FC2" w14:textId="77777777" w:rsidR="00A40E29" w:rsidRPr="000660A8" w:rsidRDefault="00A40E29" w:rsidP="004277CB">
            <w:pPr>
              <w:rPr>
                <w:rFonts w:asciiTheme="minorHAnsi" w:hAnsiTheme="minorHAnsi" w:cstheme="minorHAnsi"/>
                <w:sz w:val="20"/>
                <w:szCs w:val="20"/>
              </w:rPr>
            </w:pPr>
            <w:r w:rsidRPr="000660A8">
              <w:rPr>
                <w:rFonts w:asciiTheme="minorHAnsi" w:hAnsiTheme="minorHAnsi" w:cstheme="minorHAnsi"/>
                <w:sz w:val="20"/>
                <w:szCs w:val="20"/>
              </w:rPr>
              <w:t> </w:t>
            </w:r>
          </w:p>
        </w:tc>
        <w:tc>
          <w:tcPr>
            <w:tcW w:w="709" w:type="dxa"/>
            <w:tcBorders>
              <w:top w:val="nil"/>
              <w:left w:val="nil"/>
              <w:bottom w:val="nil"/>
              <w:right w:val="nil"/>
            </w:tcBorders>
            <w:shd w:val="clear" w:color="auto" w:fill="auto"/>
            <w:vAlign w:val="center"/>
            <w:hideMark/>
          </w:tcPr>
          <w:p w14:paraId="79BED8FD" w14:textId="77777777" w:rsidR="00A40E29" w:rsidRPr="000660A8" w:rsidRDefault="00A40E29" w:rsidP="004277CB">
            <w:pPr>
              <w:rPr>
                <w:rFonts w:asciiTheme="minorHAnsi" w:hAnsiTheme="minorHAnsi" w:cstheme="minorHAnsi"/>
                <w:color w:val="000000"/>
                <w:sz w:val="20"/>
                <w:szCs w:val="20"/>
              </w:rPr>
            </w:pPr>
          </w:p>
        </w:tc>
        <w:tc>
          <w:tcPr>
            <w:tcW w:w="1100" w:type="dxa"/>
            <w:tcBorders>
              <w:top w:val="nil"/>
              <w:left w:val="nil"/>
              <w:bottom w:val="nil"/>
              <w:right w:val="nil"/>
            </w:tcBorders>
            <w:shd w:val="clear" w:color="auto" w:fill="auto"/>
            <w:vAlign w:val="center"/>
            <w:hideMark/>
          </w:tcPr>
          <w:p w14:paraId="299765DC" w14:textId="77777777" w:rsidR="00A40E29" w:rsidRPr="000660A8" w:rsidRDefault="00A40E29" w:rsidP="004277CB">
            <w:pPr>
              <w:rPr>
                <w:rFonts w:asciiTheme="minorHAnsi" w:hAnsiTheme="minorHAnsi" w:cstheme="minorHAnsi"/>
                <w:color w:val="000000"/>
                <w:sz w:val="20"/>
                <w:szCs w:val="20"/>
              </w:rPr>
            </w:pPr>
          </w:p>
        </w:tc>
      </w:tr>
      <w:tr w:rsidR="00A40E29" w:rsidRPr="000660A8" w14:paraId="65F73E96" w14:textId="77777777" w:rsidTr="009106B3">
        <w:trPr>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0F868D0D" w14:textId="77777777" w:rsidR="00A40E29" w:rsidRPr="000660A8" w:rsidRDefault="00A40E29" w:rsidP="004277CB">
            <w:pPr>
              <w:jc w:val="center"/>
              <w:rPr>
                <w:rFonts w:asciiTheme="minorHAnsi" w:hAnsiTheme="minorHAnsi" w:cstheme="minorHAnsi"/>
                <w:color w:val="000000"/>
                <w:sz w:val="20"/>
                <w:szCs w:val="20"/>
              </w:rPr>
            </w:pPr>
            <w:r w:rsidRPr="000660A8">
              <w:rPr>
                <w:rFonts w:asciiTheme="minorHAnsi" w:hAnsiTheme="minorHAnsi" w:cstheme="minorHAnsi"/>
                <w:sz w:val="20"/>
                <w:szCs w:val="20"/>
              </w:rPr>
              <w:t>23.</w:t>
            </w:r>
          </w:p>
        </w:tc>
        <w:tc>
          <w:tcPr>
            <w:tcW w:w="5386" w:type="dxa"/>
            <w:tcBorders>
              <w:top w:val="nil"/>
              <w:left w:val="nil"/>
              <w:bottom w:val="single" w:sz="4" w:space="0" w:color="auto"/>
              <w:right w:val="single" w:sz="4" w:space="0" w:color="auto"/>
            </w:tcBorders>
            <w:shd w:val="clear" w:color="auto" w:fill="auto"/>
            <w:vAlign w:val="center"/>
            <w:hideMark/>
          </w:tcPr>
          <w:p w14:paraId="37DDE232" w14:textId="77777777" w:rsidR="00A40E29" w:rsidRPr="000660A8" w:rsidRDefault="00A40E29" w:rsidP="004277CB">
            <w:pPr>
              <w:rPr>
                <w:rFonts w:asciiTheme="minorHAnsi" w:hAnsiTheme="minorHAnsi" w:cstheme="minorHAnsi"/>
                <w:sz w:val="20"/>
                <w:szCs w:val="20"/>
              </w:rPr>
            </w:pPr>
            <w:r w:rsidRPr="000660A8">
              <w:rPr>
                <w:rFonts w:asciiTheme="minorHAnsi" w:hAnsiTheme="minorHAnsi" w:cstheme="minorHAnsi"/>
                <w:sz w:val="20"/>
                <w:szCs w:val="20"/>
              </w:rPr>
              <w:t>Proces programowania wspomagany podpowiedziami ekranowymi</w:t>
            </w:r>
          </w:p>
        </w:tc>
        <w:tc>
          <w:tcPr>
            <w:tcW w:w="1134" w:type="dxa"/>
            <w:tcBorders>
              <w:top w:val="nil"/>
              <w:left w:val="nil"/>
              <w:bottom w:val="single" w:sz="4" w:space="0" w:color="auto"/>
              <w:right w:val="single" w:sz="4" w:space="0" w:color="auto"/>
            </w:tcBorders>
            <w:shd w:val="clear" w:color="auto" w:fill="auto"/>
            <w:vAlign w:val="center"/>
            <w:hideMark/>
          </w:tcPr>
          <w:p w14:paraId="563B7406" w14:textId="77777777" w:rsidR="00A40E29" w:rsidRPr="000660A8" w:rsidRDefault="00A40E29" w:rsidP="004277CB">
            <w:pPr>
              <w:jc w:val="center"/>
              <w:rPr>
                <w:rFonts w:asciiTheme="minorHAnsi" w:hAnsiTheme="minorHAnsi" w:cstheme="minorHAnsi"/>
                <w:sz w:val="20"/>
                <w:szCs w:val="20"/>
              </w:rPr>
            </w:pPr>
            <w:r w:rsidRPr="000660A8">
              <w:rPr>
                <w:rFonts w:asciiTheme="minorHAnsi" w:hAnsiTheme="minorHAnsi" w:cstheme="minorHAnsi"/>
                <w:sz w:val="20"/>
                <w:szCs w:val="20"/>
              </w:rPr>
              <w:t>Tak</w:t>
            </w:r>
          </w:p>
        </w:tc>
        <w:tc>
          <w:tcPr>
            <w:tcW w:w="1134" w:type="dxa"/>
            <w:tcBorders>
              <w:top w:val="nil"/>
              <w:left w:val="nil"/>
              <w:bottom w:val="single" w:sz="4" w:space="0" w:color="auto"/>
              <w:right w:val="single" w:sz="4" w:space="0" w:color="auto"/>
            </w:tcBorders>
            <w:shd w:val="clear" w:color="auto" w:fill="auto"/>
            <w:vAlign w:val="center"/>
            <w:hideMark/>
          </w:tcPr>
          <w:p w14:paraId="41DEFE8B" w14:textId="77777777" w:rsidR="00A40E29" w:rsidRPr="000660A8" w:rsidRDefault="00A40E29" w:rsidP="004277CB">
            <w:pPr>
              <w:rPr>
                <w:rFonts w:asciiTheme="minorHAnsi" w:hAnsiTheme="minorHAnsi" w:cstheme="minorHAnsi"/>
                <w:sz w:val="20"/>
                <w:szCs w:val="20"/>
              </w:rPr>
            </w:pPr>
            <w:r w:rsidRPr="000660A8">
              <w:rPr>
                <w:rFonts w:asciiTheme="minorHAnsi" w:hAnsiTheme="minorHAnsi" w:cstheme="minorHAnsi"/>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14:paraId="5246B318" w14:textId="77777777" w:rsidR="00A40E29" w:rsidRPr="000660A8" w:rsidRDefault="00A40E29" w:rsidP="004277CB">
            <w:pPr>
              <w:rPr>
                <w:rFonts w:asciiTheme="minorHAnsi" w:hAnsiTheme="minorHAnsi" w:cstheme="minorHAnsi"/>
                <w:sz w:val="20"/>
                <w:szCs w:val="20"/>
              </w:rPr>
            </w:pPr>
            <w:r w:rsidRPr="000660A8">
              <w:rPr>
                <w:rFonts w:asciiTheme="minorHAnsi" w:hAnsiTheme="minorHAnsi" w:cstheme="minorHAnsi"/>
                <w:sz w:val="20"/>
                <w:szCs w:val="20"/>
              </w:rPr>
              <w:t> </w:t>
            </w:r>
          </w:p>
        </w:tc>
        <w:tc>
          <w:tcPr>
            <w:tcW w:w="709" w:type="dxa"/>
            <w:tcBorders>
              <w:top w:val="nil"/>
              <w:left w:val="nil"/>
              <w:bottom w:val="nil"/>
              <w:right w:val="nil"/>
            </w:tcBorders>
            <w:shd w:val="clear" w:color="auto" w:fill="auto"/>
            <w:vAlign w:val="center"/>
            <w:hideMark/>
          </w:tcPr>
          <w:p w14:paraId="7D517F79" w14:textId="77777777" w:rsidR="00A40E29" w:rsidRPr="000660A8" w:rsidRDefault="00A40E29" w:rsidP="004277CB">
            <w:pPr>
              <w:rPr>
                <w:rFonts w:asciiTheme="minorHAnsi" w:hAnsiTheme="minorHAnsi" w:cstheme="minorHAnsi"/>
                <w:color w:val="000000"/>
                <w:sz w:val="20"/>
                <w:szCs w:val="20"/>
              </w:rPr>
            </w:pPr>
          </w:p>
        </w:tc>
        <w:tc>
          <w:tcPr>
            <w:tcW w:w="1100" w:type="dxa"/>
            <w:tcBorders>
              <w:top w:val="nil"/>
              <w:left w:val="nil"/>
              <w:bottom w:val="nil"/>
              <w:right w:val="nil"/>
            </w:tcBorders>
            <w:shd w:val="clear" w:color="auto" w:fill="auto"/>
            <w:vAlign w:val="center"/>
            <w:hideMark/>
          </w:tcPr>
          <w:p w14:paraId="3A944A68" w14:textId="77777777" w:rsidR="00A40E29" w:rsidRPr="000660A8" w:rsidRDefault="00A40E29" w:rsidP="004277CB">
            <w:pPr>
              <w:rPr>
                <w:rFonts w:asciiTheme="minorHAnsi" w:hAnsiTheme="minorHAnsi" w:cstheme="minorHAnsi"/>
                <w:color w:val="000000"/>
                <w:sz w:val="20"/>
                <w:szCs w:val="20"/>
              </w:rPr>
            </w:pPr>
          </w:p>
        </w:tc>
      </w:tr>
      <w:tr w:rsidR="00A40E29" w:rsidRPr="000660A8" w14:paraId="5593DD7D" w14:textId="77777777" w:rsidTr="009106B3">
        <w:trPr>
          <w:trHeight w:val="51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5928F348" w14:textId="77777777" w:rsidR="00A40E29" w:rsidRPr="000660A8" w:rsidRDefault="00A40E29" w:rsidP="004277CB">
            <w:pPr>
              <w:jc w:val="center"/>
              <w:rPr>
                <w:rFonts w:asciiTheme="minorHAnsi" w:hAnsiTheme="minorHAnsi" w:cstheme="minorHAnsi"/>
                <w:color w:val="000000"/>
                <w:sz w:val="20"/>
                <w:szCs w:val="20"/>
              </w:rPr>
            </w:pPr>
            <w:r w:rsidRPr="000660A8">
              <w:rPr>
                <w:rFonts w:asciiTheme="minorHAnsi" w:hAnsiTheme="minorHAnsi" w:cstheme="minorHAnsi"/>
                <w:sz w:val="20"/>
                <w:szCs w:val="20"/>
              </w:rPr>
              <w:t>24.</w:t>
            </w:r>
          </w:p>
        </w:tc>
        <w:tc>
          <w:tcPr>
            <w:tcW w:w="5386" w:type="dxa"/>
            <w:tcBorders>
              <w:top w:val="nil"/>
              <w:left w:val="nil"/>
              <w:bottom w:val="single" w:sz="4" w:space="0" w:color="auto"/>
              <w:right w:val="single" w:sz="4" w:space="0" w:color="auto"/>
            </w:tcBorders>
            <w:shd w:val="clear" w:color="auto" w:fill="auto"/>
            <w:vAlign w:val="center"/>
            <w:hideMark/>
          </w:tcPr>
          <w:p w14:paraId="1309F57D" w14:textId="77777777" w:rsidR="00A40E29" w:rsidRPr="000660A8" w:rsidRDefault="00A40E29" w:rsidP="004277CB">
            <w:pPr>
              <w:rPr>
                <w:rFonts w:asciiTheme="minorHAnsi" w:hAnsiTheme="minorHAnsi" w:cstheme="minorHAnsi"/>
                <w:sz w:val="20"/>
                <w:szCs w:val="20"/>
              </w:rPr>
            </w:pPr>
            <w:r w:rsidRPr="000660A8">
              <w:rPr>
                <w:rFonts w:asciiTheme="minorHAnsi" w:hAnsiTheme="minorHAnsi" w:cstheme="minorHAnsi"/>
                <w:sz w:val="20"/>
                <w:szCs w:val="20"/>
              </w:rPr>
              <w:t xml:space="preserve">Możliwość łączenia dwóch pomp w </w:t>
            </w:r>
            <w:proofErr w:type="gramStart"/>
            <w:r w:rsidRPr="000660A8">
              <w:rPr>
                <w:rFonts w:asciiTheme="minorHAnsi" w:hAnsiTheme="minorHAnsi" w:cstheme="minorHAnsi"/>
                <w:sz w:val="20"/>
                <w:szCs w:val="20"/>
              </w:rPr>
              <w:t>zestaw ,</w:t>
            </w:r>
            <w:proofErr w:type="gramEnd"/>
            <w:r w:rsidRPr="000660A8">
              <w:rPr>
                <w:rFonts w:asciiTheme="minorHAnsi" w:hAnsiTheme="minorHAnsi" w:cstheme="minorHAnsi"/>
                <w:sz w:val="20"/>
                <w:szCs w:val="20"/>
              </w:rPr>
              <w:t xml:space="preserve"> bez stosowania dodatkowych elementów .</w:t>
            </w:r>
          </w:p>
        </w:tc>
        <w:tc>
          <w:tcPr>
            <w:tcW w:w="1134" w:type="dxa"/>
            <w:tcBorders>
              <w:top w:val="nil"/>
              <w:left w:val="nil"/>
              <w:bottom w:val="single" w:sz="4" w:space="0" w:color="auto"/>
              <w:right w:val="single" w:sz="4" w:space="0" w:color="auto"/>
            </w:tcBorders>
            <w:shd w:val="clear" w:color="auto" w:fill="auto"/>
            <w:vAlign w:val="center"/>
            <w:hideMark/>
          </w:tcPr>
          <w:p w14:paraId="001B7835" w14:textId="77777777" w:rsidR="00A40E29" w:rsidRPr="000660A8" w:rsidRDefault="00A40E29" w:rsidP="004277CB">
            <w:pPr>
              <w:jc w:val="center"/>
              <w:rPr>
                <w:rFonts w:asciiTheme="minorHAnsi" w:hAnsiTheme="minorHAnsi" w:cstheme="minorHAnsi"/>
                <w:sz w:val="20"/>
                <w:szCs w:val="20"/>
              </w:rPr>
            </w:pPr>
            <w:r w:rsidRPr="000660A8">
              <w:rPr>
                <w:rFonts w:asciiTheme="minorHAnsi" w:hAnsiTheme="minorHAnsi" w:cstheme="minorHAnsi"/>
                <w:sz w:val="20"/>
                <w:szCs w:val="20"/>
              </w:rPr>
              <w:t>Tak</w:t>
            </w:r>
          </w:p>
        </w:tc>
        <w:tc>
          <w:tcPr>
            <w:tcW w:w="1134" w:type="dxa"/>
            <w:tcBorders>
              <w:top w:val="nil"/>
              <w:left w:val="nil"/>
              <w:bottom w:val="single" w:sz="4" w:space="0" w:color="auto"/>
              <w:right w:val="single" w:sz="4" w:space="0" w:color="auto"/>
            </w:tcBorders>
            <w:shd w:val="clear" w:color="auto" w:fill="auto"/>
            <w:vAlign w:val="center"/>
            <w:hideMark/>
          </w:tcPr>
          <w:p w14:paraId="38DF3AC8" w14:textId="77777777" w:rsidR="00A40E29" w:rsidRPr="000660A8" w:rsidRDefault="00A40E29" w:rsidP="004277CB">
            <w:pPr>
              <w:rPr>
                <w:rFonts w:asciiTheme="minorHAnsi" w:hAnsiTheme="minorHAnsi" w:cstheme="minorHAnsi"/>
                <w:sz w:val="20"/>
                <w:szCs w:val="20"/>
              </w:rPr>
            </w:pPr>
            <w:r w:rsidRPr="000660A8">
              <w:rPr>
                <w:rFonts w:asciiTheme="minorHAnsi" w:hAnsiTheme="minorHAnsi" w:cstheme="minorHAnsi"/>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14:paraId="104F97EE" w14:textId="77777777" w:rsidR="00A40E29" w:rsidRPr="000660A8" w:rsidRDefault="00A40E29" w:rsidP="004277CB">
            <w:pPr>
              <w:rPr>
                <w:rFonts w:asciiTheme="minorHAnsi" w:hAnsiTheme="minorHAnsi" w:cstheme="minorHAnsi"/>
                <w:sz w:val="20"/>
                <w:szCs w:val="20"/>
              </w:rPr>
            </w:pPr>
            <w:r w:rsidRPr="000660A8">
              <w:rPr>
                <w:rFonts w:asciiTheme="minorHAnsi" w:hAnsiTheme="minorHAnsi" w:cstheme="minorHAnsi"/>
                <w:sz w:val="20"/>
                <w:szCs w:val="20"/>
              </w:rPr>
              <w:t> </w:t>
            </w:r>
          </w:p>
        </w:tc>
        <w:tc>
          <w:tcPr>
            <w:tcW w:w="709" w:type="dxa"/>
            <w:tcBorders>
              <w:top w:val="nil"/>
              <w:left w:val="nil"/>
              <w:bottom w:val="nil"/>
              <w:right w:val="nil"/>
            </w:tcBorders>
            <w:shd w:val="clear" w:color="auto" w:fill="auto"/>
            <w:vAlign w:val="center"/>
            <w:hideMark/>
          </w:tcPr>
          <w:p w14:paraId="58844526" w14:textId="77777777" w:rsidR="00A40E29" w:rsidRPr="000660A8" w:rsidRDefault="00A40E29" w:rsidP="004277CB">
            <w:pPr>
              <w:rPr>
                <w:rFonts w:asciiTheme="minorHAnsi" w:hAnsiTheme="minorHAnsi" w:cstheme="minorHAnsi"/>
                <w:color w:val="000000"/>
                <w:sz w:val="20"/>
                <w:szCs w:val="20"/>
              </w:rPr>
            </w:pPr>
          </w:p>
        </w:tc>
        <w:tc>
          <w:tcPr>
            <w:tcW w:w="1100" w:type="dxa"/>
            <w:tcBorders>
              <w:top w:val="nil"/>
              <w:left w:val="nil"/>
              <w:bottom w:val="nil"/>
              <w:right w:val="nil"/>
            </w:tcBorders>
            <w:shd w:val="clear" w:color="auto" w:fill="auto"/>
            <w:vAlign w:val="center"/>
            <w:hideMark/>
          </w:tcPr>
          <w:p w14:paraId="655DABC7" w14:textId="77777777" w:rsidR="00A40E29" w:rsidRPr="000660A8" w:rsidRDefault="00A40E29" w:rsidP="004277CB">
            <w:pPr>
              <w:rPr>
                <w:rFonts w:asciiTheme="minorHAnsi" w:hAnsiTheme="minorHAnsi" w:cstheme="minorHAnsi"/>
                <w:color w:val="000000"/>
                <w:sz w:val="20"/>
                <w:szCs w:val="20"/>
              </w:rPr>
            </w:pPr>
          </w:p>
        </w:tc>
      </w:tr>
      <w:tr w:rsidR="00A40E29" w:rsidRPr="000660A8" w14:paraId="3281B4F5" w14:textId="77777777" w:rsidTr="009106B3">
        <w:trPr>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24A4E957" w14:textId="77777777" w:rsidR="00A40E29" w:rsidRPr="000660A8" w:rsidRDefault="00A40E29" w:rsidP="004277CB">
            <w:pPr>
              <w:jc w:val="center"/>
              <w:rPr>
                <w:rFonts w:asciiTheme="minorHAnsi" w:hAnsiTheme="minorHAnsi" w:cstheme="minorHAnsi"/>
                <w:color w:val="000000"/>
                <w:sz w:val="20"/>
                <w:szCs w:val="20"/>
              </w:rPr>
            </w:pPr>
            <w:r w:rsidRPr="000660A8">
              <w:rPr>
                <w:rFonts w:asciiTheme="minorHAnsi" w:hAnsiTheme="minorHAnsi" w:cstheme="minorHAnsi"/>
                <w:sz w:val="20"/>
                <w:szCs w:val="20"/>
              </w:rPr>
              <w:t>25.</w:t>
            </w:r>
          </w:p>
        </w:tc>
        <w:tc>
          <w:tcPr>
            <w:tcW w:w="5386" w:type="dxa"/>
            <w:tcBorders>
              <w:top w:val="nil"/>
              <w:left w:val="nil"/>
              <w:bottom w:val="single" w:sz="4" w:space="0" w:color="auto"/>
              <w:right w:val="single" w:sz="4" w:space="0" w:color="auto"/>
            </w:tcBorders>
            <w:shd w:val="clear" w:color="auto" w:fill="auto"/>
            <w:vAlign w:val="center"/>
            <w:hideMark/>
          </w:tcPr>
          <w:p w14:paraId="65987BC8" w14:textId="77777777" w:rsidR="00A40E29" w:rsidRPr="000660A8" w:rsidRDefault="00A40E29" w:rsidP="004277CB">
            <w:pPr>
              <w:rPr>
                <w:rFonts w:asciiTheme="minorHAnsi" w:hAnsiTheme="minorHAnsi" w:cstheme="minorHAnsi"/>
                <w:sz w:val="20"/>
                <w:szCs w:val="20"/>
              </w:rPr>
            </w:pPr>
            <w:r w:rsidRPr="000660A8">
              <w:rPr>
                <w:rFonts w:asciiTheme="minorHAnsi" w:hAnsiTheme="minorHAnsi" w:cstheme="minorHAnsi"/>
                <w:sz w:val="20"/>
                <w:szCs w:val="20"/>
              </w:rPr>
              <w:t>Klawiatura symboliczna</w:t>
            </w:r>
          </w:p>
        </w:tc>
        <w:tc>
          <w:tcPr>
            <w:tcW w:w="1134" w:type="dxa"/>
            <w:tcBorders>
              <w:top w:val="nil"/>
              <w:left w:val="nil"/>
              <w:bottom w:val="single" w:sz="4" w:space="0" w:color="auto"/>
              <w:right w:val="single" w:sz="4" w:space="0" w:color="auto"/>
            </w:tcBorders>
            <w:shd w:val="clear" w:color="auto" w:fill="auto"/>
            <w:vAlign w:val="center"/>
            <w:hideMark/>
          </w:tcPr>
          <w:p w14:paraId="25D184F2" w14:textId="77777777" w:rsidR="00A40E29" w:rsidRPr="000660A8" w:rsidRDefault="00A40E29" w:rsidP="004277CB">
            <w:pPr>
              <w:jc w:val="center"/>
              <w:rPr>
                <w:rFonts w:asciiTheme="minorHAnsi" w:hAnsiTheme="minorHAnsi" w:cstheme="minorHAnsi"/>
                <w:sz w:val="20"/>
                <w:szCs w:val="20"/>
              </w:rPr>
            </w:pPr>
            <w:r w:rsidRPr="000660A8">
              <w:rPr>
                <w:rFonts w:asciiTheme="minorHAnsi" w:hAnsiTheme="minorHAnsi" w:cstheme="minorHAnsi"/>
                <w:sz w:val="20"/>
                <w:szCs w:val="20"/>
              </w:rPr>
              <w:t>Tak</w:t>
            </w:r>
          </w:p>
        </w:tc>
        <w:tc>
          <w:tcPr>
            <w:tcW w:w="1134" w:type="dxa"/>
            <w:tcBorders>
              <w:top w:val="nil"/>
              <w:left w:val="nil"/>
              <w:bottom w:val="single" w:sz="4" w:space="0" w:color="auto"/>
              <w:right w:val="single" w:sz="4" w:space="0" w:color="auto"/>
            </w:tcBorders>
            <w:shd w:val="clear" w:color="auto" w:fill="auto"/>
            <w:vAlign w:val="center"/>
            <w:hideMark/>
          </w:tcPr>
          <w:p w14:paraId="71E5F0DB" w14:textId="77777777" w:rsidR="00A40E29" w:rsidRPr="000660A8" w:rsidRDefault="00A40E29" w:rsidP="004277CB">
            <w:pPr>
              <w:rPr>
                <w:rFonts w:asciiTheme="minorHAnsi" w:hAnsiTheme="minorHAnsi" w:cstheme="minorHAnsi"/>
                <w:sz w:val="20"/>
                <w:szCs w:val="20"/>
              </w:rPr>
            </w:pPr>
            <w:r w:rsidRPr="000660A8">
              <w:rPr>
                <w:rFonts w:asciiTheme="minorHAnsi" w:hAnsiTheme="minorHAnsi" w:cstheme="minorHAnsi"/>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14:paraId="07D3647D" w14:textId="77777777" w:rsidR="00A40E29" w:rsidRPr="000660A8" w:rsidRDefault="00A40E29" w:rsidP="004277CB">
            <w:pPr>
              <w:rPr>
                <w:rFonts w:asciiTheme="minorHAnsi" w:hAnsiTheme="minorHAnsi" w:cstheme="minorHAnsi"/>
                <w:sz w:val="20"/>
                <w:szCs w:val="20"/>
              </w:rPr>
            </w:pPr>
            <w:r w:rsidRPr="000660A8">
              <w:rPr>
                <w:rFonts w:asciiTheme="minorHAnsi" w:hAnsiTheme="minorHAnsi" w:cstheme="minorHAnsi"/>
                <w:sz w:val="20"/>
                <w:szCs w:val="20"/>
              </w:rPr>
              <w:t> </w:t>
            </w:r>
          </w:p>
        </w:tc>
        <w:tc>
          <w:tcPr>
            <w:tcW w:w="709" w:type="dxa"/>
            <w:tcBorders>
              <w:top w:val="nil"/>
              <w:left w:val="nil"/>
              <w:bottom w:val="nil"/>
              <w:right w:val="nil"/>
            </w:tcBorders>
            <w:shd w:val="clear" w:color="auto" w:fill="auto"/>
            <w:vAlign w:val="center"/>
            <w:hideMark/>
          </w:tcPr>
          <w:p w14:paraId="53C2B33A" w14:textId="77777777" w:rsidR="00A40E29" w:rsidRPr="000660A8" w:rsidRDefault="00A40E29" w:rsidP="004277CB">
            <w:pPr>
              <w:rPr>
                <w:rFonts w:asciiTheme="minorHAnsi" w:hAnsiTheme="minorHAnsi" w:cstheme="minorHAnsi"/>
                <w:color w:val="000000"/>
                <w:sz w:val="20"/>
                <w:szCs w:val="20"/>
              </w:rPr>
            </w:pPr>
          </w:p>
        </w:tc>
        <w:tc>
          <w:tcPr>
            <w:tcW w:w="1100" w:type="dxa"/>
            <w:tcBorders>
              <w:top w:val="nil"/>
              <w:left w:val="nil"/>
              <w:bottom w:val="nil"/>
              <w:right w:val="nil"/>
            </w:tcBorders>
            <w:shd w:val="clear" w:color="auto" w:fill="auto"/>
            <w:vAlign w:val="center"/>
            <w:hideMark/>
          </w:tcPr>
          <w:p w14:paraId="6F628B2A" w14:textId="77777777" w:rsidR="00A40E29" w:rsidRPr="000660A8" w:rsidRDefault="00A40E29" w:rsidP="004277CB">
            <w:pPr>
              <w:rPr>
                <w:rFonts w:asciiTheme="minorHAnsi" w:hAnsiTheme="minorHAnsi" w:cstheme="minorHAnsi"/>
                <w:color w:val="000000"/>
                <w:sz w:val="20"/>
                <w:szCs w:val="20"/>
              </w:rPr>
            </w:pPr>
          </w:p>
        </w:tc>
      </w:tr>
      <w:tr w:rsidR="00A40E29" w:rsidRPr="000660A8" w14:paraId="05DC03DB" w14:textId="77777777" w:rsidTr="009106B3">
        <w:trPr>
          <w:trHeight w:val="6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507E7A8" w14:textId="77777777" w:rsidR="00A40E29" w:rsidRPr="000660A8" w:rsidRDefault="00A40E29" w:rsidP="004277CB">
            <w:pPr>
              <w:jc w:val="center"/>
              <w:rPr>
                <w:rFonts w:asciiTheme="minorHAnsi" w:hAnsiTheme="minorHAnsi" w:cstheme="minorHAnsi"/>
                <w:color w:val="000000"/>
                <w:sz w:val="20"/>
                <w:szCs w:val="20"/>
              </w:rPr>
            </w:pPr>
            <w:r w:rsidRPr="000660A8">
              <w:rPr>
                <w:rFonts w:asciiTheme="minorHAnsi" w:hAnsiTheme="minorHAnsi" w:cstheme="minorHAnsi"/>
                <w:sz w:val="20"/>
                <w:szCs w:val="20"/>
              </w:rPr>
              <w:t>26.</w:t>
            </w:r>
          </w:p>
        </w:tc>
        <w:tc>
          <w:tcPr>
            <w:tcW w:w="5386" w:type="dxa"/>
            <w:tcBorders>
              <w:top w:val="nil"/>
              <w:left w:val="nil"/>
              <w:bottom w:val="single" w:sz="4" w:space="0" w:color="auto"/>
              <w:right w:val="single" w:sz="4" w:space="0" w:color="auto"/>
            </w:tcBorders>
            <w:shd w:val="clear" w:color="auto" w:fill="auto"/>
            <w:vAlign w:val="center"/>
            <w:hideMark/>
          </w:tcPr>
          <w:p w14:paraId="0B4EEAE8" w14:textId="77777777" w:rsidR="00A40E29" w:rsidRPr="000660A8" w:rsidRDefault="00A40E29" w:rsidP="004277CB">
            <w:pPr>
              <w:rPr>
                <w:rFonts w:asciiTheme="minorHAnsi" w:hAnsiTheme="minorHAnsi" w:cstheme="minorHAnsi"/>
                <w:sz w:val="20"/>
                <w:szCs w:val="20"/>
              </w:rPr>
            </w:pPr>
            <w:r w:rsidRPr="000660A8">
              <w:rPr>
                <w:rFonts w:asciiTheme="minorHAnsi" w:hAnsiTheme="minorHAnsi" w:cstheme="minorHAnsi"/>
                <w:sz w:val="20"/>
                <w:szCs w:val="20"/>
              </w:rPr>
              <w:t>Podświetlany wyświetlacz i klawiatura pozwalająca na pracę w bardzo słabym oświetleniu</w:t>
            </w:r>
          </w:p>
        </w:tc>
        <w:tc>
          <w:tcPr>
            <w:tcW w:w="1134" w:type="dxa"/>
            <w:tcBorders>
              <w:top w:val="nil"/>
              <w:left w:val="nil"/>
              <w:bottom w:val="single" w:sz="4" w:space="0" w:color="auto"/>
              <w:right w:val="single" w:sz="4" w:space="0" w:color="auto"/>
            </w:tcBorders>
            <w:shd w:val="clear" w:color="auto" w:fill="auto"/>
            <w:vAlign w:val="center"/>
            <w:hideMark/>
          </w:tcPr>
          <w:p w14:paraId="6D9675B5" w14:textId="77777777" w:rsidR="00A40E29" w:rsidRPr="000660A8" w:rsidRDefault="00A40E29" w:rsidP="004277CB">
            <w:pPr>
              <w:jc w:val="center"/>
              <w:rPr>
                <w:rFonts w:asciiTheme="minorHAnsi" w:hAnsiTheme="minorHAnsi" w:cstheme="minorHAnsi"/>
                <w:sz w:val="20"/>
                <w:szCs w:val="20"/>
              </w:rPr>
            </w:pPr>
            <w:r w:rsidRPr="000660A8">
              <w:rPr>
                <w:rFonts w:asciiTheme="minorHAnsi" w:hAnsiTheme="minorHAnsi" w:cstheme="minorHAnsi"/>
                <w:sz w:val="20"/>
                <w:szCs w:val="20"/>
              </w:rPr>
              <w:t>Tak</w:t>
            </w:r>
          </w:p>
        </w:tc>
        <w:tc>
          <w:tcPr>
            <w:tcW w:w="1134" w:type="dxa"/>
            <w:tcBorders>
              <w:top w:val="nil"/>
              <w:left w:val="nil"/>
              <w:bottom w:val="single" w:sz="4" w:space="0" w:color="auto"/>
              <w:right w:val="single" w:sz="4" w:space="0" w:color="auto"/>
            </w:tcBorders>
            <w:shd w:val="clear" w:color="auto" w:fill="auto"/>
            <w:vAlign w:val="center"/>
            <w:hideMark/>
          </w:tcPr>
          <w:p w14:paraId="402EA022" w14:textId="77777777" w:rsidR="00A40E29" w:rsidRPr="000660A8" w:rsidRDefault="00A40E29" w:rsidP="004277CB">
            <w:pPr>
              <w:rPr>
                <w:rFonts w:asciiTheme="minorHAnsi" w:hAnsiTheme="minorHAnsi" w:cstheme="minorHAnsi"/>
                <w:sz w:val="20"/>
                <w:szCs w:val="20"/>
              </w:rPr>
            </w:pPr>
            <w:r w:rsidRPr="000660A8">
              <w:rPr>
                <w:rFonts w:asciiTheme="minorHAnsi" w:hAnsiTheme="minorHAnsi" w:cstheme="minorHAnsi"/>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14:paraId="4A0A4171" w14:textId="77777777" w:rsidR="00A40E29" w:rsidRPr="000660A8" w:rsidRDefault="00A40E29" w:rsidP="004277CB">
            <w:pPr>
              <w:rPr>
                <w:rFonts w:asciiTheme="minorHAnsi" w:hAnsiTheme="minorHAnsi" w:cstheme="minorHAnsi"/>
                <w:sz w:val="20"/>
                <w:szCs w:val="20"/>
              </w:rPr>
            </w:pPr>
            <w:r w:rsidRPr="000660A8">
              <w:rPr>
                <w:rFonts w:asciiTheme="minorHAnsi" w:hAnsiTheme="minorHAnsi" w:cstheme="minorHAnsi"/>
                <w:sz w:val="20"/>
                <w:szCs w:val="20"/>
              </w:rPr>
              <w:t> </w:t>
            </w:r>
          </w:p>
        </w:tc>
        <w:tc>
          <w:tcPr>
            <w:tcW w:w="709" w:type="dxa"/>
            <w:tcBorders>
              <w:top w:val="nil"/>
              <w:left w:val="nil"/>
              <w:bottom w:val="nil"/>
              <w:right w:val="nil"/>
            </w:tcBorders>
            <w:shd w:val="clear" w:color="auto" w:fill="auto"/>
            <w:vAlign w:val="center"/>
            <w:hideMark/>
          </w:tcPr>
          <w:p w14:paraId="067D5629" w14:textId="77777777" w:rsidR="00A40E29" w:rsidRPr="000660A8" w:rsidRDefault="00A40E29" w:rsidP="004277CB">
            <w:pPr>
              <w:rPr>
                <w:rFonts w:asciiTheme="minorHAnsi" w:hAnsiTheme="minorHAnsi" w:cstheme="minorHAnsi"/>
                <w:color w:val="000000"/>
                <w:sz w:val="20"/>
                <w:szCs w:val="20"/>
              </w:rPr>
            </w:pPr>
          </w:p>
        </w:tc>
        <w:tc>
          <w:tcPr>
            <w:tcW w:w="1100" w:type="dxa"/>
            <w:tcBorders>
              <w:top w:val="nil"/>
              <w:left w:val="nil"/>
              <w:bottom w:val="nil"/>
              <w:right w:val="nil"/>
            </w:tcBorders>
            <w:shd w:val="clear" w:color="auto" w:fill="auto"/>
            <w:vAlign w:val="center"/>
            <w:hideMark/>
          </w:tcPr>
          <w:p w14:paraId="115F08A9" w14:textId="77777777" w:rsidR="00A40E29" w:rsidRPr="000660A8" w:rsidRDefault="00A40E29" w:rsidP="004277CB">
            <w:pPr>
              <w:rPr>
                <w:rFonts w:asciiTheme="minorHAnsi" w:hAnsiTheme="minorHAnsi" w:cstheme="minorHAnsi"/>
                <w:color w:val="000000"/>
                <w:sz w:val="20"/>
                <w:szCs w:val="20"/>
              </w:rPr>
            </w:pPr>
          </w:p>
        </w:tc>
      </w:tr>
      <w:tr w:rsidR="00A40E29" w:rsidRPr="000660A8" w14:paraId="58D96E91" w14:textId="77777777" w:rsidTr="009106B3">
        <w:trPr>
          <w:trHeight w:val="9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648C8E78" w14:textId="77777777" w:rsidR="00A40E29" w:rsidRPr="000660A8" w:rsidRDefault="00A40E29" w:rsidP="004277CB">
            <w:pPr>
              <w:jc w:val="center"/>
              <w:rPr>
                <w:rFonts w:asciiTheme="minorHAnsi" w:hAnsiTheme="minorHAnsi" w:cstheme="minorHAnsi"/>
                <w:color w:val="000000"/>
                <w:sz w:val="20"/>
                <w:szCs w:val="20"/>
              </w:rPr>
            </w:pPr>
            <w:r w:rsidRPr="000660A8">
              <w:rPr>
                <w:rFonts w:asciiTheme="minorHAnsi" w:hAnsiTheme="minorHAnsi" w:cstheme="minorHAnsi"/>
                <w:sz w:val="20"/>
                <w:szCs w:val="20"/>
              </w:rPr>
              <w:t>27.</w:t>
            </w:r>
          </w:p>
        </w:tc>
        <w:tc>
          <w:tcPr>
            <w:tcW w:w="5386" w:type="dxa"/>
            <w:tcBorders>
              <w:top w:val="nil"/>
              <w:left w:val="nil"/>
              <w:bottom w:val="single" w:sz="4" w:space="0" w:color="auto"/>
              <w:right w:val="single" w:sz="4" w:space="0" w:color="auto"/>
            </w:tcBorders>
            <w:shd w:val="clear" w:color="auto" w:fill="auto"/>
            <w:vAlign w:val="center"/>
            <w:hideMark/>
          </w:tcPr>
          <w:p w14:paraId="7F428E59" w14:textId="77777777" w:rsidR="00A40E29" w:rsidRPr="000660A8" w:rsidRDefault="00A40E29" w:rsidP="004277CB">
            <w:pPr>
              <w:rPr>
                <w:rFonts w:asciiTheme="minorHAnsi" w:hAnsiTheme="minorHAnsi" w:cstheme="minorHAnsi"/>
                <w:sz w:val="20"/>
                <w:szCs w:val="20"/>
              </w:rPr>
            </w:pPr>
            <w:r w:rsidRPr="000660A8">
              <w:rPr>
                <w:rFonts w:asciiTheme="minorHAnsi" w:hAnsiTheme="minorHAnsi" w:cstheme="minorHAnsi"/>
                <w:sz w:val="20"/>
                <w:szCs w:val="20"/>
              </w:rPr>
              <w:t>Funkcja ręcznego oraz automatycznego blokowania klawiatury- blokada następuje po naciśnięciu właściwego przycisku lub po upływie zaprogramowanego czasu.</w:t>
            </w:r>
          </w:p>
        </w:tc>
        <w:tc>
          <w:tcPr>
            <w:tcW w:w="1134" w:type="dxa"/>
            <w:tcBorders>
              <w:top w:val="nil"/>
              <w:left w:val="nil"/>
              <w:bottom w:val="single" w:sz="4" w:space="0" w:color="auto"/>
              <w:right w:val="single" w:sz="4" w:space="0" w:color="auto"/>
            </w:tcBorders>
            <w:shd w:val="clear" w:color="auto" w:fill="auto"/>
            <w:vAlign w:val="center"/>
            <w:hideMark/>
          </w:tcPr>
          <w:p w14:paraId="375BD6BB" w14:textId="77777777" w:rsidR="00A40E29" w:rsidRPr="000660A8" w:rsidRDefault="00A40E29" w:rsidP="004277CB">
            <w:pPr>
              <w:jc w:val="center"/>
              <w:rPr>
                <w:rFonts w:asciiTheme="minorHAnsi" w:hAnsiTheme="minorHAnsi" w:cstheme="minorHAnsi"/>
                <w:sz w:val="20"/>
                <w:szCs w:val="20"/>
              </w:rPr>
            </w:pPr>
            <w:r w:rsidRPr="000660A8">
              <w:rPr>
                <w:rFonts w:asciiTheme="minorHAnsi" w:hAnsiTheme="minorHAnsi" w:cstheme="minorHAnsi"/>
                <w:sz w:val="20"/>
                <w:szCs w:val="20"/>
              </w:rPr>
              <w:t>Tak</w:t>
            </w:r>
          </w:p>
        </w:tc>
        <w:tc>
          <w:tcPr>
            <w:tcW w:w="1134" w:type="dxa"/>
            <w:tcBorders>
              <w:top w:val="nil"/>
              <w:left w:val="nil"/>
              <w:bottom w:val="single" w:sz="4" w:space="0" w:color="auto"/>
              <w:right w:val="single" w:sz="4" w:space="0" w:color="auto"/>
            </w:tcBorders>
            <w:shd w:val="clear" w:color="auto" w:fill="auto"/>
            <w:vAlign w:val="center"/>
            <w:hideMark/>
          </w:tcPr>
          <w:p w14:paraId="59499B13" w14:textId="77777777" w:rsidR="00A40E29" w:rsidRPr="000660A8" w:rsidRDefault="00A40E29" w:rsidP="004277CB">
            <w:pPr>
              <w:rPr>
                <w:rFonts w:asciiTheme="minorHAnsi" w:hAnsiTheme="minorHAnsi" w:cstheme="minorHAnsi"/>
                <w:sz w:val="20"/>
                <w:szCs w:val="20"/>
              </w:rPr>
            </w:pPr>
            <w:r w:rsidRPr="000660A8">
              <w:rPr>
                <w:rFonts w:asciiTheme="minorHAnsi" w:hAnsiTheme="minorHAnsi" w:cstheme="minorHAnsi"/>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14:paraId="5CEFB745" w14:textId="77777777" w:rsidR="00A40E29" w:rsidRPr="000660A8" w:rsidRDefault="00A40E29" w:rsidP="004277CB">
            <w:pPr>
              <w:rPr>
                <w:rFonts w:asciiTheme="minorHAnsi" w:hAnsiTheme="minorHAnsi" w:cstheme="minorHAnsi"/>
                <w:sz w:val="20"/>
                <w:szCs w:val="20"/>
              </w:rPr>
            </w:pPr>
            <w:r w:rsidRPr="000660A8">
              <w:rPr>
                <w:rFonts w:asciiTheme="minorHAnsi" w:hAnsiTheme="minorHAnsi" w:cstheme="minorHAnsi"/>
                <w:sz w:val="20"/>
                <w:szCs w:val="20"/>
              </w:rPr>
              <w:t> </w:t>
            </w:r>
          </w:p>
        </w:tc>
        <w:tc>
          <w:tcPr>
            <w:tcW w:w="709" w:type="dxa"/>
            <w:tcBorders>
              <w:top w:val="nil"/>
              <w:left w:val="nil"/>
              <w:bottom w:val="nil"/>
              <w:right w:val="nil"/>
            </w:tcBorders>
            <w:shd w:val="clear" w:color="auto" w:fill="auto"/>
            <w:vAlign w:val="center"/>
            <w:hideMark/>
          </w:tcPr>
          <w:p w14:paraId="7356B93D" w14:textId="77777777" w:rsidR="00A40E29" w:rsidRPr="000660A8" w:rsidRDefault="00A40E29" w:rsidP="004277CB">
            <w:pPr>
              <w:rPr>
                <w:rFonts w:asciiTheme="minorHAnsi" w:hAnsiTheme="minorHAnsi" w:cstheme="minorHAnsi"/>
                <w:color w:val="000000"/>
                <w:sz w:val="20"/>
                <w:szCs w:val="20"/>
              </w:rPr>
            </w:pPr>
          </w:p>
        </w:tc>
        <w:tc>
          <w:tcPr>
            <w:tcW w:w="1100" w:type="dxa"/>
            <w:tcBorders>
              <w:top w:val="nil"/>
              <w:left w:val="nil"/>
              <w:bottom w:val="nil"/>
              <w:right w:val="nil"/>
            </w:tcBorders>
            <w:shd w:val="clear" w:color="auto" w:fill="auto"/>
            <w:vAlign w:val="center"/>
            <w:hideMark/>
          </w:tcPr>
          <w:p w14:paraId="610D5DEE" w14:textId="77777777" w:rsidR="00A40E29" w:rsidRPr="000660A8" w:rsidRDefault="00A40E29" w:rsidP="004277CB">
            <w:pPr>
              <w:rPr>
                <w:rFonts w:asciiTheme="minorHAnsi" w:hAnsiTheme="minorHAnsi" w:cstheme="minorHAnsi"/>
                <w:color w:val="000000"/>
                <w:sz w:val="20"/>
                <w:szCs w:val="20"/>
              </w:rPr>
            </w:pPr>
          </w:p>
        </w:tc>
      </w:tr>
      <w:tr w:rsidR="00A40E29" w:rsidRPr="000660A8" w14:paraId="38646E5B" w14:textId="77777777" w:rsidTr="009106B3">
        <w:trPr>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28739B3A" w14:textId="77777777" w:rsidR="00A40E29" w:rsidRPr="000660A8" w:rsidRDefault="00A40E29" w:rsidP="004277CB">
            <w:pPr>
              <w:jc w:val="center"/>
              <w:rPr>
                <w:rFonts w:asciiTheme="minorHAnsi" w:hAnsiTheme="minorHAnsi" w:cstheme="minorHAnsi"/>
                <w:color w:val="000000"/>
                <w:sz w:val="20"/>
                <w:szCs w:val="20"/>
              </w:rPr>
            </w:pPr>
            <w:r w:rsidRPr="000660A8">
              <w:rPr>
                <w:rFonts w:asciiTheme="minorHAnsi" w:hAnsiTheme="minorHAnsi" w:cstheme="minorHAnsi"/>
                <w:sz w:val="20"/>
                <w:szCs w:val="20"/>
              </w:rPr>
              <w:t>28.</w:t>
            </w:r>
          </w:p>
        </w:tc>
        <w:tc>
          <w:tcPr>
            <w:tcW w:w="5386" w:type="dxa"/>
            <w:tcBorders>
              <w:top w:val="nil"/>
              <w:left w:val="nil"/>
              <w:bottom w:val="single" w:sz="4" w:space="0" w:color="auto"/>
              <w:right w:val="single" w:sz="4" w:space="0" w:color="auto"/>
            </w:tcBorders>
            <w:shd w:val="clear" w:color="auto" w:fill="auto"/>
            <w:vAlign w:val="center"/>
            <w:hideMark/>
          </w:tcPr>
          <w:p w14:paraId="7616BEC8" w14:textId="77777777" w:rsidR="00A40E29" w:rsidRPr="000660A8" w:rsidRDefault="00A40E29" w:rsidP="004277CB">
            <w:pPr>
              <w:rPr>
                <w:rFonts w:asciiTheme="minorHAnsi" w:hAnsiTheme="minorHAnsi" w:cstheme="minorHAnsi"/>
                <w:sz w:val="20"/>
                <w:szCs w:val="20"/>
              </w:rPr>
            </w:pPr>
            <w:r w:rsidRPr="000660A8">
              <w:rPr>
                <w:rFonts w:asciiTheme="minorHAnsi" w:hAnsiTheme="minorHAnsi" w:cstheme="minorHAnsi"/>
                <w:sz w:val="20"/>
                <w:szCs w:val="20"/>
              </w:rPr>
              <w:t>Instrukcja obsługi w języku polskim</w:t>
            </w:r>
          </w:p>
        </w:tc>
        <w:tc>
          <w:tcPr>
            <w:tcW w:w="1134" w:type="dxa"/>
            <w:tcBorders>
              <w:top w:val="nil"/>
              <w:left w:val="nil"/>
              <w:bottom w:val="single" w:sz="4" w:space="0" w:color="auto"/>
              <w:right w:val="single" w:sz="4" w:space="0" w:color="auto"/>
            </w:tcBorders>
            <w:shd w:val="clear" w:color="auto" w:fill="auto"/>
            <w:vAlign w:val="center"/>
            <w:hideMark/>
          </w:tcPr>
          <w:p w14:paraId="61A20021" w14:textId="77777777" w:rsidR="00A40E29" w:rsidRPr="000660A8" w:rsidRDefault="00A40E29" w:rsidP="004277CB">
            <w:pPr>
              <w:jc w:val="center"/>
              <w:rPr>
                <w:rFonts w:asciiTheme="minorHAnsi" w:hAnsiTheme="minorHAnsi" w:cstheme="minorHAnsi"/>
                <w:sz w:val="20"/>
                <w:szCs w:val="20"/>
              </w:rPr>
            </w:pPr>
            <w:r w:rsidRPr="000660A8">
              <w:rPr>
                <w:rFonts w:asciiTheme="minorHAnsi" w:hAnsiTheme="minorHAnsi" w:cstheme="minorHAnsi"/>
                <w:sz w:val="20"/>
                <w:szCs w:val="20"/>
              </w:rPr>
              <w:t>Tak</w:t>
            </w:r>
          </w:p>
        </w:tc>
        <w:tc>
          <w:tcPr>
            <w:tcW w:w="1134" w:type="dxa"/>
            <w:tcBorders>
              <w:top w:val="nil"/>
              <w:left w:val="nil"/>
              <w:bottom w:val="single" w:sz="4" w:space="0" w:color="auto"/>
              <w:right w:val="single" w:sz="4" w:space="0" w:color="auto"/>
            </w:tcBorders>
            <w:shd w:val="clear" w:color="auto" w:fill="auto"/>
            <w:noWrap/>
            <w:vAlign w:val="center"/>
            <w:hideMark/>
          </w:tcPr>
          <w:p w14:paraId="1EEBED66" w14:textId="77777777" w:rsidR="00A40E29" w:rsidRPr="000660A8" w:rsidRDefault="00A40E29" w:rsidP="004277CB">
            <w:pPr>
              <w:rPr>
                <w:rFonts w:asciiTheme="minorHAnsi" w:hAnsiTheme="minorHAnsi" w:cstheme="minorHAnsi"/>
                <w:sz w:val="20"/>
                <w:szCs w:val="20"/>
              </w:rPr>
            </w:pPr>
            <w:r w:rsidRPr="000660A8">
              <w:rPr>
                <w:rFonts w:asciiTheme="minorHAnsi" w:hAnsiTheme="minorHAnsi" w:cstheme="minorHAnsi"/>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14:paraId="64D86958" w14:textId="77777777" w:rsidR="00A40E29" w:rsidRPr="000660A8" w:rsidRDefault="00A40E29" w:rsidP="004277CB">
            <w:pPr>
              <w:rPr>
                <w:rFonts w:asciiTheme="minorHAnsi" w:hAnsiTheme="minorHAnsi" w:cstheme="minorHAnsi"/>
                <w:sz w:val="20"/>
                <w:szCs w:val="20"/>
              </w:rPr>
            </w:pPr>
            <w:r w:rsidRPr="000660A8">
              <w:rPr>
                <w:rFonts w:asciiTheme="minorHAnsi" w:hAnsiTheme="minorHAnsi" w:cstheme="minorHAnsi"/>
                <w:sz w:val="20"/>
                <w:szCs w:val="20"/>
              </w:rPr>
              <w:t> </w:t>
            </w:r>
          </w:p>
        </w:tc>
        <w:tc>
          <w:tcPr>
            <w:tcW w:w="709" w:type="dxa"/>
            <w:tcBorders>
              <w:top w:val="nil"/>
              <w:left w:val="nil"/>
              <w:bottom w:val="nil"/>
              <w:right w:val="nil"/>
            </w:tcBorders>
            <w:shd w:val="clear" w:color="auto" w:fill="auto"/>
            <w:vAlign w:val="center"/>
            <w:hideMark/>
          </w:tcPr>
          <w:p w14:paraId="5D4E3194" w14:textId="77777777" w:rsidR="00A40E29" w:rsidRPr="000660A8" w:rsidRDefault="00A40E29" w:rsidP="004277CB">
            <w:pPr>
              <w:rPr>
                <w:rFonts w:asciiTheme="minorHAnsi" w:hAnsiTheme="minorHAnsi" w:cstheme="minorHAnsi"/>
                <w:color w:val="000000"/>
                <w:sz w:val="20"/>
                <w:szCs w:val="20"/>
              </w:rPr>
            </w:pPr>
          </w:p>
        </w:tc>
        <w:tc>
          <w:tcPr>
            <w:tcW w:w="1100" w:type="dxa"/>
            <w:tcBorders>
              <w:top w:val="nil"/>
              <w:left w:val="nil"/>
              <w:bottom w:val="nil"/>
              <w:right w:val="nil"/>
            </w:tcBorders>
            <w:shd w:val="clear" w:color="auto" w:fill="auto"/>
            <w:vAlign w:val="center"/>
            <w:hideMark/>
          </w:tcPr>
          <w:p w14:paraId="1BD0E817" w14:textId="77777777" w:rsidR="00A40E29" w:rsidRPr="000660A8" w:rsidRDefault="00A40E29" w:rsidP="004277CB">
            <w:pPr>
              <w:rPr>
                <w:rFonts w:asciiTheme="minorHAnsi" w:hAnsiTheme="minorHAnsi" w:cstheme="minorHAnsi"/>
                <w:color w:val="000000"/>
                <w:sz w:val="20"/>
                <w:szCs w:val="20"/>
              </w:rPr>
            </w:pPr>
          </w:p>
        </w:tc>
      </w:tr>
      <w:tr w:rsidR="00A40E29" w:rsidRPr="000660A8" w14:paraId="658C939D" w14:textId="77777777" w:rsidTr="009106B3">
        <w:trPr>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7FEA7524" w14:textId="77777777" w:rsidR="00A40E29" w:rsidRPr="000660A8" w:rsidRDefault="00A40E29" w:rsidP="004277CB">
            <w:pPr>
              <w:jc w:val="center"/>
              <w:rPr>
                <w:rFonts w:asciiTheme="minorHAnsi" w:hAnsiTheme="minorHAnsi" w:cstheme="minorHAnsi"/>
                <w:color w:val="000000"/>
                <w:sz w:val="20"/>
                <w:szCs w:val="20"/>
              </w:rPr>
            </w:pPr>
            <w:r w:rsidRPr="000660A8">
              <w:rPr>
                <w:rFonts w:asciiTheme="minorHAnsi" w:hAnsiTheme="minorHAnsi" w:cstheme="minorHAnsi"/>
                <w:sz w:val="20"/>
                <w:szCs w:val="20"/>
              </w:rPr>
              <w:t>29.</w:t>
            </w:r>
          </w:p>
        </w:tc>
        <w:tc>
          <w:tcPr>
            <w:tcW w:w="5386" w:type="dxa"/>
            <w:tcBorders>
              <w:top w:val="nil"/>
              <w:left w:val="nil"/>
              <w:bottom w:val="single" w:sz="4" w:space="0" w:color="auto"/>
              <w:right w:val="single" w:sz="4" w:space="0" w:color="auto"/>
            </w:tcBorders>
            <w:shd w:val="clear" w:color="auto" w:fill="auto"/>
            <w:vAlign w:val="center"/>
            <w:hideMark/>
          </w:tcPr>
          <w:p w14:paraId="609CEF58" w14:textId="77777777" w:rsidR="00A40E29" w:rsidRPr="000660A8" w:rsidRDefault="00A40E29" w:rsidP="004277CB">
            <w:pPr>
              <w:rPr>
                <w:rFonts w:asciiTheme="minorHAnsi" w:hAnsiTheme="minorHAnsi" w:cstheme="minorHAnsi"/>
                <w:sz w:val="20"/>
                <w:szCs w:val="20"/>
              </w:rPr>
            </w:pPr>
            <w:r w:rsidRPr="000660A8">
              <w:rPr>
                <w:rFonts w:asciiTheme="minorHAnsi" w:hAnsiTheme="minorHAnsi" w:cstheme="minorHAnsi"/>
                <w:sz w:val="20"/>
                <w:szCs w:val="20"/>
              </w:rPr>
              <w:t>Waga maksymalna 2,5 kg</w:t>
            </w:r>
          </w:p>
        </w:tc>
        <w:tc>
          <w:tcPr>
            <w:tcW w:w="1134" w:type="dxa"/>
            <w:tcBorders>
              <w:top w:val="nil"/>
              <w:left w:val="nil"/>
              <w:bottom w:val="single" w:sz="4" w:space="0" w:color="auto"/>
              <w:right w:val="single" w:sz="4" w:space="0" w:color="auto"/>
            </w:tcBorders>
            <w:shd w:val="clear" w:color="auto" w:fill="auto"/>
            <w:vAlign w:val="center"/>
            <w:hideMark/>
          </w:tcPr>
          <w:p w14:paraId="7F96FA2D" w14:textId="77777777" w:rsidR="00A40E29" w:rsidRPr="000660A8" w:rsidRDefault="00A40E29" w:rsidP="004277CB">
            <w:pPr>
              <w:jc w:val="center"/>
              <w:rPr>
                <w:rFonts w:asciiTheme="minorHAnsi" w:hAnsiTheme="minorHAnsi" w:cstheme="minorHAnsi"/>
                <w:sz w:val="20"/>
                <w:szCs w:val="20"/>
              </w:rPr>
            </w:pPr>
            <w:r w:rsidRPr="000660A8">
              <w:rPr>
                <w:rFonts w:asciiTheme="minorHAnsi" w:hAnsiTheme="minorHAnsi" w:cstheme="minorHAnsi"/>
                <w:sz w:val="20"/>
                <w:szCs w:val="20"/>
              </w:rPr>
              <w:t>Tak</w:t>
            </w:r>
          </w:p>
        </w:tc>
        <w:tc>
          <w:tcPr>
            <w:tcW w:w="1134" w:type="dxa"/>
            <w:tcBorders>
              <w:top w:val="nil"/>
              <w:left w:val="nil"/>
              <w:bottom w:val="single" w:sz="4" w:space="0" w:color="auto"/>
              <w:right w:val="single" w:sz="4" w:space="0" w:color="auto"/>
            </w:tcBorders>
            <w:shd w:val="clear" w:color="auto" w:fill="auto"/>
            <w:noWrap/>
            <w:vAlign w:val="center"/>
            <w:hideMark/>
          </w:tcPr>
          <w:p w14:paraId="5E08902C" w14:textId="77777777" w:rsidR="00A40E29" w:rsidRPr="000660A8" w:rsidRDefault="00A40E29" w:rsidP="004277CB">
            <w:pPr>
              <w:rPr>
                <w:rFonts w:asciiTheme="minorHAnsi" w:hAnsiTheme="minorHAnsi" w:cstheme="minorHAnsi"/>
                <w:sz w:val="20"/>
                <w:szCs w:val="20"/>
              </w:rPr>
            </w:pPr>
            <w:r w:rsidRPr="000660A8">
              <w:rPr>
                <w:rFonts w:asciiTheme="minorHAnsi" w:hAnsiTheme="minorHAnsi" w:cstheme="minorHAnsi"/>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14:paraId="701ED2DE" w14:textId="77777777" w:rsidR="00A40E29" w:rsidRPr="000660A8" w:rsidRDefault="00A40E29" w:rsidP="004277CB">
            <w:pPr>
              <w:rPr>
                <w:rFonts w:asciiTheme="minorHAnsi" w:hAnsiTheme="minorHAnsi" w:cstheme="minorHAnsi"/>
                <w:sz w:val="20"/>
                <w:szCs w:val="20"/>
              </w:rPr>
            </w:pPr>
            <w:r w:rsidRPr="000660A8">
              <w:rPr>
                <w:rFonts w:asciiTheme="minorHAnsi" w:hAnsiTheme="minorHAnsi" w:cstheme="minorHAnsi"/>
                <w:sz w:val="20"/>
                <w:szCs w:val="20"/>
              </w:rPr>
              <w:t> </w:t>
            </w:r>
          </w:p>
        </w:tc>
        <w:tc>
          <w:tcPr>
            <w:tcW w:w="709" w:type="dxa"/>
            <w:tcBorders>
              <w:top w:val="nil"/>
              <w:left w:val="nil"/>
              <w:bottom w:val="nil"/>
              <w:right w:val="nil"/>
            </w:tcBorders>
            <w:shd w:val="clear" w:color="auto" w:fill="auto"/>
            <w:vAlign w:val="center"/>
            <w:hideMark/>
          </w:tcPr>
          <w:p w14:paraId="698C791F" w14:textId="77777777" w:rsidR="00A40E29" w:rsidRPr="000660A8" w:rsidRDefault="00A40E29" w:rsidP="004277CB">
            <w:pPr>
              <w:rPr>
                <w:rFonts w:asciiTheme="minorHAnsi" w:hAnsiTheme="minorHAnsi" w:cstheme="minorHAnsi"/>
                <w:color w:val="000000"/>
                <w:sz w:val="20"/>
                <w:szCs w:val="20"/>
              </w:rPr>
            </w:pPr>
          </w:p>
        </w:tc>
        <w:tc>
          <w:tcPr>
            <w:tcW w:w="1100" w:type="dxa"/>
            <w:tcBorders>
              <w:top w:val="nil"/>
              <w:left w:val="nil"/>
              <w:bottom w:val="nil"/>
              <w:right w:val="nil"/>
            </w:tcBorders>
            <w:shd w:val="clear" w:color="auto" w:fill="auto"/>
            <w:vAlign w:val="center"/>
            <w:hideMark/>
          </w:tcPr>
          <w:p w14:paraId="4D0F7872" w14:textId="77777777" w:rsidR="00A40E29" w:rsidRPr="000660A8" w:rsidRDefault="00A40E29" w:rsidP="004277CB">
            <w:pPr>
              <w:rPr>
                <w:rFonts w:asciiTheme="minorHAnsi" w:hAnsiTheme="minorHAnsi" w:cstheme="minorHAnsi"/>
                <w:color w:val="000000"/>
                <w:sz w:val="20"/>
                <w:szCs w:val="20"/>
              </w:rPr>
            </w:pPr>
          </w:p>
        </w:tc>
      </w:tr>
      <w:tr w:rsidR="00A40E29" w:rsidRPr="000660A8" w14:paraId="0D8D1223" w14:textId="77777777" w:rsidTr="009106B3">
        <w:trPr>
          <w:trHeight w:val="6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5D07E4F2" w14:textId="77777777" w:rsidR="00A40E29" w:rsidRPr="000660A8" w:rsidRDefault="00A40E29" w:rsidP="004277CB">
            <w:pPr>
              <w:jc w:val="center"/>
              <w:rPr>
                <w:rFonts w:asciiTheme="minorHAnsi" w:hAnsiTheme="minorHAnsi" w:cstheme="minorHAnsi"/>
                <w:color w:val="000000"/>
                <w:sz w:val="20"/>
                <w:szCs w:val="20"/>
              </w:rPr>
            </w:pPr>
            <w:r w:rsidRPr="000660A8">
              <w:rPr>
                <w:rFonts w:asciiTheme="minorHAnsi" w:hAnsiTheme="minorHAnsi" w:cstheme="minorHAnsi"/>
                <w:sz w:val="20"/>
                <w:szCs w:val="20"/>
              </w:rPr>
              <w:t>30.</w:t>
            </w:r>
          </w:p>
        </w:tc>
        <w:tc>
          <w:tcPr>
            <w:tcW w:w="5386" w:type="dxa"/>
            <w:tcBorders>
              <w:top w:val="nil"/>
              <w:left w:val="nil"/>
              <w:bottom w:val="single" w:sz="4" w:space="0" w:color="auto"/>
              <w:right w:val="single" w:sz="4" w:space="0" w:color="auto"/>
            </w:tcBorders>
            <w:shd w:val="clear" w:color="auto" w:fill="auto"/>
            <w:vAlign w:val="center"/>
            <w:hideMark/>
          </w:tcPr>
          <w:p w14:paraId="12E6FBDF" w14:textId="77777777" w:rsidR="00A40E29" w:rsidRPr="000660A8" w:rsidRDefault="00A40E29" w:rsidP="004277CB">
            <w:pPr>
              <w:rPr>
                <w:rFonts w:asciiTheme="minorHAnsi" w:hAnsiTheme="minorHAnsi" w:cstheme="minorHAnsi"/>
                <w:sz w:val="20"/>
                <w:szCs w:val="20"/>
              </w:rPr>
            </w:pPr>
            <w:r w:rsidRPr="000660A8">
              <w:rPr>
                <w:rFonts w:asciiTheme="minorHAnsi" w:hAnsiTheme="minorHAnsi" w:cstheme="minorHAnsi"/>
                <w:sz w:val="20"/>
                <w:szCs w:val="20"/>
              </w:rPr>
              <w:t xml:space="preserve">Zasilanie przez zasilacz wbudowany w urządzenie 230 V AC, 50 </w:t>
            </w:r>
            <w:proofErr w:type="spellStart"/>
            <w:proofErr w:type="gramStart"/>
            <w:r w:rsidRPr="000660A8">
              <w:rPr>
                <w:rFonts w:asciiTheme="minorHAnsi" w:hAnsiTheme="minorHAnsi" w:cstheme="minorHAnsi"/>
                <w:sz w:val="20"/>
                <w:szCs w:val="20"/>
              </w:rPr>
              <w:t>Hz</w:t>
            </w:r>
            <w:proofErr w:type="spellEnd"/>
            <w:r w:rsidRPr="000660A8">
              <w:rPr>
                <w:rFonts w:asciiTheme="minorHAnsi" w:hAnsiTheme="minorHAnsi" w:cstheme="minorHAnsi"/>
                <w:sz w:val="20"/>
                <w:szCs w:val="20"/>
              </w:rPr>
              <w:t xml:space="preserve">  oraz</w:t>
            </w:r>
            <w:proofErr w:type="gramEnd"/>
            <w:r w:rsidRPr="000660A8">
              <w:rPr>
                <w:rFonts w:asciiTheme="minorHAnsi" w:hAnsiTheme="minorHAnsi" w:cstheme="minorHAnsi"/>
                <w:sz w:val="20"/>
                <w:szCs w:val="20"/>
              </w:rPr>
              <w:t xml:space="preserve"> 12 V</w:t>
            </w:r>
          </w:p>
        </w:tc>
        <w:tc>
          <w:tcPr>
            <w:tcW w:w="1134" w:type="dxa"/>
            <w:tcBorders>
              <w:top w:val="nil"/>
              <w:left w:val="nil"/>
              <w:bottom w:val="single" w:sz="4" w:space="0" w:color="auto"/>
              <w:right w:val="single" w:sz="4" w:space="0" w:color="auto"/>
            </w:tcBorders>
            <w:shd w:val="clear" w:color="auto" w:fill="auto"/>
            <w:vAlign w:val="center"/>
            <w:hideMark/>
          </w:tcPr>
          <w:p w14:paraId="42595954" w14:textId="77777777" w:rsidR="00A40E29" w:rsidRPr="000660A8" w:rsidRDefault="00A40E29" w:rsidP="004277CB">
            <w:pPr>
              <w:jc w:val="center"/>
              <w:rPr>
                <w:rFonts w:asciiTheme="minorHAnsi" w:hAnsiTheme="minorHAnsi" w:cstheme="minorHAnsi"/>
                <w:sz w:val="20"/>
                <w:szCs w:val="20"/>
              </w:rPr>
            </w:pPr>
            <w:r w:rsidRPr="000660A8">
              <w:rPr>
                <w:rFonts w:asciiTheme="minorHAnsi" w:hAnsiTheme="minorHAnsi" w:cstheme="minorHAnsi"/>
                <w:sz w:val="20"/>
                <w:szCs w:val="20"/>
              </w:rPr>
              <w:t>Tak</w:t>
            </w:r>
          </w:p>
        </w:tc>
        <w:tc>
          <w:tcPr>
            <w:tcW w:w="1134" w:type="dxa"/>
            <w:tcBorders>
              <w:top w:val="nil"/>
              <w:left w:val="nil"/>
              <w:bottom w:val="single" w:sz="4" w:space="0" w:color="auto"/>
              <w:right w:val="single" w:sz="4" w:space="0" w:color="auto"/>
            </w:tcBorders>
            <w:shd w:val="clear" w:color="auto" w:fill="auto"/>
            <w:noWrap/>
            <w:vAlign w:val="center"/>
            <w:hideMark/>
          </w:tcPr>
          <w:p w14:paraId="78C4B1A5" w14:textId="77777777" w:rsidR="00A40E29" w:rsidRPr="000660A8" w:rsidRDefault="00A40E29" w:rsidP="004277CB">
            <w:pPr>
              <w:rPr>
                <w:rFonts w:asciiTheme="minorHAnsi" w:hAnsiTheme="minorHAnsi" w:cstheme="minorHAnsi"/>
                <w:sz w:val="20"/>
                <w:szCs w:val="20"/>
              </w:rPr>
            </w:pPr>
            <w:r w:rsidRPr="000660A8">
              <w:rPr>
                <w:rFonts w:asciiTheme="minorHAnsi" w:hAnsiTheme="minorHAnsi" w:cstheme="minorHAnsi"/>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14:paraId="2995E728" w14:textId="77777777" w:rsidR="00A40E29" w:rsidRPr="000660A8" w:rsidRDefault="00A40E29" w:rsidP="004277CB">
            <w:pPr>
              <w:rPr>
                <w:rFonts w:asciiTheme="minorHAnsi" w:hAnsiTheme="minorHAnsi" w:cstheme="minorHAnsi"/>
                <w:sz w:val="20"/>
                <w:szCs w:val="20"/>
              </w:rPr>
            </w:pPr>
            <w:r w:rsidRPr="000660A8">
              <w:rPr>
                <w:rFonts w:asciiTheme="minorHAnsi" w:hAnsiTheme="minorHAnsi" w:cstheme="minorHAnsi"/>
                <w:sz w:val="20"/>
                <w:szCs w:val="20"/>
              </w:rPr>
              <w:t> </w:t>
            </w:r>
          </w:p>
        </w:tc>
        <w:tc>
          <w:tcPr>
            <w:tcW w:w="709" w:type="dxa"/>
            <w:tcBorders>
              <w:top w:val="nil"/>
              <w:left w:val="nil"/>
              <w:bottom w:val="nil"/>
              <w:right w:val="nil"/>
            </w:tcBorders>
            <w:shd w:val="clear" w:color="auto" w:fill="auto"/>
            <w:vAlign w:val="center"/>
            <w:hideMark/>
          </w:tcPr>
          <w:p w14:paraId="76D1A8EB" w14:textId="77777777" w:rsidR="00A40E29" w:rsidRPr="000660A8" w:rsidRDefault="00A40E29" w:rsidP="004277CB">
            <w:pPr>
              <w:rPr>
                <w:rFonts w:asciiTheme="minorHAnsi" w:hAnsiTheme="minorHAnsi" w:cstheme="minorHAnsi"/>
                <w:color w:val="000000"/>
                <w:sz w:val="20"/>
                <w:szCs w:val="20"/>
              </w:rPr>
            </w:pPr>
          </w:p>
        </w:tc>
        <w:tc>
          <w:tcPr>
            <w:tcW w:w="1100" w:type="dxa"/>
            <w:tcBorders>
              <w:top w:val="nil"/>
              <w:left w:val="nil"/>
              <w:bottom w:val="nil"/>
              <w:right w:val="nil"/>
            </w:tcBorders>
            <w:shd w:val="clear" w:color="auto" w:fill="auto"/>
            <w:vAlign w:val="center"/>
            <w:hideMark/>
          </w:tcPr>
          <w:p w14:paraId="644A32D5" w14:textId="77777777" w:rsidR="00A40E29" w:rsidRPr="000660A8" w:rsidRDefault="00A40E29" w:rsidP="004277CB">
            <w:pPr>
              <w:rPr>
                <w:rFonts w:asciiTheme="minorHAnsi" w:hAnsiTheme="minorHAnsi" w:cstheme="minorHAnsi"/>
                <w:color w:val="000000"/>
                <w:sz w:val="20"/>
                <w:szCs w:val="20"/>
              </w:rPr>
            </w:pPr>
          </w:p>
        </w:tc>
      </w:tr>
      <w:tr w:rsidR="00A40E29" w:rsidRPr="000660A8" w14:paraId="4B749180" w14:textId="77777777" w:rsidTr="009106B3">
        <w:trPr>
          <w:trHeight w:val="156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77FD8CBF" w14:textId="77777777" w:rsidR="00A40E29" w:rsidRPr="000660A8" w:rsidRDefault="00A40E29" w:rsidP="004277CB">
            <w:pPr>
              <w:jc w:val="center"/>
              <w:rPr>
                <w:rFonts w:asciiTheme="minorHAnsi" w:hAnsiTheme="minorHAnsi" w:cstheme="minorHAnsi"/>
                <w:color w:val="000000"/>
                <w:sz w:val="20"/>
                <w:szCs w:val="20"/>
              </w:rPr>
            </w:pPr>
            <w:r w:rsidRPr="000660A8">
              <w:rPr>
                <w:rFonts w:asciiTheme="minorHAnsi" w:hAnsiTheme="minorHAnsi" w:cstheme="minorHAnsi"/>
                <w:sz w:val="20"/>
                <w:szCs w:val="20"/>
              </w:rPr>
              <w:t>31.</w:t>
            </w:r>
          </w:p>
        </w:tc>
        <w:tc>
          <w:tcPr>
            <w:tcW w:w="5386" w:type="dxa"/>
            <w:tcBorders>
              <w:top w:val="nil"/>
              <w:left w:val="nil"/>
              <w:bottom w:val="single" w:sz="4" w:space="0" w:color="auto"/>
              <w:right w:val="single" w:sz="4" w:space="0" w:color="auto"/>
            </w:tcBorders>
            <w:shd w:val="clear" w:color="auto" w:fill="auto"/>
            <w:vAlign w:val="center"/>
            <w:hideMark/>
          </w:tcPr>
          <w:p w14:paraId="550D78E4" w14:textId="77777777" w:rsidR="00A40E29" w:rsidRPr="000660A8" w:rsidRDefault="00A40E29" w:rsidP="004277CB">
            <w:pPr>
              <w:rPr>
                <w:rFonts w:asciiTheme="minorHAnsi" w:hAnsiTheme="minorHAnsi" w:cstheme="minorHAnsi"/>
                <w:sz w:val="20"/>
                <w:szCs w:val="20"/>
              </w:rPr>
            </w:pPr>
            <w:r w:rsidRPr="000660A8">
              <w:rPr>
                <w:rFonts w:asciiTheme="minorHAnsi" w:hAnsiTheme="minorHAnsi" w:cstheme="minorHAnsi"/>
                <w:sz w:val="20"/>
                <w:szCs w:val="20"/>
              </w:rPr>
              <w:t xml:space="preserve">Ochrona przed zalaniem; min IP23; Typ CF; klasa </w:t>
            </w:r>
            <w:proofErr w:type="gramStart"/>
            <w:r w:rsidRPr="000660A8">
              <w:rPr>
                <w:rFonts w:asciiTheme="minorHAnsi" w:hAnsiTheme="minorHAnsi" w:cstheme="minorHAnsi"/>
                <w:sz w:val="20"/>
                <w:szCs w:val="20"/>
              </w:rPr>
              <w:t>I ;</w:t>
            </w:r>
            <w:proofErr w:type="gramEnd"/>
            <w:r w:rsidRPr="000660A8">
              <w:rPr>
                <w:rFonts w:asciiTheme="minorHAnsi" w:hAnsiTheme="minorHAnsi" w:cstheme="minorHAnsi"/>
                <w:sz w:val="20"/>
                <w:szCs w:val="20"/>
              </w:rPr>
              <w:t xml:space="preserve"> odporna na defibrylację</w:t>
            </w:r>
          </w:p>
        </w:tc>
        <w:tc>
          <w:tcPr>
            <w:tcW w:w="1134" w:type="dxa"/>
            <w:tcBorders>
              <w:top w:val="nil"/>
              <w:left w:val="nil"/>
              <w:bottom w:val="single" w:sz="4" w:space="0" w:color="auto"/>
              <w:right w:val="single" w:sz="4" w:space="0" w:color="auto"/>
            </w:tcBorders>
            <w:shd w:val="clear" w:color="auto" w:fill="auto"/>
            <w:vAlign w:val="center"/>
            <w:hideMark/>
          </w:tcPr>
          <w:p w14:paraId="00E3A643" w14:textId="77777777" w:rsidR="00A40E29" w:rsidRPr="000660A8" w:rsidRDefault="00A40E29" w:rsidP="004277CB">
            <w:pPr>
              <w:jc w:val="center"/>
              <w:rPr>
                <w:rFonts w:asciiTheme="minorHAnsi" w:hAnsiTheme="minorHAnsi" w:cstheme="minorHAnsi"/>
                <w:sz w:val="20"/>
                <w:szCs w:val="20"/>
              </w:rPr>
            </w:pPr>
            <w:r w:rsidRPr="000660A8">
              <w:rPr>
                <w:rFonts w:asciiTheme="minorHAnsi" w:hAnsiTheme="minorHAnsi" w:cstheme="minorHAnsi"/>
                <w:sz w:val="20"/>
                <w:szCs w:val="20"/>
              </w:rPr>
              <w:t>Tak/Nie</w:t>
            </w:r>
          </w:p>
        </w:tc>
        <w:tc>
          <w:tcPr>
            <w:tcW w:w="1134" w:type="dxa"/>
            <w:tcBorders>
              <w:top w:val="nil"/>
              <w:left w:val="nil"/>
              <w:bottom w:val="single" w:sz="4" w:space="0" w:color="auto"/>
              <w:right w:val="single" w:sz="4" w:space="0" w:color="auto"/>
            </w:tcBorders>
            <w:shd w:val="clear" w:color="auto" w:fill="auto"/>
            <w:vAlign w:val="center"/>
            <w:hideMark/>
          </w:tcPr>
          <w:p w14:paraId="386E0D3D" w14:textId="77777777" w:rsidR="00A40E29" w:rsidRPr="000660A8" w:rsidRDefault="00A40E29" w:rsidP="004277CB">
            <w:pPr>
              <w:rPr>
                <w:rFonts w:asciiTheme="minorHAnsi" w:hAnsiTheme="minorHAnsi" w:cstheme="minorHAnsi"/>
                <w:sz w:val="20"/>
                <w:szCs w:val="20"/>
              </w:rPr>
            </w:pPr>
            <w:r w:rsidRPr="000660A8">
              <w:rPr>
                <w:rFonts w:asciiTheme="minorHAnsi" w:hAnsiTheme="minorHAnsi" w:cstheme="minorHAnsi"/>
                <w:sz w:val="20"/>
                <w:szCs w:val="20"/>
              </w:rPr>
              <w:t xml:space="preserve">Należy </w:t>
            </w:r>
            <w:proofErr w:type="gramStart"/>
            <w:r w:rsidRPr="000660A8">
              <w:rPr>
                <w:rFonts w:asciiTheme="minorHAnsi" w:hAnsiTheme="minorHAnsi" w:cstheme="minorHAnsi"/>
                <w:sz w:val="20"/>
                <w:szCs w:val="20"/>
              </w:rPr>
              <w:t>podać :</w:t>
            </w:r>
            <w:proofErr w:type="gramEnd"/>
            <w:r w:rsidRPr="000660A8">
              <w:rPr>
                <w:rFonts w:asciiTheme="minorHAnsi" w:hAnsiTheme="minorHAnsi" w:cstheme="minorHAnsi"/>
                <w:sz w:val="20"/>
                <w:szCs w:val="20"/>
              </w:rPr>
              <w:br/>
              <w:t xml:space="preserve">Zasilacz wbudowany w pompę  – 10pkt.  </w:t>
            </w:r>
            <w:r w:rsidRPr="000660A8">
              <w:rPr>
                <w:rFonts w:asciiTheme="minorHAnsi" w:hAnsiTheme="minorHAnsi" w:cstheme="minorHAnsi"/>
                <w:sz w:val="20"/>
                <w:szCs w:val="20"/>
              </w:rPr>
              <w:br/>
              <w:t>Zasilanie pompy za pomocą zewnętrznego zasilacza – 0 pkt.</w:t>
            </w:r>
          </w:p>
        </w:tc>
        <w:tc>
          <w:tcPr>
            <w:tcW w:w="1276" w:type="dxa"/>
            <w:tcBorders>
              <w:top w:val="nil"/>
              <w:left w:val="nil"/>
              <w:bottom w:val="single" w:sz="4" w:space="0" w:color="auto"/>
              <w:right w:val="single" w:sz="4" w:space="0" w:color="auto"/>
            </w:tcBorders>
            <w:shd w:val="clear" w:color="auto" w:fill="auto"/>
            <w:noWrap/>
            <w:vAlign w:val="center"/>
            <w:hideMark/>
          </w:tcPr>
          <w:p w14:paraId="781E085B" w14:textId="77777777" w:rsidR="00A40E29" w:rsidRPr="000660A8" w:rsidRDefault="00A40E29" w:rsidP="004277CB">
            <w:pPr>
              <w:rPr>
                <w:rFonts w:asciiTheme="minorHAnsi" w:hAnsiTheme="minorHAnsi" w:cstheme="minorHAnsi"/>
                <w:sz w:val="20"/>
                <w:szCs w:val="20"/>
              </w:rPr>
            </w:pPr>
            <w:r w:rsidRPr="000660A8">
              <w:rPr>
                <w:rFonts w:asciiTheme="minorHAnsi" w:hAnsiTheme="minorHAnsi" w:cstheme="minorHAnsi"/>
                <w:sz w:val="20"/>
                <w:szCs w:val="20"/>
              </w:rPr>
              <w:t> </w:t>
            </w:r>
          </w:p>
        </w:tc>
        <w:tc>
          <w:tcPr>
            <w:tcW w:w="709" w:type="dxa"/>
            <w:tcBorders>
              <w:top w:val="nil"/>
              <w:left w:val="nil"/>
              <w:bottom w:val="nil"/>
              <w:right w:val="nil"/>
            </w:tcBorders>
            <w:shd w:val="clear" w:color="auto" w:fill="auto"/>
            <w:vAlign w:val="center"/>
            <w:hideMark/>
          </w:tcPr>
          <w:p w14:paraId="33337ED3" w14:textId="77777777" w:rsidR="00A40E29" w:rsidRPr="000660A8" w:rsidRDefault="00A40E29" w:rsidP="004277CB">
            <w:pPr>
              <w:rPr>
                <w:rFonts w:asciiTheme="minorHAnsi" w:hAnsiTheme="minorHAnsi" w:cstheme="minorHAnsi"/>
                <w:color w:val="000000"/>
                <w:sz w:val="20"/>
                <w:szCs w:val="20"/>
              </w:rPr>
            </w:pPr>
          </w:p>
        </w:tc>
        <w:tc>
          <w:tcPr>
            <w:tcW w:w="1100" w:type="dxa"/>
            <w:tcBorders>
              <w:top w:val="nil"/>
              <w:left w:val="nil"/>
              <w:bottom w:val="nil"/>
              <w:right w:val="nil"/>
            </w:tcBorders>
            <w:shd w:val="clear" w:color="auto" w:fill="auto"/>
            <w:vAlign w:val="center"/>
            <w:hideMark/>
          </w:tcPr>
          <w:p w14:paraId="5995308E" w14:textId="77777777" w:rsidR="00A40E29" w:rsidRPr="000660A8" w:rsidRDefault="00A40E29" w:rsidP="004277CB">
            <w:pPr>
              <w:rPr>
                <w:rFonts w:asciiTheme="minorHAnsi" w:hAnsiTheme="minorHAnsi" w:cstheme="minorHAnsi"/>
                <w:color w:val="000000"/>
                <w:sz w:val="20"/>
                <w:szCs w:val="20"/>
              </w:rPr>
            </w:pPr>
          </w:p>
        </w:tc>
      </w:tr>
      <w:tr w:rsidR="00A40E29" w:rsidRPr="000660A8" w14:paraId="76ACDB5F" w14:textId="77777777" w:rsidTr="009106B3">
        <w:trPr>
          <w:trHeight w:val="300"/>
        </w:trPr>
        <w:tc>
          <w:tcPr>
            <w:tcW w:w="426" w:type="dxa"/>
            <w:tcBorders>
              <w:top w:val="nil"/>
              <w:left w:val="nil"/>
              <w:bottom w:val="nil"/>
              <w:right w:val="nil"/>
            </w:tcBorders>
            <w:shd w:val="clear" w:color="auto" w:fill="auto"/>
            <w:vAlign w:val="center"/>
            <w:hideMark/>
          </w:tcPr>
          <w:p w14:paraId="51FEB424" w14:textId="77777777" w:rsidR="00A40E29" w:rsidRPr="000660A8" w:rsidRDefault="00A40E29" w:rsidP="004277CB">
            <w:pPr>
              <w:jc w:val="center"/>
              <w:rPr>
                <w:rFonts w:asciiTheme="minorHAnsi" w:hAnsiTheme="minorHAnsi" w:cstheme="minorHAnsi"/>
                <w:color w:val="000000"/>
                <w:sz w:val="20"/>
                <w:szCs w:val="20"/>
              </w:rPr>
            </w:pPr>
          </w:p>
        </w:tc>
        <w:tc>
          <w:tcPr>
            <w:tcW w:w="5386" w:type="dxa"/>
            <w:tcBorders>
              <w:top w:val="nil"/>
              <w:left w:val="nil"/>
              <w:bottom w:val="nil"/>
              <w:right w:val="nil"/>
            </w:tcBorders>
            <w:shd w:val="clear" w:color="auto" w:fill="auto"/>
            <w:vAlign w:val="bottom"/>
            <w:hideMark/>
          </w:tcPr>
          <w:p w14:paraId="33519E59" w14:textId="77777777" w:rsidR="00A40E29" w:rsidRPr="000660A8" w:rsidRDefault="00A40E29" w:rsidP="004277CB">
            <w:pPr>
              <w:rPr>
                <w:rFonts w:asciiTheme="minorHAnsi" w:hAnsiTheme="minorHAnsi" w:cstheme="minorHAnsi"/>
                <w:color w:val="000000"/>
                <w:sz w:val="20"/>
                <w:szCs w:val="20"/>
              </w:rPr>
            </w:pPr>
          </w:p>
        </w:tc>
        <w:tc>
          <w:tcPr>
            <w:tcW w:w="1134" w:type="dxa"/>
            <w:tcBorders>
              <w:top w:val="nil"/>
              <w:left w:val="nil"/>
              <w:bottom w:val="nil"/>
              <w:right w:val="nil"/>
            </w:tcBorders>
            <w:shd w:val="clear" w:color="auto" w:fill="auto"/>
            <w:vAlign w:val="bottom"/>
            <w:hideMark/>
          </w:tcPr>
          <w:p w14:paraId="5D348AEE" w14:textId="77777777" w:rsidR="00A40E29" w:rsidRPr="000660A8" w:rsidRDefault="00A40E29" w:rsidP="004277CB">
            <w:pPr>
              <w:rPr>
                <w:rFonts w:asciiTheme="minorHAnsi" w:hAnsiTheme="minorHAnsi" w:cstheme="minorHAnsi"/>
                <w:color w:val="000000"/>
                <w:sz w:val="20"/>
                <w:szCs w:val="20"/>
              </w:rPr>
            </w:pPr>
          </w:p>
        </w:tc>
        <w:tc>
          <w:tcPr>
            <w:tcW w:w="1134" w:type="dxa"/>
            <w:tcBorders>
              <w:top w:val="nil"/>
              <w:left w:val="nil"/>
              <w:bottom w:val="nil"/>
              <w:right w:val="nil"/>
            </w:tcBorders>
            <w:shd w:val="clear" w:color="auto" w:fill="auto"/>
            <w:vAlign w:val="bottom"/>
            <w:hideMark/>
          </w:tcPr>
          <w:p w14:paraId="43C2BB0E" w14:textId="77777777" w:rsidR="00A40E29" w:rsidRPr="000660A8" w:rsidRDefault="00A40E29" w:rsidP="004277CB">
            <w:pPr>
              <w:rPr>
                <w:rFonts w:asciiTheme="minorHAnsi" w:hAnsiTheme="minorHAnsi" w:cstheme="minorHAnsi"/>
                <w:color w:val="000000"/>
                <w:sz w:val="20"/>
                <w:szCs w:val="20"/>
              </w:rPr>
            </w:pPr>
          </w:p>
        </w:tc>
        <w:tc>
          <w:tcPr>
            <w:tcW w:w="1276" w:type="dxa"/>
            <w:tcBorders>
              <w:top w:val="nil"/>
              <w:left w:val="nil"/>
              <w:bottom w:val="nil"/>
              <w:right w:val="nil"/>
            </w:tcBorders>
            <w:shd w:val="clear" w:color="auto" w:fill="auto"/>
            <w:vAlign w:val="center"/>
            <w:hideMark/>
          </w:tcPr>
          <w:p w14:paraId="25138C0C" w14:textId="77777777" w:rsidR="00A40E29" w:rsidRPr="000660A8" w:rsidRDefault="00A40E29" w:rsidP="004277CB">
            <w:pPr>
              <w:rPr>
                <w:rFonts w:asciiTheme="minorHAnsi" w:hAnsiTheme="minorHAnsi" w:cstheme="minorHAnsi"/>
                <w:color w:val="000000"/>
                <w:sz w:val="20"/>
                <w:szCs w:val="20"/>
              </w:rPr>
            </w:pPr>
          </w:p>
        </w:tc>
        <w:tc>
          <w:tcPr>
            <w:tcW w:w="709" w:type="dxa"/>
            <w:tcBorders>
              <w:top w:val="nil"/>
              <w:left w:val="nil"/>
              <w:bottom w:val="nil"/>
              <w:right w:val="nil"/>
            </w:tcBorders>
            <w:shd w:val="clear" w:color="auto" w:fill="auto"/>
            <w:vAlign w:val="center"/>
            <w:hideMark/>
          </w:tcPr>
          <w:p w14:paraId="79F06B44" w14:textId="77777777" w:rsidR="00A40E29" w:rsidRPr="000660A8" w:rsidRDefault="00A40E29" w:rsidP="004277CB">
            <w:pPr>
              <w:rPr>
                <w:rFonts w:asciiTheme="minorHAnsi" w:hAnsiTheme="minorHAnsi" w:cstheme="minorHAnsi"/>
                <w:color w:val="000000"/>
                <w:sz w:val="20"/>
                <w:szCs w:val="20"/>
              </w:rPr>
            </w:pPr>
          </w:p>
        </w:tc>
        <w:tc>
          <w:tcPr>
            <w:tcW w:w="1100" w:type="dxa"/>
            <w:tcBorders>
              <w:top w:val="nil"/>
              <w:left w:val="nil"/>
              <w:bottom w:val="nil"/>
              <w:right w:val="nil"/>
            </w:tcBorders>
            <w:shd w:val="clear" w:color="auto" w:fill="auto"/>
            <w:vAlign w:val="center"/>
            <w:hideMark/>
          </w:tcPr>
          <w:p w14:paraId="175017C7" w14:textId="77777777" w:rsidR="00A40E29" w:rsidRPr="000660A8" w:rsidRDefault="00A40E29" w:rsidP="004277CB">
            <w:pPr>
              <w:rPr>
                <w:rFonts w:asciiTheme="minorHAnsi" w:hAnsiTheme="minorHAnsi" w:cstheme="minorHAnsi"/>
                <w:color w:val="000000"/>
                <w:sz w:val="20"/>
                <w:szCs w:val="20"/>
              </w:rPr>
            </w:pPr>
          </w:p>
        </w:tc>
      </w:tr>
      <w:tr w:rsidR="00A40E29" w:rsidRPr="000660A8" w14:paraId="09F03756" w14:textId="77777777" w:rsidTr="009106B3">
        <w:trPr>
          <w:trHeight w:val="300"/>
        </w:trPr>
        <w:tc>
          <w:tcPr>
            <w:tcW w:w="426" w:type="dxa"/>
            <w:tcBorders>
              <w:top w:val="nil"/>
              <w:left w:val="nil"/>
              <w:bottom w:val="nil"/>
              <w:right w:val="nil"/>
            </w:tcBorders>
            <w:shd w:val="clear" w:color="auto" w:fill="auto"/>
            <w:vAlign w:val="bottom"/>
            <w:hideMark/>
          </w:tcPr>
          <w:p w14:paraId="6068C08C" w14:textId="77777777" w:rsidR="00A40E29" w:rsidRPr="000660A8" w:rsidRDefault="00A40E29" w:rsidP="004277CB">
            <w:pPr>
              <w:rPr>
                <w:rFonts w:asciiTheme="minorHAnsi" w:hAnsiTheme="minorHAnsi" w:cstheme="minorHAnsi"/>
                <w:color w:val="000000"/>
                <w:sz w:val="20"/>
                <w:szCs w:val="20"/>
              </w:rPr>
            </w:pPr>
          </w:p>
        </w:tc>
        <w:tc>
          <w:tcPr>
            <w:tcW w:w="6520" w:type="dxa"/>
            <w:gridSpan w:val="2"/>
            <w:tcBorders>
              <w:top w:val="single" w:sz="4" w:space="0" w:color="auto"/>
              <w:left w:val="single" w:sz="4" w:space="0" w:color="auto"/>
              <w:bottom w:val="single" w:sz="4" w:space="0" w:color="auto"/>
              <w:right w:val="nil"/>
            </w:tcBorders>
            <w:shd w:val="clear" w:color="auto" w:fill="auto"/>
            <w:vAlign w:val="bottom"/>
            <w:hideMark/>
          </w:tcPr>
          <w:p w14:paraId="2DAFB093" w14:textId="77777777" w:rsidR="00A40E29" w:rsidRPr="000660A8" w:rsidRDefault="00A40E29" w:rsidP="004277CB">
            <w:pPr>
              <w:jc w:val="center"/>
              <w:rPr>
                <w:rFonts w:asciiTheme="minorHAnsi" w:hAnsiTheme="minorHAnsi" w:cstheme="minorHAnsi"/>
                <w:b/>
                <w:bCs/>
                <w:color w:val="000000"/>
                <w:sz w:val="20"/>
                <w:szCs w:val="20"/>
              </w:rPr>
            </w:pPr>
            <w:r w:rsidRPr="000660A8">
              <w:rPr>
                <w:rFonts w:asciiTheme="minorHAnsi" w:hAnsiTheme="minorHAnsi" w:cstheme="minorHAnsi"/>
                <w:b/>
                <w:bCs/>
                <w:color w:val="000000"/>
                <w:sz w:val="20"/>
                <w:szCs w:val="20"/>
              </w:rPr>
              <w:t>Maksymalna możliwa do uzyskania ilość punktów:</w:t>
            </w:r>
          </w:p>
        </w:tc>
        <w:tc>
          <w:tcPr>
            <w:tcW w:w="1134" w:type="dxa"/>
            <w:tcBorders>
              <w:top w:val="single" w:sz="4" w:space="0" w:color="auto"/>
              <w:left w:val="nil"/>
              <w:bottom w:val="single" w:sz="4" w:space="0" w:color="auto"/>
              <w:right w:val="nil"/>
            </w:tcBorders>
            <w:shd w:val="clear" w:color="auto" w:fill="auto"/>
            <w:vAlign w:val="bottom"/>
            <w:hideMark/>
          </w:tcPr>
          <w:p w14:paraId="4815B897" w14:textId="77777777" w:rsidR="00A40E29" w:rsidRPr="000660A8" w:rsidRDefault="00A40E29" w:rsidP="004277CB">
            <w:pPr>
              <w:rPr>
                <w:rFonts w:asciiTheme="minorHAnsi" w:hAnsiTheme="minorHAnsi" w:cstheme="minorHAnsi"/>
                <w:b/>
                <w:bCs/>
                <w:color w:val="000000"/>
                <w:sz w:val="20"/>
                <w:szCs w:val="20"/>
              </w:rPr>
            </w:pPr>
            <w:r w:rsidRPr="000660A8">
              <w:rPr>
                <w:rFonts w:asciiTheme="minorHAnsi" w:hAnsiTheme="minorHAnsi" w:cstheme="minorHAnsi"/>
                <w:b/>
                <w:bCs/>
                <w:color w:val="000000"/>
                <w:sz w:val="20"/>
                <w:szCs w:val="20"/>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5348687" w14:textId="0031656C" w:rsidR="00A40E29" w:rsidRPr="000660A8" w:rsidRDefault="00A40E29" w:rsidP="004277CB">
            <w:pPr>
              <w:rPr>
                <w:rFonts w:asciiTheme="minorHAnsi" w:hAnsiTheme="minorHAnsi" w:cstheme="minorHAnsi"/>
                <w:b/>
                <w:bCs/>
                <w:color w:val="000000"/>
                <w:sz w:val="20"/>
                <w:szCs w:val="20"/>
              </w:rPr>
            </w:pPr>
            <w:r w:rsidRPr="000660A8">
              <w:rPr>
                <w:rFonts w:asciiTheme="minorHAnsi" w:hAnsiTheme="minorHAnsi" w:cstheme="minorHAnsi"/>
                <w:color w:val="000000"/>
                <w:sz w:val="20"/>
                <w:szCs w:val="20"/>
              </w:rPr>
              <w:t> </w:t>
            </w:r>
            <w:r w:rsidRPr="000660A8">
              <w:rPr>
                <w:rFonts w:asciiTheme="minorHAnsi" w:hAnsiTheme="minorHAnsi" w:cstheme="minorHAnsi"/>
                <w:b/>
                <w:bCs/>
                <w:color w:val="000000"/>
                <w:sz w:val="20"/>
                <w:szCs w:val="20"/>
              </w:rPr>
              <w:t>80</w:t>
            </w:r>
          </w:p>
        </w:tc>
        <w:tc>
          <w:tcPr>
            <w:tcW w:w="709" w:type="dxa"/>
            <w:tcBorders>
              <w:top w:val="nil"/>
              <w:left w:val="nil"/>
              <w:bottom w:val="nil"/>
              <w:right w:val="nil"/>
            </w:tcBorders>
            <w:shd w:val="clear" w:color="auto" w:fill="auto"/>
            <w:vAlign w:val="center"/>
            <w:hideMark/>
          </w:tcPr>
          <w:p w14:paraId="6B19AF19" w14:textId="77777777" w:rsidR="00A40E29" w:rsidRPr="000660A8" w:rsidRDefault="00A40E29" w:rsidP="004277CB">
            <w:pPr>
              <w:rPr>
                <w:rFonts w:asciiTheme="minorHAnsi" w:hAnsiTheme="minorHAnsi" w:cstheme="minorHAnsi"/>
                <w:color w:val="000000"/>
                <w:sz w:val="20"/>
                <w:szCs w:val="20"/>
              </w:rPr>
            </w:pPr>
          </w:p>
        </w:tc>
        <w:tc>
          <w:tcPr>
            <w:tcW w:w="1100" w:type="dxa"/>
            <w:tcBorders>
              <w:top w:val="nil"/>
              <w:left w:val="nil"/>
              <w:bottom w:val="nil"/>
              <w:right w:val="nil"/>
            </w:tcBorders>
            <w:shd w:val="clear" w:color="auto" w:fill="auto"/>
            <w:vAlign w:val="center"/>
            <w:hideMark/>
          </w:tcPr>
          <w:p w14:paraId="535F4BEA" w14:textId="77777777" w:rsidR="00A40E29" w:rsidRPr="000660A8" w:rsidRDefault="00A40E29" w:rsidP="004277CB">
            <w:pPr>
              <w:rPr>
                <w:rFonts w:asciiTheme="minorHAnsi" w:hAnsiTheme="minorHAnsi" w:cstheme="minorHAnsi"/>
                <w:color w:val="000000"/>
                <w:sz w:val="20"/>
                <w:szCs w:val="20"/>
              </w:rPr>
            </w:pPr>
          </w:p>
        </w:tc>
      </w:tr>
      <w:tr w:rsidR="00A40E29" w:rsidRPr="000660A8" w14:paraId="57DA6135" w14:textId="77777777" w:rsidTr="009106B3">
        <w:trPr>
          <w:trHeight w:val="300"/>
        </w:trPr>
        <w:tc>
          <w:tcPr>
            <w:tcW w:w="426" w:type="dxa"/>
            <w:tcBorders>
              <w:top w:val="nil"/>
              <w:left w:val="nil"/>
              <w:bottom w:val="nil"/>
              <w:right w:val="nil"/>
            </w:tcBorders>
            <w:shd w:val="clear" w:color="auto" w:fill="auto"/>
            <w:vAlign w:val="bottom"/>
          </w:tcPr>
          <w:p w14:paraId="5F87A439" w14:textId="77777777" w:rsidR="00A40E29" w:rsidRPr="000660A8" w:rsidRDefault="00A40E29" w:rsidP="004277CB">
            <w:pPr>
              <w:rPr>
                <w:rFonts w:asciiTheme="minorHAnsi" w:hAnsiTheme="minorHAnsi" w:cstheme="minorHAnsi"/>
                <w:color w:val="000000"/>
                <w:sz w:val="20"/>
                <w:szCs w:val="20"/>
              </w:rPr>
            </w:pPr>
          </w:p>
        </w:tc>
        <w:tc>
          <w:tcPr>
            <w:tcW w:w="5386" w:type="dxa"/>
            <w:tcBorders>
              <w:top w:val="nil"/>
              <w:left w:val="nil"/>
              <w:bottom w:val="nil"/>
              <w:right w:val="nil"/>
            </w:tcBorders>
            <w:shd w:val="clear" w:color="auto" w:fill="auto"/>
            <w:vAlign w:val="bottom"/>
          </w:tcPr>
          <w:p w14:paraId="71B41192" w14:textId="50493C76" w:rsidR="00933C22" w:rsidRPr="000660A8" w:rsidRDefault="00933C22" w:rsidP="004277CB">
            <w:pPr>
              <w:rPr>
                <w:rFonts w:asciiTheme="minorHAnsi" w:hAnsiTheme="minorHAnsi" w:cstheme="minorHAnsi"/>
                <w:color w:val="000000"/>
                <w:sz w:val="20"/>
                <w:szCs w:val="20"/>
              </w:rPr>
            </w:pPr>
          </w:p>
        </w:tc>
        <w:tc>
          <w:tcPr>
            <w:tcW w:w="1134" w:type="dxa"/>
            <w:tcBorders>
              <w:top w:val="nil"/>
              <w:left w:val="nil"/>
              <w:bottom w:val="nil"/>
              <w:right w:val="nil"/>
            </w:tcBorders>
            <w:shd w:val="clear" w:color="auto" w:fill="auto"/>
            <w:vAlign w:val="bottom"/>
          </w:tcPr>
          <w:p w14:paraId="2412F957" w14:textId="77777777" w:rsidR="00A40E29" w:rsidRPr="000660A8" w:rsidRDefault="00A40E29" w:rsidP="004277CB">
            <w:pPr>
              <w:rPr>
                <w:rFonts w:asciiTheme="minorHAnsi" w:hAnsiTheme="minorHAnsi" w:cstheme="minorHAnsi"/>
                <w:color w:val="000000"/>
                <w:sz w:val="20"/>
                <w:szCs w:val="20"/>
              </w:rPr>
            </w:pPr>
          </w:p>
        </w:tc>
        <w:tc>
          <w:tcPr>
            <w:tcW w:w="1134" w:type="dxa"/>
            <w:tcBorders>
              <w:top w:val="nil"/>
              <w:left w:val="nil"/>
              <w:bottom w:val="nil"/>
              <w:right w:val="nil"/>
            </w:tcBorders>
            <w:shd w:val="clear" w:color="auto" w:fill="auto"/>
            <w:vAlign w:val="bottom"/>
          </w:tcPr>
          <w:p w14:paraId="06F43648" w14:textId="77777777" w:rsidR="00A40E29" w:rsidRPr="000660A8" w:rsidRDefault="00A40E29" w:rsidP="004277CB">
            <w:pPr>
              <w:rPr>
                <w:rFonts w:asciiTheme="minorHAnsi" w:hAnsiTheme="minorHAnsi" w:cstheme="minorHAnsi"/>
                <w:color w:val="000000"/>
                <w:sz w:val="20"/>
                <w:szCs w:val="20"/>
              </w:rPr>
            </w:pPr>
          </w:p>
        </w:tc>
        <w:tc>
          <w:tcPr>
            <w:tcW w:w="1276" w:type="dxa"/>
            <w:tcBorders>
              <w:top w:val="nil"/>
              <w:left w:val="nil"/>
              <w:bottom w:val="nil"/>
              <w:right w:val="nil"/>
            </w:tcBorders>
            <w:shd w:val="clear" w:color="auto" w:fill="auto"/>
            <w:vAlign w:val="center"/>
          </w:tcPr>
          <w:p w14:paraId="7A9B8A3C" w14:textId="77777777" w:rsidR="00A40E29" w:rsidRPr="000660A8" w:rsidRDefault="00A40E29" w:rsidP="004277CB">
            <w:pPr>
              <w:rPr>
                <w:rFonts w:asciiTheme="minorHAnsi" w:hAnsiTheme="minorHAnsi" w:cstheme="minorHAnsi"/>
                <w:color w:val="000000"/>
                <w:sz w:val="20"/>
                <w:szCs w:val="20"/>
              </w:rPr>
            </w:pPr>
          </w:p>
        </w:tc>
        <w:tc>
          <w:tcPr>
            <w:tcW w:w="709" w:type="dxa"/>
            <w:tcBorders>
              <w:top w:val="nil"/>
              <w:left w:val="nil"/>
              <w:bottom w:val="nil"/>
              <w:right w:val="nil"/>
            </w:tcBorders>
            <w:shd w:val="clear" w:color="auto" w:fill="auto"/>
            <w:vAlign w:val="center"/>
            <w:hideMark/>
          </w:tcPr>
          <w:p w14:paraId="3C13295E" w14:textId="77777777" w:rsidR="00A40E29" w:rsidRPr="000660A8" w:rsidRDefault="00A40E29" w:rsidP="004277CB">
            <w:pPr>
              <w:rPr>
                <w:rFonts w:asciiTheme="minorHAnsi" w:hAnsiTheme="minorHAnsi" w:cstheme="minorHAnsi"/>
                <w:color w:val="000000"/>
                <w:sz w:val="20"/>
                <w:szCs w:val="20"/>
              </w:rPr>
            </w:pPr>
          </w:p>
        </w:tc>
        <w:tc>
          <w:tcPr>
            <w:tcW w:w="1100" w:type="dxa"/>
            <w:tcBorders>
              <w:top w:val="nil"/>
              <w:left w:val="nil"/>
              <w:bottom w:val="nil"/>
              <w:right w:val="nil"/>
            </w:tcBorders>
            <w:shd w:val="clear" w:color="auto" w:fill="auto"/>
            <w:vAlign w:val="center"/>
            <w:hideMark/>
          </w:tcPr>
          <w:p w14:paraId="4626C182" w14:textId="77777777" w:rsidR="00A40E29" w:rsidRPr="000660A8" w:rsidRDefault="00A40E29" w:rsidP="004277CB">
            <w:pPr>
              <w:rPr>
                <w:rFonts w:asciiTheme="minorHAnsi" w:hAnsiTheme="minorHAnsi" w:cstheme="minorHAnsi"/>
                <w:color w:val="000000"/>
                <w:sz w:val="20"/>
                <w:szCs w:val="20"/>
              </w:rPr>
            </w:pPr>
          </w:p>
        </w:tc>
      </w:tr>
      <w:tr w:rsidR="00A40E29" w:rsidRPr="00EE3098" w14:paraId="22E9E2CB" w14:textId="77777777" w:rsidTr="009106B3">
        <w:trPr>
          <w:trHeight w:val="300"/>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937BC82" w14:textId="77777777" w:rsidR="00A40E29" w:rsidRPr="000660A8" w:rsidRDefault="00A40E29" w:rsidP="004277CB">
            <w:pPr>
              <w:jc w:val="center"/>
              <w:rPr>
                <w:rFonts w:asciiTheme="minorHAnsi" w:hAnsiTheme="minorHAnsi" w:cstheme="minorHAnsi"/>
                <w:sz w:val="20"/>
                <w:szCs w:val="20"/>
              </w:rPr>
            </w:pPr>
            <w:r w:rsidRPr="000660A8">
              <w:rPr>
                <w:rFonts w:asciiTheme="minorHAnsi" w:hAnsiTheme="minorHAnsi" w:cstheme="minorHAnsi"/>
                <w:sz w:val="20"/>
                <w:szCs w:val="20"/>
              </w:rPr>
              <w:t>Lp.</w:t>
            </w:r>
          </w:p>
        </w:tc>
        <w:tc>
          <w:tcPr>
            <w:tcW w:w="53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A4789B0" w14:textId="77777777" w:rsidR="00A40E29" w:rsidRPr="000660A8" w:rsidRDefault="00A40E29" w:rsidP="004277CB">
            <w:pPr>
              <w:jc w:val="center"/>
              <w:rPr>
                <w:rFonts w:asciiTheme="minorHAnsi" w:hAnsiTheme="minorHAnsi" w:cstheme="minorHAnsi"/>
                <w:sz w:val="20"/>
                <w:szCs w:val="20"/>
              </w:rPr>
            </w:pPr>
            <w:r w:rsidRPr="000660A8">
              <w:rPr>
                <w:rFonts w:asciiTheme="minorHAnsi" w:hAnsiTheme="minorHAnsi" w:cstheme="minorHAnsi"/>
                <w:sz w:val="20"/>
                <w:szCs w:val="20"/>
              </w:rPr>
              <w:t>Opis parametru</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57A0334" w14:textId="77777777" w:rsidR="00A40E29" w:rsidRPr="000660A8" w:rsidRDefault="00A40E29" w:rsidP="004277CB">
            <w:pPr>
              <w:jc w:val="center"/>
              <w:rPr>
                <w:rFonts w:asciiTheme="minorHAnsi" w:hAnsiTheme="minorHAnsi" w:cstheme="minorHAnsi"/>
                <w:sz w:val="20"/>
                <w:szCs w:val="20"/>
              </w:rPr>
            </w:pPr>
            <w:r w:rsidRPr="000660A8">
              <w:rPr>
                <w:rFonts w:asciiTheme="minorHAnsi" w:hAnsiTheme="minorHAnsi" w:cstheme="minorHAnsi"/>
                <w:sz w:val="20"/>
                <w:szCs w:val="20"/>
              </w:rPr>
              <w:t>Wartość wymagana</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4D98256" w14:textId="77777777" w:rsidR="00A40E29" w:rsidRPr="000660A8" w:rsidRDefault="00A40E29" w:rsidP="004277CB">
            <w:pPr>
              <w:jc w:val="center"/>
              <w:rPr>
                <w:rFonts w:asciiTheme="minorHAnsi" w:hAnsiTheme="minorHAnsi" w:cstheme="minorHAnsi"/>
                <w:sz w:val="20"/>
                <w:szCs w:val="20"/>
              </w:rPr>
            </w:pPr>
            <w:r w:rsidRPr="000660A8">
              <w:rPr>
                <w:rFonts w:asciiTheme="minorHAnsi" w:hAnsiTheme="minorHAnsi" w:cstheme="minorHAnsi"/>
                <w:sz w:val="20"/>
                <w:szCs w:val="20"/>
              </w:rPr>
              <w:t>Wartość oceniana</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5362973" w14:textId="77777777" w:rsidR="00A40E29" w:rsidRPr="000660A8" w:rsidRDefault="00A40E29" w:rsidP="004277CB">
            <w:pPr>
              <w:jc w:val="center"/>
              <w:rPr>
                <w:rFonts w:asciiTheme="minorHAnsi" w:hAnsiTheme="minorHAnsi" w:cstheme="minorHAnsi"/>
                <w:sz w:val="20"/>
                <w:szCs w:val="20"/>
              </w:rPr>
            </w:pPr>
            <w:r w:rsidRPr="000660A8">
              <w:rPr>
                <w:rFonts w:asciiTheme="minorHAnsi" w:hAnsiTheme="minorHAnsi" w:cstheme="minorHAnsi"/>
                <w:sz w:val="20"/>
                <w:szCs w:val="20"/>
              </w:rPr>
              <w:t>Wartość oferowana</w:t>
            </w:r>
          </w:p>
        </w:tc>
        <w:tc>
          <w:tcPr>
            <w:tcW w:w="709" w:type="dxa"/>
            <w:tcBorders>
              <w:top w:val="nil"/>
              <w:left w:val="nil"/>
              <w:bottom w:val="nil"/>
              <w:right w:val="nil"/>
            </w:tcBorders>
            <w:shd w:val="clear" w:color="auto" w:fill="auto"/>
            <w:vAlign w:val="center"/>
            <w:hideMark/>
          </w:tcPr>
          <w:p w14:paraId="19E102F0" w14:textId="77777777" w:rsidR="00A40E29" w:rsidRPr="00EE3098" w:rsidRDefault="00A40E29" w:rsidP="004277CB">
            <w:pPr>
              <w:rPr>
                <w:color w:val="000000"/>
                <w:sz w:val="22"/>
                <w:szCs w:val="22"/>
              </w:rPr>
            </w:pPr>
          </w:p>
        </w:tc>
        <w:tc>
          <w:tcPr>
            <w:tcW w:w="1100" w:type="dxa"/>
            <w:tcBorders>
              <w:top w:val="nil"/>
              <w:left w:val="nil"/>
              <w:bottom w:val="nil"/>
              <w:right w:val="nil"/>
            </w:tcBorders>
            <w:shd w:val="clear" w:color="auto" w:fill="auto"/>
            <w:vAlign w:val="center"/>
            <w:hideMark/>
          </w:tcPr>
          <w:p w14:paraId="683A62B7" w14:textId="77777777" w:rsidR="00A40E29" w:rsidRPr="00EE3098" w:rsidRDefault="00A40E29" w:rsidP="004277CB">
            <w:pPr>
              <w:rPr>
                <w:color w:val="000000"/>
                <w:sz w:val="22"/>
                <w:szCs w:val="22"/>
              </w:rPr>
            </w:pPr>
          </w:p>
        </w:tc>
      </w:tr>
      <w:tr w:rsidR="00A40E29" w:rsidRPr="00EE3098" w14:paraId="3317C516" w14:textId="77777777" w:rsidTr="009106B3">
        <w:trPr>
          <w:trHeight w:val="300"/>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01AE5733" w14:textId="77777777" w:rsidR="00A40E29" w:rsidRPr="000660A8" w:rsidRDefault="00A40E29" w:rsidP="004277CB">
            <w:pPr>
              <w:rPr>
                <w:rFonts w:asciiTheme="minorHAnsi" w:hAnsiTheme="minorHAnsi" w:cstheme="minorHAnsi"/>
                <w:sz w:val="20"/>
                <w:szCs w:val="20"/>
              </w:rPr>
            </w:pPr>
          </w:p>
        </w:tc>
        <w:tc>
          <w:tcPr>
            <w:tcW w:w="5386" w:type="dxa"/>
            <w:vMerge/>
            <w:tcBorders>
              <w:top w:val="single" w:sz="4" w:space="0" w:color="auto"/>
              <w:left w:val="single" w:sz="4" w:space="0" w:color="auto"/>
              <w:bottom w:val="single" w:sz="4" w:space="0" w:color="auto"/>
              <w:right w:val="single" w:sz="4" w:space="0" w:color="auto"/>
            </w:tcBorders>
            <w:vAlign w:val="center"/>
            <w:hideMark/>
          </w:tcPr>
          <w:p w14:paraId="1853DDA7" w14:textId="77777777" w:rsidR="00A40E29" w:rsidRPr="000660A8" w:rsidRDefault="00A40E29" w:rsidP="004277CB">
            <w:pPr>
              <w:rPr>
                <w:rFonts w:asciiTheme="minorHAnsi" w:hAnsiTheme="minorHAnsi" w:cstheme="minorHAnsi"/>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46B03E5" w14:textId="77777777" w:rsidR="00A40E29" w:rsidRPr="000660A8" w:rsidRDefault="00A40E29" w:rsidP="004277CB">
            <w:pPr>
              <w:rPr>
                <w:rFonts w:asciiTheme="minorHAnsi" w:hAnsiTheme="minorHAnsi" w:cstheme="minorHAnsi"/>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88149D2" w14:textId="77777777" w:rsidR="00A40E29" w:rsidRPr="000660A8" w:rsidRDefault="00A40E29" w:rsidP="004277CB">
            <w:pPr>
              <w:rPr>
                <w:rFonts w:asciiTheme="minorHAnsi" w:hAnsiTheme="minorHAnsi" w:cstheme="minorHAnsi"/>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19A451F0" w14:textId="77777777" w:rsidR="00A40E29" w:rsidRPr="000660A8" w:rsidRDefault="00A40E29" w:rsidP="004277CB">
            <w:pPr>
              <w:rPr>
                <w:rFonts w:asciiTheme="minorHAnsi" w:hAnsiTheme="minorHAnsi" w:cstheme="minorHAnsi"/>
                <w:sz w:val="20"/>
                <w:szCs w:val="20"/>
              </w:rPr>
            </w:pPr>
          </w:p>
        </w:tc>
        <w:tc>
          <w:tcPr>
            <w:tcW w:w="709" w:type="dxa"/>
            <w:tcBorders>
              <w:top w:val="nil"/>
              <w:left w:val="nil"/>
              <w:bottom w:val="nil"/>
              <w:right w:val="nil"/>
            </w:tcBorders>
            <w:shd w:val="clear" w:color="auto" w:fill="auto"/>
            <w:vAlign w:val="center"/>
            <w:hideMark/>
          </w:tcPr>
          <w:p w14:paraId="4FE81A96" w14:textId="77777777" w:rsidR="00A40E29" w:rsidRPr="00EE3098" w:rsidRDefault="00A40E29" w:rsidP="004277CB">
            <w:pPr>
              <w:rPr>
                <w:color w:val="000000"/>
                <w:sz w:val="22"/>
                <w:szCs w:val="22"/>
              </w:rPr>
            </w:pPr>
          </w:p>
        </w:tc>
        <w:tc>
          <w:tcPr>
            <w:tcW w:w="1100" w:type="dxa"/>
            <w:tcBorders>
              <w:top w:val="nil"/>
              <w:left w:val="nil"/>
              <w:bottom w:val="nil"/>
              <w:right w:val="nil"/>
            </w:tcBorders>
            <w:shd w:val="clear" w:color="auto" w:fill="auto"/>
            <w:vAlign w:val="center"/>
            <w:hideMark/>
          </w:tcPr>
          <w:p w14:paraId="1650C164" w14:textId="77777777" w:rsidR="00A40E29" w:rsidRPr="00EE3098" w:rsidRDefault="00A40E29" w:rsidP="004277CB">
            <w:pPr>
              <w:rPr>
                <w:color w:val="000000"/>
                <w:sz w:val="22"/>
                <w:szCs w:val="22"/>
              </w:rPr>
            </w:pPr>
          </w:p>
        </w:tc>
      </w:tr>
      <w:tr w:rsidR="00A40E29" w:rsidRPr="00EE3098" w14:paraId="62AE62F1" w14:textId="77777777" w:rsidTr="009106B3">
        <w:trPr>
          <w:trHeight w:val="90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31F0B9D4" w14:textId="77777777" w:rsidR="00A40E29" w:rsidRPr="000660A8" w:rsidRDefault="00A40E29" w:rsidP="004277CB">
            <w:pPr>
              <w:jc w:val="center"/>
              <w:rPr>
                <w:rFonts w:asciiTheme="minorHAnsi" w:hAnsiTheme="minorHAnsi" w:cstheme="minorHAnsi"/>
                <w:sz w:val="20"/>
                <w:szCs w:val="20"/>
              </w:rPr>
            </w:pPr>
            <w:r w:rsidRPr="000660A8">
              <w:rPr>
                <w:rFonts w:asciiTheme="minorHAnsi" w:hAnsiTheme="minorHAnsi" w:cstheme="minorHAnsi"/>
                <w:sz w:val="20"/>
                <w:szCs w:val="20"/>
              </w:rPr>
              <w:lastRenderedPageBreak/>
              <w:t>1</w:t>
            </w:r>
          </w:p>
        </w:tc>
        <w:tc>
          <w:tcPr>
            <w:tcW w:w="5386" w:type="dxa"/>
            <w:tcBorders>
              <w:top w:val="nil"/>
              <w:left w:val="nil"/>
              <w:bottom w:val="single" w:sz="4" w:space="0" w:color="auto"/>
              <w:right w:val="single" w:sz="4" w:space="0" w:color="auto"/>
            </w:tcBorders>
            <w:shd w:val="clear" w:color="auto" w:fill="auto"/>
            <w:vAlign w:val="center"/>
            <w:hideMark/>
          </w:tcPr>
          <w:p w14:paraId="7B15D5E0" w14:textId="77777777" w:rsidR="00A40E29" w:rsidRPr="000660A8" w:rsidRDefault="00A40E29" w:rsidP="004277CB">
            <w:pPr>
              <w:rPr>
                <w:rFonts w:asciiTheme="minorHAnsi" w:hAnsiTheme="minorHAnsi" w:cstheme="minorHAnsi"/>
                <w:sz w:val="20"/>
                <w:szCs w:val="20"/>
              </w:rPr>
            </w:pPr>
            <w:r w:rsidRPr="000660A8">
              <w:rPr>
                <w:rFonts w:asciiTheme="minorHAnsi" w:hAnsiTheme="minorHAnsi" w:cstheme="minorHAnsi"/>
                <w:sz w:val="20"/>
                <w:szCs w:val="20"/>
              </w:rPr>
              <w:t>Mechanizm zabezpieczający przed swobodnym przepływem grawitacyjnym składający się z dwóch elementów – jeden w pompie i jeden na drenie</w:t>
            </w:r>
          </w:p>
        </w:tc>
        <w:tc>
          <w:tcPr>
            <w:tcW w:w="1134" w:type="dxa"/>
            <w:tcBorders>
              <w:top w:val="nil"/>
              <w:left w:val="nil"/>
              <w:bottom w:val="single" w:sz="4" w:space="0" w:color="auto"/>
              <w:right w:val="single" w:sz="4" w:space="0" w:color="auto"/>
            </w:tcBorders>
            <w:shd w:val="clear" w:color="auto" w:fill="auto"/>
            <w:vAlign w:val="center"/>
            <w:hideMark/>
          </w:tcPr>
          <w:p w14:paraId="0FBAE6BE" w14:textId="77777777" w:rsidR="00A40E29" w:rsidRPr="000660A8" w:rsidRDefault="00A40E29" w:rsidP="004277CB">
            <w:pPr>
              <w:jc w:val="center"/>
              <w:rPr>
                <w:rFonts w:asciiTheme="minorHAnsi" w:hAnsiTheme="minorHAnsi" w:cstheme="minorHAnsi"/>
                <w:sz w:val="20"/>
                <w:szCs w:val="20"/>
              </w:rPr>
            </w:pPr>
            <w:r w:rsidRPr="000660A8">
              <w:rPr>
                <w:rFonts w:asciiTheme="minorHAnsi" w:hAnsiTheme="minorHAnsi" w:cstheme="minorHAnsi"/>
                <w:sz w:val="20"/>
                <w:szCs w:val="20"/>
              </w:rPr>
              <w:t>Tak</w:t>
            </w:r>
          </w:p>
        </w:tc>
        <w:tc>
          <w:tcPr>
            <w:tcW w:w="1134" w:type="dxa"/>
            <w:tcBorders>
              <w:top w:val="nil"/>
              <w:left w:val="nil"/>
              <w:bottom w:val="single" w:sz="4" w:space="0" w:color="auto"/>
              <w:right w:val="single" w:sz="4" w:space="0" w:color="auto"/>
            </w:tcBorders>
            <w:shd w:val="clear" w:color="auto" w:fill="auto"/>
            <w:noWrap/>
            <w:vAlign w:val="center"/>
            <w:hideMark/>
          </w:tcPr>
          <w:p w14:paraId="1032BDF3" w14:textId="77777777" w:rsidR="00A40E29" w:rsidRPr="000660A8" w:rsidRDefault="00A40E29" w:rsidP="004277CB">
            <w:pPr>
              <w:jc w:val="center"/>
              <w:rPr>
                <w:rFonts w:asciiTheme="minorHAnsi" w:hAnsiTheme="minorHAnsi" w:cstheme="minorHAnsi"/>
                <w:sz w:val="20"/>
                <w:szCs w:val="20"/>
              </w:rPr>
            </w:pPr>
            <w:r w:rsidRPr="000660A8">
              <w:rPr>
                <w:rFonts w:asciiTheme="minorHAnsi" w:hAnsiTheme="minorHAnsi" w:cstheme="minorHAnsi"/>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14:paraId="77808257" w14:textId="77777777" w:rsidR="00A40E29" w:rsidRPr="000660A8" w:rsidRDefault="00A40E29" w:rsidP="004277CB">
            <w:pPr>
              <w:rPr>
                <w:rFonts w:asciiTheme="minorHAnsi" w:hAnsiTheme="minorHAnsi" w:cstheme="minorHAnsi"/>
                <w:sz w:val="20"/>
                <w:szCs w:val="20"/>
              </w:rPr>
            </w:pPr>
            <w:r w:rsidRPr="000660A8">
              <w:rPr>
                <w:rFonts w:asciiTheme="minorHAnsi" w:hAnsiTheme="minorHAnsi" w:cstheme="minorHAnsi"/>
                <w:sz w:val="20"/>
                <w:szCs w:val="20"/>
              </w:rPr>
              <w:t> </w:t>
            </w:r>
          </w:p>
        </w:tc>
        <w:tc>
          <w:tcPr>
            <w:tcW w:w="709" w:type="dxa"/>
            <w:tcBorders>
              <w:top w:val="nil"/>
              <w:left w:val="nil"/>
              <w:bottom w:val="nil"/>
              <w:right w:val="nil"/>
            </w:tcBorders>
            <w:shd w:val="clear" w:color="auto" w:fill="auto"/>
            <w:vAlign w:val="center"/>
            <w:hideMark/>
          </w:tcPr>
          <w:p w14:paraId="1815496E" w14:textId="77777777" w:rsidR="00A40E29" w:rsidRPr="00EE3098" w:rsidRDefault="00A40E29" w:rsidP="004277CB">
            <w:pPr>
              <w:rPr>
                <w:color w:val="000000"/>
                <w:sz w:val="22"/>
                <w:szCs w:val="22"/>
              </w:rPr>
            </w:pPr>
          </w:p>
        </w:tc>
        <w:tc>
          <w:tcPr>
            <w:tcW w:w="1100" w:type="dxa"/>
            <w:tcBorders>
              <w:top w:val="nil"/>
              <w:left w:val="nil"/>
              <w:bottom w:val="nil"/>
              <w:right w:val="nil"/>
            </w:tcBorders>
            <w:shd w:val="clear" w:color="auto" w:fill="auto"/>
            <w:vAlign w:val="center"/>
            <w:hideMark/>
          </w:tcPr>
          <w:p w14:paraId="03AEC453" w14:textId="77777777" w:rsidR="00A40E29" w:rsidRPr="00EE3098" w:rsidRDefault="00A40E29" w:rsidP="004277CB">
            <w:pPr>
              <w:rPr>
                <w:color w:val="000000"/>
                <w:sz w:val="22"/>
                <w:szCs w:val="22"/>
              </w:rPr>
            </w:pPr>
          </w:p>
        </w:tc>
      </w:tr>
      <w:tr w:rsidR="00A40E29" w:rsidRPr="00EE3098" w14:paraId="5D975213" w14:textId="77777777" w:rsidTr="009106B3">
        <w:trPr>
          <w:trHeight w:val="60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571699A1" w14:textId="77777777" w:rsidR="00A40E29" w:rsidRPr="000660A8" w:rsidRDefault="00A40E29" w:rsidP="004277CB">
            <w:pPr>
              <w:jc w:val="center"/>
              <w:rPr>
                <w:rFonts w:asciiTheme="minorHAnsi" w:hAnsiTheme="minorHAnsi" w:cstheme="minorHAnsi"/>
                <w:sz w:val="20"/>
                <w:szCs w:val="20"/>
              </w:rPr>
            </w:pPr>
            <w:r w:rsidRPr="000660A8">
              <w:rPr>
                <w:rFonts w:asciiTheme="minorHAnsi" w:hAnsiTheme="minorHAnsi" w:cstheme="minorHAnsi"/>
                <w:sz w:val="20"/>
                <w:szCs w:val="20"/>
              </w:rPr>
              <w:t>2</w:t>
            </w:r>
          </w:p>
        </w:tc>
        <w:tc>
          <w:tcPr>
            <w:tcW w:w="5386" w:type="dxa"/>
            <w:tcBorders>
              <w:top w:val="nil"/>
              <w:left w:val="nil"/>
              <w:bottom w:val="single" w:sz="4" w:space="0" w:color="auto"/>
              <w:right w:val="single" w:sz="4" w:space="0" w:color="auto"/>
            </w:tcBorders>
            <w:shd w:val="clear" w:color="auto" w:fill="auto"/>
            <w:vAlign w:val="center"/>
            <w:hideMark/>
          </w:tcPr>
          <w:p w14:paraId="1910ACC7" w14:textId="77777777" w:rsidR="00A40E29" w:rsidRPr="000660A8" w:rsidRDefault="00A40E29" w:rsidP="004277CB">
            <w:pPr>
              <w:rPr>
                <w:rFonts w:asciiTheme="minorHAnsi" w:hAnsiTheme="minorHAnsi" w:cstheme="minorHAnsi"/>
                <w:sz w:val="20"/>
                <w:szCs w:val="20"/>
              </w:rPr>
            </w:pPr>
            <w:r w:rsidRPr="000660A8">
              <w:rPr>
                <w:rFonts w:asciiTheme="minorHAnsi" w:hAnsiTheme="minorHAnsi" w:cstheme="minorHAnsi"/>
                <w:sz w:val="20"/>
                <w:szCs w:val="20"/>
              </w:rPr>
              <w:t xml:space="preserve">Pompa wyposażona w detektor </w:t>
            </w:r>
            <w:proofErr w:type="gramStart"/>
            <w:r w:rsidRPr="000660A8">
              <w:rPr>
                <w:rFonts w:asciiTheme="minorHAnsi" w:hAnsiTheme="minorHAnsi" w:cstheme="minorHAnsi"/>
                <w:sz w:val="20"/>
                <w:szCs w:val="20"/>
              </w:rPr>
              <w:t>kropli ,</w:t>
            </w:r>
            <w:proofErr w:type="gramEnd"/>
            <w:r w:rsidRPr="000660A8">
              <w:rPr>
                <w:rFonts w:asciiTheme="minorHAnsi" w:hAnsiTheme="minorHAnsi" w:cstheme="minorHAnsi"/>
                <w:sz w:val="20"/>
                <w:szCs w:val="20"/>
              </w:rPr>
              <w:t xml:space="preserve"> możliwość pracy bez detektora kropli</w:t>
            </w:r>
          </w:p>
        </w:tc>
        <w:tc>
          <w:tcPr>
            <w:tcW w:w="1134" w:type="dxa"/>
            <w:tcBorders>
              <w:top w:val="nil"/>
              <w:left w:val="nil"/>
              <w:bottom w:val="single" w:sz="4" w:space="0" w:color="auto"/>
              <w:right w:val="single" w:sz="4" w:space="0" w:color="auto"/>
            </w:tcBorders>
            <w:shd w:val="clear" w:color="auto" w:fill="auto"/>
            <w:vAlign w:val="center"/>
            <w:hideMark/>
          </w:tcPr>
          <w:p w14:paraId="2FC1085D" w14:textId="77777777" w:rsidR="00A40E29" w:rsidRPr="000660A8" w:rsidRDefault="00A40E29" w:rsidP="004277CB">
            <w:pPr>
              <w:jc w:val="center"/>
              <w:rPr>
                <w:rFonts w:asciiTheme="minorHAnsi" w:hAnsiTheme="minorHAnsi" w:cstheme="minorHAnsi"/>
                <w:sz w:val="20"/>
                <w:szCs w:val="20"/>
              </w:rPr>
            </w:pPr>
            <w:r w:rsidRPr="000660A8">
              <w:rPr>
                <w:rFonts w:asciiTheme="minorHAnsi" w:hAnsiTheme="minorHAnsi" w:cstheme="minorHAnsi"/>
                <w:sz w:val="20"/>
                <w:szCs w:val="20"/>
              </w:rPr>
              <w:t>Tak</w:t>
            </w:r>
          </w:p>
        </w:tc>
        <w:tc>
          <w:tcPr>
            <w:tcW w:w="1134" w:type="dxa"/>
            <w:tcBorders>
              <w:top w:val="nil"/>
              <w:left w:val="nil"/>
              <w:bottom w:val="single" w:sz="4" w:space="0" w:color="auto"/>
              <w:right w:val="single" w:sz="4" w:space="0" w:color="auto"/>
            </w:tcBorders>
            <w:shd w:val="clear" w:color="auto" w:fill="auto"/>
            <w:noWrap/>
            <w:vAlign w:val="center"/>
            <w:hideMark/>
          </w:tcPr>
          <w:p w14:paraId="1B6AA8DC" w14:textId="77777777" w:rsidR="00A40E29" w:rsidRPr="000660A8" w:rsidRDefault="00A40E29" w:rsidP="004277CB">
            <w:pPr>
              <w:jc w:val="center"/>
              <w:rPr>
                <w:rFonts w:asciiTheme="minorHAnsi" w:hAnsiTheme="minorHAnsi" w:cstheme="minorHAnsi"/>
                <w:sz w:val="20"/>
                <w:szCs w:val="20"/>
              </w:rPr>
            </w:pPr>
            <w:r w:rsidRPr="000660A8">
              <w:rPr>
                <w:rFonts w:asciiTheme="minorHAnsi" w:hAnsiTheme="minorHAnsi" w:cstheme="minorHAnsi"/>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14:paraId="61EEBE4A" w14:textId="77777777" w:rsidR="00A40E29" w:rsidRPr="000660A8" w:rsidRDefault="00A40E29" w:rsidP="004277CB">
            <w:pPr>
              <w:rPr>
                <w:rFonts w:asciiTheme="minorHAnsi" w:hAnsiTheme="minorHAnsi" w:cstheme="minorHAnsi"/>
                <w:sz w:val="20"/>
                <w:szCs w:val="20"/>
              </w:rPr>
            </w:pPr>
            <w:r w:rsidRPr="000660A8">
              <w:rPr>
                <w:rFonts w:asciiTheme="minorHAnsi" w:hAnsiTheme="minorHAnsi" w:cstheme="minorHAnsi"/>
                <w:sz w:val="20"/>
                <w:szCs w:val="20"/>
              </w:rPr>
              <w:t> </w:t>
            </w:r>
          </w:p>
        </w:tc>
        <w:tc>
          <w:tcPr>
            <w:tcW w:w="709" w:type="dxa"/>
            <w:tcBorders>
              <w:top w:val="nil"/>
              <w:left w:val="nil"/>
              <w:bottom w:val="nil"/>
              <w:right w:val="nil"/>
            </w:tcBorders>
            <w:shd w:val="clear" w:color="auto" w:fill="auto"/>
            <w:vAlign w:val="center"/>
            <w:hideMark/>
          </w:tcPr>
          <w:p w14:paraId="1F070C01" w14:textId="77777777" w:rsidR="00A40E29" w:rsidRPr="00EE3098" w:rsidRDefault="00A40E29" w:rsidP="004277CB">
            <w:pPr>
              <w:rPr>
                <w:color w:val="000000"/>
                <w:sz w:val="22"/>
                <w:szCs w:val="22"/>
              </w:rPr>
            </w:pPr>
          </w:p>
        </w:tc>
        <w:tc>
          <w:tcPr>
            <w:tcW w:w="1100" w:type="dxa"/>
            <w:tcBorders>
              <w:top w:val="nil"/>
              <w:left w:val="nil"/>
              <w:bottom w:val="nil"/>
              <w:right w:val="nil"/>
            </w:tcBorders>
            <w:shd w:val="clear" w:color="auto" w:fill="auto"/>
            <w:vAlign w:val="center"/>
            <w:hideMark/>
          </w:tcPr>
          <w:p w14:paraId="6C644426" w14:textId="77777777" w:rsidR="00A40E29" w:rsidRPr="00EE3098" w:rsidRDefault="00A40E29" w:rsidP="004277CB">
            <w:pPr>
              <w:rPr>
                <w:color w:val="000000"/>
                <w:sz w:val="22"/>
                <w:szCs w:val="22"/>
              </w:rPr>
            </w:pPr>
          </w:p>
        </w:tc>
      </w:tr>
      <w:tr w:rsidR="00A40E29" w:rsidRPr="00EE3098" w14:paraId="712CC2FD" w14:textId="77777777" w:rsidTr="009106B3">
        <w:trPr>
          <w:trHeight w:val="30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11348EE1" w14:textId="77777777" w:rsidR="00A40E29" w:rsidRPr="000660A8" w:rsidRDefault="00A40E29" w:rsidP="004277CB">
            <w:pPr>
              <w:jc w:val="center"/>
              <w:rPr>
                <w:rFonts w:asciiTheme="minorHAnsi" w:hAnsiTheme="minorHAnsi" w:cstheme="minorHAnsi"/>
                <w:sz w:val="20"/>
                <w:szCs w:val="20"/>
              </w:rPr>
            </w:pPr>
            <w:r w:rsidRPr="000660A8">
              <w:rPr>
                <w:rFonts w:asciiTheme="minorHAnsi" w:hAnsiTheme="minorHAnsi" w:cstheme="minorHAnsi"/>
                <w:sz w:val="20"/>
                <w:szCs w:val="20"/>
              </w:rPr>
              <w:t>3</w:t>
            </w:r>
          </w:p>
        </w:tc>
        <w:tc>
          <w:tcPr>
            <w:tcW w:w="5386" w:type="dxa"/>
            <w:tcBorders>
              <w:top w:val="nil"/>
              <w:left w:val="nil"/>
              <w:bottom w:val="single" w:sz="4" w:space="0" w:color="auto"/>
              <w:right w:val="single" w:sz="4" w:space="0" w:color="auto"/>
            </w:tcBorders>
            <w:shd w:val="clear" w:color="auto" w:fill="auto"/>
            <w:vAlign w:val="center"/>
            <w:hideMark/>
          </w:tcPr>
          <w:p w14:paraId="2859F766" w14:textId="77777777" w:rsidR="00A40E29" w:rsidRPr="000660A8" w:rsidRDefault="00A40E29" w:rsidP="004277CB">
            <w:pPr>
              <w:rPr>
                <w:rFonts w:asciiTheme="minorHAnsi" w:hAnsiTheme="minorHAnsi" w:cstheme="minorHAnsi"/>
                <w:sz w:val="20"/>
                <w:szCs w:val="20"/>
              </w:rPr>
            </w:pPr>
            <w:r w:rsidRPr="000660A8">
              <w:rPr>
                <w:rFonts w:asciiTheme="minorHAnsi" w:hAnsiTheme="minorHAnsi" w:cstheme="minorHAnsi"/>
                <w:sz w:val="20"/>
                <w:szCs w:val="20"/>
              </w:rPr>
              <w:t>Możliwość wykrywania powietrza w drenie</w:t>
            </w:r>
          </w:p>
        </w:tc>
        <w:tc>
          <w:tcPr>
            <w:tcW w:w="1134" w:type="dxa"/>
            <w:tcBorders>
              <w:top w:val="nil"/>
              <w:left w:val="nil"/>
              <w:bottom w:val="single" w:sz="4" w:space="0" w:color="auto"/>
              <w:right w:val="single" w:sz="4" w:space="0" w:color="auto"/>
            </w:tcBorders>
            <w:shd w:val="clear" w:color="auto" w:fill="auto"/>
            <w:vAlign w:val="center"/>
            <w:hideMark/>
          </w:tcPr>
          <w:p w14:paraId="1E74DD99" w14:textId="77777777" w:rsidR="00A40E29" w:rsidRPr="000660A8" w:rsidRDefault="00A40E29" w:rsidP="004277CB">
            <w:pPr>
              <w:jc w:val="center"/>
              <w:rPr>
                <w:rFonts w:asciiTheme="minorHAnsi" w:hAnsiTheme="minorHAnsi" w:cstheme="minorHAnsi"/>
                <w:sz w:val="20"/>
                <w:szCs w:val="20"/>
              </w:rPr>
            </w:pPr>
            <w:r w:rsidRPr="000660A8">
              <w:rPr>
                <w:rFonts w:asciiTheme="minorHAnsi" w:hAnsiTheme="minorHAnsi" w:cstheme="minorHAnsi"/>
                <w:sz w:val="20"/>
                <w:szCs w:val="20"/>
              </w:rPr>
              <w:t>Tak</w:t>
            </w:r>
          </w:p>
        </w:tc>
        <w:tc>
          <w:tcPr>
            <w:tcW w:w="1134" w:type="dxa"/>
            <w:tcBorders>
              <w:top w:val="nil"/>
              <w:left w:val="nil"/>
              <w:bottom w:val="single" w:sz="4" w:space="0" w:color="auto"/>
              <w:right w:val="single" w:sz="4" w:space="0" w:color="auto"/>
            </w:tcBorders>
            <w:shd w:val="clear" w:color="auto" w:fill="auto"/>
            <w:noWrap/>
            <w:vAlign w:val="center"/>
            <w:hideMark/>
          </w:tcPr>
          <w:p w14:paraId="0465EC62" w14:textId="77777777" w:rsidR="00A40E29" w:rsidRPr="000660A8" w:rsidRDefault="00A40E29" w:rsidP="004277CB">
            <w:pPr>
              <w:jc w:val="center"/>
              <w:rPr>
                <w:rFonts w:asciiTheme="minorHAnsi" w:hAnsiTheme="minorHAnsi" w:cstheme="minorHAnsi"/>
                <w:sz w:val="20"/>
                <w:szCs w:val="20"/>
              </w:rPr>
            </w:pPr>
            <w:r w:rsidRPr="000660A8">
              <w:rPr>
                <w:rFonts w:asciiTheme="minorHAnsi" w:hAnsiTheme="minorHAnsi" w:cstheme="minorHAnsi"/>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14:paraId="4E5E3843" w14:textId="77777777" w:rsidR="00A40E29" w:rsidRPr="000660A8" w:rsidRDefault="00A40E29" w:rsidP="004277CB">
            <w:pPr>
              <w:rPr>
                <w:rFonts w:asciiTheme="minorHAnsi" w:hAnsiTheme="minorHAnsi" w:cstheme="minorHAnsi"/>
                <w:sz w:val="20"/>
                <w:szCs w:val="20"/>
              </w:rPr>
            </w:pPr>
            <w:r w:rsidRPr="000660A8">
              <w:rPr>
                <w:rFonts w:asciiTheme="minorHAnsi" w:hAnsiTheme="minorHAnsi" w:cstheme="minorHAnsi"/>
                <w:sz w:val="20"/>
                <w:szCs w:val="20"/>
              </w:rPr>
              <w:t> </w:t>
            </w:r>
          </w:p>
        </w:tc>
        <w:tc>
          <w:tcPr>
            <w:tcW w:w="709" w:type="dxa"/>
            <w:tcBorders>
              <w:top w:val="nil"/>
              <w:left w:val="nil"/>
              <w:bottom w:val="nil"/>
              <w:right w:val="nil"/>
            </w:tcBorders>
            <w:shd w:val="clear" w:color="auto" w:fill="auto"/>
            <w:vAlign w:val="center"/>
            <w:hideMark/>
          </w:tcPr>
          <w:p w14:paraId="0FA13C2F" w14:textId="77777777" w:rsidR="00A40E29" w:rsidRPr="00EE3098" w:rsidRDefault="00A40E29" w:rsidP="004277CB">
            <w:pPr>
              <w:rPr>
                <w:color w:val="000000"/>
                <w:sz w:val="22"/>
                <w:szCs w:val="22"/>
              </w:rPr>
            </w:pPr>
          </w:p>
        </w:tc>
        <w:tc>
          <w:tcPr>
            <w:tcW w:w="1100" w:type="dxa"/>
            <w:tcBorders>
              <w:top w:val="nil"/>
              <w:left w:val="nil"/>
              <w:bottom w:val="nil"/>
              <w:right w:val="nil"/>
            </w:tcBorders>
            <w:shd w:val="clear" w:color="auto" w:fill="auto"/>
            <w:vAlign w:val="center"/>
            <w:hideMark/>
          </w:tcPr>
          <w:p w14:paraId="378E8262" w14:textId="77777777" w:rsidR="00A40E29" w:rsidRPr="00EE3098" w:rsidRDefault="00A40E29" w:rsidP="004277CB">
            <w:pPr>
              <w:rPr>
                <w:color w:val="000000"/>
                <w:sz w:val="22"/>
                <w:szCs w:val="22"/>
              </w:rPr>
            </w:pPr>
          </w:p>
        </w:tc>
      </w:tr>
      <w:tr w:rsidR="00A40E29" w:rsidRPr="00EE3098" w14:paraId="51791000" w14:textId="77777777" w:rsidTr="009106B3">
        <w:trPr>
          <w:trHeight w:val="30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5D41587F" w14:textId="77777777" w:rsidR="00A40E29" w:rsidRPr="000660A8" w:rsidRDefault="00A40E29" w:rsidP="004277CB">
            <w:pPr>
              <w:jc w:val="center"/>
              <w:rPr>
                <w:rFonts w:asciiTheme="minorHAnsi" w:hAnsiTheme="minorHAnsi" w:cstheme="minorHAnsi"/>
                <w:sz w:val="20"/>
                <w:szCs w:val="20"/>
              </w:rPr>
            </w:pPr>
            <w:r w:rsidRPr="000660A8">
              <w:rPr>
                <w:rFonts w:asciiTheme="minorHAnsi" w:hAnsiTheme="minorHAnsi" w:cstheme="minorHAnsi"/>
                <w:sz w:val="20"/>
                <w:szCs w:val="20"/>
              </w:rPr>
              <w:t>4</w:t>
            </w:r>
          </w:p>
        </w:tc>
        <w:tc>
          <w:tcPr>
            <w:tcW w:w="5386" w:type="dxa"/>
            <w:tcBorders>
              <w:top w:val="nil"/>
              <w:left w:val="nil"/>
              <w:bottom w:val="single" w:sz="4" w:space="0" w:color="auto"/>
              <w:right w:val="single" w:sz="4" w:space="0" w:color="auto"/>
            </w:tcBorders>
            <w:shd w:val="clear" w:color="auto" w:fill="auto"/>
            <w:vAlign w:val="center"/>
            <w:hideMark/>
          </w:tcPr>
          <w:p w14:paraId="2EECF241" w14:textId="77777777" w:rsidR="00A40E29" w:rsidRPr="000660A8" w:rsidRDefault="00A40E29" w:rsidP="004277CB">
            <w:pPr>
              <w:rPr>
                <w:rFonts w:asciiTheme="minorHAnsi" w:hAnsiTheme="minorHAnsi" w:cstheme="minorHAnsi"/>
                <w:sz w:val="20"/>
                <w:szCs w:val="20"/>
              </w:rPr>
            </w:pPr>
            <w:r w:rsidRPr="000660A8">
              <w:rPr>
                <w:rFonts w:asciiTheme="minorHAnsi" w:hAnsiTheme="minorHAnsi" w:cstheme="minorHAnsi"/>
                <w:sz w:val="20"/>
                <w:szCs w:val="20"/>
              </w:rPr>
              <w:t>Regulowana czułość detektora powietrza min. 5 stopni.</w:t>
            </w:r>
          </w:p>
        </w:tc>
        <w:tc>
          <w:tcPr>
            <w:tcW w:w="1134" w:type="dxa"/>
            <w:tcBorders>
              <w:top w:val="nil"/>
              <w:left w:val="nil"/>
              <w:bottom w:val="single" w:sz="4" w:space="0" w:color="auto"/>
              <w:right w:val="single" w:sz="4" w:space="0" w:color="auto"/>
            </w:tcBorders>
            <w:shd w:val="clear" w:color="auto" w:fill="auto"/>
            <w:vAlign w:val="center"/>
            <w:hideMark/>
          </w:tcPr>
          <w:p w14:paraId="53167397" w14:textId="77777777" w:rsidR="00A40E29" w:rsidRPr="000660A8" w:rsidRDefault="00A40E29" w:rsidP="004277CB">
            <w:pPr>
              <w:jc w:val="center"/>
              <w:rPr>
                <w:rFonts w:asciiTheme="minorHAnsi" w:hAnsiTheme="minorHAnsi" w:cstheme="minorHAnsi"/>
                <w:sz w:val="20"/>
                <w:szCs w:val="20"/>
              </w:rPr>
            </w:pPr>
            <w:r w:rsidRPr="000660A8">
              <w:rPr>
                <w:rFonts w:asciiTheme="minorHAnsi" w:hAnsiTheme="minorHAnsi" w:cstheme="minorHAnsi"/>
                <w:sz w:val="20"/>
                <w:szCs w:val="20"/>
              </w:rPr>
              <w:t>Tak</w:t>
            </w:r>
          </w:p>
        </w:tc>
        <w:tc>
          <w:tcPr>
            <w:tcW w:w="1134" w:type="dxa"/>
            <w:tcBorders>
              <w:top w:val="nil"/>
              <w:left w:val="nil"/>
              <w:bottom w:val="single" w:sz="4" w:space="0" w:color="auto"/>
              <w:right w:val="single" w:sz="4" w:space="0" w:color="auto"/>
            </w:tcBorders>
            <w:shd w:val="clear" w:color="auto" w:fill="auto"/>
            <w:noWrap/>
            <w:vAlign w:val="center"/>
            <w:hideMark/>
          </w:tcPr>
          <w:p w14:paraId="1F5D48BD" w14:textId="77777777" w:rsidR="00A40E29" w:rsidRPr="000660A8" w:rsidRDefault="00A40E29" w:rsidP="004277CB">
            <w:pPr>
              <w:jc w:val="center"/>
              <w:rPr>
                <w:rFonts w:asciiTheme="minorHAnsi" w:hAnsiTheme="minorHAnsi" w:cstheme="minorHAnsi"/>
                <w:sz w:val="20"/>
                <w:szCs w:val="20"/>
              </w:rPr>
            </w:pPr>
            <w:r w:rsidRPr="000660A8">
              <w:rPr>
                <w:rFonts w:asciiTheme="minorHAnsi" w:hAnsiTheme="minorHAnsi" w:cstheme="minorHAnsi"/>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14:paraId="4B366D5B" w14:textId="77777777" w:rsidR="00A40E29" w:rsidRPr="000660A8" w:rsidRDefault="00A40E29" w:rsidP="004277CB">
            <w:pPr>
              <w:rPr>
                <w:rFonts w:asciiTheme="minorHAnsi" w:hAnsiTheme="minorHAnsi" w:cstheme="minorHAnsi"/>
                <w:sz w:val="20"/>
                <w:szCs w:val="20"/>
              </w:rPr>
            </w:pPr>
            <w:r w:rsidRPr="000660A8">
              <w:rPr>
                <w:rFonts w:asciiTheme="minorHAnsi" w:hAnsiTheme="minorHAnsi" w:cstheme="minorHAnsi"/>
                <w:sz w:val="20"/>
                <w:szCs w:val="20"/>
              </w:rPr>
              <w:t> </w:t>
            </w:r>
          </w:p>
        </w:tc>
        <w:tc>
          <w:tcPr>
            <w:tcW w:w="709" w:type="dxa"/>
            <w:tcBorders>
              <w:top w:val="nil"/>
              <w:left w:val="nil"/>
              <w:bottom w:val="nil"/>
              <w:right w:val="nil"/>
            </w:tcBorders>
            <w:shd w:val="clear" w:color="auto" w:fill="auto"/>
            <w:vAlign w:val="center"/>
            <w:hideMark/>
          </w:tcPr>
          <w:p w14:paraId="020E0724" w14:textId="77777777" w:rsidR="00A40E29" w:rsidRPr="00EE3098" w:rsidRDefault="00A40E29" w:rsidP="004277CB">
            <w:pPr>
              <w:rPr>
                <w:color w:val="000000"/>
                <w:sz w:val="22"/>
                <w:szCs w:val="22"/>
              </w:rPr>
            </w:pPr>
          </w:p>
        </w:tc>
        <w:tc>
          <w:tcPr>
            <w:tcW w:w="1100" w:type="dxa"/>
            <w:tcBorders>
              <w:top w:val="nil"/>
              <w:left w:val="nil"/>
              <w:bottom w:val="nil"/>
              <w:right w:val="nil"/>
            </w:tcBorders>
            <w:shd w:val="clear" w:color="auto" w:fill="auto"/>
            <w:vAlign w:val="center"/>
            <w:hideMark/>
          </w:tcPr>
          <w:p w14:paraId="6F34A3B3" w14:textId="77777777" w:rsidR="00A40E29" w:rsidRPr="00EE3098" w:rsidRDefault="00A40E29" w:rsidP="004277CB">
            <w:pPr>
              <w:rPr>
                <w:color w:val="000000"/>
                <w:sz w:val="22"/>
                <w:szCs w:val="22"/>
              </w:rPr>
            </w:pPr>
          </w:p>
        </w:tc>
      </w:tr>
      <w:tr w:rsidR="00A40E29" w:rsidRPr="00EE3098" w14:paraId="2CF835B2" w14:textId="77777777" w:rsidTr="009106B3">
        <w:trPr>
          <w:trHeight w:val="765"/>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2C67B83A" w14:textId="77777777" w:rsidR="00A40E29" w:rsidRPr="000660A8" w:rsidRDefault="00A40E29" w:rsidP="004277CB">
            <w:pPr>
              <w:jc w:val="center"/>
              <w:rPr>
                <w:rFonts w:asciiTheme="minorHAnsi" w:hAnsiTheme="minorHAnsi" w:cstheme="minorHAnsi"/>
                <w:sz w:val="20"/>
                <w:szCs w:val="20"/>
              </w:rPr>
            </w:pPr>
            <w:r w:rsidRPr="000660A8">
              <w:rPr>
                <w:rFonts w:asciiTheme="minorHAnsi" w:hAnsiTheme="minorHAnsi" w:cstheme="minorHAnsi"/>
                <w:sz w:val="20"/>
                <w:szCs w:val="20"/>
              </w:rPr>
              <w:t>5</w:t>
            </w:r>
          </w:p>
        </w:tc>
        <w:tc>
          <w:tcPr>
            <w:tcW w:w="5386" w:type="dxa"/>
            <w:tcBorders>
              <w:top w:val="nil"/>
              <w:left w:val="nil"/>
              <w:bottom w:val="single" w:sz="4" w:space="0" w:color="auto"/>
              <w:right w:val="single" w:sz="4" w:space="0" w:color="auto"/>
            </w:tcBorders>
            <w:shd w:val="clear" w:color="auto" w:fill="auto"/>
            <w:vAlign w:val="center"/>
            <w:hideMark/>
          </w:tcPr>
          <w:p w14:paraId="221355F3" w14:textId="77777777" w:rsidR="00A40E29" w:rsidRPr="000660A8" w:rsidRDefault="00A40E29" w:rsidP="004277CB">
            <w:pPr>
              <w:rPr>
                <w:rFonts w:asciiTheme="minorHAnsi" w:hAnsiTheme="minorHAnsi" w:cstheme="minorHAnsi"/>
                <w:sz w:val="20"/>
                <w:szCs w:val="20"/>
              </w:rPr>
            </w:pPr>
            <w:r w:rsidRPr="000660A8">
              <w:rPr>
                <w:rFonts w:asciiTheme="minorHAnsi" w:hAnsiTheme="minorHAnsi" w:cstheme="minorHAnsi"/>
                <w:sz w:val="20"/>
                <w:szCs w:val="20"/>
              </w:rPr>
              <w:t>Zakres szybkości dozowania: minimum w zakresie 0.1 – 2000 ml/h</w:t>
            </w:r>
          </w:p>
        </w:tc>
        <w:tc>
          <w:tcPr>
            <w:tcW w:w="1134" w:type="dxa"/>
            <w:tcBorders>
              <w:top w:val="nil"/>
              <w:left w:val="nil"/>
              <w:bottom w:val="single" w:sz="4" w:space="0" w:color="auto"/>
              <w:right w:val="single" w:sz="4" w:space="0" w:color="auto"/>
            </w:tcBorders>
            <w:shd w:val="clear" w:color="auto" w:fill="auto"/>
            <w:vAlign w:val="center"/>
            <w:hideMark/>
          </w:tcPr>
          <w:p w14:paraId="5AD50CB0" w14:textId="77777777" w:rsidR="00A40E29" w:rsidRPr="000660A8" w:rsidRDefault="00A40E29" w:rsidP="004277CB">
            <w:pPr>
              <w:jc w:val="center"/>
              <w:rPr>
                <w:rFonts w:asciiTheme="minorHAnsi" w:hAnsiTheme="minorHAnsi" w:cstheme="minorHAnsi"/>
                <w:sz w:val="20"/>
                <w:szCs w:val="20"/>
              </w:rPr>
            </w:pPr>
            <w:r w:rsidRPr="000660A8">
              <w:rPr>
                <w:rFonts w:asciiTheme="minorHAnsi" w:hAnsiTheme="minorHAnsi" w:cstheme="minorHAnsi"/>
                <w:sz w:val="20"/>
                <w:szCs w:val="20"/>
              </w:rPr>
              <w:t>Tak/Nie</w:t>
            </w:r>
          </w:p>
        </w:tc>
        <w:tc>
          <w:tcPr>
            <w:tcW w:w="1134" w:type="dxa"/>
            <w:tcBorders>
              <w:top w:val="nil"/>
              <w:left w:val="nil"/>
              <w:bottom w:val="single" w:sz="4" w:space="0" w:color="auto"/>
              <w:right w:val="single" w:sz="4" w:space="0" w:color="auto"/>
            </w:tcBorders>
            <w:shd w:val="clear" w:color="auto" w:fill="auto"/>
            <w:vAlign w:val="center"/>
            <w:hideMark/>
          </w:tcPr>
          <w:p w14:paraId="3A54ABBB" w14:textId="77777777" w:rsidR="00A40E29" w:rsidRPr="000660A8" w:rsidRDefault="00A40E29" w:rsidP="004277CB">
            <w:pPr>
              <w:rPr>
                <w:rFonts w:asciiTheme="minorHAnsi" w:hAnsiTheme="minorHAnsi" w:cstheme="minorHAnsi"/>
                <w:sz w:val="20"/>
                <w:szCs w:val="20"/>
              </w:rPr>
            </w:pPr>
            <w:r w:rsidRPr="000660A8">
              <w:rPr>
                <w:rFonts w:asciiTheme="minorHAnsi" w:hAnsiTheme="minorHAnsi" w:cstheme="minorHAnsi"/>
                <w:sz w:val="20"/>
                <w:szCs w:val="20"/>
              </w:rPr>
              <w:t xml:space="preserve">Szybkość dozowania </w:t>
            </w:r>
            <w:r w:rsidRPr="000660A8">
              <w:rPr>
                <w:rFonts w:asciiTheme="minorHAnsi" w:hAnsiTheme="minorHAnsi" w:cstheme="minorHAnsi"/>
                <w:sz w:val="20"/>
                <w:szCs w:val="20"/>
              </w:rPr>
              <w:br/>
              <w:t>2000 ml/h i więcej – 10 pkt</w:t>
            </w:r>
            <w:r w:rsidRPr="000660A8">
              <w:rPr>
                <w:rFonts w:asciiTheme="minorHAnsi" w:hAnsiTheme="minorHAnsi" w:cstheme="minorHAnsi"/>
                <w:sz w:val="20"/>
                <w:szCs w:val="20"/>
              </w:rPr>
              <w:br/>
              <w:t>Poniżej 2000ml/h – 0 pkt</w:t>
            </w:r>
          </w:p>
        </w:tc>
        <w:tc>
          <w:tcPr>
            <w:tcW w:w="1276" w:type="dxa"/>
            <w:tcBorders>
              <w:top w:val="nil"/>
              <w:left w:val="nil"/>
              <w:bottom w:val="single" w:sz="4" w:space="0" w:color="auto"/>
              <w:right w:val="single" w:sz="4" w:space="0" w:color="auto"/>
            </w:tcBorders>
            <w:shd w:val="clear" w:color="auto" w:fill="auto"/>
            <w:noWrap/>
            <w:vAlign w:val="center"/>
            <w:hideMark/>
          </w:tcPr>
          <w:p w14:paraId="6DE24315" w14:textId="77777777" w:rsidR="00A40E29" w:rsidRPr="000660A8" w:rsidRDefault="00A40E29" w:rsidP="004277CB">
            <w:pPr>
              <w:rPr>
                <w:rFonts w:asciiTheme="minorHAnsi" w:hAnsiTheme="minorHAnsi" w:cstheme="minorHAnsi"/>
                <w:sz w:val="20"/>
                <w:szCs w:val="20"/>
              </w:rPr>
            </w:pPr>
            <w:r w:rsidRPr="000660A8">
              <w:rPr>
                <w:rFonts w:asciiTheme="minorHAnsi" w:hAnsiTheme="minorHAnsi" w:cstheme="minorHAnsi"/>
                <w:sz w:val="20"/>
                <w:szCs w:val="20"/>
              </w:rPr>
              <w:t> </w:t>
            </w:r>
          </w:p>
        </w:tc>
        <w:tc>
          <w:tcPr>
            <w:tcW w:w="709" w:type="dxa"/>
            <w:tcBorders>
              <w:top w:val="nil"/>
              <w:left w:val="nil"/>
              <w:bottom w:val="nil"/>
              <w:right w:val="nil"/>
            </w:tcBorders>
            <w:shd w:val="clear" w:color="auto" w:fill="auto"/>
            <w:vAlign w:val="center"/>
            <w:hideMark/>
          </w:tcPr>
          <w:p w14:paraId="1C346BE6" w14:textId="77777777" w:rsidR="00A40E29" w:rsidRPr="00EE3098" w:rsidRDefault="00A40E29" w:rsidP="004277CB">
            <w:pPr>
              <w:rPr>
                <w:color w:val="000000"/>
                <w:sz w:val="22"/>
                <w:szCs w:val="22"/>
              </w:rPr>
            </w:pPr>
          </w:p>
        </w:tc>
        <w:tc>
          <w:tcPr>
            <w:tcW w:w="1100" w:type="dxa"/>
            <w:tcBorders>
              <w:top w:val="nil"/>
              <w:left w:val="nil"/>
              <w:bottom w:val="nil"/>
              <w:right w:val="nil"/>
            </w:tcBorders>
            <w:shd w:val="clear" w:color="auto" w:fill="auto"/>
            <w:vAlign w:val="center"/>
            <w:hideMark/>
          </w:tcPr>
          <w:p w14:paraId="221C265B" w14:textId="77777777" w:rsidR="00A40E29" w:rsidRPr="00EE3098" w:rsidRDefault="00A40E29" w:rsidP="004277CB">
            <w:pPr>
              <w:rPr>
                <w:color w:val="000000"/>
                <w:sz w:val="22"/>
                <w:szCs w:val="22"/>
              </w:rPr>
            </w:pPr>
          </w:p>
        </w:tc>
      </w:tr>
      <w:tr w:rsidR="00A40E29" w:rsidRPr="00EE3098" w14:paraId="4EA0AF6C" w14:textId="77777777" w:rsidTr="009106B3">
        <w:trPr>
          <w:trHeight w:val="60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4930AFD3" w14:textId="77777777" w:rsidR="00A40E29" w:rsidRPr="000660A8" w:rsidRDefault="00A40E29" w:rsidP="004277CB">
            <w:pPr>
              <w:jc w:val="center"/>
              <w:rPr>
                <w:rFonts w:asciiTheme="minorHAnsi" w:hAnsiTheme="minorHAnsi" w:cstheme="minorHAnsi"/>
                <w:sz w:val="20"/>
                <w:szCs w:val="20"/>
              </w:rPr>
            </w:pPr>
            <w:r w:rsidRPr="000660A8">
              <w:rPr>
                <w:rFonts w:asciiTheme="minorHAnsi" w:hAnsiTheme="minorHAnsi" w:cstheme="minorHAnsi"/>
                <w:sz w:val="20"/>
                <w:szCs w:val="20"/>
              </w:rPr>
              <w:t>6</w:t>
            </w:r>
          </w:p>
        </w:tc>
        <w:tc>
          <w:tcPr>
            <w:tcW w:w="5386" w:type="dxa"/>
            <w:tcBorders>
              <w:top w:val="nil"/>
              <w:left w:val="nil"/>
              <w:bottom w:val="single" w:sz="4" w:space="0" w:color="auto"/>
              <w:right w:val="single" w:sz="4" w:space="0" w:color="auto"/>
            </w:tcBorders>
            <w:shd w:val="clear" w:color="auto" w:fill="auto"/>
            <w:vAlign w:val="center"/>
            <w:hideMark/>
          </w:tcPr>
          <w:p w14:paraId="6BD61A66" w14:textId="77777777" w:rsidR="00A40E29" w:rsidRPr="000660A8" w:rsidRDefault="00A40E29" w:rsidP="004277CB">
            <w:pPr>
              <w:rPr>
                <w:rFonts w:asciiTheme="minorHAnsi" w:hAnsiTheme="minorHAnsi" w:cstheme="minorHAnsi"/>
                <w:sz w:val="20"/>
                <w:szCs w:val="20"/>
              </w:rPr>
            </w:pPr>
            <w:r w:rsidRPr="000660A8">
              <w:rPr>
                <w:rFonts w:asciiTheme="minorHAnsi" w:hAnsiTheme="minorHAnsi" w:cstheme="minorHAnsi"/>
                <w:sz w:val="20"/>
                <w:szCs w:val="20"/>
              </w:rPr>
              <w:t>Programowanie szybkości dla zakresu 0,1 – 99,99 ml/h ze skokiem 0,01 ml/h</w:t>
            </w:r>
          </w:p>
        </w:tc>
        <w:tc>
          <w:tcPr>
            <w:tcW w:w="1134" w:type="dxa"/>
            <w:tcBorders>
              <w:top w:val="nil"/>
              <w:left w:val="nil"/>
              <w:bottom w:val="single" w:sz="4" w:space="0" w:color="auto"/>
              <w:right w:val="single" w:sz="4" w:space="0" w:color="auto"/>
            </w:tcBorders>
            <w:shd w:val="clear" w:color="auto" w:fill="auto"/>
            <w:vAlign w:val="center"/>
            <w:hideMark/>
          </w:tcPr>
          <w:p w14:paraId="0FBFB8B6" w14:textId="77777777" w:rsidR="00A40E29" w:rsidRPr="000660A8" w:rsidRDefault="00A40E29" w:rsidP="004277CB">
            <w:pPr>
              <w:jc w:val="center"/>
              <w:rPr>
                <w:rFonts w:asciiTheme="minorHAnsi" w:hAnsiTheme="minorHAnsi" w:cstheme="minorHAnsi"/>
                <w:sz w:val="20"/>
                <w:szCs w:val="20"/>
              </w:rPr>
            </w:pPr>
            <w:r w:rsidRPr="000660A8">
              <w:rPr>
                <w:rFonts w:asciiTheme="minorHAnsi" w:hAnsiTheme="minorHAnsi" w:cstheme="minorHAnsi"/>
                <w:sz w:val="20"/>
                <w:szCs w:val="20"/>
              </w:rPr>
              <w:t>Tak</w:t>
            </w:r>
          </w:p>
        </w:tc>
        <w:tc>
          <w:tcPr>
            <w:tcW w:w="1134" w:type="dxa"/>
            <w:tcBorders>
              <w:top w:val="nil"/>
              <w:left w:val="nil"/>
              <w:bottom w:val="single" w:sz="4" w:space="0" w:color="auto"/>
              <w:right w:val="single" w:sz="4" w:space="0" w:color="auto"/>
            </w:tcBorders>
            <w:shd w:val="clear" w:color="auto" w:fill="auto"/>
            <w:noWrap/>
            <w:vAlign w:val="center"/>
            <w:hideMark/>
          </w:tcPr>
          <w:p w14:paraId="491DE91F" w14:textId="77777777" w:rsidR="00A40E29" w:rsidRPr="000660A8" w:rsidRDefault="00A40E29" w:rsidP="004277CB">
            <w:pPr>
              <w:jc w:val="center"/>
              <w:rPr>
                <w:rFonts w:asciiTheme="minorHAnsi" w:hAnsiTheme="minorHAnsi" w:cstheme="minorHAnsi"/>
                <w:sz w:val="20"/>
                <w:szCs w:val="20"/>
              </w:rPr>
            </w:pPr>
            <w:r w:rsidRPr="000660A8">
              <w:rPr>
                <w:rFonts w:asciiTheme="minorHAnsi" w:hAnsiTheme="minorHAnsi" w:cstheme="minorHAnsi"/>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14:paraId="5CC136E2" w14:textId="77777777" w:rsidR="00A40E29" w:rsidRPr="000660A8" w:rsidRDefault="00A40E29" w:rsidP="004277CB">
            <w:pPr>
              <w:rPr>
                <w:rFonts w:asciiTheme="minorHAnsi" w:hAnsiTheme="minorHAnsi" w:cstheme="minorHAnsi"/>
                <w:sz w:val="20"/>
                <w:szCs w:val="20"/>
              </w:rPr>
            </w:pPr>
            <w:r w:rsidRPr="000660A8">
              <w:rPr>
                <w:rFonts w:asciiTheme="minorHAnsi" w:hAnsiTheme="minorHAnsi" w:cstheme="minorHAnsi"/>
                <w:sz w:val="20"/>
                <w:szCs w:val="20"/>
              </w:rPr>
              <w:t> </w:t>
            </w:r>
          </w:p>
        </w:tc>
        <w:tc>
          <w:tcPr>
            <w:tcW w:w="709" w:type="dxa"/>
            <w:tcBorders>
              <w:top w:val="nil"/>
              <w:left w:val="nil"/>
              <w:bottom w:val="nil"/>
              <w:right w:val="nil"/>
            </w:tcBorders>
            <w:shd w:val="clear" w:color="auto" w:fill="auto"/>
            <w:vAlign w:val="center"/>
            <w:hideMark/>
          </w:tcPr>
          <w:p w14:paraId="7B63733C" w14:textId="77777777" w:rsidR="00A40E29" w:rsidRPr="00EE3098" w:rsidRDefault="00A40E29" w:rsidP="004277CB">
            <w:pPr>
              <w:rPr>
                <w:color w:val="000000"/>
                <w:sz w:val="22"/>
                <w:szCs w:val="22"/>
              </w:rPr>
            </w:pPr>
          </w:p>
        </w:tc>
        <w:tc>
          <w:tcPr>
            <w:tcW w:w="1100" w:type="dxa"/>
            <w:tcBorders>
              <w:top w:val="nil"/>
              <w:left w:val="nil"/>
              <w:bottom w:val="nil"/>
              <w:right w:val="nil"/>
            </w:tcBorders>
            <w:shd w:val="clear" w:color="auto" w:fill="auto"/>
            <w:vAlign w:val="center"/>
            <w:hideMark/>
          </w:tcPr>
          <w:p w14:paraId="3148BDA8" w14:textId="77777777" w:rsidR="00A40E29" w:rsidRPr="00EE3098" w:rsidRDefault="00A40E29" w:rsidP="004277CB">
            <w:pPr>
              <w:rPr>
                <w:color w:val="000000"/>
                <w:sz w:val="22"/>
                <w:szCs w:val="22"/>
              </w:rPr>
            </w:pPr>
          </w:p>
        </w:tc>
      </w:tr>
      <w:tr w:rsidR="00A40E29" w:rsidRPr="00EE3098" w14:paraId="40AED1B6" w14:textId="77777777" w:rsidTr="009106B3">
        <w:trPr>
          <w:trHeight w:val="30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05769077" w14:textId="77777777" w:rsidR="00A40E29" w:rsidRPr="000660A8" w:rsidRDefault="00A40E29" w:rsidP="004277CB">
            <w:pPr>
              <w:jc w:val="center"/>
              <w:rPr>
                <w:rFonts w:asciiTheme="minorHAnsi" w:hAnsiTheme="minorHAnsi" w:cstheme="minorHAnsi"/>
                <w:sz w:val="20"/>
                <w:szCs w:val="20"/>
              </w:rPr>
            </w:pPr>
            <w:r w:rsidRPr="000660A8">
              <w:rPr>
                <w:rFonts w:asciiTheme="minorHAnsi" w:hAnsiTheme="minorHAnsi" w:cstheme="minorHAnsi"/>
                <w:sz w:val="20"/>
                <w:szCs w:val="20"/>
              </w:rPr>
              <w:t>7</w:t>
            </w:r>
          </w:p>
        </w:tc>
        <w:tc>
          <w:tcPr>
            <w:tcW w:w="5386" w:type="dxa"/>
            <w:tcBorders>
              <w:top w:val="nil"/>
              <w:left w:val="nil"/>
              <w:bottom w:val="single" w:sz="4" w:space="0" w:color="auto"/>
              <w:right w:val="single" w:sz="4" w:space="0" w:color="auto"/>
            </w:tcBorders>
            <w:shd w:val="clear" w:color="auto" w:fill="auto"/>
            <w:vAlign w:val="center"/>
            <w:hideMark/>
          </w:tcPr>
          <w:p w14:paraId="3090CA9F" w14:textId="77777777" w:rsidR="00A40E29" w:rsidRPr="000660A8" w:rsidRDefault="00A40E29" w:rsidP="004277CB">
            <w:pPr>
              <w:rPr>
                <w:rFonts w:asciiTheme="minorHAnsi" w:hAnsiTheme="minorHAnsi" w:cstheme="minorHAnsi"/>
                <w:sz w:val="20"/>
                <w:szCs w:val="20"/>
              </w:rPr>
            </w:pPr>
            <w:r w:rsidRPr="000660A8">
              <w:rPr>
                <w:rFonts w:asciiTheme="minorHAnsi" w:hAnsiTheme="minorHAnsi" w:cstheme="minorHAnsi"/>
                <w:sz w:val="20"/>
                <w:szCs w:val="20"/>
              </w:rPr>
              <w:t>Bolus manualny i automatyczny (z zaprogramowaną dawką)</w:t>
            </w:r>
          </w:p>
        </w:tc>
        <w:tc>
          <w:tcPr>
            <w:tcW w:w="1134" w:type="dxa"/>
            <w:tcBorders>
              <w:top w:val="nil"/>
              <w:left w:val="nil"/>
              <w:bottom w:val="single" w:sz="4" w:space="0" w:color="auto"/>
              <w:right w:val="single" w:sz="4" w:space="0" w:color="auto"/>
            </w:tcBorders>
            <w:shd w:val="clear" w:color="auto" w:fill="auto"/>
            <w:vAlign w:val="center"/>
            <w:hideMark/>
          </w:tcPr>
          <w:p w14:paraId="3DBA01BD" w14:textId="77777777" w:rsidR="00A40E29" w:rsidRPr="000660A8" w:rsidRDefault="00A40E29" w:rsidP="004277CB">
            <w:pPr>
              <w:jc w:val="center"/>
              <w:rPr>
                <w:rFonts w:asciiTheme="minorHAnsi" w:hAnsiTheme="minorHAnsi" w:cstheme="minorHAnsi"/>
                <w:sz w:val="20"/>
                <w:szCs w:val="20"/>
              </w:rPr>
            </w:pPr>
            <w:r w:rsidRPr="000660A8">
              <w:rPr>
                <w:rFonts w:asciiTheme="minorHAnsi" w:hAnsiTheme="minorHAnsi" w:cstheme="minorHAnsi"/>
                <w:sz w:val="20"/>
                <w:szCs w:val="20"/>
              </w:rPr>
              <w:t>Tak</w:t>
            </w:r>
          </w:p>
        </w:tc>
        <w:tc>
          <w:tcPr>
            <w:tcW w:w="1134" w:type="dxa"/>
            <w:tcBorders>
              <w:top w:val="nil"/>
              <w:left w:val="nil"/>
              <w:bottom w:val="single" w:sz="4" w:space="0" w:color="auto"/>
              <w:right w:val="single" w:sz="4" w:space="0" w:color="auto"/>
            </w:tcBorders>
            <w:shd w:val="clear" w:color="auto" w:fill="auto"/>
            <w:noWrap/>
            <w:vAlign w:val="center"/>
            <w:hideMark/>
          </w:tcPr>
          <w:p w14:paraId="23E1908B" w14:textId="77777777" w:rsidR="00A40E29" w:rsidRPr="000660A8" w:rsidRDefault="00A40E29" w:rsidP="004277CB">
            <w:pPr>
              <w:jc w:val="center"/>
              <w:rPr>
                <w:rFonts w:asciiTheme="minorHAnsi" w:hAnsiTheme="minorHAnsi" w:cstheme="minorHAnsi"/>
                <w:sz w:val="20"/>
                <w:szCs w:val="20"/>
              </w:rPr>
            </w:pPr>
            <w:r w:rsidRPr="000660A8">
              <w:rPr>
                <w:rFonts w:asciiTheme="minorHAnsi" w:hAnsiTheme="minorHAnsi" w:cstheme="minorHAnsi"/>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14:paraId="18C7E419" w14:textId="77777777" w:rsidR="00A40E29" w:rsidRPr="000660A8" w:rsidRDefault="00A40E29" w:rsidP="004277CB">
            <w:pPr>
              <w:rPr>
                <w:rFonts w:asciiTheme="minorHAnsi" w:hAnsiTheme="minorHAnsi" w:cstheme="minorHAnsi"/>
                <w:sz w:val="20"/>
                <w:szCs w:val="20"/>
              </w:rPr>
            </w:pPr>
            <w:r w:rsidRPr="000660A8">
              <w:rPr>
                <w:rFonts w:asciiTheme="minorHAnsi" w:hAnsiTheme="minorHAnsi" w:cstheme="minorHAnsi"/>
                <w:sz w:val="20"/>
                <w:szCs w:val="20"/>
              </w:rPr>
              <w:t> </w:t>
            </w:r>
          </w:p>
        </w:tc>
        <w:tc>
          <w:tcPr>
            <w:tcW w:w="709" w:type="dxa"/>
            <w:tcBorders>
              <w:top w:val="nil"/>
              <w:left w:val="nil"/>
              <w:bottom w:val="nil"/>
              <w:right w:val="nil"/>
            </w:tcBorders>
            <w:shd w:val="clear" w:color="auto" w:fill="auto"/>
            <w:vAlign w:val="center"/>
            <w:hideMark/>
          </w:tcPr>
          <w:p w14:paraId="47865E29" w14:textId="77777777" w:rsidR="00A40E29" w:rsidRPr="00EE3098" w:rsidRDefault="00A40E29" w:rsidP="004277CB">
            <w:pPr>
              <w:rPr>
                <w:color w:val="000000"/>
                <w:sz w:val="22"/>
                <w:szCs w:val="22"/>
              </w:rPr>
            </w:pPr>
          </w:p>
        </w:tc>
        <w:tc>
          <w:tcPr>
            <w:tcW w:w="1100" w:type="dxa"/>
            <w:tcBorders>
              <w:top w:val="nil"/>
              <w:left w:val="nil"/>
              <w:bottom w:val="nil"/>
              <w:right w:val="nil"/>
            </w:tcBorders>
            <w:shd w:val="clear" w:color="auto" w:fill="auto"/>
            <w:vAlign w:val="center"/>
            <w:hideMark/>
          </w:tcPr>
          <w:p w14:paraId="08D724E3" w14:textId="77777777" w:rsidR="00A40E29" w:rsidRPr="00EE3098" w:rsidRDefault="00A40E29" w:rsidP="004277CB">
            <w:pPr>
              <w:rPr>
                <w:color w:val="000000"/>
                <w:sz w:val="22"/>
                <w:szCs w:val="22"/>
              </w:rPr>
            </w:pPr>
          </w:p>
        </w:tc>
      </w:tr>
      <w:tr w:rsidR="00A40E29" w:rsidRPr="00EE3098" w14:paraId="36C681F6" w14:textId="77777777" w:rsidTr="009106B3">
        <w:trPr>
          <w:trHeight w:val="60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0DB00445" w14:textId="77777777" w:rsidR="00A40E29" w:rsidRPr="000660A8" w:rsidRDefault="00A40E29" w:rsidP="004277CB">
            <w:pPr>
              <w:jc w:val="center"/>
              <w:rPr>
                <w:rFonts w:asciiTheme="minorHAnsi" w:hAnsiTheme="minorHAnsi" w:cstheme="minorHAnsi"/>
                <w:sz w:val="20"/>
                <w:szCs w:val="20"/>
              </w:rPr>
            </w:pPr>
            <w:r w:rsidRPr="000660A8">
              <w:rPr>
                <w:rFonts w:asciiTheme="minorHAnsi" w:hAnsiTheme="minorHAnsi" w:cstheme="minorHAnsi"/>
                <w:sz w:val="20"/>
                <w:szCs w:val="20"/>
              </w:rPr>
              <w:t>8</w:t>
            </w:r>
          </w:p>
        </w:tc>
        <w:tc>
          <w:tcPr>
            <w:tcW w:w="5386" w:type="dxa"/>
            <w:tcBorders>
              <w:top w:val="nil"/>
              <w:left w:val="nil"/>
              <w:bottom w:val="single" w:sz="4" w:space="0" w:color="auto"/>
              <w:right w:val="single" w:sz="4" w:space="0" w:color="auto"/>
            </w:tcBorders>
            <w:shd w:val="clear" w:color="auto" w:fill="auto"/>
            <w:vAlign w:val="center"/>
            <w:hideMark/>
          </w:tcPr>
          <w:p w14:paraId="34A073AE" w14:textId="77777777" w:rsidR="00A40E29" w:rsidRPr="000660A8" w:rsidRDefault="00A40E29" w:rsidP="004277CB">
            <w:pPr>
              <w:rPr>
                <w:rFonts w:asciiTheme="minorHAnsi" w:hAnsiTheme="minorHAnsi" w:cstheme="minorHAnsi"/>
                <w:sz w:val="20"/>
                <w:szCs w:val="20"/>
              </w:rPr>
            </w:pPr>
            <w:r w:rsidRPr="000660A8">
              <w:rPr>
                <w:rFonts w:asciiTheme="minorHAnsi" w:hAnsiTheme="minorHAnsi" w:cstheme="minorHAnsi"/>
                <w:sz w:val="20"/>
                <w:szCs w:val="20"/>
              </w:rPr>
              <w:t xml:space="preserve">Automatyczna funkcja </w:t>
            </w:r>
            <w:proofErr w:type="spellStart"/>
            <w:r w:rsidRPr="000660A8">
              <w:rPr>
                <w:rFonts w:asciiTheme="minorHAnsi" w:hAnsiTheme="minorHAnsi" w:cstheme="minorHAnsi"/>
                <w:sz w:val="20"/>
                <w:szCs w:val="20"/>
              </w:rPr>
              <w:t>antybolus</w:t>
            </w:r>
            <w:proofErr w:type="spellEnd"/>
            <w:r w:rsidRPr="000660A8">
              <w:rPr>
                <w:rFonts w:asciiTheme="minorHAnsi" w:hAnsiTheme="minorHAnsi" w:cstheme="minorHAnsi"/>
                <w:sz w:val="20"/>
                <w:szCs w:val="20"/>
              </w:rPr>
              <w:t xml:space="preserve"> po okluzji – zabezpieczenie przed podaniem niekontrolowanego bolusa po alarmie okluzji</w:t>
            </w:r>
          </w:p>
        </w:tc>
        <w:tc>
          <w:tcPr>
            <w:tcW w:w="1134" w:type="dxa"/>
            <w:tcBorders>
              <w:top w:val="nil"/>
              <w:left w:val="nil"/>
              <w:bottom w:val="single" w:sz="4" w:space="0" w:color="auto"/>
              <w:right w:val="single" w:sz="4" w:space="0" w:color="auto"/>
            </w:tcBorders>
            <w:shd w:val="clear" w:color="auto" w:fill="auto"/>
            <w:vAlign w:val="center"/>
            <w:hideMark/>
          </w:tcPr>
          <w:p w14:paraId="0A829EEC" w14:textId="77777777" w:rsidR="00A40E29" w:rsidRPr="000660A8" w:rsidRDefault="00A40E29" w:rsidP="004277CB">
            <w:pPr>
              <w:jc w:val="center"/>
              <w:rPr>
                <w:rFonts w:asciiTheme="minorHAnsi" w:hAnsiTheme="minorHAnsi" w:cstheme="minorHAnsi"/>
                <w:sz w:val="20"/>
                <w:szCs w:val="20"/>
              </w:rPr>
            </w:pPr>
            <w:r w:rsidRPr="000660A8">
              <w:rPr>
                <w:rFonts w:asciiTheme="minorHAnsi" w:hAnsiTheme="minorHAnsi" w:cstheme="minorHAnsi"/>
                <w:sz w:val="20"/>
                <w:szCs w:val="20"/>
              </w:rPr>
              <w:t>Tak</w:t>
            </w:r>
          </w:p>
        </w:tc>
        <w:tc>
          <w:tcPr>
            <w:tcW w:w="1134" w:type="dxa"/>
            <w:tcBorders>
              <w:top w:val="nil"/>
              <w:left w:val="nil"/>
              <w:bottom w:val="single" w:sz="4" w:space="0" w:color="auto"/>
              <w:right w:val="single" w:sz="4" w:space="0" w:color="auto"/>
            </w:tcBorders>
            <w:shd w:val="clear" w:color="auto" w:fill="auto"/>
            <w:noWrap/>
            <w:vAlign w:val="center"/>
            <w:hideMark/>
          </w:tcPr>
          <w:p w14:paraId="50178CDD" w14:textId="77777777" w:rsidR="00A40E29" w:rsidRPr="000660A8" w:rsidRDefault="00A40E29" w:rsidP="004277CB">
            <w:pPr>
              <w:jc w:val="center"/>
              <w:rPr>
                <w:rFonts w:asciiTheme="minorHAnsi" w:hAnsiTheme="minorHAnsi" w:cstheme="minorHAnsi"/>
                <w:sz w:val="20"/>
                <w:szCs w:val="20"/>
              </w:rPr>
            </w:pPr>
            <w:r w:rsidRPr="000660A8">
              <w:rPr>
                <w:rFonts w:asciiTheme="minorHAnsi" w:hAnsiTheme="minorHAnsi" w:cstheme="minorHAnsi"/>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14:paraId="080B8EAD" w14:textId="77777777" w:rsidR="00A40E29" w:rsidRPr="000660A8" w:rsidRDefault="00A40E29" w:rsidP="004277CB">
            <w:pPr>
              <w:rPr>
                <w:rFonts w:asciiTheme="minorHAnsi" w:hAnsiTheme="minorHAnsi" w:cstheme="minorHAnsi"/>
                <w:sz w:val="20"/>
                <w:szCs w:val="20"/>
              </w:rPr>
            </w:pPr>
            <w:r w:rsidRPr="000660A8">
              <w:rPr>
                <w:rFonts w:asciiTheme="minorHAnsi" w:hAnsiTheme="minorHAnsi" w:cstheme="minorHAnsi"/>
                <w:sz w:val="20"/>
                <w:szCs w:val="20"/>
              </w:rPr>
              <w:t> </w:t>
            </w:r>
          </w:p>
        </w:tc>
        <w:tc>
          <w:tcPr>
            <w:tcW w:w="709" w:type="dxa"/>
            <w:tcBorders>
              <w:top w:val="nil"/>
              <w:left w:val="nil"/>
              <w:bottom w:val="nil"/>
              <w:right w:val="nil"/>
            </w:tcBorders>
            <w:shd w:val="clear" w:color="auto" w:fill="auto"/>
            <w:vAlign w:val="center"/>
            <w:hideMark/>
          </w:tcPr>
          <w:p w14:paraId="3E6D4A41" w14:textId="77777777" w:rsidR="00A40E29" w:rsidRPr="00EE3098" w:rsidRDefault="00A40E29" w:rsidP="004277CB">
            <w:pPr>
              <w:rPr>
                <w:color w:val="000000"/>
                <w:sz w:val="22"/>
                <w:szCs w:val="22"/>
              </w:rPr>
            </w:pPr>
          </w:p>
        </w:tc>
        <w:tc>
          <w:tcPr>
            <w:tcW w:w="1100" w:type="dxa"/>
            <w:tcBorders>
              <w:top w:val="nil"/>
              <w:left w:val="nil"/>
              <w:bottom w:val="nil"/>
              <w:right w:val="nil"/>
            </w:tcBorders>
            <w:shd w:val="clear" w:color="auto" w:fill="auto"/>
            <w:vAlign w:val="center"/>
            <w:hideMark/>
          </w:tcPr>
          <w:p w14:paraId="01C67D6D" w14:textId="77777777" w:rsidR="00A40E29" w:rsidRPr="00EE3098" w:rsidRDefault="00A40E29" w:rsidP="004277CB">
            <w:pPr>
              <w:rPr>
                <w:color w:val="000000"/>
                <w:sz w:val="22"/>
                <w:szCs w:val="22"/>
              </w:rPr>
            </w:pPr>
          </w:p>
        </w:tc>
      </w:tr>
      <w:tr w:rsidR="00A40E29" w:rsidRPr="00EE3098" w14:paraId="29EE5456" w14:textId="77777777" w:rsidTr="009106B3">
        <w:trPr>
          <w:trHeight w:val="765"/>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78747928" w14:textId="77777777" w:rsidR="00A40E29" w:rsidRPr="000660A8" w:rsidRDefault="00A40E29" w:rsidP="004277CB">
            <w:pPr>
              <w:jc w:val="center"/>
              <w:rPr>
                <w:rFonts w:asciiTheme="minorHAnsi" w:hAnsiTheme="minorHAnsi" w:cstheme="minorHAnsi"/>
                <w:sz w:val="20"/>
                <w:szCs w:val="20"/>
              </w:rPr>
            </w:pPr>
            <w:r w:rsidRPr="000660A8">
              <w:rPr>
                <w:rFonts w:asciiTheme="minorHAnsi" w:hAnsiTheme="minorHAnsi" w:cstheme="minorHAnsi"/>
                <w:sz w:val="20"/>
                <w:szCs w:val="20"/>
              </w:rPr>
              <w:t>9</w:t>
            </w:r>
          </w:p>
        </w:tc>
        <w:tc>
          <w:tcPr>
            <w:tcW w:w="5386" w:type="dxa"/>
            <w:tcBorders>
              <w:top w:val="nil"/>
              <w:left w:val="nil"/>
              <w:bottom w:val="single" w:sz="4" w:space="0" w:color="auto"/>
              <w:right w:val="single" w:sz="4" w:space="0" w:color="auto"/>
            </w:tcBorders>
            <w:shd w:val="clear" w:color="auto" w:fill="auto"/>
            <w:vAlign w:val="center"/>
            <w:hideMark/>
          </w:tcPr>
          <w:p w14:paraId="2758EC9E" w14:textId="77777777" w:rsidR="00A40E29" w:rsidRPr="000660A8" w:rsidRDefault="00A40E29" w:rsidP="004277CB">
            <w:pPr>
              <w:rPr>
                <w:rFonts w:asciiTheme="minorHAnsi" w:hAnsiTheme="minorHAnsi" w:cstheme="minorHAnsi"/>
                <w:sz w:val="20"/>
                <w:szCs w:val="20"/>
              </w:rPr>
            </w:pPr>
            <w:r w:rsidRPr="000660A8">
              <w:rPr>
                <w:rFonts w:asciiTheme="minorHAnsi" w:hAnsiTheme="minorHAnsi" w:cstheme="minorHAnsi"/>
                <w:sz w:val="20"/>
                <w:szCs w:val="20"/>
              </w:rPr>
              <w:t xml:space="preserve">Możliwość programowania parametrów bolusa </w:t>
            </w:r>
            <w:r w:rsidRPr="000660A8">
              <w:rPr>
                <w:rFonts w:asciiTheme="minorHAnsi" w:hAnsiTheme="minorHAnsi" w:cstheme="minorHAnsi"/>
                <w:sz w:val="20"/>
                <w:szCs w:val="20"/>
              </w:rPr>
              <w:br/>
              <w:t>• Objętość / dawka</w:t>
            </w:r>
            <w:r w:rsidRPr="000660A8">
              <w:rPr>
                <w:rFonts w:asciiTheme="minorHAnsi" w:hAnsiTheme="minorHAnsi" w:cstheme="minorHAnsi"/>
                <w:sz w:val="20"/>
                <w:szCs w:val="20"/>
              </w:rPr>
              <w:br/>
              <w:t>• czas / szybkość podaży</w:t>
            </w:r>
          </w:p>
        </w:tc>
        <w:tc>
          <w:tcPr>
            <w:tcW w:w="1134" w:type="dxa"/>
            <w:tcBorders>
              <w:top w:val="nil"/>
              <w:left w:val="nil"/>
              <w:bottom w:val="single" w:sz="4" w:space="0" w:color="auto"/>
              <w:right w:val="single" w:sz="4" w:space="0" w:color="auto"/>
            </w:tcBorders>
            <w:shd w:val="clear" w:color="auto" w:fill="auto"/>
            <w:vAlign w:val="center"/>
            <w:hideMark/>
          </w:tcPr>
          <w:p w14:paraId="197A3142" w14:textId="77777777" w:rsidR="00A40E29" w:rsidRPr="000660A8" w:rsidRDefault="00A40E29" w:rsidP="004277CB">
            <w:pPr>
              <w:jc w:val="center"/>
              <w:rPr>
                <w:rFonts w:asciiTheme="minorHAnsi" w:hAnsiTheme="minorHAnsi" w:cstheme="minorHAnsi"/>
                <w:sz w:val="20"/>
                <w:szCs w:val="20"/>
              </w:rPr>
            </w:pPr>
            <w:r w:rsidRPr="000660A8">
              <w:rPr>
                <w:rFonts w:asciiTheme="minorHAnsi" w:hAnsiTheme="minorHAnsi" w:cstheme="minorHAnsi"/>
                <w:sz w:val="20"/>
                <w:szCs w:val="20"/>
              </w:rPr>
              <w:t>Tak</w:t>
            </w:r>
          </w:p>
        </w:tc>
        <w:tc>
          <w:tcPr>
            <w:tcW w:w="1134" w:type="dxa"/>
            <w:tcBorders>
              <w:top w:val="nil"/>
              <w:left w:val="nil"/>
              <w:bottom w:val="single" w:sz="4" w:space="0" w:color="auto"/>
              <w:right w:val="single" w:sz="4" w:space="0" w:color="auto"/>
            </w:tcBorders>
            <w:shd w:val="clear" w:color="auto" w:fill="auto"/>
            <w:noWrap/>
            <w:vAlign w:val="center"/>
            <w:hideMark/>
          </w:tcPr>
          <w:p w14:paraId="7FC06BDE" w14:textId="77777777" w:rsidR="00A40E29" w:rsidRPr="000660A8" w:rsidRDefault="00A40E29" w:rsidP="004277CB">
            <w:pPr>
              <w:jc w:val="center"/>
              <w:rPr>
                <w:rFonts w:asciiTheme="minorHAnsi" w:hAnsiTheme="minorHAnsi" w:cstheme="minorHAnsi"/>
                <w:sz w:val="20"/>
                <w:szCs w:val="20"/>
              </w:rPr>
            </w:pPr>
            <w:r w:rsidRPr="000660A8">
              <w:rPr>
                <w:rFonts w:asciiTheme="minorHAnsi" w:hAnsiTheme="minorHAnsi" w:cstheme="minorHAnsi"/>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14:paraId="09D40335" w14:textId="77777777" w:rsidR="00A40E29" w:rsidRPr="000660A8" w:rsidRDefault="00A40E29" w:rsidP="004277CB">
            <w:pPr>
              <w:rPr>
                <w:rFonts w:asciiTheme="minorHAnsi" w:hAnsiTheme="minorHAnsi" w:cstheme="minorHAnsi"/>
                <w:sz w:val="20"/>
                <w:szCs w:val="20"/>
              </w:rPr>
            </w:pPr>
            <w:r w:rsidRPr="000660A8">
              <w:rPr>
                <w:rFonts w:asciiTheme="minorHAnsi" w:hAnsiTheme="minorHAnsi" w:cstheme="minorHAnsi"/>
                <w:sz w:val="20"/>
                <w:szCs w:val="20"/>
              </w:rPr>
              <w:t> </w:t>
            </w:r>
          </w:p>
        </w:tc>
        <w:tc>
          <w:tcPr>
            <w:tcW w:w="709" w:type="dxa"/>
            <w:tcBorders>
              <w:top w:val="nil"/>
              <w:left w:val="nil"/>
              <w:bottom w:val="nil"/>
              <w:right w:val="nil"/>
            </w:tcBorders>
            <w:shd w:val="clear" w:color="auto" w:fill="auto"/>
            <w:vAlign w:val="center"/>
            <w:hideMark/>
          </w:tcPr>
          <w:p w14:paraId="258BB5D0" w14:textId="77777777" w:rsidR="00A40E29" w:rsidRPr="00EE3098" w:rsidRDefault="00A40E29" w:rsidP="004277CB">
            <w:pPr>
              <w:rPr>
                <w:color w:val="000000"/>
                <w:sz w:val="22"/>
                <w:szCs w:val="22"/>
              </w:rPr>
            </w:pPr>
          </w:p>
        </w:tc>
        <w:tc>
          <w:tcPr>
            <w:tcW w:w="1100" w:type="dxa"/>
            <w:tcBorders>
              <w:top w:val="nil"/>
              <w:left w:val="nil"/>
              <w:bottom w:val="nil"/>
              <w:right w:val="nil"/>
            </w:tcBorders>
            <w:shd w:val="clear" w:color="auto" w:fill="auto"/>
            <w:vAlign w:val="center"/>
            <w:hideMark/>
          </w:tcPr>
          <w:p w14:paraId="7BCAB0D2" w14:textId="77777777" w:rsidR="00A40E29" w:rsidRPr="00EE3098" w:rsidRDefault="00A40E29" w:rsidP="004277CB">
            <w:pPr>
              <w:rPr>
                <w:color w:val="000000"/>
                <w:sz w:val="22"/>
                <w:szCs w:val="22"/>
              </w:rPr>
            </w:pPr>
          </w:p>
        </w:tc>
      </w:tr>
      <w:tr w:rsidR="00A40E29" w:rsidRPr="00EE3098" w14:paraId="258C6A1D" w14:textId="77777777" w:rsidTr="009106B3">
        <w:trPr>
          <w:trHeight w:val="1275"/>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37263E62" w14:textId="77777777" w:rsidR="00A40E29" w:rsidRPr="000660A8" w:rsidRDefault="00A40E29" w:rsidP="004277CB">
            <w:pPr>
              <w:jc w:val="center"/>
              <w:rPr>
                <w:rFonts w:asciiTheme="minorHAnsi" w:hAnsiTheme="minorHAnsi" w:cstheme="minorHAnsi"/>
                <w:sz w:val="20"/>
                <w:szCs w:val="20"/>
              </w:rPr>
            </w:pPr>
            <w:r w:rsidRPr="000660A8">
              <w:rPr>
                <w:rFonts w:asciiTheme="minorHAnsi" w:hAnsiTheme="minorHAnsi" w:cstheme="minorHAnsi"/>
                <w:sz w:val="20"/>
                <w:szCs w:val="20"/>
              </w:rPr>
              <w:t>10</w:t>
            </w:r>
          </w:p>
        </w:tc>
        <w:tc>
          <w:tcPr>
            <w:tcW w:w="5386" w:type="dxa"/>
            <w:tcBorders>
              <w:top w:val="nil"/>
              <w:left w:val="nil"/>
              <w:bottom w:val="single" w:sz="4" w:space="0" w:color="auto"/>
              <w:right w:val="single" w:sz="4" w:space="0" w:color="auto"/>
            </w:tcBorders>
            <w:shd w:val="clear" w:color="auto" w:fill="auto"/>
            <w:vAlign w:val="center"/>
            <w:hideMark/>
          </w:tcPr>
          <w:p w14:paraId="513418F5" w14:textId="77777777" w:rsidR="00A40E29" w:rsidRPr="000660A8" w:rsidRDefault="00A40E29" w:rsidP="004277CB">
            <w:pPr>
              <w:rPr>
                <w:rFonts w:asciiTheme="minorHAnsi" w:hAnsiTheme="minorHAnsi" w:cstheme="minorHAnsi"/>
                <w:sz w:val="20"/>
                <w:szCs w:val="20"/>
              </w:rPr>
            </w:pPr>
            <w:r w:rsidRPr="000660A8">
              <w:rPr>
                <w:rFonts w:asciiTheme="minorHAnsi" w:hAnsiTheme="minorHAnsi" w:cstheme="minorHAnsi"/>
                <w:sz w:val="20"/>
                <w:szCs w:val="20"/>
              </w:rPr>
              <w:t>Programowanie parametrów infuzji w jednostkach:</w:t>
            </w:r>
            <w:r w:rsidRPr="000660A8">
              <w:rPr>
                <w:rFonts w:asciiTheme="minorHAnsi" w:hAnsiTheme="minorHAnsi" w:cstheme="minorHAnsi"/>
                <w:sz w:val="20"/>
                <w:szCs w:val="20"/>
              </w:rPr>
              <w:br/>
              <w:t>• ml,</w:t>
            </w:r>
            <w:r w:rsidRPr="000660A8">
              <w:rPr>
                <w:rFonts w:asciiTheme="minorHAnsi" w:hAnsiTheme="minorHAnsi" w:cstheme="minorHAnsi"/>
                <w:sz w:val="20"/>
                <w:szCs w:val="20"/>
              </w:rPr>
              <w:br/>
              <w:t xml:space="preserve">• </w:t>
            </w:r>
            <w:proofErr w:type="spellStart"/>
            <w:r w:rsidRPr="000660A8">
              <w:rPr>
                <w:rFonts w:asciiTheme="minorHAnsi" w:hAnsiTheme="minorHAnsi" w:cstheme="minorHAnsi"/>
                <w:sz w:val="20"/>
                <w:szCs w:val="20"/>
              </w:rPr>
              <w:t>ng</w:t>
            </w:r>
            <w:proofErr w:type="spellEnd"/>
            <w:r w:rsidRPr="000660A8">
              <w:rPr>
                <w:rFonts w:asciiTheme="minorHAnsi" w:hAnsiTheme="minorHAnsi" w:cstheme="minorHAnsi"/>
                <w:sz w:val="20"/>
                <w:szCs w:val="20"/>
              </w:rPr>
              <w:t xml:space="preserve">, </w:t>
            </w:r>
            <w:proofErr w:type="spellStart"/>
            <w:r w:rsidRPr="000660A8">
              <w:rPr>
                <w:rFonts w:asciiTheme="minorHAnsi" w:hAnsiTheme="minorHAnsi" w:cstheme="minorHAnsi"/>
                <w:sz w:val="20"/>
                <w:szCs w:val="20"/>
              </w:rPr>
              <w:t>μg</w:t>
            </w:r>
            <w:proofErr w:type="spellEnd"/>
            <w:r w:rsidRPr="000660A8">
              <w:rPr>
                <w:rFonts w:asciiTheme="minorHAnsi" w:hAnsiTheme="minorHAnsi" w:cstheme="minorHAnsi"/>
                <w:sz w:val="20"/>
                <w:szCs w:val="20"/>
              </w:rPr>
              <w:t>, mg, g,</w:t>
            </w:r>
            <w:r w:rsidRPr="000660A8">
              <w:rPr>
                <w:rFonts w:asciiTheme="minorHAnsi" w:hAnsiTheme="minorHAnsi" w:cstheme="minorHAnsi"/>
                <w:sz w:val="20"/>
                <w:szCs w:val="20"/>
              </w:rPr>
              <w:br/>
              <w:t>• na kg wagi ciała lub nie,</w:t>
            </w:r>
            <w:r w:rsidRPr="000660A8">
              <w:rPr>
                <w:rFonts w:asciiTheme="minorHAnsi" w:hAnsiTheme="minorHAnsi" w:cstheme="minorHAnsi"/>
                <w:sz w:val="20"/>
                <w:szCs w:val="20"/>
              </w:rPr>
              <w:br/>
              <w:t>• na min, godz.</w:t>
            </w:r>
          </w:p>
        </w:tc>
        <w:tc>
          <w:tcPr>
            <w:tcW w:w="1134" w:type="dxa"/>
            <w:tcBorders>
              <w:top w:val="nil"/>
              <w:left w:val="nil"/>
              <w:bottom w:val="single" w:sz="4" w:space="0" w:color="auto"/>
              <w:right w:val="single" w:sz="4" w:space="0" w:color="auto"/>
            </w:tcBorders>
            <w:shd w:val="clear" w:color="auto" w:fill="auto"/>
            <w:vAlign w:val="center"/>
            <w:hideMark/>
          </w:tcPr>
          <w:p w14:paraId="56AE434C" w14:textId="77777777" w:rsidR="00A40E29" w:rsidRPr="000660A8" w:rsidRDefault="00A40E29" w:rsidP="004277CB">
            <w:pPr>
              <w:jc w:val="center"/>
              <w:rPr>
                <w:rFonts w:asciiTheme="minorHAnsi" w:hAnsiTheme="minorHAnsi" w:cstheme="minorHAnsi"/>
                <w:sz w:val="20"/>
                <w:szCs w:val="20"/>
              </w:rPr>
            </w:pPr>
            <w:r w:rsidRPr="000660A8">
              <w:rPr>
                <w:rFonts w:asciiTheme="minorHAnsi" w:hAnsiTheme="minorHAnsi" w:cstheme="minorHAnsi"/>
                <w:sz w:val="20"/>
                <w:szCs w:val="20"/>
              </w:rPr>
              <w:t>Tak</w:t>
            </w:r>
          </w:p>
        </w:tc>
        <w:tc>
          <w:tcPr>
            <w:tcW w:w="1134" w:type="dxa"/>
            <w:tcBorders>
              <w:top w:val="nil"/>
              <w:left w:val="nil"/>
              <w:bottom w:val="single" w:sz="4" w:space="0" w:color="auto"/>
              <w:right w:val="single" w:sz="4" w:space="0" w:color="auto"/>
            </w:tcBorders>
            <w:shd w:val="clear" w:color="auto" w:fill="auto"/>
            <w:noWrap/>
            <w:vAlign w:val="center"/>
            <w:hideMark/>
          </w:tcPr>
          <w:p w14:paraId="7658A1B5" w14:textId="77777777" w:rsidR="00A40E29" w:rsidRPr="000660A8" w:rsidRDefault="00A40E29" w:rsidP="004277CB">
            <w:pPr>
              <w:jc w:val="center"/>
              <w:rPr>
                <w:rFonts w:asciiTheme="minorHAnsi" w:hAnsiTheme="minorHAnsi" w:cstheme="minorHAnsi"/>
                <w:sz w:val="20"/>
                <w:szCs w:val="20"/>
              </w:rPr>
            </w:pPr>
            <w:r w:rsidRPr="000660A8">
              <w:rPr>
                <w:rFonts w:asciiTheme="minorHAnsi" w:hAnsiTheme="minorHAnsi" w:cstheme="minorHAnsi"/>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14:paraId="667638E3" w14:textId="77777777" w:rsidR="00A40E29" w:rsidRPr="000660A8" w:rsidRDefault="00A40E29" w:rsidP="004277CB">
            <w:pPr>
              <w:rPr>
                <w:rFonts w:asciiTheme="minorHAnsi" w:hAnsiTheme="minorHAnsi" w:cstheme="minorHAnsi"/>
                <w:sz w:val="20"/>
                <w:szCs w:val="20"/>
              </w:rPr>
            </w:pPr>
            <w:r w:rsidRPr="000660A8">
              <w:rPr>
                <w:rFonts w:asciiTheme="minorHAnsi" w:hAnsiTheme="minorHAnsi" w:cstheme="minorHAnsi"/>
                <w:sz w:val="20"/>
                <w:szCs w:val="20"/>
              </w:rPr>
              <w:t> </w:t>
            </w:r>
          </w:p>
        </w:tc>
        <w:tc>
          <w:tcPr>
            <w:tcW w:w="709" w:type="dxa"/>
            <w:tcBorders>
              <w:top w:val="nil"/>
              <w:left w:val="nil"/>
              <w:bottom w:val="nil"/>
              <w:right w:val="nil"/>
            </w:tcBorders>
            <w:shd w:val="clear" w:color="auto" w:fill="auto"/>
            <w:vAlign w:val="center"/>
            <w:hideMark/>
          </w:tcPr>
          <w:p w14:paraId="60714D9B" w14:textId="77777777" w:rsidR="00A40E29" w:rsidRPr="00EE3098" w:rsidRDefault="00A40E29" w:rsidP="004277CB">
            <w:pPr>
              <w:rPr>
                <w:color w:val="000000"/>
                <w:sz w:val="22"/>
                <w:szCs w:val="22"/>
              </w:rPr>
            </w:pPr>
          </w:p>
        </w:tc>
        <w:tc>
          <w:tcPr>
            <w:tcW w:w="1100" w:type="dxa"/>
            <w:tcBorders>
              <w:top w:val="nil"/>
              <w:left w:val="nil"/>
              <w:bottom w:val="nil"/>
              <w:right w:val="nil"/>
            </w:tcBorders>
            <w:shd w:val="clear" w:color="auto" w:fill="auto"/>
            <w:vAlign w:val="center"/>
            <w:hideMark/>
          </w:tcPr>
          <w:p w14:paraId="75BB17C9" w14:textId="77777777" w:rsidR="00A40E29" w:rsidRPr="00EE3098" w:rsidRDefault="00A40E29" w:rsidP="004277CB">
            <w:pPr>
              <w:rPr>
                <w:color w:val="000000"/>
                <w:sz w:val="22"/>
                <w:szCs w:val="22"/>
              </w:rPr>
            </w:pPr>
          </w:p>
        </w:tc>
      </w:tr>
      <w:tr w:rsidR="00A40E29" w:rsidRPr="00EE3098" w14:paraId="6E2E7092" w14:textId="77777777" w:rsidTr="009106B3">
        <w:trPr>
          <w:trHeight w:val="51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16CFAA30" w14:textId="77777777" w:rsidR="00A40E29" w:rsidRPr="000660A8" w:rsidRDefault="00A40E29" w:rsidP="004277CB">
            <w:pPr>
              <w:jc w:val="center"/>
              <w:rPr>
                <w:rFonts w:asciiTheme="minorHAnsi" w:hAnsiTheme="minorHAnsi" w:cstheme="minorHAnsi"/>
                <w:sz w:val="20"/>
                <w:szCs w:val="20"/>
              </w:rPr>
            </w:pPr>
            <w:r w:rsidRPr="000660A8">
              <w:rPr>
                <w:rFonts w:asciiTheme="minorHAnsi" w:hAnsiTheme="minorHAnsi" w:cstheme="minorHAnsi"/>
                <w:sz w:val="20"/>
                <w:szCs w:val="20"/>
              </w:rPr>
              <w:t>11</w:t>
            </w:r>
          </w:p>
        </w:tc>
        <w:tc>
          <w:tcPr>
            <w:tcW w:w="5386" w:type="dxa"/>
            <w:tcBorders>
              <w:top w:val="nil"/>
              <w:left w:val="nil"/>
              <w:bottom w:val="single" w:sz="4" w:space="0" w:color="auto"/>
              <w:right w:val="single" w:sz="4" w:space="0" w:color="auto"/>
            </w:tcBorders>
            <w:shd w:val="clear" w:color="auto" w:fill="auto"/>
            <w:vAlign w:val="center"/>
            <w:hideMark/>
          </w:tcPr>
          <w:p w14:paraId="37C0AA23" w14:textId="77777777" w:rsidR="00A40E29" w:rsidRPr="000660A8" w:rsidRDefault="00A40E29" w:rsidP="004277CB">
            <w:pPr>
              <w:rPr>
                <w:rFonts w:asciiTheme="minorHAnsi" w:hAnsiTheme="minorHAnsi" w:cstheme="minorHAnsi"/>
                <w:sz w:val="20"/>
                <w:szCs w:val="20"/>
              </w:rPr>
            </w:pPr>
            <w:r w:rsidRPr="000660A8">
              <w:rPr>
                <w:rFonts w:asciiTheme="minorHAnsi" w:hAnsiTheme="minorHAnsi" w:cstheme="minorHAnsi"/>
                <w:sz w:val="20"/>
                <w:szCs w:val="20"/>
              </w:rPr>
              <w:t>Biblioteka leków – wbudowana lista 40 leków z możliwością rozszerzenia do 2000</w:t>
            </w:r>
          </w:p>
        </w:tc>
        <w:tc>
          <w:tcPr>
            <w:tcW w:w="1134" w:type="dxa"/>
            <w:tcBorders>
              <w:top w:val="nil"/>
              <w:left w:val="nil"/>
              <w:bottom w:val="single" w:sz="4" w:space="0" w:color="auto"/>
              <w:right w:val="single" w:sz="4" w:space="0" w:color="auto"/>
            </w:tcBorders>
            <w:shd w:val="clear" w:color="auto" w:fill="auto"/>
            <w:vAlign w:val="center"/>
            <w:hideMark/>
          </w:tcPr>
          <w:p w14:paraId="754BCB1E" w14:textId="77777777" w:rsidR="00A40E29" w:rsidRPr="000660A8" w:rsidRDefault="00A40E29" w:rsidP="004277CB">
            <w:pPr>
              <w:jc w:val="center"/>
              <w:rPr>
                <w:rFonts w:asciiTheme="minorHAnsi" w:hAnsiTheme="minorHAnsi" w:cstheme="minorHAnsi"/>
                <w:sz w:val="20"/>
                <w:szCs w:val="20"/>
              </w:rPr>
            </w:pPr>
            <w:r w:rsidRPr="000660A8">
              <w:rPr>
                <w:rFonts w:asciiTheme="minorHAnsi" w:hAnsiTheme="minorHAnsi" w:cstheme="minorHAnsi"/>
                <w:sz w:val="20"/>
                <w:szCs w:val="20"/>
              </w:rPr>
              <w:t>Tak</w:t>
            </w:r>
          </w:p>
        </w:tc>
        <w:tc>
          <w:tcPr>
            <w:tcW w:w="1134" w:type="dxa"/>
            <w:tcBorders>
              <w:top w:val="nil"/>
              <w:left w:val="nil"/>
              <w:bottom w:val="single" w:sz="4" w:space="0" w:color="auto"/>
              <w:right w:val="single" w:sz="4" w:space="0" w:color="auto"/>
            </w:tcBorders>
            <w:shd w:val="clear" w:color="auto" w:fill="auto"/>
            <w:vAlign w:val="bottom"/>
            <w:hideMark/>
          </w:tcPr>
          <w:p w14:paraId="77BC25E5" w14:textId="77777777" w:rsidR="00A40E29" w:rsidRPr="000660A8" w:rsidRDefault="00A40E29" w:rsidP="004277CB">
            <w:pPr>
              <w:rPr>
                <w:rFonts w:asciiTheme="minorHAnsi" w:hAnsiTheme="minorHAnsi" w:cstheme="minorHAnsi"/>
                <w:color w:val="000000"/>
                <w:sz w:val="20"/>
                <w:szCs w:val="20"/>
              </w:rPr>
            </w:pPr>
            <w:r w:rsidRPr="000660A8">
              <w:rPr>
                <w:rFonts w:asciiTheme="minorHAnsi" w:hAnsiTheme="minorHAnsi" w:cstheme="minorHAnsi"/>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14:paraId="0708E6AF" w14:textId="77777777" w:rsidR="00A40E29" w:rsidRPr="000660A8" w:rsidRDefault="00A40E29" w:rsidP="004277CB">
            <w:pPr>
              <w:rPr>
                <w:rFonts w:asciiTheme="minorHAnsi" w:hAnsiTheme="minorHAnsi" w:cstheme="minorHAnsi"/>
                <w:sz w:val="20"/>
                <w:szCs w:val="20"/>
              </w:rPr>
            </w:pPr>
            <w:r w:rsidRPr="000660A8">
              <w:rPr>
                <w:rFonts w:asciiTheme="minorHAnsi" w:hAnsiTheme="minorHAnsi" w:cstheme="minorHAnsi"/>
                <w:sz w:val="20"/>
                <w:szCs w:val="20"/>
              </w:rPr>
              <w:t> </w:t>
            </w:r>
          </w:p>
        </w:tc>
        <w:tc>
          <w:tcPr>
            <w:tcW w:w="709" w:type="dxa"/>
            <w:tcBorders>
              <w:top w:val="nil"/>
              <w:left w:val="nil"/>
              <w:bottom w:val="nil"/>
              <w:right w:val="nil"/>
            </w:tcBorders>
            <w:shd w:val="clear" w:color="auto" w:fill="auto"/>
            <w:vAlign w:val="center"/>
            <w:hideMark/>
          </w:tcPr>
          <w:p w14:paraId="7B86707B" w14:textId="77777777" w:rsidR="00A40E29" w:rsidRPr="00EE3098" w:rsidRDefault="00A40E29" w:rsidP="004277CB">
            <w:pPr>
              <w:rPr>
                <w:color w:val="000000"/>
                <w:sz w:val="22"/>
                <w:szCs w:val="22"/>
              </w:rPr>
            </w:pPr>
          </w:p>
        </w:tc>
        <w:tc>
          <w:tcPr>
            <w:tcW w:w="1100" w:type="dxa"/>
            <w:tcBorders>
              <w:top w:val="nil"/>
              <w:left w:val="nil"/>
              <w:bottom w:val="nil"/>
              <w:right w:val="nil"/>
            </w:tcBorders>
            <w:shd w:val="clear" w:color="auto" w:fill="auto"/>
            <w:vAlign w:val="center"/>
            <w:hideMark/>
          </w:tcPr>
          <w:p w14:paraId="6F9625A0" w14:textId="77777777" w:rsidR="00A40E29" w:rsidRPr="00EE3098" w:rsidRDefault="00A40E29" w:rsidP="004277CB">
            <w:pPr>
              <w:rPr>
                <w:color w:val="000000"/>
                <w:sz w:val="22"/>
                <w:szCs w:val="22"/>
              </w:rPr>
            </w:pPr>
          </w:p>
        </w:tc>
      </w:tr>
      <w:tr w:rsidR="00A40E29" w:rsidRPr="00EE3098" w14:paraId="15924044" w14:textId="77777777" w:rsidTr="009106B3">
        <w:trPr>
          <w:trHeight w:val="915"/>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06A17E37" w14:textId="77777777" w:rsidR="00A40E29" w:rsidRPr="000660A8" w:rsidRDefault="00A40E29" w:rsidP="004277CB">
            <w:pPr>
              <w:jc w:val="center"/>
              <w:rPr>
                <w:rFonts w:asciiTheme="minorHAnsi" w:hAnsiTheme="minorHAnsi" w:cstheme="minorHAnsi"/>
                <w:sz w:val="20"/>
                <w:szCs w:val="20"/>
              </w:rPr>
            </w:pPr>
            <w:r w:rsidRPr="000660A8">
              <w:rPr>
                <w:rFonts w:asciiTheme="minorHAnsi" w:hAnsiTheme="minorHAnsi" w:cstheme="minorHAnsi"/>
                <w:sz w:val="20"/>
                <w:szCs w:val="20"/>
              </w:rPr>
              <w:t>12</w:t>
            </w:r>
          </w:p>
        </w:tc>
        <w:tc>
          <w:tcPr>
            <w:tcW w:w="5386" w:type="dxa"/>
            <w:tcBorders>
              <w:top w:val="nil"/>
              <w:left w:val="nil"/>
              <w:bottom w:val="single" w:sz="4" w:space="0" w:color="auto"/>
              <w:right w:val="single" w:sz="4" w:space="0" w:color="auto"/>
            </w:tcBorders>
            <w:shd w:val="clear" w:color="auto" w:fill="auto"/>
            <w:vAlign w:val="center"/>
            <w:hideMark/>
          </w:tcPr>
          <w:p w14:paraId="7C73AA1E" w14:textId="77777777" w:rsidR="00A40E29" w:rsidRPr="000660A8" w:rsidRDefault="00A40E29" w:rsidP="004277CB">
            <w:pPr>
              <w:rPr>
                <w:rFonts w:asciiTheme="minorHAnsi" w:hAnsiTheme="minorHAnsi" w:cstheme="minorHAnsi"/>
                <w:sz w:val="20"/>
                <w:szCs w:val="20"/>
              </w:rPr>
            </w:pPr>
            <w:r w:rsidRPr="000660A8">
              <w:rPr>
                <w:rFonts w:asciiTheme="minorHAnsi" w:hAnsiTheme="minorHAnsi" w:cstheme="minorHAnsi"/>
                <w:sz w:val="20"/>
                <w:szCs w:val="20"/>
              </w:rPr>
              <w:t xml:space="preserve">Historia zdarzeń dostępna bezpośrednio z pompy – </w:t>
            </w:r>
            <w:proofErr w:type="spellStart"/>
            <w:r w:rsidRPr="000660A8">
              <w:rPr>
                <w:rFonts w:asciiTheme="minorHAnsi" w:hAnsiTheme="minorHAnsi" w:cstheme="minorHAnsi"/>
                <w:sz w:val="20"/>
                <w:szCs w:val="20"/>
              </w:rPr>
              <w:t>rejest</w:t>
            </w:r>
            <w:proofErr w:type="spellEnd"/>
            <w:r w:rsidRPr="000660A8">
              <w:rPr>
                <w:rFonts w:asciiTheme="minorHAnsi" w:hAnsiTheme="minorHAnsi" w:cstheme="minorHAnsi"/>
                <w:sz w:val="20"/>
                <w:szCs w:val="20"/>
              </w:rPr>
              <w:t xml:space="preserve"> 2000 zdarzeń</w:t>
            </w:r>
          </w:p>
        </w:tc>
        <w:tc>
          <w:tcPr>
            <w:tcW w:w="1134" w:type="dxa"/>
            <w:tcBorders>
              <w:top w:val="nil"/>
              <w:left w:val="nil"/>
              <w:bottom w:val="single" w:sz="4" w:space="0" w:color="auto"/>
              <w:right w:val="single" w:sz="4" w:space="0" w:color="auto"/>
            </w:tcBorders>
            <w:shd w:val="clear" w:color="auto" w:fill="auto"/>
            <w:vAlign w:val="center"/>
            <w:hideMark/>
          </w:tcPr>
          <w:p w14:paraId="7C522C31" w14:textId="77777777" w:rsidR="00A40E29" w:rsidRPr="000660A8" w:rsidRDefault="00A40E29" w:rsidP="004277CB">
            <w:pPr>
              <w:jc w:val="center"/>
              <w:rPr>
                <w:rFonts w:asciiTheme="minorHAnsi" w:hAnsiTheme="minorHAnsi" w:cstheme="minorHAnsi"/>
                <w:sz w:val="20"/>
                <w:szCs w:val="20"/>
              </w:rPr>
            </w:pPr>
            <w:r w:rsidRPr="000660A8">
              <w:rPr>
                <w:rFonts w:asciiTheme="minorHAnsi" w:hAnsiTheme="minorHAnsi" w:cstheme="minorHAnsi"/>
                <w:sz w:val="20"/>
                <w:szCs w:val="20"/>
              </w:rPr>
              <w:t>Tak/Nie</w:t>
            </w:r>
          </w:p>
        </w:tc>
        <w:tc>
          <w:tcPr>
            <w:tcW w:w="1134" w:type="dxa"/>
            <w:tcBorders>
              <w:top w:val="nil"/>
              <w:left w:val="nil"/>
              <w:bottom w:val="single" w:sz="4" w:space="0" w:color="auto"/>
              <w:right w:val="single" w:sz="4" w:space="0" w:color="auto"/>
            </w:tcBorders>
            <w:shd w:val="clear" w:color="auto" w:fill="auto"/>
            <w:vAlign w:val="center"/>
            <w:hideMark/>
          </w:tcPr>
          <w:p w14:paraId="77765832" w14:textId="77777777" w:rsidR="00A40E29" w:rsidRPr="000660A8" w:rsidRDefault="00A40E29" w:rsidP="004277CB">
            <w:pPr>
              <w:rPr>
                <w:rFonts w:asciiTheme="minorHAnsi" w:hAnsiTheme="minorHAnsi" w:cstheme="minorHAnsi"/>
                <w:sz w:val="20"/>
                <w:szCs w:val="20"/>
              </w:rPr>
            </w:pPr>
            <w:r w:rsidRPr="000660A8">
              <w:rPr>
                <w:rFonts w:asciiTheme="minorHAnsi" w:hAnsiTheme="minorHAnsi" w:cstheme="minorHAnsi"/>
                <w:sz w:val="20"/>
                <w:szCs w:val="20"/>
              </w:rPr>
              <w:t xml:space="preserve">Historia </w:t>
            </w:r>
            <w:proofErr w:type="gramStart"/>
            <w:r w:rsidRPr="000660A8">
              <w:rPr>
                <w:rFonts w:asciiTheme="minorHAnsi" w:hAnsiTheme="minorHAnsi" w:cstheme="minorHAnsi"/>
                <w:sz w:val="20"/>
                <w:szCs w:val="20"/>
              </w:rPr>
              <w:t>zdarzeń :</w:t>
            </w:r>
            <w:proofErr w:type="gramEnd"/>
            <w:r w:rsidRPr="000660A8">
              <w:rPr>
                <w:rFonts w:asciiTheme="minorHAnsi" w:hAnsiTheme="minorHAnsi" w:cstheme="minorHAnsi"/>
                <w:sz w:val="20"/>
                <w:szCs w:val="20"/>
              </w:rPr>
              <w:br/>
              <w:t>2000 zdarzeń i więcej  – 10 pkt</w:t>
            </w:r>
            <w:r w:rsidRPr="000660A8">
              <w:rPr>
                <w:rFonts w:asciiTheme="minorHAnsi" w:hAnsiTheme="minorHAnsi" w:cstheme="minorHAnsi"/>
                <w:sz w:val="20"/>
                <w:szCs w:val="20"/>
              </w:rPr>
              <w:br/>
              <w:t>poniżej 2000 zdarzeń  – 0 pkt</w:t>
            </w:r>
          </w:p>
        </w:tc>
        <w:tc>
          <w:tcPr>
            <w:tcW w:w="1276" w:type="dxa"/>
            <w:tcBorders>
              <w:top w:val="nil"/>
              <w:left w:val="nil"/>
              <w:bottom w:val="single" w:sz="4" w:space="0" w:color="auto"/>
              <w:right w:val="single" w:sz="4" w:space="0" w:color="auto"/>
            </w:tcBorders>
            <w:shd w:val="clear" w:color="auto" w:fill="auto"/>
            <w:noWrap/>
            <w:vAlign w:val="center"/>
            <w:hideMark/>
          </w:tcPr>
          <w:p w14:paraId="4EEA487B" w14:textId="77777777" w:rsidR="00A40E29" w:rsidRPr="000660A8" w:rsidRDefault="00A40E29" w:rsidP="004277CB">
            <w:pPr>
              <w:rPr>
                <w:rFonts w:asciiTheme="minorHAnsi" w:hAnsiTheme="minorHAnsi" w:cstheme="minorHAnsi"/>
                <w:sz w:val="20"/>
                <w:szCs w:val="20"/>
              </w:rPr>
            </w:pPr>
            <w:r w:rsidRPr="000660A8">
              <w:rPr>
                <w:rFonts w:asciiTheme="minorHAnsi" w:hAnsiTheme="minorHAnsi" w:cstheme="minorHAnsi"/>
                <w:sz w:val="20"/>
                <w:szCs w:val="20"/>
              </w:rPr>
              <w:t> </w:t>
            </w:r>
          </w:p>
        </w:tc>
        <w:tc>
          <w:tcPr>
            <w:tcW w:w="709" w:type="dxa"/>
            <w:tcBorders>
              <w:top w:val="nil"/>
              <w:left w:val="nil"/>
              <w:bottom w:val="nil"/>
              <w:right w:val="nil"/>
            </w:tcBorders>
            <w:shd w:val="clear" w:color="auto" w:fill="auto"/>
            <w:vAlign w:val="center"/>
            <w:hideMark/>
          </w:tcPr>
          <w:p w14:paraId="0CEB7CBD" w14:textId="77777777" w:rsidR="00A40E29" w:rsidRPr="00EE3098" w:rsidRDefault="00A40E29" w:rsidP="004277CB">
            <w:pPr>
              <w:rPr>
                <w:color w:val="000000"/>
                <w:sz w:val="22"/>
                <w:szCs w:val="22"/>
              </w:rPr>
            </w:pPr>
          </w:p>
        </w:tc>
        <w:tc>
          <w:tcPr>
            <w:tcW w:w="1100" w:type="dxa"/>
            <w:tcBorders>
              <w:top w:val="nil"/>
              <w:left w:val="nil"/>
              <w:bottom w:val="nil"/>
              <w:right w:val="nil"/>
            </w:tcBorders>
            <w:shd w:val="clear" w:color="auto" w:fill="auto"/>
            <w:vAlign w:val="center"/>
            <w:hideMark/>
          </w:tcPr>
          <w:p w14:paraId="411D2146" w14:textId="77777777" w:rsidR="00A40E29" w:rsidRPr="00EE3098" w:rsidRDefault="00A40E29" w:rsidP="004277CB">
            <w:pPr>
              <w:rPr>
                <w:color w:val="000000"/>
                <w:sz w:val="22"/>
                <w:szCs w:val="22"/>
              </w:rPr>
            </w:pPr>
          </w:p>
        </w:tc>
      </w:tr>
      <w:tr w:rsidR="00A40E29" w:rsidRPr="00EE3098" w14:paraId="54F575CA" w14:textId="77777777" w:rsidTr="009106B3">
        <w:trPr>
          <w:trHeight w:val="60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26B82F45" w14:textId="77777777" w:rsidR="00A40E29" w:rsidRPr="000660A8" w:rsidRDefault="00A40E29" w:rsidP="004277CB">
            <w:pPr>
              <w:jc w:val="center"/>
              <w:rPr>
                <w:rFonts w:asciiTheme="minorHAnsi" w:hAnsiTheme="minorHAnsi" w:cstheme="minorHAnsi"/>
                <w:sz w:val="20"/>
                <w:szCs w:val="20"/>
              </w:rPr>
            </w:pPr>
            <w:r w:rsidRPr="000660A8">
              <w:rPr>
                <w:rFonts w:asciiTheme="minorHAnsi" w:hAnsiTheme="minorHAnsi" w:cstheme="minorHAnsi"/>
                <w:sz w:val="20"/>
                <w:szCs w:val="20"/>
              </w:rPr>
              <w:t>13</w:t>
            </w:r>
          </w:p>
        </w:tc>
        <w:tc>
          <w:tcPr>
            <w:tcW w:w="5386" w:type="dxa"/>
            <w:tcBorders>
              <w:top w:val="nil"/>
              <w:left w:val="nil"/>
              <w:bottom w:val="single" w:sz="4" w:space="0" w:color="auto"/>
              <w:right w:val="single" w:sz="4" w:space="0" w:color="auto"/>
            </w:tcBorders>
            <w:shd w:val="clear" w:color="auto" w:fill="auto"/>
            <w:vAlign w:val="center"/>
            <w:hideMark/>
          </w:tcPr>
          <w:p w14:paraId="02FA373F" w14:textId="77777777" w:rsidR="00A40E29" w:rsidRPr="000660A8" w:rsidRDefault="00A40E29" w:rsidP="004277CB">
            <w:pPr>
              <w:rPr>
                <w:rFonts w:asciiTheme="minorHAnsi" w:hAnsiTheme="minorHAnsi" w:cstheme="minorHAnsi"/>
                <w:sz w:val="20"/>
                <w:szCs w:val="20"/>
              </w:rPr>
            </w:pPr>
            <w:r w:rsidRPr="000660A8">
              <w:rPr>
                <w:rFonts w:asciiTheme="minorHAnsi" w:hAnsiTheme="minorHAnsi" w:cstheme="minorHAnsi"/>
                <w:sz w:val="20"/>
                <w:szCs w:val="20"/>
              </w:rPr>
              <w:t xml:space="preserve">Praca pompy w </w:t>
            </w:r>
            <w:proofErr w:type="gramStart"/>
            <w:r w:rsidRPr="000660A8">
              <w:rPr>
                <w:rFonts w:asciiTheme="minorHAnsi" w:hAnsiTheme="minorHAnsi" w:cstheme="minorHAnsi"/>
                <w:sz w:val="20"/>
                <w:szCs w:val="20"/>
              </w:rPr>
              <w:t>trybach :</w:t>
            </w:r>
            <w:proofErr w:type="gramEnd"/>
            <w:r w:rsidRPr="000660A8">
              <w:rPr>
                <w:rFonts w:asciiTheme="minorHAnsi" w:hAnsiTheme="minorHAnsi" w:cstheme="minorHAnsi"/>
                <w:sz w:val="20"/>
                <w:szCs w:val="20"/>
              </w:rPr>
              <w:t xml:space="preserve"> ciągłym; przerywanym; wieloetapowym; wzrost/stała/spadek</w:t>
            </w:r>
          </w:p>
        </w:tc>
        <w:tc>
          <w:tcPr>
            <w:tcW w:w="1134" w:type="dxa"/>
            <w:tcBorders>
              <w:top w:val="nil"/>
              <w:left w:val="nil"/>
              <w:bottom w:val="single" w:sz="4" w:space="0" w:color="auto"/>
              <w:right w:val="single" w:sz="4" w:space="0" w:color="auto"/>
            </w:tcBorders>
            <w:shd w:val="clear" w:color="auto" w:fill="auto"/>
            <w:vAlign w:val="center"/>
            <w:hideMark/>
          </w:tcPr>
          <w:p w14:paraId="542622CF" w14:textId="77777777" w:rsidR="00A40E29" w:rsidRPr="000660A8" w:rsidRDefault="00A40E29" w:rsidP="004277CB">
            <w:pPr>
              <w:jc w:val="center"/>
              <w:rPr>
                <w:rFonts w:asciiTheme="minorHAnsi" w:hAnsiTheme="minorHAnsi" w:cstheme="minorHAnsi"/>
                <w:sz w:val="20"/>
                <w:szCs w:val="20"/>
              </w:rPr>
            </w:pPr>
            <w:r w:rsidRPr="000660A8">
              <w:rPr>
                <w:rFonts w:asciiTheme="minorHAnsi" w:hAnsiTheme="minorHAnsi" w:cstheme="minorHAnsi"/>
                <w:sz w:val="20"/>
                <w:szCs w:val="20"/>
              </w:rPr>
              <w:t>Tak</w:t>
            </w:r>
          </w:p>
        </w:tc>
        <w:tc>
          <w:tcPr>
            <w:tcW w:w="1134" w:type="dxa"/>
            <w:tcBorders>
              <w:top w:val="nil"/>
              <w:left w:val="nil"/>
              <w:bottom w:val="single" w:sz="4" w:space="0" w:color="auto"/>
              <w:right w:val="single" w:sz="4" w:space="0" w:color="auto"/>
            </w:tcBorders>
            <w:shd w:val="clear" w:color="auto" w:fill="auto"/>
            <w:noWrap/>
            <w:vAlign w:val="center"/>
            <w:hideMark/>
          </w:tcPr>
          <w:p w14:paraId="56123E82" w14:textId="77777777" w:rsidR="00A40E29" w:rsidRPr="000660A8" w:rsidRDefault="00A40E29" w:rsidP="004277CB">
            <w:pPr>
              <w:jc w:val="center"/>
              <w:rPr>
                <w:rFonts w:asciiTheme="minorHAnsi" w:hAnsiTheme="minorHAnsi" w:cstheme="minorHAnsi"/>
                <w:sz w:val="20"/>
                <w:szCs w:val="20"/>
              </w:rPr>
            </w:pPr>
            <w:r w:rsidRPr="000660A8">
              <w:rPr>
                <w:rFonts w:asciiTheme="minorHAnsi" w:hAnsiTheme="minorHAnsi" w:cstheme="minorHAnsi"/>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14:paraId="143C620B" w14:textId="77777777" w:rsidR="00A40E29" w:rsidRPr="000660A8" w:rsidRDefault="00A40E29" w:rsidP="004277CB">
            <w:pPr>
              <w:rPr>
                <w:rFonts w:asciiTheme="minorHAnsi" w:hAnsiTheme="minorHAnsi" w:cstheme="minorHAnsi"/>
                <w:sz w:val="20"/>
                <w:szCs w:val="20"/>
              </w:rPr>
            </w:pPr>
            <w:r w:rsidRPr="000660A8">
              <w:rPr>
                <w:rFonts w:asciiTheme="minorHAnsi" w:hAnsiTheme="minorHAnsi" w:cstheme="minorHAnsi"/>
                <w:sz w:val="20"/>
                <w:szCs w:val="20"/>
              </w:rPr>
              <w:t> </w:t>
            </w:r>
          </w:p>
        </w:tc>
        <w:tc>
          <w:tcPr>
            <w:tcW w:w="709" w:type="dxa"/>
            <w:tcBorders>
              <w:top w:val="nil"/>
              <w:left w:val="nil"/>
              <w:bottom w:val="nil"/>
              <w:right w:val="nil"/>
            </w:tcBorders>
            <w:shd w:val="clear" w:color="auto" w:fill="auto"/>
            <w:vAlign w:val="center"/>
            <w:hideMark/>
          </w:tcPr>
          <w:p w14:paraId="6B8A0407" w14:textId="77777777" w:rsidR="00A40E29" w:rsidRPr="00EE3098" w:rsidRDefault="00A40E29" w:rsidP="004277CB">
            <w:pPr>
              <w:rPr>
                <w:color w:val="000000"/>
                <w:sz w:val="22"/>
                <w:szCs w:val="22"/>
              </w:rPr>
            </w:pPr>
          </w:p>
        </w:tc>
        <w:tc>
          <w:tcPr>
            <w:tcW w:w="1100" w:type="dxa"/>
            <w:tcBorders>
              <w:top w:val="nil"/>
              <w:left w:val="nil"/>
              <w:bottom w:val="nil"/>
              <w:right w:val="nil"/>
            </w:tcBorders>
            <w:shd w:val="clear" w:color="auto" w:fill="auto"/>
            <w:vAlign w:val="center"/>
            <w:hideMark/>
          </w:tcPr>
          <w:p w14:paraId="28C97E0D" w14:textId="77777777" w:rsidR="00A40E29" w:rsidRPr="00EE3098" w:rsidRDefault="00A40E29" w:rsidP="004277CB">
            <w:pPr>
              <w:rPr>
                <w:color w:val="000000"/>
                <w:sz w:val="22"/>
                <w:szCs w:val="22"/>
              </w:rPr>
            </w:pPr>
          </w:p>
        </w:tc>
      </w:tr>
      <w:tr w:rsidR="00A40E29" w:rsidRPr="00EE3098" w14:paraId="6FBD3FE4" w14:textId="77777777" w:rsidTr="009106B3">
        <w:trPr>
          <w:trHeight w:val="60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67B4A1A5" w14:textId="77777777" w:rsidR="00A40E29" w:rsidRPr="000660A8" w:rsidRDefault="00A40E29" w:rsidP="004277CB">
            <w:pPr>
              <w:jc w:val="center"/>
              <w:rPr>
                <w:rFonts w:asciiTheme="minorHAnsi" w:hAnsiTheme="minorHAnsi" w:cstheme="minorHAnsi"/>
                <w:sz w:val="20"/>
                <w:szCs w:val="20"/>
              </w:rPr>
            </w:pPr>
            <w:r w:rsidRPr="000660A8">
              <w:rPr>
                <w:rFonts w:asciiTheme="minorHAnsi" w:hAnsiTheme="minorHAnsi" w:cstheme="minorHAnsi"/>
                <w:sz w:val="20"/>
                <w:szCs w:val="20"/>
              </w:rPr>
              <w:t>14</w:t>
            </w:r>
          </w:p>
        </w:tc>
        <w:tc>
          <w:tcPr>
            <w:tcW w:w="5386" w:type="dxa"/>
            <w:tcBorders>
              <w:top w:val="nil"/>
              <w:left w:val="nil"/>
              <w:bottom w:val="single" w:sz="4" w:space="0" w:color="auto"/>
              <w:right w:val="single" w:sz="4" w:space="0" w:color="auto"/>
            </w:tcBorders>
            <w:shd w:val="clear" w:color="auto" w:fill="auto"/>
            <w:vAlign w:val="center"/>
            <w:hideMark/>
          </w:tcPr>
          <w:p w14:paraId="17AA19ED" w14:textId="77777777" w:rsidR="00A40E29" w:rsidRPr="000660A8" w:rsidRDefault="00A40E29" w:rsidP="004277CB">
            <w:pPr>
              <w:rPr>
                <w:rFonts w:asciiTheme="minorHAnsi" w:hAnsiTheme="minorHAnsi" w:cstheme="minorHAnsi"/>
                <w:sz w:val="20"/>
                <w:szCs w:val="20"/>
              </w:rPr>
            </w:pPr>
            <w:r w:rsidRPr="000660A8">
              <w:rPr>
                <w:rFonts w:asciiTheme="minorHAnsi" w:hAnsiTheme="minorHAnsi" w:cstheme="minorHAnsi"/>
                <w:sz w:val="20"/>
                <w:szCs w:val="20"/>
              </w:rPr>
              <w:t>Regulowany próg ciśnienia okluzji w zakresie min 150-975 mm Hg,</w:t>
            </w:r>
          </w:p>
        </w:tc>
        <w:tc>
          <w:tcPr>
            <w:tcW w:w="1134" w:type="dxa"/>
            <w:tcBorders>
              <w:top w:val="nil"/>
              <w:left w:val="nil"/>
              <w:bottom w:val="single" w:sz="4" w:space="0" w:color="auto"/>
              <w:right w:val="single" w:sz="4" w:space="0" w:color="auto"/>
            </w:tcBorders>
            <w:shd w:val="clear" w:color="auto" w:fill="auto"/>
            <w:vAlign w:val="center"/>
            <w:hideMark/>
          </w:tcPr>
          <w:p w14:paraId="73B14A8C" w14:textId="77777777" w:rsidR="00A40E29" w:rsidRPr="000660A8" w:rsidRDefault="00A40E29" w:rsidP="004277CB">
            <w:pPr>
              <w:jc w:val="center"/>
              <w:rPr>
                <w:rFonts w:asciiTheme="minorHAnsi" w:hAnsiTheme="minorHAnsi" w:cstheme="minorHAnsi"/>
                <w:sz w:val="20"/>
                <w:szCs w:val="20"/>
              </w:rPr>
            </w:pPr>
            <w:r w:rsidRPr="000660A8">
              <w:rPr>
                <w:rFonts w:asciiTheme="minorHAnsi" w:hAnsiTheme="minorHAnsi" w:cstheme="minorHAnsi"/>
                <w:sz w:val="20"/>
                <w:szCs w:val="20"/>
              </w:rPr>
              <w:t>Tak</w:t>
            </w:r>
          </w:p>
        </w:tc>
        <w:tc>
          <w:tcPr>
            <w:tcW w:w="1134" w:type="dxa"/>
            <w:tcBorders>
              <w:top w:val="nil"/>
              <w:left w:val="nil"/>
              <w:bottom w:val="single" w:sz="4" w:space="0" w:color="auto"/>
              <w:right w:val="single" w:sz="4" w:space="0" w:color="auto"/>
            </w:tcBorders>
            <w:shd w:val="clear" w:color="auto" w:fill="auto"/>
            <w:noWrap/>
            <w:vAlign w:val="center"/>
            <w:hideMark/>
          </w:tcPr>
          <w:p w14:paraId="7385D890" w14:textId="77777777" w:rsidR="00A40E29" w:rsidRPr="000660A8" w:rsidRDefault="00A40E29" w:rsidP="004277CB">
            <w:pPr>
              <w:jc w:val="center"/>
              <w:rPr>
                <w:rFonts w:asciiTheme="minorHAnsi" w:hAnsiTheme="minorHAnsi" w:cstheme="minorHAnsi"/>
                <w:sz w:val="20"/>
                <w:szCs w:val="20"/>
              </w:rPr>
            </w:pPr>
            <w:r w:rsidRPr="000660A8">
              <w:rPr>
                <w:rFonts w:asciiTheme="minorHAnsi" w:hAnsiTheme="minorHAnsi" w:cstheme="minorHAnsi"/>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14:paraId="4495FCF1" w14:textId="77777777" w:rsidR="00A40E29" w:rsidRPr="000660A8" w:rsidRDefault="00A40E29" w:rsidP="004277CB">
            <w:pPr>
              <w:rPr>
                <w:rFonts w:asciiTheme="minorHAnsi" w:hAnsiTheme="minorHAnsi" w:cstheme="minorHAnsi"/>
                <w:sz w:val="20"/>
                <w:szCs w:val="20"/>
              </w:rPr>
            </w:pPr>
            <w:r w:rsidRPr="000660A8">
              <w:rPr>
                <w:rFonts w:asciiTheme="minorHAnsi" w:hAnsiTheme="minorHAnsi" w:cstheme="minorHAnsi"/>
                <w:sz w:val="20"/>
                <w:szCs w:val="20"/>
              </w:rPr>
              <w:t> </w:t>
            </w:r>
          </w:p>
        </w:tc>
        <w:tc>
          <w:tcPr>
            <w:tcW w:w="709" w:type="dxa"/>
            <w:tcBorders>
              <w:top w:val="nil"/>
              <w:left w:val="nil"/>
              <w:bottom w:val="nil"/>
              <w:right w:val="nil"/>
            </w:tcBorders>
            <w:shd w:val="clear" w:color="auto" w:fill="auto"/>
            <w:vAlign w:val="center"/>
            <w:hideMark/>
          </w:tcPr>
          <w:p w14:paraId="49158A95" w14:textId="77777777" w:rsidR="00A40E29" w:rsidRPr="00EE3098" w:rsidRDefault="00A40E29" w:rsidP="004277CB">
            <w:pPr>
              <w:rPr>
                <w:color w:val="000000"/>
                <w:sz w:val="22"/>
                <w:szCs w:val="22"/>
              </w:rPr>
            </w:pPr>
          </w:p>
        </w:tc>
        <w:tc>
          <w:tcPr>
            <w:tcW w:w="1100" w:type="dxa"/>
            <w:tcBorders>
              <w:top w:val="nil"/>
              <w:left w:val="nil"/>
              <w:bottom w:val="nil"/>
              <w:right w:val="nil"/>
            </w:tcBorders>
            <w:shd w:val="clear" w:color="auto" w:fill="auto"/>
            <w:vAlign w:val="center"/>
            <w:hideMark/>
          </w:tcPr>
          <w:p w14:paraId="5A725895" w14:textId="77777777" w:rsidR="00A40E29" w:rsidRPr="00EE3098" w:rsidRDefault="00A40E29" w:rsidP="004277CB">
            <w:pPr>
              <w:rPr>
                <w:color w:val="000000"/>
                <w:sz w:val="22"/>
                <w:szCs w:val="22"/>
              </w:rPr>
            </w:pPr>
          </w:p>
        </w:tc>
      </w:tr>
      <w:tr w:rsidR="00A40E29" w:rsidRPr="00EE3098" w14:paraId="678C0113" w14:textId="77777777" w:rsidTr="009106B3">
        <w:trPr>
          <w:trHeight w:val="10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4A490005" w14:textId="77777777" w:rsidR="00A40E29" w:rsidRPr="000660A8" w:rsidRDefault="00A40E29" w:rsidP="004277CB">
            <w:pPr>
              <w:jc w:val="center"/>
              <w:rPr>
                <w:rFonts w:asciiTheme="minorHAnsi" w:hAnsiTheme="minorHAnsi" w:cstheme="minorHAnsi"/>
                <w:sz w:val="20"/>
                <w:szCs w:val="20"/>
              </w:rPr>
            </w:pPr>
            <w:r w:rsidRPr="000660A8">
              <w:rPr>
                <w:rFonts w:asciiTheme="minorHAnsi" w:hAnsiTheme="minorHAnsi" w:cstheme="minorHAnsi"/>
                <w:sz w:val="20"/>
                <w:szCs w:val="20"/>
              </w:rPr>
              <w:t>15</w:t>
            </w:r>
          </w:p>
        </w:tc>
        <w:tc>
          <w:tcPr>
            <w:tcW w:w="5386" w:type="dxa"/>
            <w:tcBorders>
              <w:top w:val="nil"/>
              <w:left w:val="nil"/>
              <w:bottom w:val="single" w:sz="4" w:space="0" w:color="auto"/>
              <w:right w:val="single" w:sz="4" w:space="0" w:color="auto"/>
            </w:tcBorders>
            <w:shd w:val="clear" w:color="auto" w:fill="auto"/>
            <w:vAlign w:val="center"/>
            <w:hideMark/>
          </w:tcPr>
          <w:p w14:paraId="6D9292C2" w14:textId="77777777" w:rsidR="00A40E29" w:rsidRPr="000660A8" w:rsidRDefault="00A40E29" w:rsidP="004277CB">
            <w:pPr>
              <w:rPr>
                <w:rFonts w:asciiTheme="minorHAnsi" w:hAnsiTheme="minorHAnsi" w:cstheme="minorHAnsi"/>
                <w:sz w:val="20"/>
                <w:szCs w:val="20"/>
              </w:rPr>
            </w:pPr>
            <w:r w:rsidRPr="000660A8">
              <w:rPr>
                <w:rFonts w:asciiTheme="minorHAnsi" w:hAnsiTheme="minorHAnsi" w:cstheme="minorHAnsi"/>
                <w:sz w:val="20"/>
                <w:szCs w:val="20"/>
              </w:rPr>
              <w:t>Zmiana progu ciśnienia okluzji bez przerywania infuzji. Minimum 10 programowanych progów.</w:t>
            </w:r>
          </w:p>
        </w:tc>
        <w:tc>
          <w:tcPr>
            <w:tcW w:w="1134" w:type="dxa"/>
            <w:tcBorders>
              <w:top w:val="nil"/>
              <w:left w:val="nil"/>
              <w:bottom w:val="single" w:sz="4" w:space="0" w:color="auto"/>
              <w:right w:val="single" w:sz="4" w:space="0" w:color="auto"/>
            </w:tcBorders>
            <w:shd w:val="clear" w:color="auto" w:fill="auto"/>
            <w:vAlign w:val="center"/>
            <w:hideMark/>
          </w:tcPr>
          <w:p w14:paraId="2B151F9A" w14:textId="77777777" w:rsidR="00A40E29" w:rsidRPr="000660A8" w:rsidRDefault="00A40E29" w:rsidP="004277CB">
            <w:pPr>
              <w:jc w:val="center"/>
              <w:rPr>
                <w:rFonts w:asciiTheme="minorHAnsi" w:hAnsiTheme="minorHAnsi" w:cstheme="minorHAnsi"/>
                <w:sz w:val="20"/>
                <w:szCs w:val="20"/>
              </w:rPr>
            </w:pPr>
            <w:r w:rsidRPr="000660A8">
              <w:rPr>
                <w:rFonts w:asciiTheme="minorHAnsi" w:hAnsiTheme="minorHAnsi" w:cstheme="minorHAnsi"/>
                <w:sz w:val="20"/>
                <w:szCs w:val="20"/>
              </w:rPr>
              <w:t>Tak/Nie</w:t>
            </w:r>
          </w:p>
        </w:tc>
        <w:tc>
          <w:tcPr>
            <w:tcW w:w="1134" w:type="dxa"/>
            <w:tcBorders>
              <w:top w:val="nil"/>
              <w:left w:val="nil"/>
              <w:bottom w:val="single" w:sz="4" w:space="0" w:color="auto"/>
              <w:right w:val="single" w:sz="4" w:space="0" w:color="auto"/>
            </w:tcBorders>
            <w:shd w:val="clear" w:color="auto" w:fill="auto"/>
            <w:vAlign w:val="center"/>
            <w:hideMark/>
          </w:tcPr>
          <w:p w14:paraId="646A2BFD" w14:textId="77777777" w:rsidR="00A40E29" w:rsidRPr="000660A8" w:rsidRDefault="00A40E29" w:rsidP="004277CB">
            <w:pPr>
              <w:rPr>
                <w:rFonts w:asciiTheme="minorHAnsi" w:hAnsiTheme="minorHAnsi" w:cstheme="minorHAnsi"/>
                <w:sz w:val="20"/>
                <w:szCs w:val="20"/>
              </w:rPr>
            </w:pPr>
            <w:r w:rsidRPr="000660A8">
              <w:rPr>
                <w:rFonts w:asciiTheme="minorHAnsi" w:hAnsiTheme="minorHAnsi" w:cstheme="minorHAnsi"/>
                <w:sz w:val="20"/>
                <w:szCs w:val="20"/>
              </w:rPr>
              <w:t>Podać ilość progów:</w:t>
            </w:r>
            <w:r w:rsidRPr="000660A8">
              <w:rPr>
                <w:rFonts w:asciiTheme="minorHAnsi" w:hAnsiTheme="minorHAnsi" w:cstheme="minorHAnsi"/>
                <w:sz w:val="20"/>
                <w:szCs w:val="20"/>
              </w:rPr>
              <w:br/>
              <w:t>10 progów i powyżej– 10 pkt.</w:t>
            </w:r>
            <w:r w:rsidRPr="000660A8">
              <w:rPr>
                <w:rFonts w:asciiTheme="minorHAnsi" w:hAnsiTheme="minorHAnsi" w:cstheme="minorHAnsi"/>
                <w:sz w:val="20"/>
                <w:szCs w:val="20"/>
              </w:rPr>
              <w:br/>
              <w:t>Poniżej 10 progów – 0 pkt.</w:t>
            </w:r>
          </w:p>
        </w:tc>
        <w:tc>
          <w:tcPr>
            <w:tcW w:w="1276" w:type="dxa"/>
            <w:tcBorders>
              <w:top w:val="nil"/>
              <w:left w:val="nil"/>
              <w:bottom w:val="single" w:sz="4" w:space="0" w:color="auto"/>
              <w:right w:val="single" w:sz="4" w:space="0" w:color="auto"/>
            </w:tcBorders>
            <w:shd w:val="clear" w:color="auto" w:fill="auto"/>
            <w:noWrap/>
            <w:vAlign w:val="center"/>
            <w:hideMark/>
          </w:tcPr>
          <w:p w14:paraId="5495C6B0" w14:textId="77777777" w:rsidR="00A40E29" w:rsidRPr="000660A8" w:rsidRDefault="00A40E29" w:rsidP="004277CB">
            <w:pPr>
              <w:rPr>
                <w:rFonts w:asciiTheme="minorHAnsi" w:hAnsiTheme="minorHAnsi" w:cstheme="minorHAnsi"/>
                <w:sz w:val="20"/>
                <w:szCs w:val="20"/>
              </w:rPr>
            </w:pPr>
            <w:r w:rsidRPr="000660A8">
              <w:rPr>
                <w:rFonts w:asciiTheme="minorHAnsi" w:hAnsiTheme="minorHAnsi" w:cstheme="minorHAnsi"/>
                <w:sz w:val="20"/>
                <w:szCs w:val="20"/>
              </w:rPr>
              <w:t> </w:t>
            </w:r>
          </w:p>
        </w:tc>
        <w:tc>
          <w:tcPr>
            <w:tcW w:w="709" w:type="dxa"/>
            <w:tcBorders>
              <w:top w:val="nil"/>
              <w:left w:val="nil"/>
              <w:bottom w:val="nil"/>
              <w:right w:val="nil"/>
            </w:tcBorders>
            <w:shd w:val="clear" w:color="auto" w:fill="auto"/>
            <w:vAlign w:val="center"/>
            <w:hideMark/>
          </w:tcPr>
          <w:p w14:paraId="10F42A8D" w14:textId="77777777" w:rsidR="00A40E29" w:rsidRPr="00EE3098" w:rsidRDefault="00A40E29" w:rsidP="004277CB">
            <w:pPr>
              <w:rPr>
                <w:color w:val="000000"/>
                <w:sz w:val="22"/>
                <w:szCs w:val="22"/>
              </w:rPr>
            </w:pPr>
          </w:p>
        </w:tc>
        <w:tc>
          <w:tcPr>
            <w:tcW w:w="1100" w:type="dxa"/>
            <w:tcBorders>
              <w:top w:val="nil"/>
              <w:left w:val="nil"/>
              <w:bottom w:val="nil"/>
              <w:right w:val="nil"/>
            </w:tcBorders>
            <w:shd w:val="clear" w:color="auto" w:fill="auto"/>
            <w:vAlign w:val="center"/>
            <w:hideMark/>
          </w:tcPr>
          <w:p w14:paraId="02112A2F" w14:textId="77777777" w:rsidR="00A40E29" w:rsidRPr="00EE3098" w:rsidRDefault="00A40E29" w:rsidP="004277CB">
            <w:pPr>
              <w:rPr>
                <w:color w:val="000000"/>
                <w:sz w:val="22"/>
                <w:szCs w:val="22"/>
              </w:rPr>
            </w:pPr>
          </w:p>
        </w:tc>
      </w:tr>
      <w:tr w:rsidR="00A40E29" w:rsidRPr="00EE3098" w14:paraId="1E0DD212" w14:textId="77777777" w:rsidTr="009106B3">
        <w:trPr>
          <w:trHeight w:val="30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011211FF" w14:textId="77777777" w:rsidR="00A40E29" w:rsidRPr="000660A8" w:rsidRDefault="00A40E29" w:rsidP="004277CB">
            <w:pPr>
              <w:jc w:val="center"/>
              <w:rPr>
                <w:rFonts w:asciiTheme="minorHAnsi" w:hAnsiTheme="minorHAnsi" w:cstheme="minorHAnsi"/>
                <w:sz w:val="20"/>
                <w:szCs w:val="20"/>
              </w:rPr>
            </w:pPr>
            <w:r w:rsidRPr="000660A8">
              <w:rPr>
                <w:rFonts w:asciiTheme="minorHAnsi" w:hAnsiTheme="minorHAnsi" w:cstheme="minorHAnsi"/>
                <w:sz w:val="20"/>
                <w:szCs w:val="20"/>
              </w:rPr>
              <w:t>16</w:t>
            </w:r>
          </w:p>
        </w:tc>
        <w:tc>
          <w:tcPr>
            <w:tcW w:w="5386" w:type="dxa"/>
            <w:tcBorders>
              <w:top w:val="nil"/>
              <w:left w:val="nil"/>
              <w:bottom w:val="single" w:sz="4" w:space="0" w:color="auto"/>
              <w:right w:val="single" w:sz="4" w:space="0" w:color="auto"/>
            </w:tcBorders>
            <w:shd w:val="clear" w:color="auto" w:fill="auto"/>
            <w:vAlign w:val="center"/>
            <w:hideMark/>
          </w:tcPr>
          <w:p w14:paraId="2D4910D2" w14:textId="77777777" w:rsidR="00A40E29" w:rsidRPr="000660A8" w:rsidRDefault="00A40E29" w:rsidP="004277CB">
            <w:pPr>
              <w:rPr>
                <w:rFonts w:asciiTheme="minorHAnsi" w:hAnsiTheme="minorHAnsi" w:cstheme="minorHAnsi"/>
                <w:sz w:val="20"/>
                <w:szCs w:val="20"/>
              </w:rPr>
            </w:pPr>
            <w:r w:rsidRPr="000660A8">
              <w:rPr>
                <w:rFonts w:asciiTheme="minorHAnsi" w:hAnsiTheme="minorHAnsi" w:cstheme="minorHAnsi"/>
                <w:sz w:val="20"/>
                <w:szCs w:val="20"/>
              </w:rPr>
              <w:t xml:space="preserve">Wykrywanie okluzji powyżej pompy </w:t>
            </w:r>
            <w:proofErr w:type="gramStart"/>
            <w:r w:rsidRPr="000660A8">
              <w:rPr>
                <w:rFonts w:asciiTheme="minorHAnsi" w:hAnsiTheme="minorHAnsi" w:cstheme="minorHAnsi"/>
                <w:sz w:val="20"/>
                <w:szCs w:val="20"/>
              </w:rPr>
              <w:t>( pojemnik</w:t>
            </w:r>
            <w:proofErr w:type="gramEnd"/>
            <w:r w:rsidRPr="000660A8">
              <w:rPr>
                <w:rFonts w:asciiTheme="minorHAnsi" w:hAnsiTheme="minorHAnsi" w:cstheme="minorHAnsi"/>
                <w:sz w:val="20"/>
                <w:szCs w:val="20"/>
              </w:rPr>
              <w:t>/ pompa)</w:t>
            </w:r>
          </w:p>
        </w:tc>
        <w:tc>
          <w:tcPr>
            <w:tcW w:w="1134" w:type="dxa"/>
            <w:tcBorders>
              <w:top w:val="nil"/>
              <w:left w:val="nil"/>
              <w:bottom w:val="single" w:sz="4" w:space="0" w:color="auto"/>
              <w:right w:val="single" w:sz="4" w:space="0" w:color="auto"/>
            </w:tcBorders>
            <w:shd w:val="clear" w:color="auto" w:fill="auto"/>
            <w:vAlign w:val="center"/>
            <w:hideMark/>
          </w:tcPr>
          <w:p w14:paraId="67171012" w14:textId="77777777" w:rsidR="00A40E29" w:rsidRPr="000660A8" w:rsidRDefault="00A40E29" w:rsidP="004277CB">
            <w:pPr>
              <w:jc w:val="center"/>
              <w:rPr>
                <w:rFonts w:asciiTheme="minorHAnsi" w:hAnsiTheme="minorHAnsi" w:cstheme="minorHAnsi"/>
                <w:sz w:val="20"/>
                <w:szCs w:val="20"/>
              </w:rPr>
            </w:pPr>
            <w:r w:rsidRPr="000660A8">
              <w:rPr>
                <w:rFonts w:asciiTheme="minorHAnsi" w:hAnsiTheme="minorHAnsi" w:cstheme="minorHAnsi"/>
                <w:sz w:val="20"/>
                <w:szCs w:val="20"/>
              </w:rPr>
              <w:t>Tak</w:t>
            </w:r>
          </w:p>
        </w:tc>
        <w:tc>
          <w:tcPr>
            <w:tcW w:w="1134" w:type="dxa"/>
            <w:tcBorders>
              <w:top w:val="nil"/>
              <w:left w:val="nil"/>
              <w:bottom w:val="single" w:sz="4" w:space="0" w:color="auto"/>
              <w:right w:val="single" w:sz="4" w:space="0" w:color="auto"/>
            </w:tcBorders>
            <w:shd w:val="clear" w:color="auto" w:fill="auto"/>
            <w:noWrap/>
            <w:vAlign w:val="center"/>
            <w:hideMark/>
          </w:tcPr>
          <w:p w14:paraId="7AD06853" w14:textId="77777777" w:rsidR="00A40E29" w:rsidRPr="000660A8" w:rsidRDefault="00A40E29" w:rsidP="004277CB">
            <w:pPr>
              <w:jc w:val="center"/>
              <w:rPr>
                <w:rFonts w:asciiTheme="minorHAnsi" w:hAnsiTheme="minorHAnsi" w:cstheme="minorHAnsi"/>
                <w:sz w:val="20"/>
                <w:szCs w:val="20"/>
              </w:rPr>
            </w:pPr>
            <w:r w:rsidRPr="000660A8">
              <w:rPr>
                <w:rFonts w:asciiTheme="minorHAnsi" w:hAnsiTheme="minorHAnsi" w:cstheme="minorHAnsi"/>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14:paraId="1DE01B88" w14:textId="77777777" w:rsidR="00A40E29" w:rsidRPr="000660A8" w:rsidRDefault="00A40E29" w:rsidP="004277CB">
            <w:pPr>
              <w:rPr>
                <w:rFonts w:asciiTheme="minorHAnsi" w:hAnsiTheme="minorHAnsi" w:cstheme="minorHAnsi"/>
                <w:sz w:val="20"/>
                <w:szCs w:val="20"/>
              </w:rPr>
            </w:pPr>
            <w:r w:rsidRPr="000660A8">
              <w:rPr>
                <w:rFonts w:asciiTheme="minorHAnsi" w:hAnsiTheme="minorHAnsi" w:cstheme="minorHAnsi"/>
                <w:sz w:val="20"/>
                <w:szCs w:val="20"/>
              </w:rPr>
              <w:t> </w:t>
            </w:r>
          </w:p>
        </w:tc>
        <w:tc>
          <w:tcPr>
            <w:tcW w:w="709" w:type="dxa"/>
            <w:tcBorders>
              <w:top w:val="nil"/>
              <w:left w:val="nil"/>
              <w:bottom w:val="nil"/>
              <w:right w:val="nil"/>
            </w:tcBorders>
            <w:shd w:val="clear" w:color="auto" w:fill="auto"/>
            <w:vAlign w:val="center"/>
            <w:hideMark/>
          </w:tcPr>
          <w:p w14:paraId="398CFEC8" w14:textId="77777777" w:rsidR="00A40E29" w:rsidRPr="00EE3098" w:rsidRDefault="00A40E29" w:rsidP="004277CB">
            <w:pPr>
              <w:rPr>
                <w:color w:val="000000"/>
                <w:sz w:val="22"/>
                <w:szCs w:val="22"/>
              </w:rPr>
            </w:pPr>
          </w:p>
        </w:tc>
        <w:tc>
          <w:tcPr>
            <w:tcW w:w="1100" w:type="dxa"/>
            <w:tcBorders>
              <w:top w:val="nil"/>
              <w:left w:val="nil"/>
              <w:bottom w:val="nil"/>
              <w:right w:val="nil"/>
            </w:tcBorders>
            <w:shd w:val="clear" w:color="auto" w:fill="auto"/>
            <w:vAlign w:val="center"/>
            <w:hideMark/>
          </w:tcPr>
          <w:p w14:paraId="71171858" w14:textId="77777777" w:rsidR="00A40E29" w:rsidRPr="00EE3098" w:rsidRDefault="00A40E29" w:rsidP="004277CB">
            <w:pPr>
              <w:rPr>
                <w:color w:val="000000"/>
                <w:sz w:val="22"/>
                <w:szCs w:val="22"/>
              </w:rPr>
            </w:pPr>
          </w:p>
        </w:tc>
      </w:tr>
      <w:tr w:rsidR="00A40E29" w:rsidRPr="00EE3098" w14:paraId="0DEB05B3" w14:textId="77777777" w:rsidTr="009106B3">
        <w:trPr>
          <w:trHeight w:val="30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1340B7CF" w14:textId="77777777" w:rsidR="00A40E29" w:rsidRPr="000660A8" w:rsidRDefault="00A40E29" w:rsidP="004277CB">
            <w:pPr>
              <w:jc w:val="center"/>
              <w:rPr>
                <w:rFonts w:asciiTheme="minorHAnsi" w:hAnsiTheme="minorHAnsi" w:cstheme="minorHAnsi"/>
                <w:sz w:val="20"/>
                <w:szCs w:val="20"/>
              </w:rPr>
            </w:pPr>
            <w:r w:rsidRPr="000660A8">
              <w:rPr>
                <w:rFonts w:asciiTheme="minorHAnsi" w:hAnsiTheme="minorHAnsi" w:cstheme="minorHAnsi"/>
                <w:sz w:val="20"/>
                <w:szCs w:val="20"/>
              </w:rPr>
              <w:lastRenderedPageBreak/>
              <w:t>17</w:t>
            </w:r>
          </w:p>
        </w:tc>
        <w:tc>
          <w:tcPr>
            <w:tcW w:w="5386" w:type="dxa"/>
            <w:tcBorders>
              <w:top w:val="nil"/>
              <w:left w:val="nil"/>
              <w:bottom w:val="single" w:sz="4" w:space="0" w:color="auto"/>
              <w:right w:val="single" w:sz="4" w:space="0" w:color="auto"/>
            </w:tcBorders>
            <w:shd w:val="clear" w:color="auto" w:fill="auto"/>
            <w:vAlign w:val="center"/>
            <w:hideMark/>
          </w:tcPr>
          <w:p w14:paraId="34D84DAD" w14:textId="77777777" w:rsidR="00A40E29" w:rsidRPr="000660A8" w:rsidRDefault="00A40E29" w:rsidP="004277CB">
            <w:pPr>
              <w:rPr>
                <w:rFonts w:asciiTheme="minorHAnsi" w:hAnsiTheme="minorHAnsi" w:cstheme="minorHAnsi"/>
                <w:sz w:val="20"/>
                <w:szCs w:val="20"/>
              </w:rPr>
            </w:pPr>
            <w:r w:rsidRPr="000660A8">
              <w:rPr>
                <w:rFonts w:asciiTheme="minorHAnsi" w:hAnsiTheme="minorHAnsi" w:cstheme="minorHAnsi"/>
                <w:sz w:val="20"/>
                <w:szCs w:val="20"/>
              </w:rPr>
              <w:t>Wykrywanie okluzji poniżej pompy (pompa/pacjent)</w:t>
            </w:r>
          </w:p>
        </w:tc>
        <w:tc>
          <w:tcPr>
            <w:tcW w:w="1134" w:type="dxa"/>
            <w:tcBorders>
              <w:top w:val="nil"/>
              <w:left w:val="nil"/>
              <w:bottom w:val="single" w:sz="4" w:space="0" w:color="auto"/>
              <w:right w:val="single" w:sz="4" w:space="0" w:color="auto"/>
            </w:tcBorders>
            <w:shd w:val="clear" w:color="auto" w:fill="auto"/>
            <w:vAlign w:val="center"/>
            <w:hideMark/>
          </w:tcPr>
          <w:p w14:paraId="6928B8A4" w14:textId="77777777" w:rsidR="00A40E29" w:rsidRPr="000660A8" w:rsidRDefault="00A40E29" w:rsidP="004277CB">
            <w:pPr>
              <w:jc w:val="center"/>
              <w:rPr>
                <w:rFonts w:asciiTheme="minorHAnsi" w:hAnsiTheme="minorHAnsi" w:cstheme="minorHAnsi"/>
                <w:sz w:val="20"/>
                <w:szCs w:val="20"/>
              </w:rPr>
            </w:pPr>
            <w:r w:rsidRPr="000660A8">
              <w:rPr>
                <w:rFonts w:asciiTheme="minorHAnsi" w:hAnsiTheme="minorHAnsi" w:cstheme="minorHAnsi"/>
                <w:sz w:val="20"/>
                <w:szCs w:val="20"/>
              </w:rPr>
              <w:t>Tak</w:t>
            </w:r>
          </w:p>
        </w:tc>
        <w:tc>
          <w:tcPr>
            <w:tcW w:w="1134" w:type="dxa"/>
            <w:tcBorders>
              <w:top w:val="nil"/>
              <w:left w:val="nil"/>
              <w:bottom w:val="single" w:sz="4" w:space="0" w:color="auto"/>
              <w:right w:val="single" w:sz="4" w:space="0" w:color="auto"/>
            </w:tcBorders>
            <w:shd w:val="clear" w:color="auto" w:fill="auto"/>
            <w:noWrap/>
            <w:vAlign w:val="center"/>
            <w:hideMark/>
          </w:tcPr>
          <w:p w14:paraId="5A4060C4" w14:textId="77777777" w:rsidR="00A40E29" w:rsidRPr="000660A8" w:rsidRDefault="00A40E29" w:rsidP="004277CB">
            <w:pPr>
              <w:jc w:val="center"/>
              <w:rPr>
                <w:rFonts w:asciiTheme="minorHAnsi" w:hAnsiTheme="minorHAnsi" w:cstheme="minorHAnsi"/>
                <w:sz w:val="20"/>
                <w:szCs w:val="20"/>
              </w:rPr>
            </w:pPr>
            <w:r w:rsidRPr="000660A8">
              <w:rPr>
                <w:rFonts w:asciiTheme="minorHAnsi" w:hAnsiTheme="minorHAnsi" w:cstheme="minorHAnsi"/>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14:paraId="41C506FA" w14:textId="77777777" w:rsidR="00A40E29" w:rsidRPr="000660A8" w:rsidRDefault="00A40E29" w:rsidP="004277CB">
            <w:pPr>
              <w:rPr>
                <w:rFonts w:asciiTheme="minorHAnsi" w:hAnsiTheme="minorHAnsi" w:cstheme="minorHAnsi"/>
                <w:sz w:val="20"/>
                <w:szCs w:val="20"/>
              </w:rPr>
            </w:pPr>
            <w:r w:rsidRPr="000660A8">
              <w:rPr>
                <w:rFonts w:asciiTheme="minorHAnsi" w:hAnsiTheme="minorHAnsi" w:cstheme="minorHAnsi"/>
                <w:sz w:val="20"/>
                <w:szCs w:val="20"/>
              </w:rPr>
              <w:t> </w:t>
            </w:r>
          </w:p>
        </w:tc>
        <w:tc>
          <w:tcPr>
            <w:tcW w:w="709" w:type="dxa"/>
            <w:tcBorders>
              <w:top w:val="nil"/>
              <w:left w:val="nil"/>
              <w:bottom w:val="nil"/>
              <w:right w:val="nil"/>
            </w:tcBorders>
            <w:shd w:val="clear" w:color="auto" w:fill="auto"/>
            <w:vAlign w:val="center"/>
            <w:hideMark/>
          </w:tcPr>
          <w:p w14:paraId="3EA988DA" w14:textId="77777777" w:rsidR="00A40E29" w:rsidRPr="00EE3098" w:rsidRDefault="00A40E29" w:rsidP="004277CB">
            <w:pPr>
              <w:rPr>
                <w:color w:val="000000"/>
                <w:sz w:val="22"/>
                <w:szCs w:val="22"/>
              </w:rPr>
            </w:pPr>
          </w:p>
        </w:tc>
        <w:tc>
          <w:tcPr>
            <w:tcW w:w="1100" w:type="dxa"/>
            <w:tcBorders>
              <w:top w:val="nil"/>
              <w:left w:val="nil"/>
              <w:bottom w:val="nil"/>
              <w:right w:val="nil"/>
            </w:tcBorders>
            <w:shd w:val="clear" w:color="auto" w:fill="auto"/>
            <w:vAlign w:val="center"/>
            <w:hideMark/>
          </w:tcPr>
          <w:p w14:paraId="08F3D97B" w14:textId="77777777" w:rsidR="00A40E29" w:rsidRPr="00EE3098" w:rsidRDefault="00A40E29" w:rsidP="004277CB">
            <w:pPr>
              <w:rPr>
                <w:color w:val="000000"/>
                <w:sz w:val="22"/>
                <w:szCs w:val="22"/>
              </w:rPr>
            </w:pPr>
          </w:p>
        </w:tc>
      </w:tr>
      <w:tr w:rsidR="00A40E29" w:rsidRPr="00EE3098" w14:paraId="3A8F9635" w14:textId="77777777" w:rsidTr="009106B3">
        <w:trPr>
          <w:trHeight w:val="300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0C46587B" w14:textId="77777777" w:rsidR="00A40E29" w:rsidRPr="000660A8" w:rsidRDefault="00A40E29" w:rsidP="004277CB">
            <w:pPr>
              <w:jc w:val="center"/>
              <w:rPr>
                <w:rFonts w:asciiTheme="minorHAnsi" w:hAnsiTheme="minorHAnsi" w:cstheme="minorHAnsi"/>
                <w:sz w:val="20"/>
                <w:szCs w:val="20"/>
              </w:rPr>
            </w:pPr>
            <w:r w:rsidRPr="000660A8">
              <w:rPr>
                <w:rFonts w:asciiTheme="minorHAnsi" w:hAnsiTheme="minorHAnsi" w:cstheme="minorHAnsi"/>
                <w:sz w:val="20"/>
                <w:szCs w:val="20"/>
              </w:rPr>
              <w:t>18</w:t>
            </w:r>
          </w:p>
        </w:tc>
        <w:tc>
          <w:tcPr>
            <w:tcW w:w="5386" w:type="dxa"/>
            <w:tcBorders>
              <w:top w:val="nil"/>
              <w:left w:val="nil"/>
              <w:bottom w:val="single" w:sz="4" w:space="0" w:color="auto"/>
              <w:right w:val="single" w:sz="4" w:space="0" w:color="auto"/>
            </w:tcBorders>
            <w:shd w:val="clear" w:color="auto" w:fill="auto"/>
            <w:vAlign w:val="center"/>
            <w:hideMark/>
          </w:tcPr>
          <w:p w14:paraId="01BD1FDC" w14:textId="77777777" w:rsidR="00A40E29" w:rsidRPr="000660A8" w:rsidRDefault="00A40E29" w:rsidP="004277CB">
            <w:pPr>
              <w:rPr>
                <w:rFonts w:asciiTheme="minorHAnsi" w:hAnsiTheme="minorHAnsi" w:cstheme="minorHAnsi"/>
                <w:sz w:val="20"/>
                <w:szCs w:val="20"/>
              </w:rPr>
            </w:pPr>
            <w:r w:rsidRPr="000660A8">
              <w:rPr>
                <w:rFonts w:asciiTheme="minorHAnsi" w:hAnsiTheme="minorHAnsi" w:cstheme="minorHAnsi"/>
                <w:sz w:val="20"/>
                <w:szCs w:val="20"/>
              </w:rPr>
              <w:t>Alarmy:</w:t>
            </w:r>
            <w:r w:rsidRPr="000660A8">
              <w:rPr>
                <w:rFonts w:asciiTheme="minorHAnsi" w:hAnsiTheme="minorHAnsi" w:cstheme="minorHAnsi"/>
                <w:sz w:val="20"/>
                <w:szCs w:val="20"/>
              </w:rPr>
              <w:br/>
              <w:t>• 5 min. do końca podaży zaprogramowanej objętości</w:t>
            </w:r>
            <w:r w:rsidRPr="000660A8">
              <w:rPr>
                <w:rFonts w:asciiTheme="minorHAnsi" w:hAnsiTheme="minorHAnsi" w:cstheme="minorHAnsi"/>
                <w:sz w:val="20"/>
                <w:szCs w:val="20"/>
              </w:rPr>
              <w:br/>
              <w:t>• podana zaprogramowana objętość</w:t>
            </w:r>
            <w:r w:rsidRPr="000660A8">
              <w:rPr>
                <w:rFonts w:asciiTheme="minorHAnsi" w:hAnsiTheme="minorHAnsi" w:cstheme="minorHAnsi"/>
                <w:sz w:val="20"/>
                <w:szCs w:val="20"/>
              </w:rPr>
              <w:br/>
              <w:t>• przepływ za mały / za duży</w:t>
            </w:r>
            <w:r w:rsidRPr="000660A8">
              <w:rPr>
                <w:rFonts w:asciiTheme="minorHAnsi" w:hAnsiTheme="minorHAnsi" w:cstheme="minorHAnsi"/>
                <w:sz w:val="20"/>
                <w:szCs w:val="20"/>
              </w:rPr>
              <w:br/>
              <w:t>• powietrze w drenie</w:t>
            </w:r>
            <w:r w:rsidRPr="000660A8">
              <w:rPr>
                <w:rFonts w:asciiTheme="minorHAnsi" w:hAnsiTheme="minorHAnsi" w:cstheme="minorHAnsi"/>
                <w:sz w:val="20"/>
                <w:szCs w:val="20"/>
              </w:rPr>
              <w:br/>
              <w:t>• okluzja</w:t>
            </w:r>
            <w:r w:rsidRPr="000660A8">
              <w:rPr>
                <w:rFonts w:asciiTheme="minorHAnsi" w:hAnsiTheme="minorHAnsi" w:cstheme="minorHAnsi"/>
                <w:sz w:val="20"/>
                <w:szCs w:val="20"/>
              </w:rPr>
              <w:br/>
              <w:t>• czas do rozładowania akumulatora</w:t>
            </w:r>
            <w:r w:rsidRPr="000660A8">
              <w:rPr>
                <w:rFonts w:asciiTheme="minorHAnsi" w:hAnsiTheme="minorHAnsi" w:cstheme="minorHAnsi"/>
                <w:sz w:val="20"/>
                <w:szCs w:val="20"/>
              </w:rPr>
              <w:br/>
              <w:t>• akumulator rozładowany</w:t>
            </w:r>
            <w:r w:rsidRPr="000660A8">
              <w:rPr>
                <w:rFonts w:asciiTheme="minorHAnsi" w:hAnsiTheme="minorHAnsi" w:cstheme="minorHAnsi"/>
                <w:sz w:val="20"/>
                <w:szCs w:val="20"/>
              </w:rPr>
              <w:br/>
              <w:t>• zanik zasilania sieciowego</w:t>
            </w:r>
            <w:r w:rsidRPr="000660A8">
              <w:rPr>
                <w:rFonts w:asciiTheme="minorHAnsi" w:hAnsiTheme="minorHAnsi" w:cstheme="minorHAnsi"/>
                <w:sz w:val="20"/>
                <w:szCs w:val="20"/>
              </w:rPr>
              <w:br/>
              <w:t>• pompa uszkodzona</w:t>
            </w:r>
          </w:p>
        </w:tc>
        <w:tc>
          <w:tcPr>
            <w:tcW w:w="1134" w:type="dxa"/>
            <w:tcBorders>
              <w:top w:val="nil"/>
              <w:left w:val="nil"/>
              <w:bottom w:val="single" w:sz="4" w:space="0" w:color="auto"/>
              <w:right w:val="single" w:sz="4" w:space="0" w:color="auto"/>
            </w:tcBorders>
            <w:shd w:val="clear" w:color="auto" w:fill="auto"/>
            <w:vAlign w:val="center"/>
            <w:hideMark/>
          </w:tcPr>
          <w:p w14:paraId="4F7BDEBD" w14:textId="77777777" w:rsidR="00A40E29" w:rsidRPr="000660A8" w:rsidRDefault="00A40E29" w:rsidP="004277CB">
            <w:pPr>
              <w:jc w:val="center"/>
              <w:rPr>
                <w:rFonts w:asciiTheme="minorHAnsi" w:hAnsiTheme="minorHAnsi" w:cstheme="minorHAnsi"/>
                <w:sz w:val="20"/>
                <w:szCs w:val="20"/>
              </w:rPr>
            </w:pPr>
            <w:r w:rsidRPr="000660A8">
              <w:rPr>
                <w:rFonts w:asciiTheme="minorHAnsi" w:hAnsiTheme="minorHAnsi" w:cstheme="minorHAnsi"/>
                <w:sz w:val="20"/>
                <w:szCs w:val="20"/>
              </w:rPr>
              <w:t>Tak</w:t>
            </w:r>
          </w:p>
        </w:tc>
        <w:tc>
          <w:tcPr>
            <w:tcW w:w="1134" w:type="dxa"/>
            <w:tcBorders>
              <w:top w:val="nil"/>
              <w:left w:val="nil"/>
              <w:bottom w:val="single" w:sz="4" w:space="0" w:color="auto"/>
              <w:right w:val="single" w:sz="4" w:space="0" w:color="auto"/>
            </w:tcBorders>
            <w:shd w:val="clear" w:color="auto" w:fill="auto"/>
            <w:noWrap/>
            <w:vAlign w:val="center"/>
            <w:hideMark/>
          </w:tcPr>
          <w:p w14:paraId="5E1CCBC2" w14:textId="77777777" w:rsidR="00A40E29" w:rsidRPr="000660A8" w:rsidRDefault="00A40E29" w:rsidP="004277CB">
            <w:pPr>
              <w:jc w:val="center"/>
              <w:rPr>
                <w:rFonts w:asciiTheme="minorHAnsi" w:hAnsiTheme="minorHAnsi" w:cstheme="minorHAnsi"/>
                <w:sz w:val="20"/>
                <w:szCs w:val="20"/>
              </w:rPr>
            </w:pPr>
            <w:r w:rsidRPr="000660A8">
              <w:rPr>
                <w:rFonts w:asciiTheme="minorHAnsi" w:hAnsiTheme="minorHAnsi" w:cstheme="minorHAnsi"/>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14:paraId="4E0F9183" w14:textId="77777777" w:rsidR="00A40E29" w:rsidRPr="000660A8" w:rsidRDefault="00A40E29" w:rsidP="004277CB">
            <w:pPr>
              <w:rPr>
                <w:rFonts w:asciiTheme="minorHAnsi" w:hAnsiTheme="minorHAnsi" w:cstheme="minorHAnsi"/>
                <w:sz w:val="20"/>
                <w:szCs w:val="20"/>
              </w:rPr>
            </w:pPr>
            <w:r w:rsidRPr="000660A8">
              <w:rPr>
                <w:rFonts w:asciiTheme="minorHAnsi" w:hAnsiTheme="minorHAnsi" w:cstheme="minorHAnsi"/>
                <w:sz w:val="20"/>
                <w:szCs w:val="20"/>
              </w:rPr>
              <w:t> </w:t>
            </w:r>
          </w:p>
        </w:tc>
        <w:tc>
          <w:tcPr>
            <w:tcW w:w="709" w:type="dxa"/>
            <w:tcBorders>
              <w:top w:val="nil"/>
              <w:left w:val="nil"/>
              <w:bottom w:val="nil"/>
              <w:right w:val="nil"/>
            </w:tcBorders>
            <w:shd w:val="clear" w:color="auto" w:fill="auto"/>
            <w:vAlign w:val="center"/>
            <w:hideMark/>
          </w:tcPr>
          <w:p w14:paraId="464E2249" w14:textId="77777777" w:rsidR="00A40E29" w:rsidRPr="00EE3098" w:rsidRDefault="00A40E29" w:rsidP="004277CB">
            <w:pPr>
              <w:rPr>
                <w:color w:val="000000"/>
                <w:sz w:val="22"/>
                <w:szCs w:val="22"/>
              </w:rPr>
            </w:pPr>
          </w:p>
        </w:tc>
        <w:tc>
          <w:tcPr>
            <w:tcW w:w="1100" w:type="dxa"/>
            <w:tcBorders>
              <w:top w:val="nil"/>
              <w:left w:val="nil"/>
              <w:bottom w:val="nil"/>
              <w:right w:val="nil"/>
            </w:tcBorders>
            <w:shd w:val="clear" w:color="auto" w:fill="auto"/>
            <w:vAlign w:val="center"/>
            <w:hideMark/>
          </w:tcPr>
          <w:p w14:paraId="3E86203D" w14:textId="77777777" w:rsidR="00A40E29" w:rsidRPr="00EE3098" w:rsidRDefault="00A40E29" w:rsidP="004277CB">
            <w:pPr>
              <w:rPr>
                <w:color w:val="000000"/>
                <w:sz w:val="22"/>
                <w:szCs w:val="22"/>
              </w:rPr>
            </w:pPr>
          </w:p>
        </w:tc>
      </w:tr>
      <w:tr w:rsidR="00A40E29" w:rsidRPr="00EE3098" w14:paraId="44C3694F" w14:textId="77777777" w:rsidTr="009106B3">
        <w:trPr>
          <w:trHeight w:val="30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3182451F" w14:textId="77777777" w:rsidR="00A40E29" w:rsidRPr="000660A8" w:rsidRDefault="00A40E29" w:rsidP="004277CB">
            <w:pPr>
              <w:jc w:val="center"/>
              <w:rPr>
                <w:rFonts w:asciiTheme="minorHAnsi" w:hAnsiTheme="minorHAnsi" w:cstheme="minorHAnsi"/>
                <w:sz w:val="20"/>
                <w:szCs w:val="20"/>
              </w:rPr>
            </w:pPr>
            <w:r w:rsidRPr="000660A8">
              <w:rPr>
                <w:rFonts w:asciiTheme="minorHAnsi" w:hAnsiTheme="minorHAnsi" w:cstheme="minorHAnsi"/>
                <w:sz w:val="20"/>
                <w:szCs w:val="20"/>
              </w:rPr>
              <w:t>19</w:t>
            </w:r>
          </w:p>
        </w:tc>
        <w:tc>
          <w:tcPr>
            <w:tcW w:w="5386" w:type="dxa"/>
            <w:tcBorders>
              <w:top w:val="nil"/>
              <w:left w:val="nil"/>
              <w:bottom w:val="single" w:sz="4" w:space="0" w:color="auto"/>
              <w:right w:val="single" w:sz="4" w:space="0" w:color="auto"/>
            </w:tcBorders>
            <w:shd w:val="clear" w:color="auto" w:fill="auto"/>
            <w:vAlign w:val="center"/>
            <w:hideMark/>
          </w:tcPr>
          <w:p w14:paraId="6DA2963E" w14:textId="77777777" w:rsidR="00A40E29" w:rsidRPr="000660A8" w:rsidRDefault="00A40E29" w:rsidP="004277CB">
            <w:pPr>
              <w:rPr>
                <w:rFonts w:asciiTheme="minorHAnsi" w:hAnsiTheme="minorHAnsi" w:cstheme="minorHAnsi"/>
                <w:sz w:val="20"/>
                <w:szCs w:val="20"/>
              </w:rPr>
            </w:pPr>
            <w:r w:rsidRPr="000660A8">
              <w:rPr>
                <w:rFonts w:asciiTheme="minorHAnsi" w:hAnsiTheme="minorHAnsi" w:cstheme="minorHAnsi"/>
                <w:sz w:val="20"/>
                <w:szCs w:val="20"/>
              </w:rPr>
              <w:t>Czas pracy z akumulatora min. 9 h @ 25 ml/h</w:t>
            </w:r>
          </w:p>
        </w:tc>
        <w:tc>
          <w:tcPr>
            <w:tcW w:w="1134" w:type="dxa"/>
            <w:tcBorders>
              <w:top w:val="nil"/>
              <w:left w:val="nil"/>
              <w:bottom w:val="single" w:sz="4" w:space="0" w:color="auto"/>
              <w:right w:val="single" w:sz="4" w:space="0" w:color="auto"/>
            </w:tcBorders>
            <w:shd w:val="clear" w:color="auto" w:fill="auto"/>
            <w:vAlign w:val="center"/>
            <w:hideMark/>
          </w:tcPr>
          <w:p w14:paraId="116ABC84" w14:textId="77777777" w:rsidR="00A40E29" w:rsidRPr="000660A8" w:rsidRDefault="00A40E29" w:rsidP="004277CB">
            <w:pPr>
              <w:jc w:val="center"/>
              <w:rPr>
                <w:rFonts w:asciiTheme="minorHAnsi" w:hAnsiTheme="minorHAnsi" w:cstheme="minorHAnsi"/>
                <w:sz w:val="20"/>
                <w:szCs w:val="20"/>
              </w:rPr>
            </w:pPr>
            <w:r w:rsidRPr="000660A8">
              <w:rPr>
                <w:rFonts w:asciiTheme="minorHAnsi" w:hAnsiTheme="minorHAnsi" w:cstheme="minorHAnsi"/>
                <w:sz w:val="20"/>
                <w:szCs w:val="20"/>
              </w:rPr>
              <w:t>Tak</w:t>
            </w:r>
          </w:p>
        </w:tc>
        <w:tc>
          <w:tcPr>
            <w:tcW w:w="1134" w:type="dxa"/>
            <w:tcBorders>
              <w:top w:val="nil"/>
              <w:left w:val="nil"/>
              <w:bottom w:val="single" w:sz="4" w:space="0" w:color="auto"/>
              <w:right w:val="single" w:sz="4" w:space="0" w:color="auto"/>
            </w:tcBorders>
            <w:shd w:val="clear" w:color="auto" w:fill="auto"/>
            <w:noWrap/>
            <w:vAlign w:val="center"/>
            <w:hideMark/>
          </w:tcPr>
          <w:p w14:paraId="46CECE52" w14:textId="77777777" w:rsidR="00A40E29" w:rsidRPr="000660A8" w:rsidRDefault="00A40E29" w:rsidP="004277CB">
            <w:pPr>
              <w:jc w:val="center"/>
              <w:rPr>
                <w:rFonts w:asciiTheme="minorHAnsi" w:hAnsiTheme="minorHAnsi" w:cstheme="minorHAnsi"/>
                <w:sz w:val="20"/>
                <w:szCs w:val="20"/>
              </w:rPr>
            </w:pPr>
            <w:r w:rsidRPr="000660A8">
              <w:rPr>
                <w:rFonts w:asciiTheme="minorHAnsi" w:hAnsiTheme="minorHAnsi" w:cstheme="minorHAnsi"/>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14:paraId="29CB662F" w14:textId="77777777" w:rsidR="00A40E29" w:rsidRPr="000660A8" w:rsidRDefault="00A40E29" w:rsidP="004277CB">
            <w:pPr>
              <w:rPr>
                <w:rFonts w:asciiTheme="minorHAnsi" w:hAnsiTheme="minorHAnsi" w:cstheme="minorHAnsi"/>
                <w:sz w:val="20"/>
                <w:szCs w:val="20"/>
              </w:rPr>
            </w:pPr>
            <w:r w:rsidRPr="000660A8">
              <w:rPr>
                <w:rFonts w:asciiTheme="minorHAnsi" w:hAnsiTheme="minorHAnsi" w:cstheme="minorHAnsi"/>
                <w:sz w:val="20"/>
                <w:szCs w:val="20"/>
              </w:rPr>
              <w:t> </w:t>
            </w:r>
          </w:p>
        </w:tc>
        <w:tc>
          <w:tcPr>
            <w:tcW w:w="709" w:type="dxa"/>
            <w:tcBorders>
              <w:top w:val="nil"/>
              <w:left w:val="nil"/>
              <w:bottom w:val="nil"/>
              <w:right w:val="nil"/>
            </w:tcBorders>
            <w:shd w:val="clear" w:color="auto" w:fill="auto"/>
            <w:vAlign w:val="center"/>
            <w:hideMark/>
          </w:tcPr>
          <w:p w14:paraId="7B1BE366" w14:textId="77777777" w:rsidR="00A40E29" w:rsidRPr="00EE3098" w:rsidRDefault="00A40E29" w:rsidP="004277CB">
            <w:pPr>
              <w:rPr>
                <w:color w:val="000000"/>
                <w:sz w:val="22"/>
                <w:szCs w:val="22"/>
              </w:rPr>
            </w:pPr>
          </w:p>
        </w:tc>
        <w:tc>
          <w:tcPr>
            <w:tcW w:w="1100" w:type="dxa"/>
            <w:tcBorders>
              <w:top w:val="nil"/>
              <w:left w:val="nil"/>
              <w:bottom w:val="nil"/>
              <w:right w:val="nil"/>
            </w:tcBorders>
            <w:shd w:val="clear" w:color="auto" w:fill="auto"/>
            <w:vAlign w:val="center"/>
            <w:hideMark/>
          </w:tcPr>
          <w:p w14:paraId="77EFC772" w14:textId="77777777" w:rsidR="00A40E29" w:rsidRPr="00EE3098" w:rsidRDefault="00A40E29" w:rsidP="004277CB">
            <w:pPr>
              <w:rPr>
                <w:color w:val="000000"/>
                <w:sz w:val="22"/>
                <w:szCs w:val="22"/>
              </w:rPr>
            </w:pPr>
          </w:p>
        </w:tc>
      </w:tr>
      <w:tr w:rsidR="00A40E29" w:rsidRPr="00EE3098" w14:paraId="6621DEC5" w14:textId="77777777" w:rsidTr="009106B3">
        <w:trPr>
          <w:trHeight w:val="30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17ABD025" w14:textId="77777777" w:rsidR="00A40E29" w:rsidRPr="000660A8" w:rsidRDefault="00A40E29" w:rsidP="004277CB">
            <w:pPr>
              <w:jc w:val="center"/>
              <w:rPr>
                <w:rFonts w:asciiTheme="minorHAnsi" w:hAnsiTheme="minorHAnsi" w:cstheme="minorHAnsi"/>
                <w:sz w:val="20"/>
                <w:szCs w:val="20"/>
              </w:rPr>
            </w:pPr>
            <w:r w:rsidRPr="000660A8">
              <w:rPr>
                <w:rFonts w:asciiTheme="minorHAnsi" w:hAnsiTheme="minorHAnsi" w:cstheme="minorHAnsi"/>
                <w:sz w:val="20"/>
                <w:szCs w:val="20"/>
              </w:rPr>
              <w:t>20</w:t>
            </w:r>
          </w:p>
        </w:tc>
        <w:tc>
          <w:tcPr>
            <w:tcW w:w="5386" w:type="dxa"/>
            <w:tcBorders>
              <w:top w:val="nil"/>
              <w:left w:val="nil"/>
              <w:bottom w:val="single" w:sz="4" w:space="0" w:color="auto"/>
              <w:right w:val="single" w:sz="4" w:space="0" w:color="auto"/>
            </w:tcBorders>
            <w:shd w:val="clear" w:color="auto" w:fill="auto"/>
            <w:vAlign w:val="center"/>
            <w:hideMark/>
          </w:tcPr>
          <w:p w14:paraId="355CEA1E" w14:textId="77777777" w:rsidR="00A40E29" w:rsidRPr="000660A8" w:rsidRDefault="00A40E29" w:rsidP="004277CB">
            <w:pPr>
              <w:rPr>
                <w:rFonts w:asciiTheme="minorHAnsi" w:hAnsiTheme="minorHAnsi" w:cstheme="minorHAnsi"/>
                <w:sz w:val="20"/>
                <w:szCs w:val="20"/>
              </w:rPr>
            </w:pPr>
            <w:r w:rsidRPr="000660A8">
              <w:rPr>
                <w:rFonts w:asciiTheme="minorHAnsi" w:hAnsiTheme="minorHAnsi" w:cstheme="minorHAnsi"/>
                <w:sz w:val="20"/>
                <w:szCs w:val="20"/>
              </w:rPr>
              <w:t>Ładowanie akumulatora do 100% pojemności ≤6h</w:t>
            </w:r>
          </w:p>
        </w:tc>
        <w:tc>
          <w:tcPr>
            <w:tcW w:w="1134" w:type="dxa"/>
            <w:tcBorders>
              <w:top w:val="nil"/>
              <w:left w:val="nil"/>
              <w:bottom w:val="single" w:sz="4" w:space="0" w:color="auto"/>
              <w:right w:val="single" w:sz="4" w:space="0" w:color="auto"/>
            </w:tcBorders>
            <w:shd w:val="clear" w:color="auto" w:fill="auto"/>
            <w:vAlign w:val="center"/>
            <w:hideMark/>
          </w:tcPr>
          <w:p w14:paraId="488E5019" w14:textId="77777777" w:rsidR="00A40E29" w:rsidRPr="000660A8" w:rsidRDefault="00A40E29" w:rsidP="004277CB">
            <w:pPr>
              <w:jc w:val="center"/>
              <w:rPr>
                <w:rFonts w:asciiTheme="minorHAnsi" w:hAnsiTheme="minorHAnsi" w:cstheme="minorHAnsi"/>
                <w:sz w:val="20"/>
                <w:szCs w:val="20"/>
              </w:rPr>
            </w:pPr>
            <w:r w:rsidRPr="000660A8">
              <w:rPr>
                <w:rFonts w:asciiTheme="minorHAnsi" w:hAnsiTheme="minorHAnsi" w:cstheme="minorHAnsi"/>
                <w:sz w:val="20"/>
                <w:szCs w:val="20"/>
              </w:rPr>
              <w:t>Tak</w:t>
            </w:r>
          </w:p>
        </w:tc>
        <w:tc>
          <w:tcPr>
            <w:tcW w:w="1134" w:type="dxa"/>
            <w:tcBorders>
              <w:top w:val="nil"/>
              <w:left w:val="nil"/>
              <w:bottom w:val="single" w:sz="4" w:space="0" w:color="auto"/>
              <w:right w:val="single" w:sz="4" w:space="0" w:color="auto"/>
            </w:tcBorders>
            <w:shd w:val="clear" w:color="auto" w:fill="auto"/>
            <w:noWrap/>
            <w:vAlign w:val="center"/>
            <w:hideMark/>
          </w:tcPr>
          <w:p w14:paraId="16A3A8B3" w14:textId="77777777" w:rsidR="00A40E29" w:rsidRPr="000660A8" w:rsidRDefault="00A40E29" w:rsidP="004277CB">
            <w:pPr>
              <w:jc w:val="center"/>
              <w:rPr>
                <w:rFonts w:asciiTheme="minorHAnsi" w:hAnsiTheme="minorHAnsi" w:cstheme="minorHAnsi"/>
                <w:sz w:val="20"/>
                <w:szCs w:val="20"/>
              </w:rPr>
            </w:pPr>
            <w:r w:rsidRPr="000660A8">
              <w:rPr>
                <w:rFonts w:asciiTheme="minorHAnsi" w:hAnsiTheme="minorHAnsi" w:cstheme="minorHAnsi"/>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14:paraId="494B2C80" w14:textId="77777777" w:rsidR="00A40E29" w:rsidRPr="000660A8" w:rsidRDefault="00A40E29" w:rsidP="004277CB">
            <w:pPr>
              <w:rPr>
                <w:rFonts w:asciiTheme="minorHAnsi" w:hAnsiTheme="minorHAnsi" w:cstheme="minorHAnsi"/>
                <w:sz w:val="20"/>
                <w:szCs w:val="20"/>
              </w:rPr>
            </w:pPr>
            <w:r w:rsidRPr="000660A8">
              <w:rPr>
                <w:rFonts w:asciiTheme="minorHAnsi" w:hAnsiTheme="minorHAnsi" w:cstheme="minorHAnsi"/>
                <w:sz w:val="20"/>
                <w:szCs w:val="20"/>
              </w:rPr>
              <w:t> </w:t>
            </w:r>
          </w:p>
        </w:tc>
        <w:tc>
          <w:tcPr>
            <w:tcW w:w="709" w:type="dxa"/>
            <w:tcBorders>
              <w:top w:val="nil"/>
              <w:left w:val="nil"/>
              <w:bottom w:val="nil"/>
              <w:right w:val="nil"/>
            </w:tcBorders>
            <w:shd w:val="clear" w:color="auto" w:fill="auto"/>
            <w:vAlign w:val="center"/>
            <w:hideMark/>
          </w:tcPr>
          <w:p w14:paraId="63F6F799" w14:textId="77777777" w:rsidR="00A40E29" w:rsidRPr="00EE3098" w:rsidRDefault="00A40E29" w:rsidP="004277CB">
            <w:pPr>
              <w:rPr>
                <w:color w:val="000000"/>
                <w:sz w:val="22"/>
                <w:szCs w:val="22"/>
              </w:rPr>
            </w:pPr>
          </w:p>
        </w:tc>
        <w:tc>
          <w:tcPr>
            <w:tcW w:w="1100" w:type="dxa"/>
            <w:tcBorders>
              <w:top w:val="nil"/>
              <w:left w:val="nil"/>
              <w:bottom w:val="nil"/>
              <w:right w:val="nil"/>
            </w:tcBorders>
            <w:shd w:val="clear" w:color="auto" w:fill="auto"/>
            <w:vAlign w:val="center"/>
            <w:hideMark/>
          </w:tcPr>
          <w:p w14:paraId="1485A544" w14:textId="77777777" w:rsidR="00A40E29" w:rsidRPr="00EE3098" w:rsidRDefault="00A40E29" w:rsidP="004277CB">
            <w:pPr>
              <w:rPr>
                <w:color w:val="000000"/>
                <w:sz w:val="22"/>
                <w:szCs w:val="22"/>
              </w:rPr>
            </w:pPr>
          </w:p>
        </w:tc>
      </w:tr>
      <w:tr w:rsidR="00A40E29" w:rsidRPr="00EE3098" w14:paraId="612F9965" w14:textId="77777777" w:rsidTr="009106B3">
        <w:trPr>
          <w:trHeight w:val="1155"/>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3C6C06D4" w14:textId="77777777" w:rsidR="00A40E29" w:rsidRPr="000660A8" w:rsidRDefault="00A40E29" w:rsidP="004277CB">
            <w:pPr>
              <w:jc w:val="center"/>
              <w:rPr>
                <w:rFonts w:asciiTheme="minorHAnsi" w:hAnsiTheme="minorHAnsi" w:cstheme="minorHAnsi"/>
                <w:sz w:val="20"/>
                <w:szCs w:val="20"/>
              </w:rPr>
            </w:pPr>
            <w:r w:rsidRPr="000660A8">
              <w:rPr>
                <w:rFonts w:asciiTheme="minorHAnsi" w:hAnsiTheme="minorHAnsi" w:cstheme="minorHAnsi"/>
                <w:sz w:val="20"/>
                <w:szCs w:val="20"/>
              </w:rPr>
              <w:t>21</w:t>
            </w:r>
          </w:p>
        </w:tc>
        <w:tc>
          <w:tcPr>
            <w:tcW w:w="5386" w:type="dxa"/>
            <w:tcBorders>
              <w:top w:val="nil"/>
              <w:left w:val="nil"/>
              <w:bottom w:val="single" w:sz="4" w:space="0" w:color="auto"/>
              <w:right w:val="single" w:sz="4" w:space="0" w:color="auto"/>
            </w:tcBorders>
            <w:shd w:val="clear" w:color="auto" w:fill="auto"/>
            <w:vAlign w:val="center"/>
            <w:hideMark/>
          </w:tcPr>
          <w:p w14:paraId="174ED600" w14:textId="77777777" w:rsidR="00A40E29" w:rsidRPr="000660A8" w:rsidRDefault="00A40E29" w:rsidP="004277CB">
            <w:pPr>
              <w:rPr>
                <w:rFonts w:asciiTheme="minorHAnsi" w:hAnsiTheme="minorHAnsi" w:cstheme="minorHAnsi"/>
                <w:sz w:val="20"/>
                <w:szCs w:val="20"/>
              </w:rPr>
            </w:pPr>
            <w:r w:rsidRPr="000660A8">
              <w:rPr>
                <w:rFonts w:asciiTheme="minorHAnsi" w:hAnsiTheme="minorHAnsi" w:cstheme="minorHAnsi"/>
                <w:sz w:val="20"/>
                <w:szCs w:val="20"/>
              </w:rPr>
              <w:t>Możliwość instalacji pompy w stacji dokującej:</w:t>
            </w:r>
            <w:r w:rsidRPr="000660A8">
              <w:rPr>
                <w:rFonts w:asciiTheme="minorHAnsi" w:hAnsiTheme="minorHAnsi" w:cstheme="minorHAnsi"/>
                <w:sz w:val="20"/>
                <w:szCs w:val="20"/>
              </w:rPr>
              <w:br/>
              <w:t>• mocowanie z automatyczną blokadą, bez konieczności przykręcania,</w:t>
            </w:r>
            <w:r w:rsidRPr="000660A8">
              <w:rPr>
                <w:rFonts w:asciiTheme="minorHAnsi" w:hAnsiTheme="minorHAnsi" w:cstheme="minorHAnsi"/>
                <w:sz w:val="20"/>
                <w:szCs w:val="20"/>
              </w:rPr>
              <w:br/>
              <w:t>• automatyczne przyłączenie zasilania ze stacji dokującej.</w:t>
            </w:r>
          </w:p>
        </w:tc>
        <w:tc>
          <w:tcPr>
            <w:tcW w:w="1134" w:type="dxa"/>
            <w:tcBorders>
              <w:top w:val="nil"/>
              <w:left w:val="nil"/>
              <w:bottom w:val="single" w:sz="4" w:space="0" w:color="auto"/>
              <w:right w:val="single" w:sz="4" w:space="0" w:color="auto"/>
            </w:tcBorders>
            <w:shd w:val="clear" w:color="auto" w:fill="auto"/>
            <w:vAlign w:val="center"/>
            <w:hideMark/>
          </w:tcPr>
          <w:p w14:paraId="46746F74" w14:textId="77777777" w:rsidR="00A40E29" w:rsidRPr="000660A8" w:rsidRDefault="00A40E29" w:rsidP="004277CB">
            <w:pPr>
              <w:jc w:val="center"/>
              <w:rPr>
                <w:rFonts w:asciiTheme="minorHAnsi" w:hAnsiTheme="minorHAnsi" w:cstheme="minorHAnsi"/>
                <w:sz w:val="20"/>
                <w:szCs w:val="20"/>
              </w:rPr>
            </w:pPr>
            <w:r w:rsidRPr="000660A8">
              <w:rPr>
                <w:rFonts w:asciiTheme="minorHAnsi" w:hAnsiTheme="minorHAnsi" w:cstheme="minorHAnsi"/>
                <w:sz w:val="20"/>
                <w:szCs w:val="20"/>
              </w:rPr>
              <w:t>Tak</w:t>
            </w:r>
          </w:p>
        </w:tc>
        <w:tc>
          <w:tcPr>
            <w:tcW w:w="1134" w:type="dxa"/>
            <w:tcBorders>
              <w:top w:val="nil"/>
              <w:left w:val="nil"/>
              <w:bottom w:val="single" w:sz="4" w:space="0" w:color="auto"/>
              <w:right w:val="single" w:sz="4" w:space="0" w:color="auto"/>
            </w:tcBorders>
            <w:shd w:val="clear" w:color="auto" w:fill="auto"/>
            <w:noWrap/>
            <w:vAlign w:val="center"/>
            <w:hideMark/>
          </w:tcPr>
          <w:p w14:paraId="7BE48A7B" w14:textId="77777777" w:rsidR="00A40E29" w:rsidRPr="000660A8" w:rsidRDefault="00A40E29" w:rsidP="004277CB">
            <w:pPr>
              <w:jc w:val="center"/>
              <w:rPr>
                <w:rFonts w:asciiTheme="minorHAnsi" w:hAnsiTheme="minorHAnsi" w:cstheme="minorHAnsi"/>
                <w:sz w:val="20"/>
                <w:szCs w:val="20"/>
              </w:rPr>
            </w:pPr>
            <w:r w:rsidRPr="000660A8">
              <w:rPr>
                <w:rFonts w:asciiTheme="minorHAnsi" w:hAnsiTheme="minorHAnsi" w:cstheme="minorHAnsi"/>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14:paraId="159C4DA9" w14:textId="77777777" w:rsidR="00A40E29" w:rsidRPr="000660A8" w:rsidRDefault="00A40E29" w:rsidP="004277CB">
            <w:pPr>
              <w:rPr>
                <w:rFonts w:asciiTheme="minorHAnsi" w:hAnsiTheme="minorHAnsi" w:cstheme="minorHAnsi"/>
                <w:sz w:val="20"/>
                <w:szCs w:val="20"/>
              </w:rPr>
            </w:pPr>
            <w:r w:rsidRPr="000660A8">
              <w:rPr>
                <w:rFonts w:asciiTheme="minorHAnsi" w:hAnsiTheme="minorHAnsi" w:cstheme="minorHAnsi"/>
                <w:sz w:val="20"/>
                <w:szCs w:val="20"/>
              </w:rPr>
              <w:t> </w:t>
            </w:r>
          </w:p>
        </w:tc>
        <w:tc>
          <w:tcPr>
            <w:tcW w:w="709" w:type="dxa"/>
            <w:tcBorders>
              <w:top w:val="nil"/>
              <w:left w:val="nil"/>
              <w:bottom w:val="nil"/>
              <w:right w:val="nil"/>
            </w:tcBorders>
            <w:shd w:val="clear" w:color="auto" w:fill="auto"/>
            <w:vAlign w:val="center"/>
            <w:hideMark/>
          </w:tcPr>
          <w:p w14:paraId="285C1214" w14:textId="77777777" w:rsidR="00A40E29" w:rsidRPr="00EE3098" w:rsidRDefault="00A40E29" w:rsidP="004277CB">
            <w:pPr>
              <w:rPr>
                <w:color w:val="000000"/>
                <w:sz w:val="22"/>
                <w:szCs w:val="22"/>
              </w:rPr>
            </w:pPr>
          </w:p>
        </w:tc>
        <w:tc>
          <w:tcPr>
            <w:tcW w:w="1100" w:type="dxa"/>
            <w:tcBorders>
              <w:top w:val="nil"/>
              <w:left w:val="nil"/>
              <w:bottom w:val="nil"/>
              <w:right w:val="nil"/>
            </w:tcBorders>
            <w:shd w:val="clear" w:color="auto" w:fill="auto"/>
            <w:vAlign w:val="center"/>
            <w:hideMark/>
          </w:tcPr>
          <w:p w14:paraId="6F2E6041" w14:textId="77777777" w:rsidR="00A40E29" w:rsidRPr="00EE3098" w:rsidRDefault="00A40E29" w:rsidP="004277CB">
            <w:pPr>
              <w:rPr>
                <w:color w:val="000000"/>
                <w:sz w:val="22"/>
                <w:szCs w:val="22"/>
              </w:rPr>
            </w:pPr>
          </w:p>
        </w:tc>
      </w:tr>
      <w:tr w:rsidR="00A40E29" w:rsidRPr="00EE3098" w14:paraId="484EDBFC" w14:textId="77777777" w:rsidTr="009106B3">
        <w:trPr>
          <w:trHeight w:val="2835"/>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7A1C943A" w14:textId="77777777" w:rsidR="00A40E29" w:rsidRPr="000660A8" w:rsidRDefault="00A40E29" w:rsidP="004277CB">
            <w:pPr>
              <w:jc w:val="center"/>
              <w:rPr>
                <w:rFonts w:asciiTheme="minorHAnsi" w:hAnsiTheme="minorHAnsi" w:cstheme="minorHAnsi"/>
                <w:sz w:val="20"/>
                <w:szCs w:val="20"/>
              </w:rPr>
            </w:pPr>
            <w:r w:rsidRPr="000660A8">
              <w:rPr>
                <w:rFonts w:asciiTheme="minorHAnsi" w:hAnsiTheme="minorHAnsi" w:cstheme="minorHAnsi"/>
                <w:sz w:val="20"/>
                <w:szCs w:val="20"/>
              </w:rPr>
              <w:t>22</w:t>
            </w:r>
          </w:p>
        </w:tc>
        <w:tc>
          <w:tcPr>
            <w:tcW w:w="5386" w:type="dxa"/>
            <w:tcBorders>
              <w:top w:val="nil"/>
              <w:left w:val="nil"/>
              <w:bottom w:val="single" w:sz="4" w:space="0" w:color="auto"/>
              <w:right w:val="single" w:sz="4" w:space="0" w:color="auto"/>
            </w:tcBorders>
            <w:shd w:val="clear" w:color="auto" w:fill="auto"/>
            <w:vAlign w:val="center"/>
            <w:hideMark/>
          </w:tcPr>
          <w:p w14:paraId="356F5B6C" w14:textId="77777777" w:rsidR="00A40E29" w:rsidRPr="000660A8" w:rsidRDefault="00A40E29" w:rsidP="004277CB">
            <w:pPr>
              <w:rPr>
                <w:rFonts w:asciiTheme="minorHAnsi" w:hAnsiTheme="minorHAnsi" w:cstheme="minorHAnsi"/>
                <w:sz w:val="20"/>
                <w:szCs w:val="20"/>
              </w:rPr>
            </w:pPr>
            <w:r w:rsidRPr="000660A8">
              <w:rPr>
                <w:rFonts w:asciiTheme="minorHAnsi" w:hAnsiTheme="minorHAnsi" w:cstheme="minorHAnsi"/>
                <w:sz w:val="20"/>
                <w:szCs w:val="20"/>
              </w:rPr>
              <w:t xml:space="preserve">Możliwość wyświetlenia następujących informacji jednocześnie: </w:t>
            </w:r>
            <w:r w:rsidRPr="000660A8">
              <w:rPr>
                <w:rFonts w:asciiTheme="minorHAnsi" w:hAnsiTheme="minorHAnsi" w:cstheme="minorHAnsi"/>
                <w:sz w:val="20"/>
                <w:szCs w:val="20"/>
              </w:rPr>
              <w:br/>
              <w:t xml:space="preserve">- nazwa leku, </w:t>
            </w:r>
            <w:r w:rsidRPr="000660A8">
              <w:rPr>
                <w:rFonts w:asciiTheme="minorHAnsi" w:hAnsiTheme="minorHAnsi" w:cstheme="minorHAnsi"/>
                <w:sz w:val="20"/>
                <w:szCs w:val="20"/>
              </w:rPr>
              <w:br/>
              <w:t xml:space="preserve">- prędkość infuzji, </w:t>
            </w:r>
            <w:r w:rsidRPr="000660A8">
              <w:rPr>
                <w:rFonts w:asciiTheme="minorHAnsi" w:hAnsiTheme="minorHAnsi" w:cstheme="minorHAnsi"/>
                <w:sz w:val="20"/>
                <w:szCs w:val="20"/>
              </w:rPr>
              <w:br/>
              <w:t xml:space="preserve">- objętość do podania </w:t>
            </w:r>
            <w:proofErr w:type="gramStart"/>
            <w:r w:rsidRPr="000660A8">
              <w:rPr>
                <w:rFonts w:asciiTheme="minorHAnsi" w:hAnsiTheme="minorHAnsi" w:cstheme="minorHAnsi"/>
                <w:sz w:val="20"/>
                <w:szCs w:val="20"/>
              </w:rPr>
              <w:t>VTBI ,</w:t>
            </w:r>
            <w:proofErr w:type="gramEnd"/>
            <w:r w:rsidRPr="000660A8">
              <w:rPr>
                <w:rFonts w:asciiTheme="minorHAnsi" w:hAnsiTheme="minorHAnsi" w:cstheme="minorHAnsi"/>
                <w:sz w:val="20"/>
                <w:szCs w:val="20"/>
              </w:rPr>
              <w:br/>
              <w:t xml:space="preserve">- łączna objętość podana,          </w:t>
            </w:r>
            <w:r w:rsidRPr="000660A8">
              <w:rPr>
                <w:rFonts w:asciiTheme="minorHAnsi" w:hAnsiTheme="minorHAnsi" w:cstheme="minorHAnsi"/>
                <w:sz w:val="20"/>
                <w:szCs w:val="20"/>
              </w:rPr>
              <w:br/>
              <w:t xml:space="preserve">- stan naładowania akumulatora, </w:t>
            </w:r>
            <w:r w:rsidRPr="000660A8">
              <w:rPr>
                <w:rFonts w:asciiTheme="minorHAnsi" w:hAnsiTheme="minorHAnsi" w:cstheme="minorHAnsi"/>
                <w:sz w:val="20"/>
                <w:szCs w:val="20"/>
              </w:rPr>
              <w:br/>
              <w:t xml:space="preserve">- wartość limitu ciśnienia </w:t>
            </w:r>
            <w:r w:rsidRPr="000660A8">
              <w:rPr>
                <w:rFonts w:asciiTheme="minorHAnsi" w:hAnsiTheme="minorHAnsi" w:cstheme="minorHAnsi"/>
                <w:sz w:val="20"/>
                <w:szCs w:val="20"/>
              </w:rPr>
              <w:br/>
              <w:t xml:space="preserve">- aktualne ciśnienie w drenie podane w formie numerycznej , </w:t>
            </w:r>
            <w:r w:rsidRPr="000660A8">
              <w:rPr>
                <w:rFonts w:asciiTheme="minorHAnsi" w:hAnsiTheme="minorHAnsi" w:cstheme="minorHAnsi"/>
                <w:sz w:val="20"/>
                <w:szCs w:val="20"/>
              </w:rPr>
              <w:br/>
              <w:t xml:space="preserve">- aktualne ciśnienie w drenie podane w formie  piktogramu , </w:t>
            </w:r>
            <w:r w:rsidRPr="000660A8">
              <w:rPr>
                <w:rFonts w:asciiTheme="minorHAnsi" w:hAnsiTheme="minorHAnsi" w:cstheme="minorHAnsi"/>
                <w:sz w:val="20"/>
                <w:szCs w:val="20"/>
              </w:rPr>
              <w:br/>
              <w:t>stan infuzji (w toku lub zatrzymana).</w:t>
            </w:r>
          </w:p>
        </w:tc>
        <w:tc>
          <w:tcPr>
            <w:tcW w:w="1134" w:type="dxa"/>
            <w:tcBorders>
              <w:top w:val="nil"/>
              <w:left w:val="nil"/>
              <w:bottom w:val="single" w:sz="4" w:space="0" w:color="auto"/>
              <w:right w:val="single" w:sz="4" w:space="0" w:color="auto"/>
            </w:tcBorders>
            <w:shd w:val="clear" w:color="auto" w:fill="auto"/>
            <w:vAlign w:val="center"/>
            <w:hideMark/>
          </w:tcPr>
          <w:p w14:paraId="0C131CDF" w14:textId="77777777" w:rsidR="00A40E29" w:rsidRPr="000660A8" w:rsidRDefault="00A40E29" w:rsidP="004277CB">
            <w:pPr>
              <w:jc w:val="center"/>
              <w:rPr>
                <w:rFonts w:asciiTheme="minorHAnsi" w:hAnsiTheme="minorHAnsi" w:cstheme="minorHAnsi"/>
                <w:sz w:val="20"/>
                <w:szCs w:val="20"/>
              </w:rPr>
            </w:pPr>
            <w:r w:rsidRPr="000660A8">
              <w:rPr>
                <w:rFonts w:asciiTheme="minorHAnsi" w:hAnsiTheme="minorHAnsi" w:cstheme="minorHAnsi"/>
                <w:sz w:val="20"/>
                <w:szCs w:val="20"/>
              </w:rPr>
              <w:t>Tak/Nie</w:t>
            </w:r>
          </w:p>
        </w:tc>
        <w:tc>
          <w:tcPr>
            <w:tcW w:w="1134" w:type="dxa"/>
            <w:tcBorders>
              <w:top w:val="nil"/>
              <w:left w:val="nil"/>
              <w:bottom w:val="single" w:sz="4" w:space="0" w:color="auto"/>
              <w:right w:val="single" w:sz="4" w:space="0" w:color="auto"/>
            </w:tcBorders>
            <w:shd w:val="clear" w:color="auto" w:fill="auto"/>
            <w:vAlign w:val="center"/>
            <w:hideMark/>
          </w:tcPr>
          <w:p w14:paraId="54475A4C" w14:textId="77777777" w:rsidR="00A40E29" w:rsidRPr="000660A8" w:rsidRDefault="00A40E29" w:rsidP="004277CB">
            <w:pPr>
              <w:rPr>
                <w:rFonts w:asciiTheme="minorHAnsi" w:hAnsiTheme="minorHAnsi" w:cstheme="minorHAnsi"/>
                <w:sz w:val="20"/>
                <w:szCs w:val="20"/>
              </w:rPr>
            </w:pPr>
            <w:r w:rsidRPr="000660A8">
              <w:rPr>
                <w:rFonts w:asciiTheme="minorHAnsi" w:hAnsiTheme="minorHAnsi" w:cstheme="minorHAnsi"/>
                <w:sz w:val="20"/>
                <w:szCs w:val="20"/>
              </w:rPr>
              <w:t>Wszystkie wymienione informacje – 10 pkt;</w:t>
            </w:r>
            <w:r w:rsidRPr="000660A8">
              <w:rPr>
                <w:rFonts w:asciiTheme="minorHAnsi" w:hAnsiTheme="minorHAnsi" w:cstheme="minorHAnsi"/>
                <w:sz w:val="20"/>
                <w:szCs w:val="20"/>
              </w:rPr>
              <w:br/>
            </w:r>
            <w:proofErr w:type="gramStart"/>
            <w:r w:rsidRPr="000660A8">
              <w:rPr>
                <w:rFonts w:asciiTheme="minorHAnsi" w:hAnsiTheme="minorHAnsi" w:cstheme="minorHAnsi"/>
                <w:sz w:val="20"/>
                <w:szCs w:val="20"/>
              </w:rPr>
              <w:t>Poniżej  -</w:t>
            </w:r>
            <w:proofErr w:type="gramEnd"/>
            <w:r w:rsidRPr="000660A8">
              <w:rPr>
                <w:rFonts w:asciiTheme="minorHAnsi" w:hAnsiTheme="minorHAnsi" w:cstheme="minorHAnsi"/>
                <w:sz w:val="20"/>
                <w:szCs w:val="20"/>
              </w:rPr>
              <w:t xml:space="preserve"> 0 pkt</w:t>
            </w:r>
          </w:p>
        </w:tc>
        <w:tc>
          <w:tcPr>
            <w:tcW w:w="1276" w:type="dxa"/>
            <w:tcBorders>
              <w:top w:val="nil"/>
              <w:left w:val="nil"/>
              <w:bottom w:val="single" w:sz="4" w:space="0" w:color="auto"/>
              <w:right w:val="single" w:sz="4" w:space="0" w:color="auto"/>
            </w:tcBorders>
            <w:shd w:val="clear" w:color="auto" w:fill="auto"/>
            <w:noWrap/>
            <w:vAlign w:val="center"/>
            <w:hideMark/>
          </w:tcPr>
          <w:p w14:paraId="0C1898F4" w14:textId="77777777" w:rsidR="00A40E29" w:rsidRPr="000660A8" w:rsidRDefault="00A40E29" w:rsidP="004277CB">
            <w:pPr>
              <w:rPr>
                <w:rFonts w:asciiTheme="minorHAnsi" w:hAnsiTheme="minorHAnsi" w:cstheme="minorHAnsi"/>
                <w:sz w:val="20"/>
                <w:szCs w:val="20"/>
              </w:rPr>
            </w:pPr>
            <w:r w:rsidRPr="000660A8">
              <w:rPr>
                <w:rFonts w:asciiTheme="minorHAnsi" w:hAnsiTheme="minorHAnsi" w:cstheme="minorHAnsi"/>
                <w:sz w:val="20"/>
                <w:szCs w:val="20"/>
              </w:rPr>
              <w:t> </w:t>
            </w:r>
          </w:p>
        </w:tc>
        <w:tc>
          <w:tcPr>
            <w:tcW w:w="709" w:type="dxa"/>
            <w:tcBorders>
              <w:top w:val="nil"/>
              <w:left w:val="nil"/>
              <w:bottom w:val="nil"/>
              <w:right w:val="nil"/>
            </w:tcBorders>
            <w:shd w:val="clear" w:color="auto" w:fill="auto"/>
            <w:vAlign w:val="center"/>
            <w:hideMark/>
          </w:tcPr>
          <w:p w14:paraId="26B072D4" w14:textId="77777777" w:rsidR="00A40E29" w:rsidRPr="00EE3098" w:rsidRDefault="00A40E29" w:rsidP="004277CB">
            <w:pPr>
              <w:rPr>
                <w:color w:val="000000"/>
                <w:sz w:val="22"/>
                <w:szCs w:val="22"/>
              </w:rPr>
            </w:pPr>
          </w:p>
        </w:tc>
        <w:tc>
          <w:tcPr>
            <w:tcW w:w="1100" w:type="dxa"/>
            <w:tcBorders>
              <w:top w:val="nil"/>
              <w:left w:val="nil"/>
              <w:bottom w:val="nil"/>
              <w:right w:val="nil"/>
            </w:tcBorders>
            <w:shd w:val="clear" w:color="auto" w:fill="auto"/>
            <w:vAlign w:val="center"/>
            <w:hideMark/>
          </w:tcPr>
          <w:p w14:paraId="5A31EC9B" w14:textId="77777777" w:rsidR="00A40E29" w:rsidRPr="00EE3098" w:rsidRDefault="00A40E29" w:rsidP="004277CB">
            <w:pPr>
              <w:rPr>
                <w:color w:val="000000"/>
                <w:sz w:val="22"/>
                <w:szCs w:val="22"/>
              </w:rPr>
            </w:pPr>
          </w:p>
        </w:tc>
      </w:tr>
      <w:tr w:rsidR="00A40E29" w:rsidRPr="00EE3098" w14:paraId="5C41243C" w14:textId="77777777" w:rsidTr="009106B3">
        <w:trPr>
          <w:trHeight w:val="30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145A3F0C" w14:textId="77777777" w:rsidR="00A40E29" w:rsidRPr="000660A8" w:rsidRDefault="00A40E29" w:rsidP="004277CB">
            <w:pPr>
              <w:jc w:val="center"/>
              <w:rPr>
                <w:rFonts w:asciiTheme="minorHAnsi" w:hAnsiTheme="minorHAnsi" w:cstheme="minorHAnsi"/>
                <w:sz w:val="20"/>
                <w:szCs w:val="20"/>
              </w:rPr>
            </w:pPr>
            <w:r w:rsidRPr="000660A8">
              <w:rPr>
                <w:rFonts w:asciiTheme="minorHAnsi" w:hAnsiTheme="minorHAnsi" w:cstheme="minorHAnsi"/>
                <w:sz w:val="20"/>
                <w:szCs w:val="20"/>
              </w:rPr>
              <w:t>23</w:t>
            </w:r>
          </w:p>
        </w:tc>
        <w:tc>
          <w:tcPr>
            <w:tcW w:w="5386" w:type="dxa"/>
            <w:tcBorders>
              <w:top w:val="nil"/>
              <w:left w:val="nil"/>
              <w:bottom w:val="single" w:sz="4" w:space="0" w:color="auto"/>
              <w:right w:val="single" w:sz="4" w:space="0" w:color="auto"/>
            </w:tcBorders>
            <w:shd w:val="clear" w:color="auto" w:fill="auto"/>
            <w:vAlign w:val="center"/>
            <w:hideMark/>
          </w:tcPr>
          <w:p w14:paraId="6531636F" w14:textId="77777777" w:rsidR="00A40E29" w:rsidRPr="000660A8" w:rsidRDefault="00A40E29" w:rsidP="004277CB">
            <w:pPr>
              <w:rPr>
                <w:rFonts w:asciiTheme="minorHAnsi" w:hAnsiTheme="minorHAnsi" w:cstheme="minorHAnsi"/>
                <w:sz w:val="20"/>
                <w:szCs w:val="20"/>
              </w:rPr>
            </w:pPr>
            <w:r w:rsidRPr="000660A8">
              <w:rPr>
                <w:rFonts w:asciiTheme="minorHAnsi" w:hAnsiTheme="minorHAnsi" w:cstheme="minorHAnsi"/>
                <w:sz w:val="20"/>
                <w:szCs w:val="20"/>
              </w:rPr>
              <w:t>Instrukcja obsługi w języku polskim</w:t>
            </w:r>
          </w:p>
        </w:tc>
        <w:tc>
          <w:tcPr>
            <w:tcW w:w="1134" w:type="dxa"/>
            <w:tcBorders>
              <w:top w:val="nil"/>
              <w:left w:val="nil"/>
              <w:bottom w:val="single" w:sz="4" w:space="0" w:color="auto"/>
              <w:right w:val="single" w:sz="4" w:space="0" w:color="auto"/>
            </w:tcBorders>
            <w:shd w:val="clear" w:color="auto" w:fill="auto"/>
            <w:vAlign w:val="center"/>
            <w:hideMark/>
          </w:tcPr>
          <w:p w14:paraId="32C07C61" w14:textId="77777777" w:rsidR="00A40E29" w:rsidRPr="000660A8" w:rsidRDefault="00A40E29" w:rsidP="004277CB">
            <w:pPr>
              <w:jc w:val="center"/>
              <w:rPr>
                <w:rFonts w:asciiTheme="minorHAnsi" w:hAnsiTheme="minorHAnsi" w:cstheme="minorHAnsi"/>
                <w:sz w:val="20"/>
                <w:szCs w:val="20"/>
              </w:rPr>
            </w:pPr>
            <w:r w:rsidRPr="000660A8">
              <w:rPr>
                <w:rFonts w:asciiTheme="minorHAnsi" w:hAnsiTheme="minorHAnsi" w:cstheme="minorHAnsi"/>
                <w:sz w:val="20"/>
                <w:szCs w:val="20"/>
              </w:rPr>
              <w:t>Tak</w:t>
            </w:r>
          </w:p>
        </w:tc>
        <w:tc>
          <w:tcPr>
            <w:tcW w:w="1134" w:type="dxa"/>
            <w:tcBorders>
              <w:top w:val="nil"/>
              <w:left w:val="nil"/>
              <w:bottom w:val="single" w:sz="4" w:space="0" w:color="auto"/>
              <w:right w:val="single" w:sz="4" w:space="0" w:color="auto"/>
            </w:tcBorders>
            <w:shd w:val="clear" w:color="auto" w:fill="auto"/>
            <w:noWrap/>
            <w:vAlign w:val="center"/>
            <w:hideMark/>
          </w:tcPr>
          <w:p w14:paraId="1D707406" w14:textId="77777777" w:rsidR="00A40E29" w:rsidRPr="000660A8" w:rsidRDefault="00A40E29" w:rsidP="004277CB">
            <w:pPr>
              <w:jc w:val="center"/>
              <w:rPr>
                <w:rFonts w:asciiTheme="minorHAnsi" w:hAnsiTheme="minorHAnsi" w:cstheme="minorHAnsi"/>
                <w:sz w:val="20"/>
                <w:szCs w:val="20"/>
              </w:rPr>
            </w:pPr>
            <w:r w:rsidRPr="000660A8">
              <w:rPr>
                <w:rFonts w:asciiTheme="minorHAnsi" w:hAnsiTheme="minorHAnsi" w:cstheme="minorHAnsi"/>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14:paraId="2730D45D" w14:textId="77777777" w:rsidR="00A40E29" w:rsidRPr="000660A8" w:rsidRDefault="00A40E29" w:rsidP="004277CB">
            <w:pPr>
              <w:rPr>
                <w:rFonts w:asciiTheme="minorHAnsi" w:hAnsiTheme="minorHAnsi" w:cstheme="minorHAnsi"/>
                <w:sz w:val="20"/>
                <w:szCs w:val="20"/>
              </w:rPr>
            </w:pPr>
            <w:r w:rsidRPr="000660A8">
              <w:rPr>
                <w:rFonts w:asciiTheme="minorHAnsi" w:hAnsiTheme="minorHAnsi" w:cstheme="minorHAnsi"/>
                <w:sz w:val="20"/>
                <w:szCs w:val="20"/>
              </w:rPr>
              <w:t> </w:t>
            </w:r>
          </w:p>
        </w:tc>
        <w:tc>
          <w:tcPr>
            <w:tcW w:w="709" w:type="dxa"/>
            <w:tcBorders>
              <w:top w:val="nil"/>
              <w:left w:val="nil"/>
              <w:bottom w:val="nil"/>
              <w:right w:val="nil"/>
            </w:tcBorders>
            <w:shd w:val="clear" w:color="auto" w:fill="auto"/>
            <w:vAlign w:val="center"/>
            <w:hideMark/>
          </w:tcPr>
          <w:p w14:paraId="174FB473" w14:textId="77777777" w:rsidR="00A40E29" w:rsidRPr="00EE3098" w:rsidRDefault="00A40E29" w:rsidP="004277CB">
            <w:pPr>
              <w:rPr>
                <w:color w:val="000000"/>
                <w:sz w:val="22"/>
                <w:szCs w:val="22"/>
              </w:rPr>
            </w:pPr>
          </w:p>
        </w:tc>
        <w:tc>
          <w:tcPr>
            <w:tcW w:w="1100" w:type="dxa"/>
            <w:tcBorders>
              <w:top w:val="nil"/>
              <w:left w:val="nil"/>
              <w:bottom w:val="nil"/>
              <w:right w:val="nil"/>
            </w:tcBorders>
            <w:shd w:val="clear" w:color="auto" w:fill="auto"/>
            <w:vAlign w:val="center"/>
            <w:hideMark/>
          </w:tcPr>
          <w:p w14:paraId="67CA7040" w14:textId="77777777" w:rsidR="00A40E29" w:rsidRPr="00EE3098" w:rsidRDefault="00A40E29" w:rsidP="004277CB">
            <w:pPr>
              <w:rPr>
                <w:color w:val="000000"/>
                <w:sz w:val="22"/>
                <w:szCs w:val="22"/>
              </w:rPr>
            </w:pPr>
          </w:p>
        </w:tc>
      </w:tr>
      <w:tr w:rsidR="00A40E29" w:rsidRPr="00EE3098" w14:paraId="23DDB0E0" w14:textId="77777777" w:rsidTr="009106B3">
        <w:trPr>
          <w:trHeight w:val="30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4A17FB98" w14:textId="77777777" w:rsidR="00A40E29" w:rsidRPr="000660A8" w:rsidRDefault="00A40E29" w:rsidP="004277CB">
            <w:pPr>
              <w:jc w:val="center"/>
              <w:rPr>
                <w:rFonts w:asciiTheme="minorHAnsi" w:hAnsiTheme="minorHAnsi" w:cstheme="minorHAnsi"/>
                <w:sz w:val="20"/>
                <w:szCs w:val="20"/>
              </w:rPr>
            </w:pPr>
            <w:r w:rsidRPr="000660A8">
              <w:rPr>
                <w:rFonts w:asciiTheme="minorHAnsi" w:hAnsiTheme="minorHAnsi" w:cstheme="minorHAnsi"/>
                <w:sz w:val="20"/>
                <w:szCs w:val="20"/>
              </w:rPr>
              <w:t>24</w:t>
            </w:r>
          </w:p>
        </w:tc>
        <w:tc>
          <w:tcPr>
            <w:tcW w:w="5386" w:type="dxa"/>
            <w:tcBorders>
              <w:top w:val="nil"/>
              <w:left w:val="nil"/>
              <w:bottom w:val="single" w:sz="4" w:space="0" w:color="auto"/>
              <w:right w:val="single" w:sz="4" w:space="0" w:color="auto"/>
            </w:tcBorders>
            <w:shd w:val="clear" w:color="auto" w:fill="auto"/>
            <w:vAlign w:val="center"/>
            <w:hideMark/>
          </w:tcPr>
          <w:p w14:paraId="151BE258" w14:textId="77777777" w:rsidR="00A40E29" w:rsidRPr="000660A8" w:rsidRDefault="00A40E29" w:rsidP="004277CB">
            <w:pPr>
              <w:rPr>
                <w:rFonts w:asciiTheme="minorHAnsi" w:hAnsiTheme="minorHAnsi" w:cstheme="minorHAnsi"/>
                <w:sz w:val="20"/>
                <w:szCs w:val="20"/>
              </w:rPr>
            </w:pPr>
            <w:r w:rsidRPr="000660A8">
              <w:rPr>
                <w:rFonts w:asciiTheme="minorHAnsi" w:hAnsiTheme="minorHAnsi" w:cstheme="minorHAnsi"/>
                <w:sz w:val="20"/>
                <w:szCs w:val="20"/>
              </w:rPr>
              <w:t>Napisy na wyświetlaczu w języku polskim</w:t>
            </w:r>
          </w:p>
        </w:tc>
        <w:tc>
          <w:tcPr>
            <w:tcW w:w="1134" w:type="dxa"/>
            <w:tcBorders>
              <w:top w:val="nil"/>
              <w:left w:val="nil"/>
              <w:bottom w:val="single" w:sz="4" w:space="0" w:color="auto"/>
              <w:right w:val="single" w:sz="4" w:space="0" w:color="auto"/>
            </w:tcBorders>
            <w:shd w:val="clear" w:color="auto" w:fill="auto"/>
            <w:vAlign w:val="center"/>
            <w:hideMark/>
          </w:tcPr>
          <w:p w14:paraId="69C70190" w14:textId="77777777" w:rsidR="00A40E29" w:rsidRPr="000660A8" w:rsidRDefault="00A40E29" w:rsidP="004277CB">
            <w:pPr>
              <w:jc w:val="center"/>
              <w:rPr>
                <w:rFonts w:asciiTheme="minorHAnsi" w:hAnsiTheme="minorHAnsi" w:cstheme="minorHAnsi"/>
                <w:sz w:val="20"/>
                <w:szCs w:val="20"/>
              </w:rPr>
            </w:pPr>
            <w:r w:rsidRPr="000660A8">
              <w:rPr>
                <w:rFonts w:asciiTheme="minorHAnsi" w:hAnsiTheme="minorHAnsi" w:cstheme="minorHAnsi"/>
                <w:sz w:val="20"/>
                <w:szCs w:val="20"/>
              </w:rPr>
              <w:t>Tak</w:t>
            </w:r>
          </w:p>
        </w:tc>
        <w:tc>
          <w:tcPr>
            <w:tcW w:w="1134" w:type="dxa"/>
            <w:tcBorders>
              <w:top w:val="nil"/>
              <w:left w:val="nil"/>
              <w:bottom w:val="single" w:sz="4" w:space="0" w:color="auto"/>
              <w:right w:val="single" w:sz="4" w:space="0" w:color="auto"/>
            </w:tcBorders>
            <w:shd w:val="clear" w:color="auto" w:fill="auto"/>
            <w:noWrap/>
            <w:vAlign w:val="center"/>
            <w:hideMark/>
          </w:tcPr>
          <w:p w14:paraId="1293E8FA" w14:textId="77777777" w:rsidR="00A40E29" w:rsidRPr="000660A8" w:rsidRDefault="00A40E29" w:rsidP="004277CB">
            <w:pPr>
              <w:jc w:val="center"/>
              <w:rPr>
                <w:rFonts w:asciiTheme="minorHAnsi" w:hAnsiTheme="minorHAnsi" w:cstheme="minorHAnsi"/>
                <w:sz w:val="20"/>
                <w:szCs w:val="20"/>
              </w:rPr>
            </w:pPr>
            <w:r w:rsidRPr="000660A8">
              <w:rPr>
                <w:rFonts w:asciiTheme="minorHAnsi" w:hAnsiTheme="minorHAnsi" w:cstheme="minorHAnsi"/>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14:paraId="4F6C79FA" w14:textId="77777777" w:rsidR="00A40E29" w:rsidRPr="000660A8" w:rsidRDefault="00A40E29" w:rsidP="004277CB">
            <w:pPr>
              <w:rPr>
                <w:rFonts w:asciiTheme="minorHAnsi" w:hAnsiTheme="minorHAnsi" w:cstheme="minorHAnsi"/>
                <w:sz w:val="20"/>
                <w:szCs w:val="20"/>
              </w:rPr>
            </w:pPr>
            <w:r w:rsidRPr="000660A8">
              <w:rPr>
                <w:rFonts w:asciiTheme="minorHAnsi" w:hAnsiTheme="minorHAnsi" w:cstheme="minorHAnsi"/>
                <w:sz w:val="20"/>
                <w:szCs w:val="20"/>
              </w:rPr>
              <w:t> </w:t>
            </w:r>
          </w:p>
        </w:tc>
        <w:tc>
          <w:tcPr>
            <w:tcW w:w="709" w:type="dxa"/>
            <w:tcBorders>
              <w:top w:val="nil"/>
              <w:left w:val="nil"/>
              <w:bottom w:val="nil"/>
              <w:right w:val="nil"/>
            </w:tcBorders>
            <w:shd w:val="clear" w:color="auto" w:fill="auto"/>
            <w:vAlign w:val="center"/>
            <w:hideMark/>
          </w:tcPr>
          <w:p w14:paraId="0F905C11" w14:textId="77777777" w:rsidR="00A40E29" w:rsidRPr="00EE3098" w:rsidRDefault="00A40E29" w:rsidP="004277CB">
            <w:pPr>
              <w:rPr>
                <w:color w:val="000000"/>
                <w:sz w:val="22"/>
                <w:szCs w:val="22"/>
              </w:rPr>
            </w:pPr>
          </w:p>
        </w:tc>
        <w:tc>
          <w:tcPr>
            <w:tcW w:w="1100" w:type="dxa"/>
            <w:tcBorders>
              <w:top w:val="nil"/>
              <w:left w:val="nil"/>
              <w:bottom w:val="nil"/>
              <w:right w:val="nil"/>
            </w:tcBorders>
            <w:shd w:val="clear" w:color="auto" w:fill="auto"/>
            <w:vAlign w:val="center"/>
            <w:hideMark/>
          </w:tcPr>
          <w:p w14:paraId="3028AF66" w14:textId="77777777" w:rsidR="00A40E29" w:rsidRPr="00EE3098" w:rsidRDefault="00A40E29" w:rsidP="004277CB">
            <w:pPr>
              <w:rPr>
                <w:color w:val="000000"/>
                <w:sz w:val="22"/>
                <w:szCs w:val="22"/>
              </w:rPr>
            </w:pPr>
          </w:p>
        </w:tc>
      </w:tr>
      <w:tr w:rsidR="00A40E29" w:rsidRPr="00EE3098" w14:paraId="6EBE87D5" w14:textId="77777777" w:rsidTr="009106B3">
        <w:trPr>
          <w:trHeight w:val="60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0AD74C88" w14:textId="77777777" w:rsidR="00A40E29" w:rsidRPr="000660A8" w:rsidRDefault="00A40E29" w:rsidP="004277CB">
            <w:pPr>
              <w:jc w:val="center"/>
              <w:rPr>
                <w:rFonts w:asciiTheme="minorHAnsi" w:hAnsiTheme="minorHAnsi" w:cstheme="minorHAnsi"/>
                <w:sz w:val="20"/>
                <w:szCs w:val="20"/>
              </w:rPr>
            </w:pPr>
            <w:r w:rsidRPr="000660A8">
              <w:rPr>
                <w:rFonts w:asciiTheme="minorHAnsi" w:hAnsiTheme="minorHAnsi" w:cstheme="minorHAnsi"/>
                <w:sz w:val="20"/>
                <w:szCs w:val="20"/>
              </w:rPr>
              <w:t>25</w:t>
            </w:r>
          </w:p>
        </w:tc>
        <w:tc>
          <w:tcPr>
            <w:tcW w:w="5386" w:type="dxa"/>
            <w:tcBorders>
              <w:top w:val="nil"/>
              <w:left w:val="nil"/>
              <w:bottom w:val="single" w:sz="4" w:space="0" w:color="auto"/>
              <w:right w:val="single" w:sz="4" w:space="0" w:color="auto"/>
            </w:tcBorders>
            <w:shd w:val="clear" w:color="auto" w:fill="auto"/>
            <w:vAlign w:val="center"/>
            <w:hideMark/>
          </w:tcPr>
          <w:p w14:paraId="009FB801" w14:textId="77777777" w:rsidR="00A40E29" w:rsidRPr="000660A8" w:rsidRDefault="00A40E29" w:rsidP="004277CB">
            <w:pPr>
              <w:rPr>
                <w:rFonts w:asciiTheme="minorHAnsi" w:hAnsiTheme="minorHAnsi" w:cstheme="minorHAnsi"/>
                <w:sz w:val="20"/>
                <w:szCs w:val="20"/>
              </w:rPr>
            </w:pPr>
            <w:r w:rsidRPr="000660A8">
              <w:rPr>
                <w:rFonts w:asciiTheme="minorHAnsi" w:hAnsiTheme="minorHAnsi" w:cstheme="minorHAnsi"/>
                <w:sz w:val="20"/>
                <w:szCs w:val="20"/>
              </w:rPr>
              <w:t>Proces programowania wspomagany podpowiedziami ekranowymi</w:t>
            </w:r>
          </w:p>
        </w:tc>
        <w:tc>
          <w:tcPr>
            <w:tcW w:w="1134" w:type="dxa"/>
            <w:tcBorders>
              <w:top w:val="nil"/>
              <w:left w:val="nil"/>
              <w:bottom w:val="single" w:sz="4" w:space="0" w:color="auto"/>
              <w:right w:val="single" w:sz="4" w:space="0" w:color="auto"/>
            </w:tcBorders>
            <w:shd w:val="clear" w:color="auto" w:fill="auto"/>
            <w:vAlign w:val="center"/>
            <w:hideMark/>
          </w:tcPr>
          <w:p w14:paraId="0A62B37E" w14:textId="77777777" w:rsidR="00A40E29" w:rsidRPr="000660A8" w:rsidRDefault="00A40E29" w:rsidP="004277CB">
            <w:pPr>
              <w:jc w:val="center"/>
              <w:rPr>
                <w:rFonts w:asciiTheme="minorHAnsi" w:hAnsiTheme="minorHAnsi" w:cstheme="minorHAnsi"/>
                <w:sz w:val="20"/>
                <w:szCs w:val="20"/>
              </w:rPr>
            </w:pPr>
            <w:r w:rsidRPr="000660A8">
              <w:rPr>
                <w:rFonts w:asciiTheme="minorHAnsi" w:hAnsiTheme="minorHAnsi" w:cstheme="minorHAnsi"/>
                <w:sz w:val="20"/>
                <w:szCs w:val="20"/>
              </w:rPr>
              <w:t>Tak</w:t>
            </w:r>
          </w:p>
        </w:tc>
        <w:tc>
          <w:tcPr>
            <w:tcW w:w="1134" w:type="dxa"/>
            <w:tcBorders>
              <w:top w:val="nil"/>
              <w:left w:val="nil"/>
              <w:bottom w:val="single" w:sz="4" w:space="0" w:color="auto"/>
              <w:right w:val="single" w:sz="4" w:space="0" w:color="auto"/>
            </w:tcBorders>
            <w:shd w:val="clear" w:color="auto" w:fill="auto"/>
            <w:noWrap/>
            <w:vAlign w:val="center"/>
            <w:hideMark/>
          </w:tcPr>
          <w:p w14:paraId="078C93F0" w14:textId="77777777" w:rsidR="00A40E29" w:rsidRPr="000660A8" w:rsidRDefault="00A40E29" w:rsidP="004277CB">
            <w:pPr>
              <w:jc w:val="center"/>
              <w:rPr>
                <w:rFonts w:asciiTheme="minorHAnsi" w:hAnsiTheme="minorHAnsi" w:cstheme="minorHAnsi"/>
                <w:sz w:val="20"/>
                <w:szCs w:val="20"/>
              </w:rPr>
            </w:pPr>
            <w:r w:rsidRPr="000660A8">
              <w:rPr>
                <w:rFonts w:asciiTheme="minorHAnsi" w:hAnsiTheme="minorHAnsi" w:cstheme="minorHAnsi"/>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14:paraId="1787CD69" w14:textId="77777777" w:rsidR="00A40E29" w:rsidRPr="000660A8" w:rsidRDefault="00A40E29" w:rsidP="004277CB">
            <w:pPr>
              <w:rPr>
                <w:rFonts w:asciiTheme="minorHAnsi" w:hAnsiTheme="minorHAnsi" w:cstheme="minorHAnsi"/>
                <w:sz w:val="20"/>
                <w:szCs w:val="20"/>
              </w:rPr>
            </w:pPr>
            <w:r w:rsidRPr="000660A8">
              <w:rPr>
                <w:rFonts w:asciiTheme="minorHAnsi" w:hAnsiTheme="minorHAnsi" w:cstheme="minorHAnsi"/>
                <w:sz w:val="20"/>
                <w:szCs w:val="20"/>
              </w:rPr>
              <w:t> </w:t>
            </w:r>
          </w:p>
        </w:tc>
        <w:tc>
          <w:tcPr>
            <w:tcW w:w="709" w:type="dxa"/>
            <w:tcBorders>
              <w:top w:val="nil"/>
              <w:left w:val="nil"/>
              <w:bottom w:val="nil"/>
              <w:right w:val="nil"/>
            </w:tcBorders>
            <w:shd w:val="clear" w:color="auto" w:fill="auto"/>
            <w:vAlign w:val="center"/>
            <w:hideMark/>
          </w:tcPr>
          <w:p w14:paraId="4FE00086" w14:textId="77777777" w:rsidR="00A40E29" w:rsidRPr="00EE3098" w:rsidRDefault="00A40E29" w:rsidP="004277CB">
            <w:pPr>
              <w:rPr>
                <w:color w:val="000000"/>
                <w:sz w:val="22"/>
                <w:szCs w:val="22"/>
              </w:rPr>
            </w:pPr>
          </w:p>
        </w:tc>
        <w:tc>
          <w:tcPr>
            <w:tcW w:w="1100" w:type="dxa"/>
            <w:tcBorders>
              <w:top w:val="nil"/>
              <w:left w:val="nil"/>
              <w:bottom w:val="nil"/>
              <w:right w:val="nil"/>
            </w:tcBorders>
            <w:shd w:val="clear" w:color="auto" w:fill="auto"/>
            <w:vAlign w:val="center"/>
            <w:hideMark/>
          </w:tcPr>
          <w:p w14:paraId="5F80E42D" w14:textId="77777777" w:rsidR="00A40E29" w:rsidRPr="00EE3098" w:rsidRDefault="00A40E29" w:rsidP="004277CB">
            <w:pPr>
              <w:rPr>
                <w:color w:val="000000"/>
                <w:sz w:val="22"/>
                <w:szCs w:val="22"/>
              </w:rPr>
            </w:pPr>
          </w:p>
        </w:tc>
      </w:tr>
      <w:tr w:rsidR="00A40E29" w:rsidRPr="00EE3098" w14:paraId="5DB74D84" w14:textId="77777777" w:rsidTr="009106B3">
        <w:trPr>
          <w:trHeight w:val="60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1E6DEF64" w14:textId="77777777" w:rsidR="00A40E29" w:rsidRPr="000660A8" w:rsidRDefault="00A40E29" w:rsidP="004277CB">
            <w:pPr>
              <w:jc w:val="center"/>
              <w:rPr>
                <w:rFonts w:asciiTheme="minorHAnsi" w:hAnsiTheme="minorHAnsi" w:cstheme="minorHAnsi"/>
                <w:sz w:val="20"/>
                <w:szCs w:val="20"/>
              </w:rPr>
            </w:pPr>
            <w:r w:rsidRPr="000660A8">
              <w:rPr>
                <w:rFonts w:asciiTheme="minorHAnsi" w:hAnsiTheme="minorHAnsi" w:cstheme="minorHAnsi"/>
                <w:sz w:val="20"/>
                <w:szCs w:val="20"/>
              </w:rPr>
              <w:t>26</w:t>
            </w:r>
          </w:p>
        </w:tc>
        <w:tc>
          <w:tcPr>
            <w:tcW w:w="5386" w:type="dxa"/>
            <w:tcBorders>
              <w:top w:val="nil"/>
              <w:left w:val="nil"/>
              <w:bottom w:val="single" w:sz="4" w:space="0" w:color="auto"/>
              <w:right w:val="single" w:sz="4" w:space="0" w:color="auto"/>
            </w:tcBorders>
            <w:shd w:val="clear" w:color="auto" w:fill="auto"/>
            <w:vAlign w:val="center"/>
            <w:hideMark/>
          </w:tcPr>
          <w:p w14:paraId="7A85904A" w14:textId="77777777" w:rsidR="00A40E29" w:rsidRPr="000660A8" w:rsidRDefault="00A40E29" w:rsidP="004277CB">
            <w:pPr>
              <w:rPr>
                <w:rFonts w:asciiTheme="minorHAnsi" w:hAnsiTheme="minorHAnsi" w:cstheme="minorHAnsi"/>
                <w:sz w:val="20"/>
                <w:szCs w:val="20"/>
              </w:rPr>
            </w:pPr>
            <w:r w:rsidRPr="000660A8">
              <w:rPr>
                <w:rFonts w:asciiTheme="minorHAnsi" w:hAnsiTheme="minorHAnsi" w:cstheme="minorHAnsi"/>
                <w:sz w:val="20"/>
                <w:szCs w:val="20"/>
              </w:rPr>
              <w:t xml:space="preserve">Możliwość łączenia dwóch pomp w </w:t>
            </w:r>
            <w:proofErr w:type="gramStart"/>
            <w:r w:rsidRPr="000660A8">
              <w:rPr>
                <w:rFonts w:asciiTheme="minorHAnsi" w:hAnsiTheme="minorHAnsi" w:cstheme="minorHAnsi"/>
                <w:sz w:val="20"/>
                <w:szCs w:val="20"/>
              </w:rPr>
              <w:t>zestaw ,</w:t>
            </w:r>
            <w:proofErr w:type="gramEnd"/>
            <w:r w:rsidRPr="000660A8">
              <w:rPr>
                <w:rFonts w:asciiTheme="minorHAnsi" w:hAnsiTheme="minorHAnsi" w:cstheme="minorHAnsi"/>
                <w:sz w:val="20"/>
                <w:szCs w:val="20"/>
              </w:rPr>
              <w:t xml:space="preserve"> bez stosowania dodatkowych elementów .</w:t>
            </w:r>
          </w:p>
        </w:tc>
        <w:tc>
          <w:tcPr>
            <w:tcW w:w="1134" w:type="dxa"/>
            <w:tcBorders>
              <w:top w:val="nil"/>
              <w:left w:val="nil"/>
              <w:bottom w:val="single" w:sz="4" w:space="0" w:color="auto"/>
              <w:right w:val="single" w:sz="4" w:space="0" w:color="auto"/>
            </w:tcBorders>
            <w:shd w:val="clear" w:color="auto" w:fill="auto"/>
            <w:vAlign w:val="center"/>
            <w:hideMark/>
          </w:tcPr>
          <w:p w14:paraId="70FD533A" w14:textId="77777777" w:rsidR="00A40E29" w:rsidRPr="000660A8" w:rsidRDefault="00A40E29" w:rsidP="004277CB">
            <w:pPr>
              <w:jc w:val="center"/>
              <w:rPr>
                <w:rFonts w:asciiTheme="minorHAnsi" w:hAnsiTheme="minorHAnsi" w:cstheme="minorHAnsi"/>
                <w:sz w:val="20"/>
                <w:szCs w:val="20"/>
              </w:rPr>
            </w:pPr>
            <w:r w:rsidRPr="000660A8">
              <w:rPr>
                <w:rFonts w:asciiTheme="minorHAnsi" w:hAnsiTheme="minorHAnsi" w:cstheme="minorHAnsi"/>
                <w:sz w:val="20"/>
                <w:szCs w:val="20"/>
              </w:rPr>
              <w:t>Tak</w:t>
            </w:r>
          </w:p>
        </w:tc>
        <w:tc>
          <w:tcPr>
            <w:tcW w:w="1134" w:type="dxa"/>
            <w:tcBorders>
              <w:top w:val="nil"/>
              <w:left w:val="nil"/>
              <w:bottom w:val="single" w:sz="4" w:space="0" w:color="auto"/>
              <w:right w:val="single" w:sz="4" w:space="0" w:color="auto"/>
            </w:tcBorders>
            <w:shd w:val="clear" w:color="auto" w:fill="auto"/>
            <w:noWrap/>
            <w:vAlign w:val="center"/>
            <w:hideMark/>
          </w:tcPr>
          <w:p w14:paraId="416ECB16" w14:textId="77777777" w:rsidR="00A40E29" w:rsidRPr="000660A8" w:rsidRDefault="00A40E29" w:rsidP="004277CB">
            <w:pPr>
              <w:jc w:val="center"/>
              <w:rPr>
                <w:rFonts w:asciiTheme="minorHAnsi" w:hAnsiTheme="minorHAnsi" w:cstheme="minorHAnsi"/>
                <w:sz w:val="20"/>
                <w:szCs w:val="20"/>
              </w:rPr>
            </w:pPr>
            <w:r w:rsidRPr="000660A8">
              <w:rPr>
                <w:rFonts w:asciiTheme="minorHAnsi" w:hAnsiTheme="minorHAnsi" w:cstheme="minorHAnsi"/>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14:paraId="755C1CF2" w14:textId="77777777" w:rsidR="00A40E29" w:rsidRPr="000660A8" w:rsidRDefault="00A40E29" w:rsidP="004277CB">
            <w:pPr>
              <w:rPr>
                <w:rFonts w:asciiTheme="minorHAnsi" w:hAnsiTheme="minorHAnsi" w:cstheme="minorHAnsi"/>
                <w:sz w:val="20"/>
                <w:szCs w:val="20"/>
              </w:rPr>
            </w:pPr>
            <w:r w:rsidRPr="000660A8">
              <w:rPr>
                <w:rFonts w:asciiTheme="minorHAnsi" w:hAnsiTheme="minorHAnsi" w:cstheme="minorHAnsi"/>
                <w:sz w:val="20"/>
                <w:szCs w:val="20"/>
              </w:rPr>
              <w:t> </w:t>
            </w:r>
          </w:p>
        </w:tc>
        <w:tc>
          <w:tcPr>
            <w:tcW w:w="709" w:type="dxa"/>
            <w:tcBorders>
              <w:top w:val="nil"/>
              <w:left w:val="nil"/>
              <w:bottom w:val="nil"/>
              <w:right w:val="nil"/>
            </w:tcBorders>
            <w:shd w:val="clear" w:color="auto" w:fill="auto"/>
            <w:vAlign w:val="center"/>
            <w:hideMark/>
          </w:tcPr>
          <w:p w14:paraId="69CF6B2B" w14:textId="77777777" w:rsidR="00A40E29" w:rsidRPr="00EE3098" w:rsidRDefault="00A40E29" w:rsidP="004277CB">
            <w:pPr>
              <w:rPr>
                <w:color w:val="000000"/>
                <w:sz w:val="22"/>
                <w:szCs w:val="22"/>
              </w:rPr>
            </w:pPr>
          </w:p>
        </w:tc>
        <w:tc>
          <w:tcPr>
            <w:tcW w:w="1100" w:type="dxa"/>
            <w:tcBorders>
              <w:top w:val="nil"/>
              <w:left w:val="nil"/>
              <w:bottom w:val="nil"/>
              <w:right w:val="nil"/>
            </w:tcBorders>
            <w:shd w:val="clear" w:color="auto" w:fill="auto"/>
            <w:vAlign w:val="center"/>
            <w:hideMark/>
          </w:tcPr>
          <w:p w14:paraId="554F492E" w14:textId="77777777" w:rsidR="00A40E29" w:rsidRPr="00EE3098" w:rsidRDefault="00A40E29" w:rsidP="004277CB">
            <w:pPr>
              <w:rPr>
                <w:color w:val="000000"/>
                <w:sz w:val="22"/>
                <w:szCs w:val="22"/>
              </w:rPr>
            </w:pPr>
          </w:p>
        </w:tc>
      </w:tr>
      <w:tr w:rsidR="00A40E29" w:rsidRPr="00EE3098" w14:paraId="57B643C0" w14:textId="77777777" w:rsidTr="009106B3">
        <w:trPr>
          <w:trHeight w:val="30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5C2598B1" w14:textId="77777777" w:rsidR="00A40E29" w:rsidRPr="000660A8" w:rsidRDefault="00A40E29" w:rsidP="004277CB">
            <w:pPr>
              <w:jc w:val="center"/>
              <w:rPr>
                <w:rFonts w:asciiTheme="minorHAnsi" w:hAnsiTheme="minorHAnsi" w:cstheme="minorHAnsi"/>
                <w:sz w:val="20"/>
                <w:szCs w:val="20"/>
              </w:rPr>
            </w:pPr>
            <w:r w:rsidRPr="000660A8">
              <w:rPr>
                <w:rFonts w:asciiTheme="minorHAnsi" w:hAnsiTheme="minorHAnsi" w:cstheme="minorHAnsi"/>
                <w:sz w:val="20"/>
                <w:szCs w:val="20"/>
              </w:rPr>
              <w:t>27</w:t>
            </w:r>
          </w:p>
        </w:tc>
        <w:tc>
          <w:tcPr>
            <w:tcW w:w="5386" w:type="dxa"/>
            <w:tcBorders>
              <w:top w:val="nil"/>
              <w:left w:val="nil"/>
              <w:bottom w:val="single" w:sz="4" w:space="0" w:color="auto"/>
              <w:right w:val="single" w:sz="4" w:space="0" w:color="auto"/>
            </w:tcBorders>
            <w:shd w:val="clear" w:color="auto" w:fill="auto"/>
            <w:vAlign w:val="center"/>
            <w:hideMark/>
          </w:tcPr>
          <w:p w14:paraId="295FB30A" w14:textId="77777777" w:rsidR="00A40E29" w:rsidRPr="000660A8" w:rsidRDefault="00A40E29" w:rsidP="004277CB">
            <w:pPr>
              <w:rPr>
                <w:rFonts w:asciiTheme="minorHAnsi" w:hAnsiTheme="minorHAnsi" w:cstheme="minorHAnsi"/>
                <w:sz w:val="20"/>
                <w:szCs w:val="20"/>
              </w:rPr>
            </w:pPr>
            <w:r w:rsidRPr="000660A8">
              <w:rPr>
                <w:rFonts w:asciiTheme="minorHAnsi" w:hAnsiTheme="minorHAnsi" w:cstheme="minorHAnsi"/>
                <w:sz w:val="20"/>
                <w:szCs w:val="20"/>
              </w:rPr>
              <w:t>Waga pompy max 2,5 kg</w:t>
            </w:r>
          </w:p>
        </w:tc>
        <w:tc>
          <w:tcPr>
            <w:tcW w:w="1134" w:type="dxa"/>
            <w:tcBorders>
              <w:top w:val="nil"/>
              <w:left w:val="nil"/>
              <w:bottom w:val="single" w:sz="4" w:space="0" w:color="auto"/>
              <w:right w:val="single" w:sz="4" w:space="0" w:color="auto"/>
            </w:tcBorders>
            <w:shd w:val="clear" w:color="auto" w:fill="auto"/>
            <w:vAlign w:val="center"/>
            <w:hideMark/>
          </w:tcPr>
          <w:p w14:paraId="57646052" w14:textId="77777777" w:rsidR="00A40E29" w:rsidRPr="000660A8" w:rsidRDefault="00A40E29" w:rsidP="004277CB">
            <w:pPr>
              <w:jc w:val="center"/>
              <w:rPr>
                <w:rFonts w:asciiTheme="minorHAnsi" w:hAnsiTheme="minorHAnsi" w:cstheme="minorHAnsi"/>
                <w:sz w:val="20"/>
                <w:szCs w:val="20"/>
              </w:rPr>
            </w:pPr>
            <w:r w:rsidRPr="000660A8">
              <w:rPr>
                <w:rFonts w:asciiTheme="minorHAnsi" w:hAnsiTheme="minorHAnsi" w:cstheme="minorHAnsi"/>
                <w:sz w:val="20"/>
                <w:szCs w:val="20"/>
              </w:rPr>
              <w:t>Tak</w:t>
            </w:r>
          </w:p>
        </w:tc>
        <w:tc>
          <w:tcPr>
            <w:tcW w:w="1134" w:type="dxa"/>
            <w:tcBorders>
              <w:top w:val="nil"/>
              <w:left w:val="nil"/>
              <w:bottom w:val="single" w:sz="4" w:space="0" w:color="auto"/>
              <w:right w:val="single" w:sz="4" w:space="0" w:color="auto"/>
            </w:tcBorders>
            <w:shd w:val="clear" w:color="auto" w:fill="auto"/>
            <w:noWrap/>
            <w:vAlign w:val="center"/>
            <w:hideMark/>
          </w:tcPr>
          <w:p w14:paraId="40D013E3" w14:textId="77777777" w:rsidR="00A40E29" w:rsidRPr="000660A8" w:rsidRDefault="00A40E29" w:rsidP="004277CB">
            <w:pPr>
              <w:jc w:val="center"/>
              <w:rPr>
                <w:rFonts w:asciiTheme="minorHAnsi" w:hAnsiTheme="minorHAnsi" w:cstheme="minorHAnsi"/>
                <w:sz w:val="20"/>
                <w:szCs w:val="20"/>
              </w:rPr>
            </w:pPr>
            <w:r w:rsidRPr="000660A8">
              <w:rPr>
                <w:rFonts w:asciiTheme="minorHAnsi" w:hAnsiTheme="minorHAnsi" w:cstheme="minorHAnsi"/>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14:paraId="1FA4058F" w14:textId="77777777" w:rsidR="00A40E29" w:rsidRPr="000660A8" w:rsidRDefault="00A40E29" w:rsidP="004277CB">
            <w:pPr>
              <w:rPr>
                <w:rFonts w:asciiTheme="minorHAnsi" w:hAnsiTheme="minorHAnsi" w:cstheme="minorHAnsi"/>
                <w:sz w:val="20"/>
                <w:szCs w:val="20"/>
              </w:rPr>
            </w:pPr>
            <w:r w:rsidRPr="000660A8">
              <w:rPr>
                <w:rFonts w:asciiTheme="minorHAnsi" w:hAnsiTheme="minorHAnsi" w:cstheme="minorHAnsi"/>
                <w:sz w:val="20"/>
                <w:szCs w:val="20"/>
              </w:rPr>
              <w:t> </w:t>
            </w:r>
          </w:p>
        </w:tc>
        <w:tc>
          <w:tcPr>
            <w:tcW w:w="709" w:type="dxa"/>
            <w:tcBorders>
              <w:top w:val="nil"/>
              <w:left w:val="nil"/>
              <w:bottom w:val="nil"/>
              <w:right w:val="nil"/>
            </w:tcBorders>
            <w:shd w:val="clear" w:color="auto" w:fill="auto"/>
            <w:vAlign w:val="center"/>
            <w:hideMark/>
          </w:tcPr>
          <w:p w14:paraId="727611BE" w14:textId="77777777" w:rsidR="00A40E29" w:rsidRPr="00EE3098" w:rsidRDefault="00A40E29" w:rsidP="004277CB">
            <w:pPr>
              <w:rPr>
                <w:color w:val="000000"/>
                <w:sz w:val="22"/>
                <w:szCs w:val="22"/>
              </w:rPr>
            </w:pPr>
          </w:p>
        </w:tc>
        <w:tc>
          <w:tcPr>
            <w:tcW w:w="1100" w:type="dxa"/>
            <w:tcBorders>
              <w:top w:val="nil"/>
              <w:left w:val="nil"/>
              <w:bottom w:val="nil"/>
              <w:right w:val="nil"/>
            </w:tcBorders>
            <w:shd w:val="clear" w:color="auto" w:fill="auto"/>
            <w:vAlign w:val="center"/>
            <w:hideMark/>
          </w:tcPr>
          <w:p w14:paraId="36939B36" w14:textId="77777777" w:rsidR="00A40E29" w:rsidRPr="00EE3098" w:rsidRDefault="00A40E29" w:rsidP="004277CB">
            <w:pPr>
              <w:rPr>
                <w:color w:val="000000"/>
                <w:sz w:val="22"/>
                <w:szCs w:val="22"/>
              </w:rPr>
            </w:pPr>
          </w:p>
        </w:tc>
      </w:tr>
      <w:tr w:rsidR="00A40E29" w:rsidRPr="00EE3098" w14:paraId="12880B22" w14:textId="77777777" w:rsidTr="009106B3">
        <w:trPr>
          <w:trHeight w:val="10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0652147D" w14:textId="77777777" w:rsidR="00A40E29" w:rsidRPr="000660A8" w:rsidRDefault="00A40E29" w:rsidP="004277CB">
            <w:pPr>
              <w:jc w:val="center"/>
              <w:rPr>
                <w:rFonts w:asciiTheme="minorHAnsi" w:hAnsiTheme="minorHAnsi" w:cstheme="minorHAnsi"/>
                <w:sz w:val="20"/>
                <w:szCs w:val="20"/>
              </w:rPr>
            </w:pPr>
            <w:r w:rsidRPr="000660A8">
              <w:rPr>
                <w:rFonts w:asciiTheme="minorHAnsi" w:hAnsiTheme="minorHAnsi" w:cstheme="minorHAnsi"/>
                <w:sz w:val="20"/>
                <w:szCs w:val="20"/>
              </w:rPr>
              <w:t>28</w:t>
            </w:r>
          </w:p>
        </w:tc>
        <w:tc>
          <w:tcPr>
            <w:tcW w:w="5386" w:type="dxa"/>
            <w:tcBorders>
              <w:top w:val="nil"/>
              <w:left w:val="nil"/>
              <w:bottom w:val="single" w:sz="4" w:space="0" w:color="auto"/>
              <w:right w:val="single" w:sz="4" w:space="0" w:color="auto"/>
            </w:tcBorders>
            <w:shd w:val="clear" w:color="auto" w:fill="auto"/>
            <w:vAlign w:val="center"/>
            <w:hideMark/>
          </w:tcPr>
          <w:p w14:paraId="15E8BCEE" w14:textId="77777777" w:rsidR="00A40E29" w:rsidRPr="000660A8" w:rsidRDefault="00A40E29" w:rsidP="004277CB">
            <w:pPr>
              <w:rPr>
                <w:rFonts w:asciiTheme="minorHAnsi" w:hAnsiTheme="minorHAnsi" w:cstheme="minorHAnsi"/>
                <w:sz w:val="20"/>
                <w:szCs w:val="20"/>
              </w:rPr>
            </w:pPr>
            <w:r w:rsidRPr="000660A8">
              <w:rPr>
                <w:rFonts w:asciiTheme="minorHAnsi" w:hAnsiTheme="minorHAnsi" w:cstheme="minorHAnsi"/>
                <w:sz w:val="20"/>
                <w:szCs w:val="20"/>
              </w:rPr>
              <w:t>Możliwość stosowania drenów do podaży:</w:t>
            </w:r>
            <w:r w:rsidRPr="000660A8">
              <w:rPr>
                <w:rFonts w:asciiTheme="minorHAnsi" w:hAnsiTheme="minorHAnsi" w:cstheme="minorHAnsi"/>
                <w:sz w:val="20"/>
                <w:szCs w:val="20"/>
              </w:rPr>
              <w:br/>
              <w:t>- leków standardowych, płynów infuzyjnych i żywienia   pozajelitowego,</w:t>
            </w:r>
            <w:r w:rsidRPr="000660A8">
              <w:rPr>
                <w:rFonts w:asciiTheme="minorHAnsi" w:hAnsiTheme="minorHAnsi" w:cstheme="minorHAnsi"/>
                <w:sz w:val="20"/>
                <w:szCs w:val="20"/>
              </w:rPr>
              <w:br/>
              <w:t>- leków światłoczułych,</w:t>
            </w:r>
            <w:r w:rsidRPr="000660A8">
              <w:rPr>
                <w:rFonts w:asciiTheme="minorHAnsi" w:hAnsiTheme="minorHAnsi" w:cstheme="minorHAnsi"/>
                <w:sz w:val="20"/>
                <w:szCs w:val="20"/>
              </w:rPr>
              <w:br/>
              <w:t xml:space="preserve">- zestawy nie zawierające DEHP oraz </w:t>
            </w:r>
            <w:proofErr w:type="spellStart"/>
            <w:r w:rsidRPr="000660A8">
              <w:rPr>
                <w:rFonts w:asciiTheme="minorHAnsi" w:hAnsiTheme="minorHAnsi" w:cstheme="minorHAnsi"/>
                <w:sz w:val="20"/>
                <w:szCs w:val="20"/>
              </w:rPr>
              <w:t>latexu</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1CA4AECF" w14:textId="77777777" w:rsidR="00A40E29" w:rsidRPr="000660A8" w:rsidRDefault="00A40E29" w:rsidP="004277CB">
            <w:pPr>
              <w:jc w:val="center"/>
              <w:rPr>
                <w:rFonts w:asciiTheme="minorHAnsi" w:hAnsiTheme="minorHAnsi" w:cstheme="minorHAnsi"/>
                <w:sz w:val="20"/>
                <w:szCs w:val="20"/>
              </w:rPr>
            </w:pPr>
            <w:r w:rsidRPr="000660A8">
              <w:rPr>
                <w:rFonts w:asciiTheme="minorHAnsi" w:hAnsiTheme="minorHAnsi" w:cstheme="minorHAnsi"/>
                <w:sz w:val="20"/>
                <w:szCs w:val="20"/>
              </w:rPr>
              <w:t>Tak</w:t>
            </w:r>
          </w:p>
        </w:tc>
        <w:tc>
          <w:tcPr>
            <w:tcW w:w="1134" w:type="dxa"/>
            <w:tcBorders>
              <w:top w:val="nil"/>
              <w:left w:val="nil"/>
              <w:bottom w:val="single" w:sz="4" w:space="0" w:color="auto"/>
              <w:right w:val="single" w:sz="4" w:space="0" w:color="auto"/>
            </w:tcBorders>
            <w:shd w:val="clear" w:color="auto" w:fill="auto"/>
            <w:noWrap/>
            <w:vAlign w:val="center"/>
            <w:hideMark/>
          </w:tcPr>
          <w:p w14:paraId="74D30573" w14:textId="77777777" w:rsidR="00A40E29" w:rsidRPr="000660A8" w:rsidRDefault="00A40E29" w:rsidP="004277CB">
            <w:pPr>
              <w:jc w:val="center"/>
              <w:rPr>
                <w:rFonts w:asciiTheme="minorHAnsi" w:hAnsiTheme="minorHAnsi" w:cstheme="minorHAnsi"/>
                <w:sz w:val="20"/>
                <w:szCs w:val="20"/>
              </w:rPr>
            </w:pPr>
            <w:r w:rsidRPr="000660A8">
              <w:rPr>
                <w:rFonts w:asciiTheme="minorHAnsi" w:hAnsiTheme="minorHAnsi" w:cstheme="minorHAnsi"/>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14:paraId="31586A9E" w14:textId="77777777" w:rsidR="00A40E29" w:rsidRPr="000660A8" w:rsidRDefault="00A40E29" w:rsidP="004277CB">
            <w:pPr>
              <w:rPr>
                <w:rFonts w:asciiTheme="minorHAnsi" w:hAnsiTheme="minorHAnsi" w:cstheme="minorHAnsi"/>
                <w:sz w:val="20"/>
                <w:szCs w:val="20"/>
              </w:rPr>
            </w:pPr>
            <w:r w:rsidRPr="000660A8">
              <w:rPr>
                <w:rFonts w:asciiTheme="minorHAnsi" w:hAnsiTheme="minorHAnsi" w:cstheme="minorHAnsi"/>
                <w:sz w:val="20"/>
                <w:szCs w:val="20"/>
              </w:rPr>
              <w:t> </w:t>
            </w:r>
          </w:p>
        </w:tc>
        <w:tc>
          <w:tcPr>
            <w:tcW w:w="709" w:type="dxa"/>
            <w:tcBorders>
              <w:top w:val="nil"/>
              <w:left w:val="nil"/>
              <w:bottom w:val="nil"/>
              <w:right w:val="nil"/>
            </w:tcBorders>
            <w:shd w:val="clear" w:color="auto" w:fill="auto"/>
            <w:vAlign w:val="center"/>
            <w:hideMark/>
          </w:tcPr>
          <w:p w14:paraId="27FF0A5D" w14:textId="77777777" w:rsidR="00A40E29" w:rsidRPr="00EE3098" w:rsidRDefault="00A40E29" w:rsidP="004277CB">
            <w:pPr>
              <w:rPr>
                <w:color w:val="000000"/>
                <w:sz w:val="22"/>
                <w:szCs w:val="22"/>
              </w:rPr>
            </w:pPr>
          </w:p>
        </w:tc>
        <w:tc>
          <w:tcPr>
            <w:tcW w:w="1100" w:type="dxa"/>
            <w:tcBorders>
              <w:top w:val="nil"/>
              <w:left w:val="nil"/>
              <w:bottom w:val="nil"/>
              <w:right w:val="nil"/>
            </w:tcBorders>
            <w:shd w:val="clear" w:color="auto" w:fill="auto"/>
            <w:vAlign w:val="center"/>
            <w:hideMark/>
          </w:tcPr>
          <w:p w14:paraId="7E3D58E3" w14:textId="77777777" w:rsidR="00A40E29" w:rsidRPr="00EE3098" w:rsidRDefault="00A40E29" w:rsidP="004277CB">
            <w:pPr>
              <w:rPr>
                <w:color w:val="000000"/>
                <w:sz w:val="22"/>
                <w:szCs w:val="22"/>
              </w:rPr>
            </w:pPr>
          </w:p>
        </w:tc>
      </w:tr>
      <w:tr w:rsidR="00A40E29" w:rsidRPr="00EE3098" w14:paraId="6FD863EC" w14:textId="77777777" w:rsidTr="009106B3">
        <w:trPr>
          <w:trHeight w:val="1425"/>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081FC4D6" w14:textId="77777777" w:rsidR="00A40E29" w:rsidRPr="000660A8" w:rsidRDefault="00A40E29" w:rsidP="004277CB">
            <w:pPr>
              <w:jc w:val="center"/>
              <w:rPr>
                <w:rFonts w:asciiTheme="minorHAnsi" w:hAnsiTheme="minorHAnsi" w:cstheme="minorHAnsi"/>
                <w:sz w:val="20"/>
                <w:szCs w:val="20"/>
              </w:rPr>
            </w:pPr>
            <w:r w:rsidRPr="000660A8">
              <w:rPr>
                <w:rFonts w:asciiTheme="minorHAnsi" w:hAnsiTheme="minorHAnsi" w:cstheme="minorHAnsi"/>
                <w:sz w:val="20"/>
                <w:szCs w:val="20"/>
              </w:rPr>
              <w:t>29</w:t>
            </w:r>
          </w:p>
        </w:tc>
        <w:tc>
          <w:tcPr>
            <w:tcW w:w="5386" w:type="dxa"/>
            <w:tcBorders>
              <w:top w:val="nil"/>
              <w:left w:val="nil"/>
              <w:bottom w:val="single" w:sz="4" w:space="0" w:color="auto"/>
              <w:right w:val="single" w:sz="4" w:space="0" w:color="auto"/>
            </w:tcBorders>
            <w:shd w:val="clear" w:color="auto" w:fill="auto"/>
            <w:vAlign w:val="center"/>
            <w:hideMark/>
          </w:tcPr>
          <w:p w14:paraId="45CF0309" w14:textId="77777777" w:rsidR="00A40E29" w:rsidRPr="000660A8" w:rsidRDefault="00A40E29" w:rsidP="004277CB">
            <w:pPr>
              <w:rPr>
                <w:rFonts w:asciiTheme="minorHAnsi" w:hAnsiTheme="minorHAnsi" w:cstheme="minorHAnsi"/>
                <w:sz w:val="20"/>
                <w:szCs w:val="20"/>
              </w:rPr>
            </w:pPr>
            <w:r w:rsidRPr="000660A8">
              <w:rPr>
                <w:rFonts w:asciiTheme="minorHAnsi" w:hAnsiTheme="minorHAnsi" w:cstheme="minorHAnsi"/>
                <w:sz w:val="20"/>
                <w:szCs w:val="20"/>
              </w:rPr>
              <w:t xml:space="preserve">Zasilanie przez zasilacz wbudowany w urządzenie 230 V AC, 50 </w:t>
            </w:r>
            <w:proofErr w:type="spellStart"/>
            <w:proofErr w:type="gramStart"/>
            <w:r w:rsidRPr="000660A8">
              <w:rPr>
                <w:rFonts w:asciiTheme="minorHAnsi" w:hAnsiTheme="minorHAnsi" w:cstheme="minorHAnsi"/>
                <w:sz w:val="20"/>
                <w:szCs w:val="20"/>
              </w:rPr>
              <w:t>Hz</w:t>
            </w:r>
            <w:proofErr w:type="spellEnd"/>
            <w:r w:rsidRPr="000660A8">
              <w:rPr>
                <w:rFonts w:asciiTheme="minorHAnsi" w:hAnsiTheme="minorHAnsi" w:cstheme="minorHAnsi"/>
                <w:sz w:val="20"/>
                <w:szCs w:val="20"/>
              </w:rPr>
              <w:t xml:space="preserve">  oraz</w:t>
            </w:r>
            <w:proofErr w:type="gramEnd"/>
            <w:r w:rsidRPr="000660A8">
              <w:rPr>
                <w:rFonts w:asciiTheme="minorHAnsi" w:hAnsiTheme="minorHAnsi" w:cstheme="minorHAnsi"/>
                <w:sz w:val="20"/>
                <w:szCs w:val="20"/>
              </w:rPr>
              <w:t xml:space="preserve"> 12 V</w:t>
            </w:r>
          </w:p>
        </w:tc>
        <w:tc>
          <w:tcPr>
            <w:tcW w:w="1134" w:type="dxa"/>
            <w:tcBorders>
              <w:top w:val="nil"/>
              <w:left w:val="nil"/>
              <w:bottom w:val="single" w:sz="4" w:space="0" w:color="auto"/>
              <w:right w:val="single" w:sz="4" w:space="0" w:color="auto"/>
            </w:tcBorders>
            <w:shd w:val="clear" w:color="auto" w:fill="auto"/>
            <w:vAlign w:val="center"/>
            <w:hideMark/>
          </w:tcPr>
          <w:p w14:paraId="31B43A13" w14:textId="77777777" w:rsidR="00A40E29" w:rsidRPr="000660A8" w:rsidRDefault="00A40E29" w:rsidP="004277CB">
            <w:pPr>
              <w:jc w:val="center"/>
              <w:rPr>
                <w:rFonts w:asciiTheme="minorHAnsi" w:hAnsiTheme="minorHAnsi" w:cstheme="minorHAnsi"/>
                <w:sz w:val="20"/>
                <w:szCs w:val="20"/>
              </w:rPr>
            </w:pPr>
            <w:r w:rsidRPr="000660A8">
              <w:rPr>
                <w:rFonts w:asciiTheme="minorHAnsi" w:hAnsiTheme="minorHAnsi" w:cstheme="minorHAnsi"/>
                <w:sz w:val="20"/>
                <w:szCs w:val="20"/>
              </w:rPr>
              <w:t>Tak/Nie</w:t>
            </w:r>
          </w:p>
        </w:tc>
        <w:tc>
          <w:tcPr>
            <w:tcW w:w="1134" w:type="dxa"/>
            <w:tcBorders>
              <w:top w:val="nil"/>
              <w:left w:val="nil"/>
              <w:bottom w:val="single" w:sz="4" w:space="0" w:color="auto"/>
              <w:right w:val="single" w:sz="4" w:space="0" w:color="auto"/>
            </w:tcBorders>
            <w:shd w:val="clear" w:color="auto" w:fill="auto"/>
            <w:vAlign w:val="center"/>
            <w:hideMark/>
          </w:tcPr>
          <w:p w14:paraId="6A24C184" w14:textId="77777777" w:rsidR="00A40E29" w:rsidRPr="000660A8" w:rsidRDefault="00A40E29" w:rsidP="004277CB">
            <w:pPr>
              <w:rPr>
                <w:rFonts w:asciiTheme="minorHAnsi" w:hAnsiTheme="minorHAnsi" w:cstheme="minorHAnsi"/>
                <w:sz w:val="20"/>
                <w:szCs w:val="20"/>
              </w:rPr>
            </w:pPr>
            <w:r w:rsidRPr="000660A8">
              <w:rPr>
                <w:rFonts w:asciiTheme="minorHAnsi" w:hAnsiTheme="minorHAnsi" w:cstheme="minorHAnsi"/>
                <w:sz w:val="20"/>
                <w:szCs w:val="20"/>
              </w:rPr>
              <w:t xml:space="preserve">Zasilacz wbudowany w pompę –10 pkt  </w:t>
            </w:r>
            <w:r w:rsidRPr="000660A8">
              <w:rPr>
                <w:rFonts w:asciiTheme="minorHAnsi" w:hAnsiTheme="minorHAnsi" w:cstheme="minorHAnsi"/>
                <w:sz w:val="20"/>
                <w:szCs w:val="20"/>
              </w:rPr>
              <w:br/>
              <w:t xml:space="preserve">Zasilanie pompy za pomocą zewnętrznego zasilacza – 0 </w:t>
            </w:r>
            <w:proofErr w:type="spellStart"/>
            <w:r w:rsidRPr="000660A8">
              <w:rPr>
                <w:rFonts w:asciiTheme="minorHAnsi" w:hAnsiTheme="minorHAnsi" w:cstheme="minorHAnsi"/>
                <w:sz w:val="20"/>
                <w:szCs w:val="20"/>
              </w:rPr>
              <w:t>pk</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14:paraId="4BE182C1" w14:textId="77777777" w:rsidR="00A40E29" w:rsidRPr="000660A8" w:rsidRDefault="00A40E29" w:rsidP="004277CB">
            <w:pPr>
              <w:rPr>
                <w:rFonts w:asciiTheme="minorHAnsi" w:hAnsiTheme="minorHAnsi" w:cstheme="minorHAnsi"/>
                <w:sz w:val="20"/>
                <w:szCs w:val="20"/>
              </w:rPr>
            </w:pPr>
            <w:r w:rsidRPr="000660A8">
              <w:rPr>
                <w:rFonts w:asciiTheme="minorHAnsi" w:hAnsiTheme="minorHAnsi" w:cstheme="minorHAnsi"/>
                <w:sz w:val="20"/>
                <w:szCs w:val="20"/>
              </w:rPr>
              <w:t> </w:t>
            </w:r>
          </w:p>
        </w:tc>
        <w:tc>
          <w:tcPr>
            <w:tcW w:w="709" w:type="dxa"/>
            <w:tcBorders>
              <w:top w:val="nil"/>
              <w:left w:val="nil"/>
              <w:bottom w:val="nil"/>
              <w:right w:val="nil"/>
            </w:tcBorders>
            <w:shd w:val="clear" w:color="auto" w:fill="auto"/>
            <w:vAlign w:val="center"/>
            <w:hideMark/>
          </w:tcPr>
          <w:p w14:paraId="25620A98" w14:textId="77777777" w:rsidR="00A40E29" w:rsidRPr="00EE3098" w:rsidRDefault="00A40E29" w:rsidP="004277CB">
            <w:pPr>
              <w:rPr>
                <w:color w:val="000000"/>
                <w:sz w:val="22"/>
                <w:szCs w:val="22"/>
              </w:rPr>
            </w:pPr>
          </w:p>
        </w:tc>
        <w:tc>
          <w:tcPr>
            <w:tcW w:w="1100" w:type="dxa"/>
            <w:tcBorders>
              <w:top w:val="nil"/>
              <w:left w:val="nil"/>
              <w:bottom w:val="nil"/>
              <w:right w:val="nil"/>
            </w:tcBorders>
            <w:shd w:val="clear" w:color="auto" w:fill="auto"/>
            <w:vAlign w:val="center"/>
            <w:hideMark/>
          </w:tcPr>
          <w:p w14:paraId="3D3D32F3" w14:textId="77777777" w:rsidR="00A40E29" w:rsidRPr="00EE3098" w:rsidRDefault="00A40E29" w:rsidP="004277CB">
            <w:pPr>
              <w:rPr>
                <w:color w:val="000000"/>
                <w:sz w:val="22"/>
                <w:szCs w:val="22"/>
              </w:rPr>
            </w:pPr>
          </w:p>
        </w:tc>
      </w:tr>
      <w:tr w:rsidR="00A40E29" w:rsidRPr="00EE3098" w14:paraId="5552A283" w14:textId="77777777" w:rsidTr="009106B3">
        <w:trPr>
          <w:trHeight w:val="60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5B7E5828" w14:textId="77777777" w:rsidR="00A40E29" w:rsidRPr="000660A8" w:rsidRDefault="00A40E29" w:rsidP="004277CB">
            <w:pPr>
              <w:jc w:val="center"/>
              <w:rPr>
                <w:rFonts w:asciiTheme="minorHAnsi" w:hAnsiTheme="minorHAnsi" w:cstheme="minorHAnsi"/>
                <w:sz w:val="20"/>
                <w:szCs w:val="20"/>
              </w:rPr>
            </w:pPr>
            <w:r w:rsidRPr="000660A8">
              <w:rPr>
                <w:rFonts w:asciiTheme="minorHAnsi" w:hAnsiTheme="minorHAnsi" w:cstheme="minorHAnsi"/>
                <w:sz w:val="20"/>
                <w:szCs w:val="20"/>
              </w:rPr>
              <w:lastRenderedPageBreak/>
              <w:t>30</w:t>
            </w:r>
          </w:p>
        </w:tc>
        <w:tc>
          <w:tcPr>
            <w:tcW w:w="5386" w:type="dxa"/>
            <w:tcBorders>
              <w:top w:val="nil"/>
              <w:left w:val="nil"/>
              <w:bottom w:val="single" w:sz="4" w:space="0" w:color="auto"/>
              <w:right w:val="single" w:sz="4" w:space="0" w:color="auto"/>
            </w:tcBorders>
            <w:shd w:val="clear" w:color="auto" w:fill="auto"/>
            <w:vAlign w:val="center"/>
            <w:hideMark/>
          </w:tcPr>
          <w:p w14:paraId="1908E773" w14:textId="77777777" w:rsidR="00A40E29" w:rsidRPr="000660A8" w:rsidRDefault="00A40E29" w:rsidP="004277CB">
            <w:pPr>
              <w:rPr>
                <w:rFonts w:asciiTheme="minorHAnsi" w:hAnsiTheme="minorHAnsi" w:cstheme="minorHAnsi"/>
                <w:sz w:val="20"/>
                <w:szCs w:val="20"/>
              </w:rPr>
            </w:pPr>
            <w:r w:rsidRPr="000660A8">
              <w:rPr>
                <w:rFonts w:asciiTheme="minorHAnsi" w:hAnsiTheme="minorHAnsi" w:cstheme="minorHAnsi"/>
                <w:sz w:val="20"/>
                <w:szCs w:val="20"/>
              </w:rPr>
              <w:t>Ochrona przed zalaniem; min IP23; Typ CF; klasa I; odporna na defibrylację</w:t>
            </w:r>
          </w:p>
        </w:tc>
        <w:tc>
          <w:tcPr>
            <w:tcW w:w="1134" w:type="dxa"/>
            <w:tcBorders>
              <w:top w:val="nil"/>
              <w:left w:val="nil"/>
              <w:bottom w:val="single" w:sz="4" w:space="0" w:color="auto"/>
              <w:right w:val="single" w:sz="4" w:space="0" w:color="auto"/>
            </w:tcBorders>
            <w:shd w:val="clear" w:color="auto" w:fill="auto"/>
            <w:vAlign w:val="center"/>
            <w:hideMark/>
          </w:tcPr>
          <w:p w14:paraId="05A3F65B" w14:textId="77777777" w:rsidR="00A40E29" w:rsidRPr="000660A8" w:rsidRDefault="00A40E29" w:rsidP="004277CB">
            <w:pPr>
              <w:jc w:val="center"/>
              <w:rPr>
                <w:rFonts w:asciiTheme="minorHAnsi" w:hAnsiTheme="minorHAnsi" w:cstheme="minorHAnsi"/>
                <w:sz w:val="20"/>
                <w:szCs w:val="20"/>
              </w:rPr>
            </w:pPr>
            <w:r w:rsidRPr="000660A8">
              <w:rPr>
                <w:rFonts w:asciiTheme="minorHAnsi" w:hAnsiTheme="minorHAnsi" w:cstheme="minorHAnsi"/>
                <w:sz w:val="20"/>
                <w:szCs w:val="20"/>
              </w:rPr>
              <w:t>Tak</w:t>
            </w:r>
          </w:p>
        </w:tc>
        <w:tc>
          <w:tcPr>
            <w:tcW w:w="1134" w:type="dxa"/>
            <w:tcBorders>
              <w:top w:val="nil"/>
              <w:left w:val="nil"/>
              <w:bottom w:val="single" w:sz="4" w:space="0" w:color="auto"/>
              <w:right w:val="single" w:sz="4" w:space="0" w:color="auto"/>
            </w:tcBorders>
            <w:shd w:val="clear" w:color="auto" w:fill="auto"/>
            <w:noWrap/>
            <w:vAlign w:val="center"/>
            <w:hideMark/>
          </w:tcPr>
          <w:p w14:paraId="7E2EB0C9" w14:textId="77777777" w:rsidR="00A40E29" w:rsidRPr="000660A8" w:rsidRDefault="00A40E29" w:rsidP="004277CB">
            <w:pPr>
              <w:jc w:val="center"/>
              <w:rPr>
                <w:rFonts w:asciiTheme="minorHAnsi" w:hAnsiTheme="minorHAnsi" w:cstheme="minorHAnsi"/>
                <w:sz w:val="20"/>
                <w:szCs w:val="20"/>
              </w:rPr>
            </w:pPr>
            <w:r w:rsidRPr="000660A8">
              <w:rPr>
                <w:rFonts w:asciiTheme="minorHAnsi" w:hAnsiTheme="minorHAnsi" w:cstheme="minorHAnsi"/>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14:paraId="393FC2E8" w14:textId="77777777" w:rsidR="00A40E29" w:rsidRPr="000660A8" w:rsidRDefault="00A40E29" w:rsidP="004277CB">
            <w:pPr>
              <w:rPr>
                <w:rFonts w:asciiTheme="minorHAnsi" w:hAnsiTheme="minorHAnsi" w:cstheme="minorHAnsi"/>
                <w:sz w:val="20"/>
                <w:szCs w:val="20"/>
              </w:rPr>
            </w:pPr>
            <w:r w:rsidRPr="000660A8">
              <w:rPr>
                <w:rFonts w:asciiTheme="minorHAnsi" w:hAnsiTheme="minorHAnsi" w:cstheme="minorHAnsi"/>
                <w:sz w:val="20"/>
                <w:szCs w:val="20"/>
              </w:rPr>
              <w:t> </w:t>
            </w:r>
          </w:p>
        </w:tc>
        <w:tc>
          <w:tcPr>
            <w:tcW w:w="709" w:type="dxa"/>
            <w:tcBorders>
              <w:top w:val="nil"/>
              <w:left w:val="nil"/>
              <w:bottom w:val="nil"/>
              <w:right w:val="nil"/>
            </w:tcBorders>
            <w:shd w:val="clear" w:color="auto" w:fill="auto"/>
            <w:vAlign w:val="center"/>
            <w:hideMark/>
          </w:tcPr>
          <w:p w14:paraId="5E252023" w14:textId="77777777" w:rsidR="00A40E29" w:rsidRPr="00EE3098" w:rsidRDefault="00A40E29" w:rsidP="004277CB">
            <w:pPr>
              <w:rPr>
                <w:color w:val="000000"/>
                <w:sz w:val="22"/>
                <w:szCs w:val="22"/>
              </w:rPr>
            </w:pPr>
          </w:p>
        </w:tc>
        <w:tc>
          <w:tcPr>
            <w:tcW w:w="1100" w:type="dxa"/>
            <w:tcBorders>
              <w:top w:val="nil"/>
              <w:left w:val="nil"/>
              <w:bottom w:val="nil"/>
              <w:right w:val="nil"/>
            </w:tcBorders>
            <w:shd w:val="clear" w:color="auto" w:fill="auto"/>
            <w:vAlign w:val="center"/>
            <w:hideMark/>
          </w:tcPr>
          <w:p w14:paraId="514EC118" w14:textId="77777777" w:rsidR="00A40E29" w:rsidRPr="00EE3098" w:rsidRDefault="00A40E29" w:rsidP="004277CB">
            <w:pPr>
              <w:rPr>
                <w:color w:val="000000"/>
                <w:sz w:val="22"/>
                <w:szCs w:val="22"/>
              </w:rPr>
            </w:pPr>
          </w:p>
        </w:tc>
      </w:tr>
      <w:tr w:rsidR="00A33EB9" w:rsidRPr="00EE3098" w14:paraId="33D39C76" w14:textId="77777777" w:rsidTr="009106B3">
        <w:trPr>
          <w:trHeight w:val="300"/>
        </w:trPr>
        <w:tc>
          <w:tcPr>
            <w:tcW w:w="426" w:type="dxa"/>
            <w:tcBorders>
              <w:top w:val="nil"/>
              <w:left w:val="nil"/>
              <w:bottom w:val="nil"/>
              <w:right w:val="nil"/>
            </w:tcBorders>
            <w:shd w:val="clear" w:color="auto" w:fill="auto"/>
            <w:noWrap/>
            <w:vAlign w:val="center"/>
            <w:hideMark/>
          </w:tcPr>
          <w:p w14:paraId="6E05B3BF" w14:textId="77777777" w:rsidR="00A33EB9" w:rsidRPr="000660A8" w:rsidRDefault="00A33EB9" w:rsidP="00A33EB9">
            <w:pPr>
              <w:rPr>
                <w:rFonts w:asciiTheme="minorHAnsi" w:hAnsiTheme="minorHAnsi" w:cstheme="minorHAnsi"/>
                <w:sz w:val="20"/>
                <w:szCs w:val="20"/>
              </w:rPr>
            </w:pPr>
            <w:bookmarkStart w:id="16" w:name="_Hlk52225987"/>
          </w:p>
        </w:tc>
        <w:tc>
          <w:tcPr>
            <w:tcW w:w="5386" w:type="dxa"/>
            <w:tcBorders>
              <w:top w:val="single" w:sz="4" w:space="0" w:color="auto"/>
              <w:left w:val="single" w:sz="4" w:space="0" w:color="auto"/>
              <w:bottom w:val="single" w:sz="4" w:space="0" w:color="auto"/>
              <w:right w:val="nil"/>
            </w:tcBorders>
            <w:shd w:val="clear" w:color="auto" w:fill="auto"/>
            <w:vAlign w:val="bottom"/>
            <w:hideMark/>
          </w:tcPr>
          <w:p w14:paraId="6BCD88C4" w14:textId="64265308" w:rsidR="00A33EB9" w:rsidRPr="000660A8" w:rsidRDefault="00A33EB9" w:rsidP="00A33EB9">
            <w:pPr>
              <w:rPr>
                <w:rFonts w:asciiTheme="minorHAnsi" w:hAnsiTheme="minorHAnsi" w:cstheme="minorHAnsi"/>
                <w:sz w:val="20"/>
                <w:szCs w:val="20"/>
              </w:rPr>
            </w:pPr>
            <w:r w:rsidRPr="000660A8">
              <w:rPr>
                <w:rFonts w:asciiTheme="minorHAnsi" w:hAnsiTheme="minorHAnsi" w:cstheme="minorHAnsi"/>
                <w:b/>
                <w:bCs/>
                <w:color w:val="000000"/>
                <w:sz w:val="20"/>
                <w:szCs w:val="20"/>
              </w:rPr>
              <w:t>Maksymalna możliwa do uzyskania ilość punktów:</w:t>
            </w:r>
          </w:p>
        </w:tc>
        <w:tc>
          <w:tcPr>
            <w:tcW w:w="1134" w:type="dxa"/>
            <w:tcBorders>
              <w:top w:val="single" w:sz="4" w:space="0" w:color="auto"/>
              <w:left w:val="nil"/>
              <w:bottom w:val="single" w:sz="4" w:space="0" w:color="auto"/>
              <w:right w:val="nil"/>
            </w:tcBorders>
            <w:shd w:val="clear" w:color="auto" w:fill="auto"/>
            <w:noWrap/>
            <w:vAlign w:val="bottom"/>
            <w:hideMark/>
          </w:tcPr>
          <w:p w14:paraId="4704B413" w14:textId="2D4C4CD9" w:rsidR="00A33EB9" w:rsidRPr="000660A8" w:rsidRDefault="00A33EB9" w:rsidP="00A33EB9">
            <w:pPr>
              <w:jc w:val="center"/>
              <w:rPr>
                <w:rFonts w:asciiTheme="minorHAnsi" w:hAnsiTheme="minorHAnsi" w:cstheme="minorHAnsi"/>
                <w:sz w:val="20"/>
                <w:szCs w:val="20"/>
              </w:rPr>
            </w:pPr>
            <w:r w:rsidRPr="000660A8">
              <w:rPr>
                <w:rFonts w:asciiTheme="minorHAnsi" w:hAnsiTheme="minorHAnsi" w:cstheme="minorHAnsi"/>
                <w:b/>
                <w:bCs/>
                <w:color w:val="000000"/>
                <w:sz w:val="20"/>
                <w:szCs w:val="20"/>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A7D13E6" w14:textId="30363B3F" w:rsidR="00A33EB9" w:rsidRPr="000660A8" w:rsidRDefault="00A33EB9" w:rsidP="00A33EB9">
            <w:pPr>
              <w:jc w:val="center"/>
              <w:rPr>
                <w:rFonts w:asciiTheme="minorHAnsi" w:hAnsiTheme="minorHAnsi" w:cstheme="minorHAnsi"/>
                <w:b/>
                <w:bCs/>
                <w:sz w:val="20"/>
                <w:szCs w:val="20"/>
              </w:rPr>
            </w:pPr>
            <w:r w:rsidRPr="000660A8">
              <w:rPr>
                <w:rFonts w:asciiTheme="minorHAnsi" w:hAnsiTheme="minorHAnsi" w:cstheme="minorHAnsi"/>
                <w:b/>
                <w:bCs/>
                <w:color w:val="000000"/>
                <w:sz w:val="20"/>
                <w:szCs w:val="20"/>
              </w:rPr>
              <w:t> 50</w:t>
            </w:r>
          </w:p>
        </w:tc>
        <w:tc>
          <w:tcPr>
            <w:tcW w:w="1276" w:type="dxa"/>
            <w:tcBorders>
              <w:top w:val="nil"/>
              <w:left w:val="nil"/>
              <w:bottom w:val="nil"/>
              <w:right w:val="nil"/>
            </w:tcBorders>
            <w:shd w:val="clear" w:color="auto" w:fill="auto"/>
            <w:noWrap/>
            <w:vAlign w:val="center"/>
            <w:hideMark/>
          </w:tcPr>
          <w:p w14:paraId="4B23F635" w14:textId="77777777" w:rsidR="00A33EB9" w:rsidRPr="000660A8" w:rsidRDefault="00A33EB9" w:rsidP="00A33EB9">
            <w:pPr>
              <w:rPr>
                <w:rFonts w:asciiTheme="minorHAnsi" w:hAnsiTheme="minorHAnsi" w:cstheme="minorHAnsi"/>
                <w:sz w:val="20"/>
                <w:szCs w:val="20"/>
              </w:rPr>
            </w:pPr>
          </w:p>
        </w:tc>
        <w:tc>
          <w:tcPr>
            <w:tcW w:w="709" w:type="dxa"/>
            <w:tcBorders>
              <w:top w:val="nil"/>
              <w:left w:val="nil"/>
              <w:bottom w:val="nil"/>
              <w:right w:val="nil"/>
            </w:tcBorders>
            <w:shd w:val="clear" w:color="auto" w:fill="auto"/>
            <w:vAlign w:val="center"/>
            <w:hideMark/>
          </w:tcPr>
          <w:p w14:paraId="3DA9359B" w14:textId="77777777" w:rsidR="00A33EB9" w:rsidRPr="00EE3098" w:rsidRDefault="00A33EB9" w:rsidP="00A33EB9">
            <w:pPr>
              <w:rPr>
                <w:color w:val="000000"/>
                <w:sz w:val="22"/>
                <w:szCs w:val="22"/>
              </w:rPr>
            </w:pPr>
          </w:p>
        </w:tc>
        <w:tc>
          <w:tcPr>
            <w:tcW w:w="1100" w:type="dxa"/>
            <w:tcBorders>
              <w:top w:val="nil"/>
              <w:left w:val="nil"/>
              <w:bottom w:val="nil"/>
              <w:right w:val="nil"/>
            </w:tcBorders>
            <w:shd w:val="clear" w:color="auto" w:fill="auto"/>
            <w:vAlign w:val="center"/>
            <w:hideMark/>
          </w:tcPr>
          <w:p w14:paraId="1F7A59CC" w14:textId="77777777" w:rsidR="00A33EB9" w:rsidRPr="00EE3098" w:rsidRDefault="00A33EB9" w:rsidP="00A33EB9">
            <w:pPr>
              <w:rPr>
                <w:color w:val="000000"/>
                <w:sz w:val="22"/>
                <w:szCs w:val="22"/>
              </w:rPr>
            </w:pPr>
          </w:p>
        </w:tc>
      </w:tr>
      <w:bookmarkEnd w:id="16"/>
      <w:tr w:rsidR="00A33EB9" w:rsidRPr="00EE3098" w14:paraId="782FAB95" w14:textId="77777777" w:rsidTr="009106B3">
        <w:trPr>
          <w:trHeight w:val="300"/>
        </w:trPr>
        <w:tc>
          <w:tcPr>
            <w:tcW w:w="426" w:type="dxa"/>
            <w:tcBorders>
              <w:top w:val="nil"/>
              <w:left w:val="nil"/>
              <w:bottom w:val="nil"/>
              <w:right w:val="nil"/>
            </w:tcBorders>
            <w:shd w:val="clear" w:color="auto" w:fill="auto"/>
            <w:vAlign w:val="bottom"/>
            <w:hideMark/>
          </w:tcPr>
          <w:p w14:paraId="58261AEE" w14:textId="77777777" w:rsidR="00A33EB9" w:rsidRPr="00EE3098" w:rsidRDefault="00A33EB9" w:rsidP="00A33EB9">
            <w:pPr>
              <w:rPr>
                <w:color w:val="000000"/>
                <w:sz w:val="22"/>
                <w:szCs w:val="22"/>
              </w:rPr>
            </w:pPr>
          </w:p>
        </w:tc>
        <w:tc>
          <w:tcPr>
            <w:tcW w:w="5386" w:type="dxa"/>
            <w:tcBorders>
              <w:top w:val="nil"/>
              <w:left w:val="nil"/>
              <w:bottom w:val="nil"/>
              <w:right w:val="nil"/>
            </w:tcBorders>
            <w:shd w:val="clear" w:color="auto" w:fill="auto"/>
            <w:vAlign w:val="bottom"/>
            <w:hideMark/>
          </w:tcPr>
          <w:p w14:paraId="48E401EA" w14:textId="77777777" w:rsidR="00A33EB9" w:rsidRPr="00EE3098" w:rsidRDefault="00A33EB9" w:rsidP="00A33EB9">
            <w:pPr>
              <w:rPr>
                <w:color w:val="000000"/>
                <w:sz w:val="22"/>
                <w:szCs w:val="22"/>
              </w:rPr>
            </w:pPr>
          </w:p>
        </w:tc>
        <w:tc>
          <w:tcPr>
            <w:tcW w:w="1134" w:type="dxa"/>
            <w:tcBorders>
              <w:top w:val="nil"/>
              <w:left w:val="nil"/>
              <w:bottom w:val="nil"/>
              <w:right w:val="nil"/>
            </w:tcBorders>
            <w:shd w:val="clear" w:color="auto" w:fill="auto"/>
            <w:vAlign w:val="bottom"/>
            <w:hideMark/>
          </w:tcPr>
          <w:p w14:paraId="6E2A4599" w14:textId="77777777" w:rsidR="00A33EB9" w:rsidRPr="00EE3098" w:rsidRDefault="00A33EB9" w:rsidP="00A33EB9">
            <w:pPr>
              <w:rPr>
                <w:color w:val="000000"/>
                <w:sz w:val="22"/>
                <w:szCs w:val="22"/>
              </w:rPr>
            </w:pPr>
          </w:p>
        </w:tc>
        <w:tc>
          <w:tcPr>
            <w:tcW w:w="1134" w:type="dxa"/>
            <w:tcBorders>
              <w:top w:val="nil"/>
              <w:left w:val="nil"/>
              <w:bottom w:val="nil"/>
              <w:right w:val="nil"/>
            </w:tcBorders>
            <w:shd w:val="clear" w:color="auto" w:fill="auto"/>
            <w:vAlign w:val="bottom"/>
            <w:hideMark/>
          </w:tcPr>
          <w:p w14:paraId="66BCE562" w14:textId="77777777" w:rsidR="00A33EB9" w:rsidRPr="00EE3098" w:rsidRDefault="00A33EB9" w:rsidP="00A33EB9">
            <w:pPr>
              <w:rPr>
                <w:color w:val="000000"/>
                <w:sz w:val="22"/>
                <w:szCs w:val="22"/>
              </w:rPr>
            </w:pPr>
          </w:p>
        </w:tc>
        <w:tc>
          <w:tcPr>
            <w:tcW w:w="1276" w:type="dxa"/>
            <w:tcBorders>
              <w:top w:val="nil"/>
              <w:left w:val="nil"/>
              <w:bottom w:val="nil"/>
              <w:right w:val="nil"/>
            </w:tcBorders>
            <w:shd w:val="clear" w:color="auto" w:fill="auto"/>
            <w:vAlign w:val="center"/>
            <w:hideMark/>
          </w:tcPr>
          <w:p w14:paraId="060BC4C2" w14:textId="77777777" w:rsidR="00A33EB9" w:rsidRPr="00EE3098" w:rsidRDefault="00A33EB9" w:rsidP="00A33EB9">
            <w:pPr>
              <w:rPr>
                <w:color w:val="000000"/>
                <w:sz w:val="22"/>
                <w:szCs w:val="22"/>
              </w:rPr>
            </w:pPr>
          </w:p>
        </w:tc>
        <w:tc>
          <w:tcPr>
            <w:tcW w:w="709" w:type="dxa"/>
            <w:tcBorders>
              <w:top w:val="nil"/>
              <w:left w:val="nil"/>
              <w:bottom w:val="nil"/>
              <w:right w:val="nil"/>
            </w:tcBorders>
            <w:shd w:val="clear" w:color="auto" w:fill="auto"/>
            <w:vAlign w:val="center"/>
            <w:hideMark/>
          </w:tcPr>
          <w:p w14:paraId="0C8808F1" w14:textId="77777777" w:rsidR="00A33EB9" w:rsidRPr="00EE3098" w:rsidRDefault="00A33EB9" w:rsidP="00A33EB9">
            <w:pPr>
              <w:rPr>
                <w:color w:val="000000"/>
                <w:sz w:val="22"/>
                <w:szCs w:val="22"/>
              </w:rPr>
            </w:pPr>
          </w:p>
        </w:tc>
        <w:tc>
          <w:tcPr>
            <w:tcW w:w="1100" w:type="dxa"/>
            <w:tcBorders>
              <w:top w:val="nil"/>
              <w:left w:val="nil"/>
              <w:bottom w:val="nil"/>
              <w:right w:val="nil"/>
            </w:tcBorders>
            <w:shd w:val="clear" w:color="auto" w:fill="auto"/>
            <w:vAlign w:val="center"/>
            <w:hideMark/>
          </w:tcPr>
          <w:p w14:paraId="59CBBD72" w14:textId="77777777" w:rsidR="00A33EB9" w:rsidRPr="00EE3098" w:rsidRDefault="00A33EB9" w:rsidP="00A33EB9">
            <w:pPr>
              <w:rPr>
                <w:color w:val="000000"/>
                <w:sz w:val="22"/>
                <w:szCs w:val="22"/>
              </w:rPr>
            </w:pPr>
          </w:p>
        </w:tc>
      </w:tr>
      <w:tr w:rsidR="00A33EB9" w:rsidRPr="00EE3098" w14:paraId="6C94A203" w14:textId="77777777" w:rsidTr="009106B3">
        <w:trPr>
          <w:trHeight w:val="300"/>
        </w:trPr>
        <w:tc>
          <w:tcPr>
            <w:tcW w:w="426" w:type="dxa"/>
            <w:tcBorders>
              <w:top w:val="nil"/>
              <w:left w:val="nil"/>
              <w:bottom w:val="nil"/>
              <w:right w:val="nil"/>
            </w:tcBorders>
            <w:shd w:val="clear" w:color="auto" w:fill="auto"/>
            <w:noWrap/>
            <w:vAlign w:val="center"/>
            <w:hideMark/>
          </w:tcPr>
          <w:p w14:paraId="47A30BAD" w14:textId="77777777" w:rsidR="00A33EB9" w:rsidRPr="00EE3098" w:rsidRDefault="00A33EB9" w:rsidP="00DC50CF">
            <w:pPr>
              <w:rPr>
                <w:b/>
                <w:bCs/>
                <w:sz w:val="22"/>
                <w:szCs w:val="22"/>
              </w:rPr>
            </w:pPr>
          </w:p>
        </w:tc>
        <w:tc>
          <w:tcPr>
            <w:tcW w:w="5386" w:type="dxa"/>
            <w:tcBorders>
              <w:top w:val="nil"/>
              <w:left w:val="nil"/>
              <w:bottom w:val="nil"/>
              <w:right w:val="nil"/>
            </w:tcBorders>
            <w:shd w:val="clear" w:color="auto" w:fill="auto"/>
            <w:noWrap/>
            <w:vAlign w:val="center"/>
            <w:hideMark/>
          </w:tcPr>
          <w:p w14:paraId="5503C1B7" w14:textId="77777777" w:rsidR="00A33EB9" w:rsidRPr="00EE3098" w:rsidRDefault="00A33EB9" w:rsidP="00DC50CF">
            <w:pPr>
              <w:spacing w:after="200" w:line="276" w:lineRule="auto"/>
              <w:rPr>
                <w:b/>
                <w:bCs/>
                <w:sz w:val="22"/>
                <w:szCs w:val="22"/>
              </w:rPr>
            </w:pPr>
          </w:p>
        </w:tc>
        <w:tc>
          <w:tcPr>
            <w:tcW w:w="1134" w:type="dxa"/>
            <w:tcBorders>
              <w:top w:val="nil"/>
              <w:left w:val="nil"/>
              <w:bottom w:val="nil"/>
              <w:right w:val="nil"/>
            </w:tcBorders>
            <w:shd w:val="clear" w:color="auto" w:fill="auto"/>
            <w:noWrap/>
            <w:vAlign w:val="center"/>
            <w:hideMark/>
          </w:tcPr>
          <w:p w14:paraId="0C2B6978" w14:textId="77777777" w:rsidR="00A33EB9" w:rsidRPr="00EE3098" w:rsidRDefault="00A33EB9" w:rsidP="00A33EB9">
            <w:pPr>
              <w:jc w:val="center"/>
              <w:rPr>
                <w:b/>
                <w:bCs/>
                <w:sz w:val="22"/>
                <w:szCs w:val="22"/>
              </w:rPr>
            </w:pPr>
          </w:p>
        </w:tc>
        <w:tc>
          <w:tcPr>
            <w:tcW w:w="1134" w:type="dxa"/>
            <w:tcBorders>
              <w:top w:val="nil"/>
              <w:left w:val="nil"/>
              <w:bottom w:val="nil"/>
              <w:right w:val="nil"/>
            </w:tcBorders>
            <w:shd w:val="clear" w:color="auto" w:fill="auto"/>
            <w:noWrap/>
            <w:vAlign w:val="center"/>
            <w:hideMark/>
          </w:tcPr>
          <w:p w14:paraId="7879C7DA" w14:textId="77777777" w:rsidR="00A33EB9" w:rsidRPr="00EE3098" w:rsidRDefault="00A33EB9" w:rsidP="00A33EB9">
            <w:pPr>
              <w:jc w:val="center"/>
              <w:rPr>
                <w:b/>
                <w:bCs/>
                <w:sz w:val="22"/>
                <w:szCs w:val="22"/>
              </w:rPr>
            </w:pPr>
          </w:p>
        </w:tc>
        <w:tc>
          <w:tcPr>
            <w:tcW w:w="1276" w:type="dxa"/>
            <w:tcBorders>
              <w:top w:val="nil"/>
              <w:left w:val="nil"/>
              <w:bottom w:val="nil"/>
              <w:right w:val="nil"/>
            </w:tcBorders>
            <w:shd w:val="clear" w:color="auto" w:fill="auto"/>
            <w:noWrap/>
            <w:vAlign w:val="center"/>
            <w:hideMark/>
          </w:tcPr>
          <w:p w14:paraId="3BA5ECE7" w14:textId="77777777" w:rsidR="00A33EB9" w:rsidRPr="00EE3098" w:rsidRDefault="00A33EB9" w:rsidP="00A33EB9">
            <w:pPr>
              <w:rPr>
                <w:sz w:val="22"/>
                <w:szCs w:val="22"/>
              </w:rPr>
            </w:pPr>
          </w:p>
        </w:tc>
        <w:tc>
          <w:tcPr>
            <w:tcW w:w="709" w:type="dxa"/>
            <w:tcBorders>
              <w:top w:val="nil"/>
              <w:left w:val="nil"/>
              <w:bottom w:val="nil"/>
              <w:right w:val="nil"/>
            </w:tcBorders>
            <w:shd w:val="clear" w:color="auto" w:fill="auto"/>
            <w:vAlign w:val="center"/>
            <w:hideMark/>
          </w:tcPr>
          <w:p w14:paraId="677E3ED8" w14:textId="77777777" w:rsidR="00A33EB9" w:rsidRPr="00EE3098" w:rsidRDefault="00A33EB9" w:rsidP="00A33EB9">
            <w:pPr>
              <w:rPr>
                <w:color w:val="000000"/>
                <w:sz w:val="22"/>
                <w:szCs w:val="22"/>
              </w:rPr>
            </w:pPr>
          </w:p>
        </w:tc>
        <w:tc>
          <w:tcPr>
            <w:tcW w:w="1100" w:type="dxa"/>
            <w:tcBorders>
              <w:top w:val="nil"/>
              <w:left w:val="nil"/>
              <w:bottom w:val="nil"/>
              <w:right w:val="nil"/>
            </w:tcBorders>
            <w:shd w:val="clear" w:color="auto" w:fill="auto"/>
            <w:vAlign w:val="center"/>
            <w:hideMark/>
          </w:tcPr>
          <w:p w14:paraId="713DD801" w14:textId="77777777" w:rsidR="00A33EB9" w:rsidRPr="00EE3098" w:rsidRDefault="00A33EB9" w:rsidP="00A33EB9">
            <w:pPr>
              <w:rPr>
                <w:color w:val="000000"/>
                <w:sz w:val="22"/>
                <w:szCs w:val="22"/>
              </w:rPr>
            </w:pPr>
          </w:p>
        </w:tc>
      </w:tr>
      <w:tr w:rsidR="00A33EB9" w:rsidRPr="000660A8" w14:paraId="4BBC2A11" w14:textId="77777777" w:rsidTr="009106B3">
        <w:trPr>
          <w:trHeight w:val="300"/>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D182C7A" w14:textId="77777777" w:rsidR="00A33EB9" w:rsidRPr="003752E5" w:rsidRDefault="00A33EB9" w:rsidP="00A33EB9">
            <w:pPr>
              <w:jc w:val="center"/>
              <w:rPr>
                <w:rFonts w:asciiTheme="minorHAnsi" w:hAnsiTheme="minorHAnsi" w:cstheme="minorHAnsi"/>
                <w:b/>
                <w:bCs/>
                <w:sz w:val="20"/>
                <w:szCs w:val="20"/>
              </w:rPr>
            </w:pPr>
            <w:r w:rsidRPr="003752E5">
              <w:rPr>
                <w:rFonts w:asciiTheme="minorHAnsi" w:hAnsiTheme="minorHAnsi" w:cstheme="minorHAnsi"/>
                <w:b/>
                <w:bCs/>
                <w:sz w:val="20"/>
                <w:szCs w:val="20"/>
              </w:rPr>
              <w:t>Lp.</w:t>
            </w:r>
          </w:p>
        </w:tc>
        <w:tc>
          <w:tcPr>
            <w:tcW w:w="53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6F00A3" w14:textId="77777777" w:rsidR="00A33EB9" w:rsidRPr="003752E5" w:rsidRDefault="00A33EB9" w:rsidP="00A33EB9">
            <w:pPr>
              <w:jc w:val="center"/>
              <w:rPr>
                <w:rFonts w:asciiTheme="minorHAnsi" w:hAnsiTheme="minorHAnsi" w:cstheme="minorHAnsi"/>
                <w:b/>
                <w:bCs/>
                <w:sz w:val="20"/>
                <w:szCs w:val="20"/>
              </w:rPr>
            </w:pPr>
            <w:r w:rsidRPr="003752E5">
              <w:rPr>
                <w:rFonts w:asciiTheme="minorHAnsi" w:hAnsiTheme="minorHAnsi" w:cstheme="minorHAnsi"/>
                <w:b/>
                <w:bCs/>
                <w:sz w:val="20"/>
                <w:szCs w:val="20"/>
              </w:rPr>
              <w:t>Opis parametru</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4784F86" w14:textId="77777777" w:rsidR="00A33EB9" w:rsidRPr="003752E5" w:rsidRDefault="00A33EB9" w:rsidP="00A33EB9">
            <w:pPr>
              <w:jc w:val="center"/>
              <w:rPr>
                <w:rFonts w:asciiTheme="minorHAnsi" w:hAnsiTheme="minorHAnsi" w:cstheme="minorHAnsi"/>
                <w:b/>
                <w:bCs/>
                <w:sz w:val="20"/>
                <w:szCs w:val="20"/>
              </w:rPr>
            </w:pPr>
            <w:r w:rsidRPr="003752E5">
              <w:rPr>
                <w:rFonts w:asciiTheme="minorHAnsi" w:hAnsiTheme="minorHAnsi" w:cstheme="minorHAnsi"/>
                <w:b/>
                <w:bCs/>
                <w:sz w:val="20"/>
                <w:szCs w:val="20"/>
              </w:rPr>
              <w:t>Wartość wymagana</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68F8724" w14:textId="77777777" w:rsidR="00A33EB9" w:rsidRPr="003752E5" w:rsidRDefault="00A33EB9" w:rsidP="00A33EB9">
            <w:pPr>
              <w:jc w:val="center"/>
              <w:rPr>
                <w:rFonts w:asciiTheme="minorHAnsi" w:hAnsiTheme="minorHAnsi" w:cstheme="minorHAnsi"/>
                <w:b/>
                <w:bCs/>
                <w:sz w:val="20"/>
                <w:szCs w:val="20"/>
              </w:rPr>
            </w:pPr>
            <w:r w:rsidRPr="003752E5">
              <w:rPr>
                <w:rFonts w:asciiTheme="minorHAnsi" w:hAnsiTheme="minorHAnsi" w:cstheme="minorHAnsi"/>
                <w:b/>
                <w:bCs/>
                <w:sz w:val="20"/>
                <w:szCs w:val="20"/>
              </w:rPr>
              <w:t>Wartość oceniana</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42F5C9" w14:textId="77777777" w:rsidR="00A33EB9" w:rsidRPr="003752E5" w:rsidRDefault="00A33EB9" w:rsidP="00A33EB9">
            <w:pPr>
              <w:jc w:val="center"/>
              <w:rPr>
                <w:rFonts w:asciiTheme="minorHAnsi" w:hAnsiTheme="minorHAnsi" w:cstheme="minorHAnsi"/>
                <w:b/>
                <w:bCs/>
                <w:sz w:val="20"/>
                <w:szCs w:val="20"/>
              </w:rPr>
            </w:pPr>
            <w:r w:rsidRPr="003752E5">
              <w:rPr>
                <w:rFonts w:asciiTheme="minorHAnsi" w:hAnsiTheme="minorHAnsi" w:cstheme="minorHAnsi"/>
                <w:b/>
                <w:bCs/>
                <w:sz w:val="20"/>
                <w:szCs w:val="20"/>
              </w:rPr>
              <w:t>Wartość oferowana</w:t>
            </w:r>
          </w:p>
        </w:tc>
        <w:tc>
          <w:tcPr>
            <w:tcW w:w="709" w:type="dxa"/>
            <w:tcBorders>
              <w:top w:val="nil"/>
              <w:left w:val="nil"/>
              <w:bottom w:val="nil"/>
              <w:right w:val="nil"/>
            </w:tcBorders>
            <w:shd w:val="clear" w:color="auto" w:fill="auto"/>
            <w:vAlign w:val="center"/>
            <w:hideMark/>
          </w:tcPr>
          <w:p w14:paraId="60DC03D3" w14:textId="77777777" w:rsidR="00A33EB9" w:rsidRPr="000660A8" w:rsidRDefault="00A33EB9" w:rsidP="00A33EB9">
            <w:pPr>
              <w:rPr>
                <w:rFonts w:asciiTheme="minorHAnsi" w:hAnsiTheme="minorHAnsi" w:cstheme="minorHAnsi"/>
                <w:color w:val="000000"/>
                <w:sz w:val="20"/>
                <w:szCs w:val="20"/>
              </w:rPr>
            </w:pPr>
          </w:p>
        </w:tc>
        <w:tc>
          <w:tcPr>
            <w:tcW w:w="1100" w:type="dxa"/>
            <w:tcBorders>
              <w:top w:val="nil"/>
              <w:left w:val="nil"/>
              <w:bottom w:val="nil"/>
              <w:right w:val="nil"/>
            </w:tcBorders>
            <w:shd w:val="clear" w:color="auto" w:fill="auto"/>
            <w:vAlign w:val="center"/>
            <w:hideMark/>
          </w:tcPr>
          <w:p w14:paraId="738B8D64" w14:textId="77777777" w:rsidR="00A33EB9" w:rsidRPr="000660A8" w:rsidRDefault="00A33EB9" w:rsidP="00A33EB9">
            <w:pPr>
              <w:rPr>
                <w:rFonts w:asciiTheme="minorHAnsi" w:hAnsiTheme="minorHAnsi" w:cstheme="minorHAnsi"/>
                <w:color w:val="000000"/>
                <w:sz w:val="20"/>
                <w:szCs w:val="20"/>
              </w:rPr>
            </w:pPr>
          </w:p>
        </w:tc>
      </w:tr>
      <w:tr w:rsidR="00A33EB9" w:rsidRPr="000660A8" w14:paraId="2E6811D9" w14:textId="77777777" w:rsidTr="009106B3">
        <w:trPr>
          <w:trHeight w:val="300"/>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0CA6A805" w14:textId="77777777" w:rsidR="00A33EB9" w:rsidRPr="000660A8" w:rsidRDefault="00A33EB9" w:rsidP="00A33EB9">
            <w:pPr>
              <w:rPr>
                <w:rFonts w:asciiTheme="minorHAnsi" w:hAnsiTheme="minorHAnsi" w:cstheme="minorHAnsi"/>
                <w:sz w:val="20"/>
                <w:szCs w:val="20"/>
              </w:rPr>
            </w:pPr>
          </w:p>
        </w:tc>
        <w:tc>
          <w:tcPr>
            <w:tcW w:w="5386" w:type="dxa"/>
            <w:vMerge/>
            <w:tcBorders>
              <w:top w:val="single" w:sz="4" w:space="0" w:color="auto"/>
              <w:left w:val="single" w:sz="4" w:space="0" w:color="auto"/>
              <w:bottom w:val="single" w:sz="4" w:space="0" w:color="auto"/>
              <w:right w:val="single" w:sz="4" w:space="0" w:color="auto"/>
            </w:tcBorders>
            <w:vAlign w:val="center"/>
            <w:hideMark/>
          </w:tcPr>
          <w:p w14:paraId="7088731F" w14:textId="77777777" w:rsidR="00A33EB9" w:rsidRPr="000660A8" w:rsidRDefault="00A33EB9" w:rsidP="00A33EB9">
            <w:pPr>
              <w:rPr>
                <w:rFonts w:asciiTheme="minorHAnsi" w:hAnsiTheme="minorHAnsi" w:cstheme="minorHAnsi"/>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DB56C04" w14:textId="77777777" w:rsidR="00A33EB9" w:rsidRPr="000660A8" w:rsidRDefault="00A33EB9" w:rsidP="00A33EB9">
            <w:pPr>
              <w:rPr>
                <w:rFonts w:asciiTheme="minorHAnsi" w:hAnsiTheme="minorHAnsi" w:cstheme="minorHAnsi"/>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3FDA3C0" w14:textId="77777777" w:rsidR="00A33EB9" w:rsidRPr="000660A8" w:rsidRDefault="00A33EB9" w:rsidP="00A33EB9">
            <w:pPr>
              <w:rPr>
                <w:rFonts w:asciiTheme="minorHAnsi" w:hAnsiTheme="minorHAnsi" w:cstheme="minorHAnsi"/>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1C06DA9A" w14:textId="77777777" w:rsidR="00A33EB9" w:rsidRPr="000660A8" w:rsidRDefault="00A33EB9" w:rsidP="00A33EB9">
            <w:pPr>
              <w:rPr>
                <w:rFonts w:asciiTheme="minorHAnsi" w:hAnsiTheme="minorHAnsi" w:cstheme="minorHAnsi"/>
                <w:sz w:val="20"/>
                <w:szCs w:val="20"/>
              </w:rPr>
            </w:pPr>
          </w:p>
        </w:tc>
        <w:tc>
          <w:tcPr>
            <w:tcW w:w="709" w:type="dxa"/>
            <w:tcBorders>
              <w:top w:val="nil"/>
              <w:left w:val="nil"/>
              <w:bottom w:val="nil"/>
              <w:right w:val="nil"/>
            </w:tcBorders>
            <w:shd w:val="clear" w:color="auto" w:fill="auto"/>
            <w:vAlign w:val="center"/>
            <w:hideMark/>
          </w:tcPr>
          <w:p w14:paraId="4DFD00D7" w14:textId="77777777" w:rsidR="00A33EB9" w:rsidRPr="000660A8" w:rsidRDefault="00A33EB9" w:rsidP="00A33EB9">
            <w:pPr>
              <w:rPr>
                <w:rFonts w:asciiTheme="minorHAnsi" w:hAnsiTheme="minorHAnsi" w:cstheme="minorHAnsi"/>
                <w:color w:val="000000"/>
                <w:sz w:val="20"/>
                <w:szCs w:val="20"/>
              </w:rPr>
            </w:pPr>
          </w:p>
        </w:tc>
        <w:tc>
          <w:tcPr>
            <w:tcW w:w="1100" w:type="dxa"/>
            <w:tcBorders>
              <w:top w:val="nil"/>
              <w:left w:val="nil"/>
              <w:bottom w:val="nil"/>
              <w:right w:val="nil"/>
            </w:tcBorders>
            <w:shd w:val="clear" w:color="auto" w:fill="auto"/>
            <w:vAlign w:val="center"/>
            <w:hideMark/>
          </w:tcPr>
          <w:p w14:paraId="7E160919" w14:textId="77777777" w:rsidR="00A33EB9" w:rsidRPr="000660A8" w:rsidRDefault="00A33EB9" w:rsidP="00A33EB9">
            <w:pPr>
              <w:rPr>
                <w:rFonts w:asciiTheme="minorHAnsi" w:hAnsiTheme="minorHAnsi" w:cstheme="minorHAnsi"/>
                <w:color w:val="000000"/>
                <w:sz w:val="20"/>
                <w:szCs w:val="20"/>
              </w:rPr>
            </w:pPr>
          </w:p>
        </w:tc>
      </w:tr>
      <w:tr w:rsidR="00A33EB9" w:rsidRPr="000660A8" w14:paraId="1ABE565F" w14:textId="77777777" w:rsidTr="009106B3">
        <w:trPr>
          <w:trHeight w:val="30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69817EC8" w14:textId="77777777" w:rsidR="00A33EB9" w:rsidRPr="000660A8" w:rsidRDefault="00A33EB9" w:rsidP="00A33EB9">
            <w:pPr>
              <w:jc w:val="center"/>
              <w:rPr>
                <w:rFonts w:asciiTheme="minorHAnsi" w:hAnsiTheme="minorHAnsi" w:cstheme="minorHAnsi"/>
                <w:sz w:val="20"/>
                <w:szCs w:val="20"/>
              </w:rPr>
            </w:pPr>
            <w:r w:rsidRPr="000660A8">
              <w:rPr>
                <w:rFonts w:asciiTheme="minorHAnsi" w:hAnsiTheme="minorHAnsi" w:cstheme="minorHAnsi"/>
                <w:sz w:val="20"/>
                <w:szCs w:val="20"/>
              </w:rPr>
              <w:t>1</w:t>
            </w:r>
          </w:p>
        </w:tc>
        <w:tc>
          <w:tcPr>
            <w:tcW w:w="5386" w:type="dxa"/>
            <w:tcBorders>
              <w:top w:val="nil"/>
              <w:left w:val="nil"/>
              <w:bottom w:val="single" w:sz="4" w:space="0" w:color="000000"/>
              <w:right w:val="single" w:sz="4" w:space="0" w:color="000000"/>
            </w:tcBorders>
            <w:shd w:val="clear" w:color="auto" w:fill="auto"/>
            <w:vAlign w:val="center"/>
            <w:hideMark/>
          </w:tcPr>
          <w:p w14:paraId="27E9AD67" w14:textId="77777777" w:rsidR="00A33EB9" w:rsidRPr="000660A8" w:rsidRDefault="00A33EB9" w:rsidP="00A33EB9">
            <w:pPr>
              <w:rPr>
                <w:rFonts w:asciiTheme="minorHAnsi" w:hAnsiTheme="minorHAnsi" w:cstheme="minorHAnsi"/>
                <w:sz w:val="20"/>
                <w:szCs w:val="20"/>
              </w:rPr>
            </w:pPr>
            <w:r w:rsidRPr="000660A8">
              <w:rPr>
                <w:rFonts w:asciiTheme="minorHAnsi" w:hAnsiTheme="minorHAnsi" w:cstheme="minorHAnsi"/>
                <w:sz w:val="20"/>
                <w:szCs w:val="20"/>
              </w:rPr>
              <w:t>Możliwość mocowania w stacji do 6 pomp</w:t>
            </w:r>
          </w:p>
        </w:tc>
        <w:tc>
          <w:tcPr>
            <w:tcW w:w="1134" w:type="dxa"/>
            <w:tcBorders>
              <w:top w:val="nil"/>
              <w:left w:val="nil"/>
              <w:bottom w:val="single" w:sz="4" w:space="0" w:color="auto"/>
              <w:right w:val="single" w:sz="4" w:space="0" w:color="auto"/>
            </w:tcBorders>
            <w:shd w:val="clear" w:color="auto" w:fill="auto"/>
            <w:vAlign w:val="center"/>
            <w:hideMark/>
          </w:tcPr>
          <w:p w14:paraId="4AAE0DBA" w14:textId="77777777" w:rsidR="00A33EB9" w:rsidRPr="000660A8" w:rsidRDefault="00A33EB9" w:rsidP="00A33EB9">
            <w:pPr>
              <w:jc w:val="center"/>
              <w:rPr>
                <w:rFonts w:asciiTheme="minorHAnsi" w:hAnsiTheme="minorHAnsi" w:cstheme="minorHAnsi"/>
                <w:sz w:val="20"/>
                <w:szCs w:val="20"/>
              </w:rPr>
            </w:pPr>
            <w:r w:rsidRPr="000660A8">
              <w:rPr>
                <w:rFonts w:asciiTheme="minorHAnsi" w:hAnsiTheme="minorHAnsi" w:cstheme="minorHAnsi"/>
                <w:sz w:val="20"/>
                <w:szCs w:val="20"/>
              </w:rPr>
              <w:t>Tak</w:t>
            </w:r>
          </w:p>
        </w:tc>
        <w:tc>
          <w:tcPr>
            <w:tcW w:w="1134" w:type="dxa"/>
            <w:tcBorders>
              <w:top w:val="nil"/>
              <w:left w:val="nil"/>
              <w:bottom w:val="single" w:sz="4" w:space="0" w:color="auto"/>
              <w:right w:val="single" w:sz="4" w:space="0" w:color="auto"/>
            </w:tcBorders>
            <w:shd w:val="clear" w:color="auto" w:fill="auto"/>
            <w:noWrap/>
            <w:vAlign w:val="center"/>
            <w:hideMark/>
          </w:tcPr>
          <w:p w14:paraId="12517316" w14:textId="77777777" w:rsidR="00A33EB9" w:rsidRPr="000660A8" w:rsidRDefault="00A33EB9" w:rsidP="00A33EB9">
            <w:pPr>
              <w:jc w:val="center"/>
              <w:rPr>
                <w:rFonts w:asciiTheme="minorHAnsi" w:hAnsiTheme="minorHAnsi" w:cstheme="minorHAnsi"/>
                <w:sz w:val="20"/>
                <w:szCs w:val="20"/>
              </w:rPr>
            </w:pPr>
            <w:r w:rsidRPr="000660A8">
              <w:rPr>
                <w:rFonts w:asciiTheme="minorHAnsi" w:hAnsiTheme="minorHAnsi" w:cstheme="minorHAnsi"/>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14:paraId="230F9F55" w14:textId="77777777" w:rsidR="00A33EB9" w:rsidRPr="000660A8" w:rsidRDefault="00A33EB9" w:rsidP="00A33EB9">
            <w:pPr>
              <w:rPr>
                <w:rFonts w:asciiTheme="minorHAnsi" w:hAnsiTheme="minorHAnsi" w:cstheme="minorHAnsi"/>
                <w:sz w:val="20"/>
                <w:szCs w:val="20"/>
              </w:rPr>
            </w:pPr>
            <w:r w:rsidRPr="000660A8">
              <w:rPr>
                <w:rFonts w:asciiTheme="minorHAnsi" w:hAnsiTheme="minorHAnsi" w:cstheme="minorHAnsi"/>
                <w:sz w:val="20"/>
                <w:szCs w:val="20"/>
              </w:rPr>
              <w:t> </w:t>
            </w:r>
          </w:p>
        </w:tc>
        <w:tc>
          <w:tcPr>
            <w:tcW w:w="709" w:type="dxa"/>
            <w:tcBorders>
              <w:top w:val="nil"/>
              <w:left w:val="nil"/>
              <w:bottom w:val="nil"/>
              <w:right w:val="nil"/>
            </w:tcBorders>
            <w:shd w:val="clear" w:color="auto" w:fill="auto"/>
            <w:vAlign w:val="center"/>
            <w:hideMark/>
          </w:tcPr>
          <w:p w14:paraId="2960517A" w14:textId="77777777" w:rsidR="00A33EB9" w:rsidRPr="000660A8" w:rsidRDefault="00A33EB9" w:rsidP="00A33EB9">
            <w:pPr>
              <w:rPr>
                <w:rFonts w:asciiTheme="minorHAnsi" w:hAnsiTheme="minorHAnsi" w:cstheme="minorHAnsi"/>
                <w:color w:val="000000"/>
                <w:sz w:val="20"/>
                <w:szCs w:val="20"/>
              </w:rPr>
            </w:pPr>
          </w:p>
        </w:tc>
        <w:tc>
          <w:tcPr>
            <w:tcW w:w="1100" w:type="dxa"/>
            <w:tcBorders>
              <w:top w:val="nil"/>
              <w:left w:val="nil"/>
              <w:bottom w:val="nil"/>
              <w:right w:val="nil"/>
            </w:tcBorders>
            <w:shd w:val="clear" w:color="auto" w:fill="auto"/>
            <w:vAlign w:val="center"/>
            <w:hideMark/>
          </w:tcPr>
          <w:p w14:paraId="6F2287BD" w14:textId="77777777" w:rsidR="00A33EB9" w:rsidRPr="000660A8" w:rsidRDefault="00A33EB9" w:rsidP="00A33EB9">
            <w:pPr>
              <w:rPr>
                <w:rFonts w:asciiTheme="minorHAnsi" w:hAnsiTheme="minorHAnsi" w:cstheme="minorHAnsi"/>
                <w:color w:val="000000"/>
                <w:sz w:val="20"/>
                <w:szCs w:val="20"/>
              </w:rPr>
            </w:pPr>
          </w:p>
        </w:tc>
      </w:tr>
      <w:tr w:rsidR="00A33EB9" w:rsidRPr="000660A8" w14:paraId="7E8D67D7" w14:textId="77777777" w:rsidTr="009106B3">
        <w:trPr>
          <w:trHeight w:val="30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130445F8" w14:textId="77777777" w:rsidR="00A33EB9" w:rsidRPr="000660A8" w:rsidRDefault="00A33EB9" w:rsidP="00A33EB9">
            <w:pPr>
              <w:jc w:val="center"/>
              <w:rPr>
                <w:rFonts w:asciiTheme="minorHAnsi" w:hAnsiTheme="minorHAnsi" w:cstheme="minorHAnsi"/>
                <w:sz w:val="20"/>
                <w:szCs w:val="20"/>
              </w:rPr>
            </w:pPr>
            <w:r w:rsidRPr="000660A8">
              <w:rPr>
                <w:rFonts w:asciiTheme="minorHAnsi" w:hAnsiTheme="minorHAnsi" w:cstheme="minorHAnsi"/>
                <w:sz w:val="20"/>
                <w:szCs w:val="20"/>
              </w:rPr>
              <w:t>2</w:t>
            </w:r>
          </w:p>
        </w:tc>
        <w:tc>
          <w:tcPr>
            <w:tcW w:w="5386" w:type="dxa"/>
            <w:tcBorders>
              <w:top w:val="nil"/>
              <w:left w:val="nil"/>
              <w:bottom w:val="single" w:sz="4" w:space="0" w:color="000000"/>
              <w:right w:val="single" w:sz="4" w:space="0" w:color="000000"/>
            </w:tcBorders>
            <w:shd w:val="clear" w:color="auto" w:fill="auto"/>
            <w:vAlign w:val="center"/>
            <w:hideMark/>
          </w:tcPr>
          <w:p w14:paraId="25FCEB33" w14:textId="77777777" w:rsidR="00A33EB9" w:rsidRPr="000660A8" w:rsidRDefault="00A33EB9" w:rsidP="00A33EB9">
            <w:pPr>
              <w:rPr>
                <w:rFonts w:asciiTheme="minorHAnsi" w:hAnsiTheme="minorHAnsi" w:cstheme="minorHAnsi"/>
                <w:sz w:val="20"/>
                <w:szCs w:val="20"/>
              </w:rPr>
            </w:pPr>
            <w:r w:rsidRPr="000660A8">
              <w:rPr>
                <w:rFonts w:asciiTheme="minorHAnsi" w:hAnsiTheme="minorHAnsi" w:cstheme="minorHAnsi"/>
                <w:sz w:val="20"/>
                <w:szCs w:val="20"/>
              </w:rPr>
              <w:t>Obudowa stacji wykonana z tworzywa typu ABS</w:t>
            </w:r>
          </w:p>
        </w:tc>
        <w:tc>
          <w:tcPr>
            <w:tcW w:w="1134" w:type="dxa"/>
            <w:tcBorders>
              <w:top w:val="nil"/>
              <w:left w:val="nil"/>
              <w:bottom w:val="single" w:sz="4" w:space="0" w:color="auto"/>
              <w:right w:val="single" w:sz="4" w:space="0" w:color="auto"/>
            </w:tcBorders>
            <w:shd w:val="clear" w:color="auto" w:fill="auto"/>
            <w:vAlign w:val="center"/>
            <w:hideMark/>
          </w:tcPr>
          <w:p w14:paraId="72D7CE87" w14:textId="77777777" w:rsidR="00A33EB9" w:rsidRPr="000660A8" w:rsidRDefault="00A33EB9" w:rsidP="00A33EB9">
            <w:pPr>
              <w:jc w:val="center"/>
              <w:rPr>
                <w:rFonts w:asciiTheme="minorHAnsi" w:hAnsiTheme="minorHAnsi" w:cstheme="minorHAnsi"/>
                <w:sz w:val="20"/>
                <w:szCs w:val="20"/>
              </w:rPr>
            </w:pPr>
            <w:r w:rsidRPr="000660A8">
              <w:rPr>
                <w:rFonts w:asciiTheme="minorHAnsi" w:hAnsiTheme="minorHAnsi" w:cstheme="minorHAnsi"/>
                <w:sz w:val="20"/>
                <w:szCs w:val="20"/>
              </w:rPr>
              <w:t>Tak</w:t>
            </w:r>
          </w:p>
        </w:tc>
        <w:tc>
          <w:tcPr>
            <w:tcW w:w="1134" w:type="dxa"/>
            <w:tcBorders>
              <w:top w:val="nil"/>
              <w:left w:val="nil"/>
              <w:bottom w:val="single" w:sz="4" w:space="0" w:color="auto"/>
              <w:right w:val="single" w:sz="4" w:space="0" w:color="auto"/>
            </w:tcBorders>
            <w:shd w:val="clear" w:color="auto" w:fill="auto"/>
            <w:noWrap/>
            <w:vAlign w:val="center"/>
            <w:hideMark/>
          </w:tcPr>
          <w:p w14:paraId="5C1B0A6D" w14:textId="77777777" w:rsidR="00A33EB9" w:rsidRPr="000660A8" w:rsidRDefault="00A33EB9" w:rsidP="00A33EB9">
            <w:pPr>
              <w:jc w:val="center"/>
              <w:rPr>
                <w:rFonts w:asciiTheme="minorHAnsi" w:hAnsiTheme="minorHAnsi" w:cstheme="minorHAnsi"/>
                <w:sz w:val="20"/>
                <w:szCs w:val="20"/>
              </w:rPr>
            </w:pPr>
            <w:r w:rsidRPr="000660A8">
              <w:rPr>
                <w:rFonts w:asciiTheme="minorHAnsi" w:hAnsiTheme="minorHAnsi" w:cstheme="minorHAnsi"/>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14:paraId="08C9F64B" w14:textId="77777777" w:rsidR="00A33EB9" w:rsidRPr="000660A8" w:rsidRDefault="00A33EB9" w:rsidP="00A33EB9">
            <w:pPr>
              <w:rPr>
                <w:rFonts w:asciiTheme="minorHAnsi" w:hAnsiTheme="minorHAnsi" w:cstheme="minorHAnsi"/>
                <w:sz w:val="20"/>
                <w:szCs w:val="20"/>
              </w:rPr>
            </w:pPr>
            <w:r w:rsidRPr="000660A8">
              <w:rPr>
                <w:rFonts w:asciiTheme="minorHAnsi" w:hAnsiTheme="minorHAnsi" w:cstheme="minorHAnsi"/>
                <w:sz w:val="20"/>
                <w:szCs w:val="20"/>
              </w:rPr>
              <w:t> </w:t>
            </w:r>
          </w:p>
        </w:tc>
        <w:tc>
          <w:tcPr>
            <w:tcW w:w="709" w:type="dxa"/>
            <w:tcBorders>
              <w:top w:val="nil"/>
              <w:left w:val="nil"/>
              <w:bottom w:val="nil"/>
              <w:right w:val="nil"/>
            </w:tcBorders>
            <w:shd w:val="clear" w:color="auto" w:fill="auto"/>
            <w:vAlign w:val="center"/>
            <w:hideMark/>
          </w:tcPr>
          <w:p w14:paraId="46FA4761" w14:textId="77777777" w:rsidR="00A33EB9" w:rsidRPr="000660A8" w:rsidRDefault="00A33EB9" w:rsidP="00A33EB9">
            <w:pPr>
              <w:rPr>
                <w:rFonts w:asciiTheme="minorHAnsi" w:hAnsiTheme="minorHAnsi" w:cstheme="minorHAnsi"/>
                <w:color w:val="000000"/>
                <w:sz w:val="20"/>
                <w:szCs w:val="20"/>
              </w:rPr>
            </w:pPr>
          </w:p>
        </w:tc>
        <w:tc>
          <w:tcPr>
            <w:tcW w:w="1100" w:type="dxa"/>
            <w:tcBorders>
              <w:top w:val="nil"/>
              <w:left w:val="nil"/>
              <w:bottom w:val="nil"/>
              <w:right w:val="nil"/>
            </w:tcBorders>
            <w:shd w:val="clear" w:color="auto" w:fill="auto"/>
            <w:vAlign w:val="center"/>
            <w:hideMark/>
          </w:tcPr>
          <w:p w14:paraId="0A912D8E" w14:textId="77777777" w:rsidR="00A33EB9" w:rsidRPr="000660A8" w:rsidRDefault="00A33EB9" w:rsidP="00A33EB9">
            <w:pPr>
              <w:rPr>
                <w:rFonts w:asciiTheme="minorHAnsi" w:hAnsiTheme="minorHAnsi" w:cstheme="minorHAnsi"/>
                <w:color w:val="000000"/>
                <w:sz w:val="20"/>
                <w:szCs w:val="20"/>
              </w:rPr>
            </w:pPr>
          </w:p>
        </w:tc>
      </w:tr>
      <w:tr w:rsidR="00A33EB9" w:rsidRPr="000660A8" w14:paraId="2C8417D8" w14:textId="77777777" w:rsidTr="009106B3">
        <w:trPr>
          <w:trHeight w:val="30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11D59958" w14:textId="77777777" w:rsidR="00A33EB9" w:rsidRPr="000660A8" w:rsidRDefault="00A33EB9" w:rsidP="00A33EB9">
            <w:pPr>
              <w:jc w:val="center"/>
              <w:rPr>
                <w:rFonts w:asciiTheme="minorHAnsi" w:hAnsiTheme="minorHAnsi" w:cstheme="minorHAnsi"/>
                <w:sz w:val="20"/>
                <w:szCs w:val="20"/>
              </w:rPr>
            </w:pPr>
            <w:r w:rsidRPr="000660A8">
              <w:rPr>
                <w:rFonts w:asciiTheme="minorHAnsi" w:hAnsiTheme="minorHAnsi" w:cstheme="minorHAnsi"/>
                <w:sz w:val="20"/>
                <w:szCs w:val="20"/>
              </w:rPr>
              <w:t>3</w:t>
            </w:r>
          </w:p>
        </w:tc>
        <w:tc>
          <w:tcPr>
            <w:tcW w:w="5386" w:type="dxa"/>
            <w:tcBorders>
              <w:top w:val="nil"/>
              <w:left w:val="nil"/>
              <w:bottom w:val="single" w:sz="4" w:space="0" w:color="000000"/>
              <w:right w:val="single" w:sz="4" w:space="0" w:color="000000"/>
            </w:tcBorders>
            <w:shd w:val="clear" w:color="auto" w:fill="auto"/>
            <w:vAlign w:val="center"/>
            <w:hideMark/>
          </w:tcPr>
          <w:p w14:paraId="4A6890B9" w14:textId="77777777" w:rsidR="00A33EB9" w:rsidRPr="000660A8" w:rsidRDefault="00A33EB9" w:rsidP="00A33EB9">
            <w:pPr>
              <w:rPr>
                <w:rFonts w:asciiTheme="minorHAnsi" w:hAnsiTheme="minorHAnsi" w:cstheme="minorHAnsi"/>
                <w:sz w:val="20"/>
                <w:szCs w:val="20"/>
              </w:rPr>
            </w:pPr>
            <w:r w:rsidRPr="000660A8">
              <w:rPr>
                <w:rFonts w:asciiTheme="minorHAnsi" w:hAnsiTheme="minorHAnsi" w:cstheme="minorHAnsi"/>
                <w:sz w:val="20"/>
                <w:szCs w:val="20"/>
              </w:rPr>
              <w:t>Mocowanie stacji do pionowych rur, kolumn</w:t>
            </w:r>
          </w:p>
        </w:tc>
        <w:tc>
          <w:tcPr>
            <w:tcW w:w="1134" w:type="dxa"/>
            <w:tcBorders>
              <w:top w:val="nil"/>
              <w:left w:val="nil"/>
              <w:bottom w:val="single" w:sz="4" w:space="0" w:color="auto"/>
              <w:right w:val="single" w:sz="4" w:space="0" w:color="auto"/>
            </w:tcBorders>
            <w:shd w:val="clear" w:color="auto" w:fill="auto"/>
            <w:vAlign w:val="center"/>
            <w:hideMark/>
          </w:tcPr>
          <w:p w14:paraId="2884D530" w14:textId="77777777" w:rsidR="00A33EB9" w:rsidRPr="000660A8" w:rsidRDefault="00A33EB9" w:rsidP="00A33EB9">
            <w:pPr>
              <w:jc w:val="center"/>
              <w:rPr>
                <w:rFonts w:asciiTheme="minorHAnsi" w:hAnsiTheme="minorHAnsi" w:cstheme="minorHAnsi"/>
                <w:sz w:val="20"/>
                <w:szCs w:val="20"/>
              </w:rPr>
            </w:pPr>
            <w:r w:rsidRPr="000660A8">
              <w:rPr>
                <w:rFonts w:asciiTheme="minorHAnsi" w:hAnsiTheme="minorHAnsi" w:cstheme="minorHAnsi"/>
                <w:sz w:val="20"/>
                <w:szCs w:val="20"/>
              </w:rPr>
              <w:t>Tak</w:t>
            </w:r>
          </w:p>
        </w:tc>
        <w:tc>
          <w:tcPr>
            <w:tcW w:w="1134" w:type="dxa"/>
            <w:tcBorders>
              <w:top w:val="nil"/>
              <w:left w:val="nil"/>
              <w:bottom w:val="single" w:sz="4" w:space="0" w:color="auto"/>
              <w:right w:val="single" w:sz="4" w:space="0" w:color="auto"/>
            </w:tcBorders>
            <w:shd w:val="clear" w:color="auto" w:fill="auto"/>
            <w:noWrap/>
            <w:vAlign w:val="center"/>
            <w:hideMark/>
          </w:tcPr>
          <w:p w14:paraId="0AF34CF6" w14:textId="77777777" w:rsidR="00A33EB9" w:rsidRPr="000660A8" w:rsidRDefault="00A33EB9" w:rsidP="00A33EB9">
            <w:pPr>
              <w:jc w:val="center"/>
              <w:rPr>
                <w:rFonts w:asciiTheme="minorHAnsi" w:hAnsiTheme="minorHAnsi" w:cstheme="minorHAnsi"/>
                <w:sz w:val="20"/>
                <w:szCs w:val="20"/>
              </w:rPr>
            </w:pPr>
            <w:r w:rsidRPr="000660A8">
              <w:rPr>
                <w:rFonts w:asciiTheme="minorHAnsi" w:hAnsiTheme="minorHAnsi" w:cstheme="minorHAnsi"/>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14:paraId="42E51553" w14:textId="77777777" w:rsidR="00A33EB9" w:rsidRPr="000660A8" w:rsidRDefault="00A33EB9" w:rsidP="00A33EB9">
            <w:pPr>
              <w:rPr>
                <w:rFonts w:asciiTheme="minorHAnsi" w:hAnsiTheme="minorHAnsi" w:cstheme="minorHAnsi"/>
                <w:sz w:val="20"/>
                <w:szCs w:val="20"/>
              </w:rPr>
            </w:pPr>
            <w:r w:rsidRPr="000660A8">
              <w:rPr>
                <w:rFonts w:asciiTheme="minorHAnsi" w:hAnsiTheme="minorHAnsi" w:cstheme="minorHAnsi"/>
                <w:sz w:val="20"/>
                <w:szCs w:val="20"/>
              </w:rPr>
              <w:t> </w:t>
            </w:r>
          </w:p>
        </w:tc>
        <w:tc>
          <w:tcPr>
            <w:tcW w:w="709" w:type="dxa"/>
            <w:tcBorders>
              <w:top w:val="nil"/>
              <w:left w:val="nil"/>
              <w:bottom w:val="nil"/>
              <w:right w:val="nil"/>
            </w:tcBorders>
            <w:shd w:val="clear" w:color="auto" w:fill="auto"/>
            <w:vAlign w:val="center"/>
            <w:hideMark/>
          </w:tcPr>
          <w:p w14:paraId="696FDC3A" w14:textId="77777777" w:rsidR="00A33EB9" w:rsidRPr="000660A8" w:rsidRDefault="00A33EB9" w:rsidP="00A33EB9">
            <w:pPr>
              <w:rPr>
                <w:rFonts w:asciiTheme="minorHAnsi" w:hAnsiTheme="minorHAnsi" w:cstheme="minorHAnsi"/>
                <w:color w:val="000000"/>
                <w:sz w:val="20"/>
                <w:szCs w:val="20"/>
              </w:rPr>
            </w:pPr>
          </w:p>
        </w:tc>
        <w:tc>
          <w:tcPr>
            <w:tcW w:w="1100" w:type="dxa"/>
            <w:tcBorders>
              <w:top w:val="nil"/>
              <w:left w:val="nil"/>
              <w:bottom w:val="nil"/>
              <w:right w:val="nil"/>
            </w:tcBorders>
            <w:shd w:val="clear" w:color="auto" w:fill="auto"/>
            <w:vAlign w:val="center"/>
            <w:hideMark/>
          </w:tcPr>
          <w:p w14:paraId="03609D6D" w14:textId="77777777" w:rsidR="00A33EB9" w:rsidRPr="000660A8" w:rsidRDefault="00A33EB9" w:rsidP="00A33EB9">
            <w:pPr>
              <w:rPr>
                <w:rFonts w:asciiTheme="minorHAnsi" w:hAnsiTheme="minorHAnsi" w:cstheme="minorHAnsi"/>
                <w:color w:val="000000"/>
                <w:sz w:val="20"/>
                <w:szCs w:val="20"/>
              </w:rPr>
            </w:pPr>
          </w:p>
        </w:tc>
      </w:tr>
      <w:tr w:rsidR="00A33EB9" w:rsidRPr="000660A8" w14:paraId="0B10C458" w14:textId="77777777" w:rsidTr="009106B3">
        <w:trPr>
          <w:trHeight w:val="30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62938A9D" w14:textId="77777777" w:rsidR="00A33EB9" w:rsidRPr="000660A8" w:rsidRDefault="00A33EB9" w:rsidP="00A33EB9">
            <w:pPr>
              <w:jc w:val="center"/>
              <w:rPr>
                <w:rFonts w:asciiTheme="minorHAnsi" w:hAnsiTheme="minorHAnsi" w:cstheme="minorHAnsi"/>
                <w:sz w:val="20"/>
                <w:szCs w:val="20"/>
              </w:rPr>
            </w:pPr>
            <w:r w:rsidRPr="000660A8">
              <w:rPr>
                <w:rFonts w:asciiTheme="minorHAnsi" w:hAnsiTheme="minorHAnsi" w:cstheme="minorHAnsi"/>
                <w:sz w:val="20"/>
                <w:szCs w:val="20"/>
              </w:rPr>
              <w:t>4</w:t>
            </w:r>
          </w:p>
        </w:tc>
        <w:tc>
          <w:tcPr>
            <w:tcW w:w="5386" w:type="dxa"/>
            <w:tcBorders>
              <w:top w:val="nil"/>
              <w:left w:val="nil"/>
              <w:bottom w:val="single" w:sz="4" w:space="0" w:color="000000"/>
              <w:right w:val="single" w:sz="4" w:space="0" w:color="000000"/>
            </w:tcBorders>
            <w:shd w:val="clear" w:color="auto" w:fill="auto"/>
            <w:vAlign w:val="center"/>
            <w:hideMark/>
          </w:tcPr>
          <w:p w14:paraId="51399E5F" w14:textId="77777777" w:rsidR="00A33EB9" w:rsidRPr="000660A8" w:rsidRDefault="00A33EB9" w:rsidP="00A33EB9">
            <w:pPr>
              <w:rPr>
                <w:rFonts w:asciiTheme="minorHAnsi" w:hAnsiTheme="minorHAnsi" w:cstheme="minorHAnsi"/>
                <w:sz w:val="20"/>
                <w:szCs w:val="20"/>
              </w:rPr>
            </w:pPr>
            <w:r w:rsidRPr="000660A8">
              <w:rPr>
                <w:rFonts w:asciiTheme="minorHAnsi" w:hAnsiTheme="minorHAnsi" w:cstheme="minorHAnsi"/>
                <w:sz w:val="20"/>
                <w:szCs w:val="20"/>
              </w:rPr>
              <w:t>Zasilanie przez wbudowany zasilacz sieciowy 230 V AC 50/60Hz</w:t>
            </w:r>
          </w:p>
        </w:tc>
        <w:tc>
          <w:tcPr>
            <w:tcW w:w="1134" w:type="dxa"/>
            <w:tcBorders>
              <w:top w:val="nil"/>
              <w:left w:val="nil"/>
              <w:bottom w:val="single" w:sz="4" w:space="0" w:color="auto"/>
              <w:right w:val="single" w:sz="4" w:space="0" w:color="auto"/>
            </w:tcBorders>
            <w:shd w:val="clear" w:color="auto" w:fill="auto"/>
            <w:vAlign w:val="center"/>
            <w:hideMark/>
          </w:tcPr>
          <w:p w14:paraId="2A7D8D96" w14:textId="77777777" w:rsidR="00A33EB9" w:rsidRPr="000660A8" w:rsidRDefault="00A33EB9" w:rsidP="00A33EB9">
            <w:pPr>
              <w:jc w:val="center"/>
              <w:rPr>
                <w:rFonts w:asciiTheme="minorHAnsi" w:hAnsiTheme="minorHAnsi" w:cstheme="minorHAnsi"/>
                <w:sz w:val="20"/>
                <w:szCs w:val="20"/>
              </w:rPr>
            </w:pPr>
            <w:r w:rsidRPr="000660A8">
              <w:rPr>
                <w:rFonts w:asciiTheme="minorHAnsi" w:hAnsiTheme="minorHAnsi" w:cstheme="minorHAnsi"/>
                <w:sz w:val="20"/>
                <w:szCs w:val="20"/>
              </w:rPr>
              <w:t>Tak</w:t>
            </w:r>
          </w:p>
        </w:tc>
        <w:tc>
          <w:tcPr>
            <w:tcW w:w="1134" w:type="dxa"/>
            <w:tcBorders>
              <w:top w:val="nil"/>
              <w:left w:val="nil"/>
              <w:bottom w:val="single" w:sz="4" w:space="0" w:color="auto"/>
              <w:right w:val="single" w:sz="4" w:space="0" w:color="auto"/>
            </w:tcBorders>
            <w:shd w:val="clear" w:color="auto" w:fill="auto"/>
            <w:noWrap/>
            <w:vAlign w:val="center"/>
            <w:hideMark/>
          </w:tcPr>
          <w:p w14:paraId="2DAD7CA0" w14:textId="77777777" w:rsidR="00A33EB9" w:rsidRPr="000660A8" w:rsidRDefault="00A33EB9" w:rsidP="00A33EB9">
            <w:pPr>
              <w:jc w:val="center"/>
              <w:rPr>
                <w:rFonts w:asciiTheme="minorHAnsi" w:hAnsiTheme="minorHAnsi" w:cstheme="minorHAnsi"/>
                <w:sz w:val="20"/>
                <w:szCs w:val="20"/>
              </w:rPr>
            </w:pPr>
            <w:r w:rsidRPr="000660A8">
              <w:rPr>
                <w:rFonts w:asciiTheme="minorHAnsi" w:hAnsiTheme="minorHAnsi" w:cstheme="minorHAnsi"/>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14:paraId="608507FE" w14:textId="77777777" w:rsidR="00A33EB9" w:rsidRPr="000660A8" w:rsidRDefault="00A33EB9" w:rsidP="00A33EB9">
            <w:pPr>
              <w:rPr>
                <w:rFonts w:asciiTheme="minorHAnsi" w:hAnsiTheme="minorHAnsi" w:cstheme="minorHAnsi"/>
                <w:sz w:val="20"/>
                <w:szCs w:val="20"/>
              </w:rPr>
            </w:pPr>
            <w:r w:rsidRPr="000660A8">
              <w:rPr>
                <w:rFonts w:asciiTheme="minorHAnsi" w:hAnsiTheme="minorHAnsi" w:cstheme="minorHAnsi"/>
                <w:sz w:val="20"/>
                <w:szCs w:val="20"/>
              </w:rPr>
              <w:t> </w:t>
            </w:r>
          </w:p>
        </w:tc>
        <w:tc>
          <w:tcPr>
            <w:tcW w:w="709" w:type="dxa"/>
            <w:tcBorders>
              <w:top w:val="nil"/>
              <w:left w:val="nil"/>
              <w:bottom w:val="nil"/>
              <w:right w:val="nil"/>
            </w:tcBorders>
            <w:shd w:val="clear" w:color="auto" w:fill="auto"/>
            <w:vAlign w:val="center"/>
            <w:hideMark/>
          </w:tcPr>
          <w:p w14:paraId="6A908931" w14:textId="77777777" w:rsidR="00A33EB9" w:rsidRPr="000660A8" w:rsidRDefault="00A33EB9" w:rsidP="00A33EB9">
            <w:pPr>
              <w:rPr>
                <w:rFonts w:asciiTheme="minorHAnsi" w:hAnsiTheme="minorHAnsi" w:cstheme="minorHAnsi"/>
                <w:color w:val="000000"/>
                <w:sz w:val="20"/>
                <w:szCs w:val="20"/>
              </w:rPr>
            </w:pPr>
          </w:p>
        </w:tc>
        <w:tc>
          <w:tcPr>
            <w:tcW w:w="1100" w:type="dxa"/>
            <w:tcBorders>
              <w:top w:val="nil"/>
              <w:left w:val="nil"/>
              <w:bottom w:val="nil"/>
              <w:right w:val="nil"/>
            </w:tcBorders>
            <w:shd w:val="clear" w:color="auto" w:fill="auto"/>
            <w:vAlign w:val="center"/>
            <w:hideMark/>
          </w:tcPr>
          <w:p w14:paraId="45EC088C" w14:textId="77777777" w:rsidR="00A33EB9" w:rsidRPr="000660A8" w:rsidRDefault="00A33EB9" w:rsidP="00A33EB9">
            <w:pPr>
              <w:rPr>
                <w:rFonts w:asciiTheme="minorHAnsi" w:hAnsiTheme="minorHAnsi" w:cstheme="minorHAnsi"/>
                <w:color w:val="000000"/>
                <w:sz w:val="20"/>
                <w:szCs w:val="20"/>
              </w:rPr>
            </w:pPr>
          </w:p>
        </w:tc>
      </w:tr>
      <w:tr w:rsidR="00A33EB9" w:rsidRPr="000660A8" w14:paraId="3A1FA276" w14:textId="77777777" w:rsidTr="009106B3">
        <w:trPr>
          <w:trHeight w:val="60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1D492383" w14:textId="77777777" w:rsidR="00A33EB9" w:rsidRPr="000660A8" w:rsidRDefault="00A33EB9" w:rsidP="00A33EB9">
            <w:pPr>
              <w:jc w:val="center"/>
              <w:rPr>
                <w:rFonts w:asciiTheme="minorHAnsi" w:hAnsiTheme="minorHAnsi" w:cstheme="minorHAnsi"/>
                <w:sz w:val="20"/>
                <w:szCs w:val="20"/>
              </w:rPr>
            </w:pPr>
            <w:r w:rsidRPr="000660A8">
              <w:rPr>
                <w:rFonts w:asciiTheme="minorHAnsi" w:hAnsiTheme="minorHAnsi" w:cstheme="minorHAnsi"/>
                <w:sz w:val="20"/>
                <w:szCs w:val="20"/>
              </w:rPr>
              <w:t>5</w:t>
            </w:r>
          </w:p>
        </w:tc>
        <w:tc>
          <w:tcPr>
            <w:tcW w:w="5386" w:type="dxa"/>
            <w:tcBorders>
              <w:top w:val="nil"/>
              <w:left w:val="nil"/>
              <w:bottom w:val="single" w:sz="4" w:space="0" w:color="000000"/>
              <w:right w:val="single" w:sz="4" w:space="0" w:color="000000"/>
            </w:tcBorders>
            <w:shd w:val="clear" w:color="auto" w:fill="auto"/>
            <w:vAlign w:val="center"/>
            <w:hideMark/>
          </w:tcPr>
          <w:p w14:paraId="19E40D44" w14:textId="77777777" w:rsidR="00A33EB9" w:rsidRPr="000660A8" w:rsidRDefault="00A33EB9" w:rsidP="00A33EB9">
            <w:pPr>
              <w:rPr>
                <w:rFonts w:asciiTheme="minorHAnsi" w:hAnsiTheme="minorHAnsi" w:cstheme="minorHAnsi"/>
                <w:sz w:val="20"/>
                <w:szCs w:val="20"/>
              </w:rPr>
            </w:pPr>
            <w:r w:rsidRPr="000660A8">
              <w:rPr>
                <w:rFonts w:asciiTheme="minorHAnsi" w:hAnsiTheme="minorHAnsi" w:cstheme="minorHAnsi"/>
                <w:sz w:val="20"/>
                <w:szCs w:val="20"/>
              </w:rPr>
              <w:t>Zatrzaskowy system szybkiego mocowania pomp w stacji dokującej</w:t>
            </w:r>
          </w:p>
        </w:tc>
        <w:tc>
          <w:tcPr>
            <w:tcW w:w="1134" w:type="dxa"/>
            <w:tcBorders>
              <w:top w:val="nil"/>
              <w:left w:val="nil"/>
              <w:bottom w:val="single" w:sz="4" w:space="0" w:color="auto"/>
              <w:right w:val="single" w:sz="4" w:space="0" w:color="auto"/>
            </w:tcBorders>
            <w:shd w:val="clear" w:color="auto" w:fill="auto"/>
            <w:vAlign w:val="center"/>
            <w:hideMark/>
          </w:tcPr>
          <w:p w14:paraId="5CDDB7C7" w14:textId="77777777" w:rsidR="00A33EB9" w:rsidRPr="000660A8" w:rsidRDefault="00A33EB9" w:rsidP="00A33EB9">
            <w:pPr>
              <w:jc w:val="center"/>
              <w:rPr>
                <w:rFonts w:asciiTheme="minorHAnsi" w:hAnsiTheme="minorHAnsi" w:cstheme="minorHAnsi"/>
                <w:sz w:val="20"/>
                <w:szCs w:val="20"/>
              </w:rPr>
            </w:pPr>
            <w:r w:rsidRPr="000660A8">
              <w:rPr>
                <w:rFonts w:asciiTheme="minorHAnsi" w:hAnsiTheme="minorHAnsi" w:cstheme="minorHAnsi"/>
                <w:sz w:val="20"/>
                <w:szCs w:val="20"/>
              </w:rPr>
              <w:t>Tak</w:t>
            </w:r>
          </w:p>
        </w:tc>
        <w:tc>
          <w:tcPr>
            <w:tcW w:w="1134" w:type="dxa"/>
            <w:tcBorders>
              <w:top w:val="nil"/>
              <w:left w:val="nil"/>
              <w:bottom w:val="single" w:sz="4" w:space="0" w:color="auto"/>
              <w:right w:val="single" w:sz="4" w:space="0" w:color="auto"/>
            </w:tcBorders>
            <w:shd w:val="clear" w:color="auto" w:fill="auto"/>
            <w:noWrap/>
            <w:vAlign w:val="center"/>
            <w:hideMark/>
          </w:tcPr>
          <w:p w14:paraId="40E03179" w14:textId="77777777" w:rsidR="00A33EB9" w:rsidRPr="000660A8" w:rsidRDefault="00A33EB9" w:rsidP="00A33EB9">
            <w:pPr>
              <w:jc w:val="center"/>
              <w:rPr>
                <w:rFonts w:asciiTheme="minorHAnsi" w:hAnsiTheme="minorHAnsi" w:cstheme="minorHAnsi"/>
                <w:sz w:val="20"/>
                <w:szCs w:val="20"/>
              </w:rPr>
            </w:pPr>
            <w:r w:rsidRPr="000660A8">
              <w:rPr>
                <w:rFonts w:asciiTheme="minorHAnsi" w:hAnsiTheme="minorHAnsi" w:cstheme="minorHAnsi"/>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14:paraId="110A757C" w14:textId="77777777" w:rsidR="00A33EB9" w:rsidRPr="000660A8" w:rsidRDefault="00A33EB9" w:rsidP="00A33EB9">
            <w:pPr>
              <w:rPr>
                <w:rFonts w:asciiTheme="minorHAnsi" w:hAnsiTheme="minorHAnsi" w:cstheme="minorHAnsi"/>
                <w:sz w:val="20"/>
                <w:szCs w:val="20"/>
              </w:rPr>
            </w:pPr>
            <w:r w:rsidRPr="000660A8">
              <w:rPr>
                <w:rFonts w:asciiTheme="minorHAnsi" w:hAnsiTheme="minorHAnsi" w:cstheme="minorHAnsi"/>
                <w:sz w:val="20"/>
                <w:szCs w:val="20"/>
              </w:rPr>
              <w:t> </w:t>
            </w:r>
          </w:p>
        </w:tc>
        <w:tc>
          <w:tcPr>
            <w:tcW w:w="709" w:type="dxa"/>
            <w:tcBorders>
              <w:top w:val="nil"/>
              <w:left w:val="nil"/>
              <w:bottom w:val="nil"/>
              <w:right w:val="nil"/>
            </w:tcBorders>
            <w:shd w:val="clear" w:color="auto" w:fill="auto"/>
            <w:vAlign w:val="center"/>
            <w:hideMark/>
          </w:tcPr>
          <w:p w14:paraId="5949CB52" w14:textId="77777777" w:rsidR="00A33EB9" w:rsidRPr="000660A8" w:rsidRDefault="00A33EB9" w:rsidP="00A33EB9">
            <w:pPr>
              <w:rPr>
                <w:rFonts w:asciiTheme="minorHAnsi" w:hAnsiTheme="minorHAnsi" w:cstheme="minorHAnsi"/>
                <w:color w:val="000000"/>
                <w:sz w:val="20"/>
                <w:szCs w:val="20"/>
              </w:rPr>
            </w:pPr>
          </w:p>
        </w:tc>
        <w:tc>
          <w:tcPr>
            <w:tcW w:w="1100" w:type="dxa"/>
            <w:tcBorders>
              <w:top w:val="nil"/>
              <w:left w:val="nil"/>
              <w:bottom w:val="nil"/>
              <w:right w:val="nil"/>
            </w:tcBorders>
            <w:shd w:val="clear" w:color="auto" w:fill="auto"/>
            <w:vAlign w:val="center"/>
            <w:hideMark/>
          </w:tcPr>
          <w:p w14:paraId="7F09E83F" w14:textId="77777777" w:rsidR="00A33EB9" w:rsidRPr="000660A8" w:rsidRDefault="00A33EB9" w:rsidP="00A33EB9">
            <w:pPr>
              <w:rPr>
                <w:rFonts w:asciiTheme="minorHAnsi" w:hAnsiTheme="minorHAnsi" w:cstheme="minorHAnsi"/>
                <w:color w:val="000000"/>
                <w:sz w:val="20"/>
                <w:szCs w:val="20"/>
              </w:rPr>
            </w:pPr>
          </w:p>
        </w:tc>
      </w:tr>
      <w:tr w:rsidR="00A33EB9" w:rsidRPr="000660A8" w14:paraId="2211B9DF" w14:textId="77777777" w:rsidTr="009106B3">
        <w:trPr>
          <w:trHeight w:val="60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6AA86028" w14:textId="77777777" w:rsidR="00A33EB9" w:rsidRPr="000660A8" w:rsidRDefault="00A33EB9" w:rsidP="00A33EB9">
            <w:pPr>
              <w:jc w:val="center"/>
              <w:rPr>
                <w:rFonts w:asciiTheme="minorHAnsi" w:hAnsiTheme="minorHAnsi" w:cstheme="minorHAnsi"/>
                <w:sz w:val="20"/>
                <w:szCs w:val="20"/>
              </w:rPr>
            </w:pPr>
            <w:r w:rsidRPr="000660A8">
              <w:rPr>
                <w:rFonts w:asciiTheme="minorHAnsi" w:hAnsiTheme="minorHAnsi" w:cstheme="minorHAnsi"/>
                <w:sz w:val="20"/>
                <w:szCs w:val="20"/>
              </w:rPr>
              <w:t>6</w:t>
            </w:r>
          </w:p>
        </w:tc>
        <w:tc>
          <w:tcPr>
            <w:tcW w:w="5386" w:type="dxa"/>
            <w:tcBorders>
              <w:top w:val="nil"/>
              <w:left w:val="nil"/>
              <w:bottom w:val="single" w:sz="4" w:space="0" w:color="000000"/>
              <w:right w:val="single" w:sz="4" w:space="0" w:color="000000"/>
            </w:tcBorders>
            <w:shd w:val="clear" w:color="auto" w:fill="auto"/>
            <w:vAlign w:val="center"/>
            <w:hideMark/>
          </w:tcPr>
          <w:p w14:paraId="587DCFD2" w14:textId="77777777" w:rsidR="00A33EB9" w:rsidRPr="000660A8" w:rsidRDefault="00A33EB9" w:rsidP="00A33EB9">
            <w:pPr>
              <w:rPr>
                <w:rFonts w:asciiTheme="minorHAnsi" w:hAnsiTheme="minorHAnsi" w:cstheme="minorHAnsi"/>
                <w:sz w:val="20"/>
                <w:szCs w:val="20"/>
              </w:rPr>
            </w:pPr>
            <w:r w:rsidRPr="000660A8">
              <w:rPr>
                <w:rFonts w:asciiTheme="minorHAnsi" w:hAnsiTheme="minorHAnsi" w:cstheme="minorHAnsi"/>
                <w:sz w:val="20"/>
                <w:szCs w:val="20"/>
              </w:rPr>
              <w:t xml:space="preserve">Możliwość wyjęcia ze stacji dowolnej pompy </w:t>
            </w:r>
            <w:proofErr w:type="spellStart"/>
            <w:r w:rsidRPr="000660A8">
              <w:rPr>
                <w:rFonts w:asciiTheme="minorHAnsi" w:hAnsiTheme="minorHAnsi" w:cstheme="minorHAnsi"/>
                <w:sz w:val="20"/>
                <w:szCs w:val="20"/>
              </w:rPr>
              <w:t>strzykawkowej</w:t>
            </w:r>
            <w:proofErr w:type="spellEnd"/>
            <w:r w:rsidRPr="000660A8">
              <w:rPr>
                <w:rFonts w:asciiTheme="minorHAnsi" w:hAnsiTheme="minorHAnsi" w:cstheme="minorHAnsi"/>
                <w:sz w:val="20"/>
                <w:szCs w:val="20"/>
              </w:rPr>
              <w:t xml:space="preserve"> lub objętościowej.</w:t>
            </w:r>
          </w:p>
        </w:tc>
        <w:tc>
          <w:tcPr>
            <w:tcW w:w="1134" w:type="dxa"/>
            <w:tcBorders>
              <w:top w:val="nil"/>
              <w:left w:val="nil"/>
              <w:bottom w:val="single" w:sz="4" w:space="0" w:color="auto"/>
              <w:right w:val="single" w:sz="4" w:space="0" w:color="auto"/>
            </w:tcBorders>
            <w:shd w:val="clear" w:color="auto" w:fill="auto"/>
            <w:vAlign w:val="center"/>
            <w:hideMark/>
          </w:tcPr>
          <w:p w14:paraId="6D9A9DB4" w14:textId="77777777" w:rsidR="00A33EB9" w:rsidRPr="000660A8" w:rsidRDefault="00A33EB9" w:rsidP="00A33EB9">
            <w:pPr>
              <w:jc w:val="center"/>
              <w:rPr>
                <w:rFonts w:asciiTheme="minorHAnsi" w:hAnsiTheme="minorHAnsi" w:cstheme="minorHAnsi"/>
                <w:sz w:val="20"/>
                <w:szCs w:val="20"/>
              </w:rPr>
            </w:pPr>
            <w:r w:rsidRPr="000660A8">
              <w:rPr>
                <w:rFonts w:asciiTheme="minorHAnsi" w:hAnsiTheme="minorHAnsi" w:cstheme="minorHAnsi"/>
                <w:sz w:val="20"/>
                <w:szCs w:val="20"/>
              </w:rPr>
              <w:t>Tak</w:t>
            </w:r>
          </w:p>
        </w:tc>
        <w:tc>
          <w:tcPr>
            <w:tcW w:w="1134" w:type="dxa"/>
            <w:tcBorders>
              <w:top w:val="nil"/>
              <w:left w:val="nil"/>
              <w:bottom w:val="single" w:sz="4" w:space="0" w:color="auto"/>
              <w:right w:val="single" w:sz="4" w:space="0" w:color="auto"/>
            </w:tcBorders>
            <w:shd w:val="clear" w:color="auto" w:fill="auto"/>
            <w:noWrap/>
            <w:vAlign w:val="center"/>
            <w:hideMark/>
          </w:tcPr>
          <w:p w14:paraId="5FA0EA3D" w14:textId="77777777" w:rsidR="00A33EB9" w:rsidRPr="000660A8" w:rsidRDefault="00A33EB9" w:rsidP="00A33EB9">
            <w:pPr>
              <w:jc w:val="center"/>
              <w:rPr>
                <w:rFonts w:asciiTheme="minorHAnsi" w:hAnsiTheme="minorHAnsi" w:cstheme="minorHAnsi"/>
                <w:sz w:val="20"/>
                <w:szCs w:val="20"/>
              </w:rPr>
            </w:pPr>
            <w:r w:rsidRPr="000660A8">
              <w:rPr>
                <w:rFonts w:asciiTheme="minorHAnsi" w:hAnsiTheme="minorHAnsi" w:cstheme="minorHAnsi"/>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14:paraId="32331F7F" w14:textId="77777777" w:rsidR="00A33EB9" w:rsidRPr="000660A8" w:rsidRDefault="00A33EB9" w:rsidP="00A33EB9">
            <w:pPr>
              <w:rPr>
                <w:rFonts w:asciiTheme="minorHAnsi" w:hAnsiTheme="minorHAnsi" w:cstheme="minorHAnsi"/>
                <w:sz w:val="20"/>
                <w:szCs w:val="20"/>
              </w:rPr>
            </w:pPr>
            <w:r w:rsidRPr="000660A8">
              <w:rPr>
                <w:rFonts w:asciiTheme="minorHAnsi" w:hAnsiTheme="minorHAnsi" w:cstheme="minorHAnsi"/>
                <w:sz w:val="20"/>
                <w:szCs w:val="20"/>
              </w:rPr>
              <w:t> </w:t>
            </w:r>
          </w:p>
        </w:tc>
        <w:tc>
          <w:tcPr>
            <w:tcW w:w="709" w:type="dxa"/>
            <w:tcBorders>
              <w:top w:val="nil"/>
              <w:left w:val="nil"/>
              <w:bottom w:val="nil"/>
              <w:right w:val="nil"/>
            </w:tcBorders>
            <w:shd w:val="clear" w:color="auto" w:fill="auto"/>
            <w:vAlign w:val="center"/>
            <w:hideMark/>
          </w:tcPr>
          <w:p w14:paraId="6E4C0A73" w14:textId="77777777" w:rsidR="00A33EB9" w:rsidRPr="000660A8" w:rsidRDefault="00A33EB9" w:rsidP="00A33EB9">
            <w:pPr>
              <w:rPr>
                <w:rFonts w:asciiTheme="minorHAnsi" w:hAnsiTheme="minorHAnsi" w:cstheme="minorHAnsi"/>
                <w:color w:val="000000"/>
                <w:sz w:val="20"/>
                <w:szCs w:val="20"/>
              </w:rPr>
            </w:pPr>
          </w:p>
        </w:tc>
        <w:tc>
          <w:tcPr>
            <w:tcW w:w="1100" w:type="dxa"/>
            <w:tcBorders>
              <w:top w:val="nil"/>
              <w:left w:val="nil"/>
              <w:bottom w:val="nil"/>
              <w:right w:val="nil"/>
            </w:tcBorders>
            <w:shd w:val="clear" w:color="auto" w:fill="auto"/>
            <w:vAlign w:val="center"/>
            <w:hideMark/>
          </w:tcPr>
          <w:p w14:paraId="7639CA45" w14:textId="77777777" w:rsidR="00A33EB9" w:rsidRPr="000660A8" w:rsidRDefault="00A33EB9" w:rsidP="00A33EB9">
            <w:pPr>
              <w:rPr>
                <w:rFonts w:asciiTheme="minorHAnsi" w:hAnsiTheme="minorHAnsi" w:cstheme="minorHAnsi"/>
                <w:color w:val="000000"/>
                <w:sz w:val="20"/>
                <w:szCs w:val="20"/>
              </w:rPr>
            </w:pPr>
          </w:p>
        </w:tc>
      </w:tr>
      <w:tr w:rsidR="00A33EB9" w:rsidRPr="000660A8" w14:paraId="54B90CF8" w14:textId="77777777" w:rsidTr="009106B3">
        <w:trPr>
          <w:trHeight w:val="60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1D145CC8" w14:textId="77777777" w:rsidR="00A33EB9" w:rsidRPr="000660A8" w:rsidRDefault="00A33EB9" w:rsidP="00A33EB9">
            <w:pPr>
              <w:jc w:val="center"/>
              <w:rPr>
                <w:rFonts w:asciiTheme="minorHAnsi" w:hAnsiTheme="minorHAnsi" w:cstheme="minorHAnsi"/>
                <w:sz w:val="20"/>
                <w:szCs w:val="20"/>
              </w:rPr>
            </w:pPr>
            <w:r w:rsidRPr="000660A8">
              <w:rPr>
                <w:rFonts w:asciiTheme="minorHAnsi" w:hAnsiTheme="minorHAnsi" w:cstheme="minorHAnsi"/>
                <w:sz w:val="20"/>
                <w:szCs w:val="20"/>
              </w:rPr>
              <w:t>7</w:t>
            </w:r>
          </w:p>
        </w:tc>
        <w:tc>
          <w:tcPr>
            <w:tcW w:w="5386" w:type="dxa"/>
            <w:tcBorders>
              <w:top w:val="nil"/>
              <w:left w:val="nil"/>
              <w:bottom w:val="single" w:sz="4" w:space="0" w:color="000000"/>
              <w:right w:val="single" w:sz="4" w:space="0" w:color="000000"/>
            </w:tcBorders>
            <w:shd w:val="clear" w:color="auto" w:fill="auto"/>
            <w:vAlign w:val="center"/>
            <w:hideMark/>
          </w:tcPr>
          <w:p w14:paraId="3138240C" w14:textId="77777777" w:rsidR="00A33EB9" w:rsidRPr="000660A8" w:rsidRDefault="00A33EB9" w:rsidP="00A33EB9">
            <w:pPr>
              <w:rPr>
                <w:rFonts w:asciiTheme="minorHAnsi" w:hAnsiTheme="minorHAnsi" w:cstheme="minorHAnsi"/>
                <w:sz w:val="20"/>
                <w:szCs w:val="20"/>
              </w:rPr>
            </w:pPr>
            <w:r w:rsidRPr="000660A8">
              <w:rPr>
                <w:rFonts w:asciiTheme="minorHAnsi" w:hAnsiTheme="minorHAnsi" w:cstheme="minorHAnsi"/>
                <w:sz w:val="20"/>
                <w:szCs w:val="20"/>
              </w:rPr>
              <w:t>Wyświetlanie na ekranie stacji dokującej parametrów infuzji wszystkich zainstalowanych pomp</w:t>
            </w:r>
          </w:p>
        </w:tc>
        <w:tc>
          <w:tcPr>
            <w:tcW w:w="1134" w:type="dxa"/>
            <w:tcBorders>
              <w:top w:val="nil"/>
              <w:left w:val="nil"/>
              <w:bottom w:val="single" w:sz="4" w:space="0" w:color="auto"/>
              <w:right w:val="single" w:sz="4" w:space="0" w:color="auto"/>
            </w:tcBorders>
            <w:shd w:val="clear" w:color="auto" w:fill="auto"/>
            <w:vAlign w:val="center"/>
            <w:hideMark/>
          </w:tcPr>
          <w:p w14:paraId="51CBAD76" w14:textId="77777777" w:rsidR="00A33EB9" w:rsidRPr="000660A8" w:rsidRDefault="00A33EB9" w:rsidP="00A33EB9">
            <w:pPr>
              <w:jc w:val="center"/>
              <w:rPr>
                <w:rFonts w:asciiTheme="minorHAnsi" w:hAnsiTheme="minorHAnsi" w:cstheme="minorHAnsi"/>
                <w:sz w:val="20"/>
                <w:szCs w:val="20"/>
              </w:rPr>
            </w:pPr>
            <w:r w:rsidRPr="000660A8">
              <w:rPr>
                <w:rFonts w:asciiTheme="minorHAnsi" w:hAnsiTheme="minorHAnsi" w:cstheme="minorHAnsi"/>
                <w:sz w:val="20"/>
                <w:szCs w:val="20"/>
              </w:rPr>
              <w:t>Tak</w:t>
            </w:r>
          </w:p>
        </w:tc>
        <w:tc>
          <w:tcPr>
            <w:tcW w:w="1134" w:type="dxa"/>
            <w:tcBorders>
              <w:top w:val="nil"/>
              <w:left w:val="nil"/>
              <w:bottom w:val="single" w:sz="4" w:space="0" w:color="auto"/>
              <w:right w:val="single" w:sz="4" w:space="0" w:color="auto"/>
            </w:tcBorders>
            <w:shd w:val="clear" w:color="auto" w:fill="auto"/>
            <w:noWrap/>
            <w:vAlign w:val="center"/>
            <w:hideMark/>
          </w:tcPr>
          <w:p w14:paraId="0DCA5E30" w14:textId="77777777" w:rsidR="00A33EB9" w:rsidRPr="000660A8" w:rsidRDefault="00A33EB9" w:rsidP="00A33EB9">
            <w:pPr>
              <w:jc w:val="center"/>
              <w:rPr>
                <w:rFonts w:asciiTheme="minorHAnsi" w:hAnsiTheme="minorHAnsi" w:cstheme="minorHAnsi"/>
                <w:sz w:val="20"/>
                <w:szCs w:val="20"/>
              </w:rPr>
            </w:pPr>
            <w:r w:rsidRPr="000660A8">
              <w:rPr>
                <w:rFonts w:asciiTheme="minorHAnsi" w:hAnsiTheme="minorHAnsi" w:cstheme="minorHAnsi"/>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14:paraId="43FB7420" w14:textId="77777777" w:rsidR="00A33EB9" w:rsidRPr="000660A8" w:rsidRDefault="00A33EB9" w:rsidP="00A33EB9">
            <w:pPr>
              <w:rPr>
                <w:rFonts w:asciiTheme="minorHAnsi" w:hAnsiTheme="minorHAnsi" w:cstheme="minorHAnsi"/>
                <w:sz w:val="20"/>
                <w:szCs w:val="20"/>
              </w:rPr>
            </w:pPr>
            <w:r w:rsidRPr="000660A8">
              <w:rPr>
                <w:rFonts w:asciiTheme="minorHAnsi" w:hAnsiTheme="minorHAnsi" w:cstheme="minorHAnsi"/>
                <w:sz w:val="20"/>
                <w:szCs w:val="20"/>
              </w:rPr>
              <w:t> </w:t>
            </w:r>
          </w:p>
        </w:tc>
        <w:tc>
          <w:tcPr>
            <w:tcW w:w="709" w:type="dxa"/>
            <w:tcBorders>
              <w:top w:val="nil"/>
              <w:left w:val="nil"/>
              <w:bottom w:val="nil"/>
              <w:right w:val="nil"/>
            </w:tcBorders>
            <w:shd w:val="clear" w:color="auto" w:fill="auto"/>
            <w:vAlign w:val="center"/>
            <w:hideMark/>
          </w:tcPr>
          <w:p w14:paraId="20A2D29C" w14:textId="77777777" w:rsidR="00A33EB9" w:rsidRPr="000660A8" w:rsidRDefault="00A33EB9" w:rsidP="00A33EB9">
            <w:pPr>
              <w:rPr>
                <w:rFonts w:asciiTheme="minorHAnsi" w:hAnsiTheme="minorHAnsi" w:cstheme="minorHAnsi"/>
                <w:color w:val="000000"/>
                <w:sz w:val="20"/>
                <w:szCs w:val="20"/>
              </w:rPr>
            </w:pPr>
          </w:p>
        </w:tc>
        <w:tc>
          <w:tcPr>
            <w:tcW w:w="1100" w:type="dxa"/>
            <w:tcBorders>
              <w:top w:val="nil"/>
              <w:left w:val="nil"/>
              <w:bottom w:val="nil"/>
              <w:right w:val="nil"/>
            </w:tcBorders>
            <w:shd w:val="clear" w:color="auto" w:fill="auto"/>
            <w:vAlign w:val="center"/>
            <w:hideMark/>
          </w:tcPr>
          <w:p w14:paraId="21765C20" w14:textId="77777777" w:rsidR="00A33EB9" w:rsidRPr="000660A8" w:rsidRDefault="00A33EB9" w:rsidP="00A33EB9">
            <w:pPr>
              <w:rPr>
                <w:rFonts w:asciiTheme="minorHAnsi" w:hAnsiTheme="minorHAnsi" w:cstheme="minorHAnsi"/>
                <w:color w:val="000000"/>
                <w:sz w:val="20"/>
                <w:szCs w:val="20"/>
              </w:rPr>
            </w:pPr>
          </w:p>
        </w:tc>
      </w:tr>
      <w:tr w:rsidR="00A33EB9" w:rsidRPr="000660A8" w14:paraId="5FB39741" w14:textId="77777777" w:rsidTr="009106B3">
        <w:trPr>
          <w:trHeight w:val="10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5A335BA9" w14:textId="77777777" w:rsidR="00A33EB9" w:rsidRPr="000660A8" w:rsidRDefault="00A33EB9" w:rsidP="00A33EB9">
            <w:pPr>
              <w:jc w:val="center"/>
              <w:rPr>
                <w:rFonts w:asciiTheme="minorHAnsi" w:hAnsiTheme="minorHAnsi" w:cstheme="minorHAnsi"/>
                <w:sz w:val="20"/>
                <w:szCs w:val="20"/>
              </w:rPr>
            </w:pPr>
            <w:r w:rsidRPr="000660A8">
              <w:rPr>
                <w:rFonts w:asciiTheme="minorHAnsi" w:hAnsiTheme="minorHAnsi" w:cstheme="minorHAnsi"/>
                <w:sz w:val="20"/>
                <w:szCs w:val="20"/>
              </w:rPr>
              <w:t>8</w:t>
            </w:r>
          </w:p>
        </w:tc>
        <w:tc>
          <w:tcPr>
            <w:tcW w:w="5386" w:type="dxa"/>
            <w:tcBorders>
              <w:top w:val="nil"/>
              <w:left w:val="nil"/>
              <w:bottom w:val="single" w:sz="4" w:space="0" w:color="000000"/>
              <w:right w:val="single" w:sz="4" w:space="0" w:color="000000"/>
            </w:tcBorders>
            <w:shd w:val="clear" w:color="auto" w:fill="auto"/>
            <w:vAlign w:val="center"/>
            <w:hideMark/>
          </w:tcPr>
          <w:p w14:paraId="7F504CDD" w14:textId="77777777" w:rsidR="00A33EB9" w:rsidRPr="000660A8" w:rsidRDefault="00A33EB9" w:rsidP="00A33EB9">
            <w:pPr>
              <w:rPr>
                <w:rFonts w:asciiTheme="minorHAnsi" w:hAnsiTheme="minorHAnsi" w:cstheme="minorHAnsi"/>
                <w:sz w:val="20"/>
                <w:szCs w:val="20"/>
              </w:rPr>
            </w:pPr>
            <w:r w:rsidRPr="000660A8">
              <w:rPr>
                <w:rFonts w:asciiTheme="minorHAnsi" w:hAnsiTheme="minorHAnsi" w:cstheme="minorHAnsi"/>
                <w:sz w:val="20"/>
                <w:szCs w:val="20"/>
              </w:rPr>
              <w:t>Zasilanie pomp ze stacji dokującej – automatyczne przyłączenie zasilania po włożeniu pompy</w:t>
            </w:r>
          </w:p>
        </w:tc>
        <w:tc>
          <w:tcPr>
            <w:tcW w:w="1134" w:type="dxa"/>
            <w:tcBorders>
              <w:top w:val="nil"/>
              <w:left w:val="nil"/>
              <w:bottom w:val="single" w:sz="4" w:space="0" w:color="auto"/>
              <w:right w:val="single" w:sz="4" w:space="0" w:color="auto"/>
            </w:tcBorders>
            <w:shd w:val="clear" w:color="auto" w:fill="auto"/>
            <w:vAlign w:val="center"/>
            <w:hideMark/>
          </w:tcPr>
          <w:p w14:paraId="46A1BEC2" w14:textId="77777777" w:rsidR="00A33EB9" w:rsidRPr="000660A8" w:rsidRDefault="00A33EB9" w:rsidP="00A33EB9">
            <w:pPr>
              <w:jc w:val="center"/>
              <w:rPr>
                <w:rFonts w:asciiTheme="minorHAnsi" w:hAnsiTheme="minorHAnsi" w:cstheme="minorHAnsi"/>
                <w:sz w:val="20"/>
                <w:szCs w:val="20"/>
              </w:rPr>
            </w:pPr>
            <w:r w:rsidRPr="000660A8">
              <w:rPr>
                <w:rFonts w:asciiTheme="minorHAnsi" w:hAnsiTheme="minorHAnsi" w:cstheme="minorHAnsi"/>
                <w:sz w:val="20"/>
                <w:szCs w:val="20"/>
              </w:rPr>
              <w:t>Tak/Nie</w:t>
            </w:r>
          </w:p>
        </w:tc>
        <w:tc>
          <w:tcPr>
            <w:tcW w:w="1134" w:type="dxa"/>
            <w:tcBorders>
              <w:top w:val="nil"/>
              <w:left w:val="nil"/>
              <w:bottom w:val="single" w:sz="4" w:space="0" w:color="auto"/>
              <w:right w:val="single" w:sz="4" w:space="0" w:color="auto"/>
            </w:tcBorders>
            <w:shd w:val="clear" w:color="auto" w:fill="auto"/>
            <w:vAlign w:val="center"/>
            <w:hideMark/>
          </w:tcPr>
          <w:p w14:paraId="461FF7B6" w14:textId="77777777" w:rsidR="00A33EB9" w:rsidRPr="000660A8" w:rsidRDefault="00A33EB9" w:rsidP="00A33EB9">
            <w:pPr>
              <w:rPr>
                <w:rFonts w:asciiTheme="minorHAnsi" w:hAnsiTheme="minorHAnsi" w:cstheme="minorHAnsi"/>
                <w:sz w:val="20"/>
                <w:szCs w:val="20"/>
              </w:rPr>
            </w:pPr>
            <w:r w:rsidRPr="000660A8">
              <w:rPr>
                <w:rFonts w:asciiTheme="minorHAnsi" w:hAnsiTheme="minorHAnsi" w:cstheme="minorHAnsi"/>
                <w:sz w:val="20"/>
                <w:szCs w:val="20"/>
              </w:rPr>
              <w:t xml:space="preserve">Zasilacz wbudowany w stację – 10 pkt  </w:t>
            </w:r>
            <w:r w:rsidRPr="000660A8">
              <w:rPr>
                <w:rFonts w:asciiTheme="minorHAnsi" w:hAnsiTheme="minorHAnsi" w:cstheme="minorHAnsi"/>
                <w:sz w:val="20"/>
                <w:szCs w:val="20"/>
              </w:rPr>
              <w:br/>
              <w:t>Zasilanie stacji za pomocą zewnętrznego zasilacza – 0 pkt</w:t>
            </w:r>
          </w:p>
        </w:tc>
        <w:tc>
          <w:tcPr>
            <w:tcW w:w="1276" w:type="dxa"/>
            <w:tcBorders>
              <w:top w:val="nil"/>
              <w:left w:val="nil"/>
              <w:bottom w:val="single" w:sz="4" w:space="0" w:color="auto"/>
              <w:right w:val="single" w:sz="4" w:space="0" w:color="auto"/>
            </w:tcBorders>
            <w:shd w:val="clear" w:color="auto" w:fill="auto"/>
            <w:noWrap/>
            <w:vAlign w:val="center"/>
            <w:hideMark/>
          </w:tcPr>
          <w:p w14:paraId="5E0C6399" w14:textId="77777777" w:rsidR="00A33EB9" w:rsidRPr="000660A8" w:rsidRDefault="00A33EB9" w:rsidP="00A33EB9">
            <w:pPr>
              <w:rPr>
                <w:rFonts w:asciiTheme="minorHAnsi" w:hAnsiTheme="minorHAnsi" w:cstheme="minorHAnsi"/>
                <w:sz w:val="20"/>
                <w:szCs w:val="20"/>
              </w:rPr>
            </w:pPr>
            <w:r w:rsidRPr="000660A8">
              <w:rPr>
                <w:rFonts w:asciiTheme="minorHAnsi" w:hAnsiTheme="minorHAnsi" w:cstheme="minorHAnsi"/>
                <w:sz w:val="20"/>
                <w:szCs w:val="20"/>
              </w:rPr>
              <w:t> </w:t>
            </w:r>
          </w:p>
        </w:tc>
        <w:tc>
          <w:tcPr>
            <w:tcW w:w="709" w:type="dxa"/>
            <w:tcBorders>
              <w:top w:val="nil"/>
              <w:left w:val="nil"/>
              <w:bottom w:val="nil"/>
              <w:right w:val="nil"/>
            </w:tcBorders>
            <w:shd w:val="clear" w:color="auto" w:fill="auto"/>
            <w:vAlign w:val="center"/>
            <w:hideMark/>
          </w:tcPr>
          <w:p w14:paraId="1C55CDC9" w14:textId="77777777" w:rsidR="00A33EB9" w:rsidRPr="000660A8" w:rsidRDefault="00A33EB9" w:rsidP="00A33EB9">
            <w:pPr>
              <w:rPr>
                <w:rFonts w:asciiTheme="minorHAnsi" w:hAnsiTheme="minorHAnsi" w:cstheme="minorHAnsi"/>
                <w:color w:val="000000"/>
                <w:sz w:val="20"/>
                <w:szCs w:val="20"/>
              </w:rPr>
            </w:pPr>
          </w:p>
        </w:tc>
        <w:tc>
          <w:tcPr>
            <w:tcW w:w="1100" w:type="dxa"/>
            <w:tcBorders>
              <w:top w:val="nil"/>
              <w:left w:val="nil"/>
              <w:bottom w:val="nil"/>
              <w:right w:val="nil"/>
            </w:tcBorders>
            <w:shd w:val="clear" w:color="auto" w:fill="auto"/>
            <w:vAlign w:val="center"/>
            <w:hideMark/>
          </w:tcPr>
          <w:p w14:paraId="22C44C66" w14:textId="77777777" w:rsidR="00A33EB9" w:rsidRPr="000660A8" w:rsidRDefault="00A33EB9" w:rsidP="00A33EB9">
            <w:pPr>
              <w:rPr>
                <w:rFonts w:asciiTheme="minorHAnsi" w:hAnsiTheme="minorHAnsi" w:cstheme="minorHAnsi"/>
                <w:color w:val="000000"/>
                <w:sz w:val="20"/>
                <w:szCs w:val="20"/>
              </w:rPr>
            </w:pPr>
          </w:p>
        </w:tc>
      </w:tr>
      <w:tr w:rsidR="00A33EB9" w:rsidRPr="000660A8" w14:paraId="659FFB00" w14:textId="77777777" w:rsidTr="009106B3">
        <w:trPr>
          <w:trHeight w:val="60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07BE8D48" w14:textId="77777777" w:rsidR="00A33EB9" w:rsidRPr="000660A8" w:rsidRDefault="00A33EB9" w:rsidP="00A33EB9">
            <w:pPr>
              <w:jc w:val="center"/>
              <w:rPr>
                <w:rFonts w:asciiTheme="minorHAnsi" w:hAnsiTheme="minorHAnsi" w:cstheme="minorHAnsi"/>
                <w:sz w:val="20"/>
                <w:szCs w:val="20"/>
              </w:rPr>
            </w:pPr>
            <w:r w:rsidRPr="000660A8">
              <w:rPr>
                <w:rFonts w:asciiTheme="minorHAnsi" w:hAnsiTheme="minorHAnsi" w:cstheme="minorHAnsi"/>
                <w:sz w:val="20"/>
                <w:szCs w:val="20"/>
              </w:rPr>
              <w:t>9</w:t>
            </w:r>
          </w:p>
        </w:tc>
        <w:tc>
          <w:tcPr>
            <w:tcW w:w="5386" w:type="dxa"/>
            <w:tcBorders>
              <w:top w:val="nil"/>
              <w:left w:val="nil"/>
              <w:bottom w:val="single" w:sz="4" w:space="0" w:color="000000"/>
              <w:right w:val="single" w:sz="4" w:space="0" w:color="000000"/>
            </w:tcBorders>
            <w:shd w:val="clear" w:color="auto" w:fill="auto"/>
            <w:vAlign w:val="center"/>
            <w:hideMark/>
          </w:tcPr>
          <w:p w14:paraId="343EAF84" w14:textId="77777777" w:rsidR="00A33EB9" w:rsidRPr="000660A8" w:rsidRDefault="00A33EB9" w:rsidP="00A33EB9">
            <w:pPr>
              <w:rPr>
                <w:rFonts w:asciiTheme="minorHAnsi" w:hAnsiTheme="minorHAnsi" w:cstheme="minorHAnsi"/>
                <w:sz w:val="20"/>
                <w:szCs w:val="20"/>
              </w:rPr>
            </w:pPr>
            <w:r w:rsidRPr="000660A8">
              <w:rPr>
                <w:rFonts w:asciiTheme="minorHAnsi" w:hAnsiTheme="minorHAnsi" w:cstheme="minorHAnsi"/>
                <w:sz w:val="20"/>
                <w:szCs w:val="20"/>
              </w:rPr>
              <w:t xml:space="preserve">Stacja dokująca wyposażona w </w:t>
            </w:r>
            <w:proofErr w:type="spellStart"/>
            <w:r w:rsidRPr="000660A8">
              <w:rPr>
                <w:rFonts w:asciiTheme="minorHAnsi" w:hAnsiTheme="minorHAnsi" w:cstheme="minorHAnsi"/>
                <w:sz w:val="20"/>
                <w:szCs w:val="20"/>
              </w:rPr>
              <w:t>koloowy</w:t>
            </w:r>
            <w:proofErr w:type="spellEnd"/>
            <w:r w:rsidRPr="000660A8">
              <w:rPr>
                <w:rFonts w:asciiTheme="minorHAnsi" w:hAnsiTheme="minorHAnsi" w:cstheme="minorHAnsi"/>
                <w:sz w:val="20"/>
                <w:szCs w:val="20"/>
              </w:rPr>
              <w:t xml:space="preserve"> wyświetlacz </w:t>
            </w:r>
            <w:proofErr w:type="gramStart"/>
            <w:r w:rsidRPr="000660A8">
              <w:rPr>
                <w:rFonts w:asciiTheme="minorHAnsi" w:hAnsiTheme="minorHAnsi" w:cstheme="minorHAnsi"/>
                <w:sz w:val="20"/>
                <w:szCs w:val="20"/>
              </w:rPr>
              <w:t>LCD ,</w:t>
            </w:r>
            <w:proofErr w:type="gramEnd"/>
            <w:r w:rsidRPr="000660A8">
              <w:rPr>
                <w:rFonts w:asciiTheme="minorHAnsi" w:hAnsiTheme="minorHAnsi" w:cstheme="minorHAnsi"/>
                <w:sz w:val="20"/>
                <w:szCs w:val="20"/>
              </w:rPr>
              <w:t xml:space="preserve"> wielkości 3,5 "</w:t>
            </w:r>
          </w:p>
        </w:tc>
        <w:tc>
          <w:tcPr>
            <w:tcW w:w="1134" w:type="dxa"/>
            <w:tcBorders>
              <w:top w:val="nil"/>
              <w:left w:val="nil"/>
              <w:bottom w:val="single" w:sz="4" w:space="0" w:color="auto"/>
              <w:right w:val="single" w:sz="4" w:space="0" w:color="auto"/>
            </w:tcBorders>
            <w:shd w:val="clear" w:color="auto" w:fill="auto"/>
            <w:vAlign w:val="center"/>
            <w:hideMark/>
          </w:tcPr>
          <w:p w14:paraId="63E022CF" w14:textId="77777777" w:rsidR="00A33EB9" w:rsidRPr="000660A8" w:rsidRDefault="00A33EB9" w:rsidP="00A33EB9">
            <w:pPr>
              <w:jc w:val="center"/>
              <w:rPr>
                <w:rFonts w:asciiTheme="minorHAnsi" w:hAnsiTheme="minorHAnsi" w:cstheme="minorHAnsi"/>
                <w:sz w:val="20"/>
                <w:szCs w:val="20"/>
              </w:rPr>
            </w:pPr>
            <w:r w:rsidRPr="000660A8">
              <w:rPr>
                <w:rFonts w:asciiTheme="minorHAnsi" w:hAnsiTheme="minorHAnsi" w:cstheme="minorHAnsi"/>
                <w:sz w:val="20"/>
                <w:szCs w:val="20"/>
              </w:rPr>
              <w:t>Tak</w:t>
            </w:r>
          </w:p>
        </w:tc>
        <w:tc>
          <w:tcPr>
            <w:tcW w:w="1134" w:type="dxa"/>
            <w:tcBorders>
              <w:top w:val="nil"/>
              <w:left w:val="nil"/>
              <w:bottom w:val="single" w:sz="4" w:space="0" w:color="auto"/>
              <w:right w:val="single" w:sz="4" w:space="0" w:color="auto"/>
            </w:tcBorders>
            <w:shd w:val="clear" w:color="auto" w:fill="auto"/>
            <w:vAlign w:val="center"/>
            <w:hideMark/>
          </w:tcPr>
          <w:p w14:paraId="28A44075" w14:textId="77777777" w:rsidR="00A33EB9" w:rsidRPr="000660A8" w:rsidRDefault="00A33EB9" w:rsidP="00A33EB9">
            <w:pPr>
              <w:rPr>
                <w:rFonts w:asciiTheme="minorHAnsi" w:hAnsiTheme="minorHAnsi" w:cstheme="minorHAnsi"/>
                <w:sz w:val="20"/>
                <w:szCs w:val="20"/>
              </w:rPr>
            </w:pPr>
            <w:r w:rsidRPr="000660A8">
              <w:rPr>
                <w:rFonts w:asciiTheme="minorHAnsi" w:hAnsiTheme="minorHAnsi" w:cstheme="minorHAnsi"/>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14:paraId="6292AAE6" w14:textId="77777777" w:rsidR="00A33EB9" w:rsidRPr="000660A8" w:rsidRDefault="00A33EB9" w:rsidP="00A33EB9">
            <w:pPr>
              <w:rPr>
                <w:rFonts w:asciiTheme="minorHAnsi" w:hAnsiTheme="minorHAnsi" w:cstheme="minorHAnsi"/>
                <w:sz w:val="20"/>
                <w:szCs w:val="20"/>
              </w:rPr>
            </w:pPr>
            <w:r w:rsidRPr="000660A8">
              <w:rPr>
                <w:rFonts w:asciiTheme="minorHAnsi" w:hAnsiTheme="minorHAnsi" w:cstheme="minorHAnsi"/>
                <w:sz w:val="20"/>
                <w:szCs w:val="20"/>
              </w:rPr>
              <w:t> </w:t>
            </w:r>
          </w:p>
        </w:tc>
        <w:tc>
          <w:tcPr>
            <w:tcW w:w="709" w:type="dxa"/>
            <w:tcBorders>
              <w:top w:val="nil"/>
              <w:left w:val="nil"/>
              <w:bottom w:val="nil"/>
              <w:right w:val="nil"/>
            </w:tcBorders>
            <w:shd w:val="clear" w:color="auto" w:fill="auto"/>
            <w:vAlign w:val="center"/>
            <w:hideMark/>
          </w:tcPr>
          <w:p w14:paraId="2FB32CDF" w14:textId="77777777" w:rsidR="00A33EB9" w:rsidRPr="000660A8" w:rsidRDefault="00A33EB9" w:rsidP="00A33EB9">
            <w:pPr>
              <w:rPr>
                <w:rFonts w:asciiTheme="minorHAnsi" w:hAnsiTheme="minorHAnsi" w:cstheme="minorHAnsi"/>
                <w:color w:val="000000"/>
                <w:sz w:val="20"/>
                <w:szCs w:val="20"/>
              </w:rPr>
            </w:pPr>
          </w:p>
        </w:tc>
        <w:tc>
          <w:tcPr>
            <w:tcW w:w="1100" w:type="dxa"/>
            <w:tcBorders>
              <w:top w:val="nil"/>
              <w:left w:val="nil"/>
              <w:bottom w:val="nil"/>
              <w:right w:val="nil"/>
            </w:tcBorders>
            <w:shd w:val="clear" w:color="auto" w:fill="auto"/>
            <w:vAlign w:val="center"/>
            <w:hideMark/>
          </w:tcPr>
          <w:p w14:paraId="07CD2F65" w14:textId="77777777" w:rsidR="00A33EB9" w:rsidRPr="000660A8" w:rsidRDefault="00A33EB9" w:rsidP="00A33EB9">
            <w:pPr>
              <w:rPr>
                <w:rFonts w:asciiTheme="minorHAnsi" w:hAnsiTheme="minorHAnsi" w:cstheme="minorHAnsi"/>
                <w:color w:val="000000"/>
                <w:sz w:val="20"/>
                <w:szCs w:val="20"/>
              </w:rPr>
            </w:pPr>
          </w:p>
        </w:tc>
      </w:tr>
      <w:tr w:rsidR="00A33EB9" w:rsidRPr="000660A8" w14:paraId="2EE75D1B" w14:textId="77777777" w:rsidTr="009106B3">
        <w:trPr>
          <w:trHeight w:val="90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456D0983" w14:textId="77777777" w:rsidR="00A33EB9" w:rsidRPr="000660A8" w:rsidRDefault="00A33EB9" w:rsidP="00A33EB9">
            <w:pPr>
              <w:jc w:val="center"/>
              <w:rPr>
                <w:rFonts w:asciiTheme="minorHAnsi" w:hAnsiTheme="minorHAnsi" w:cstheme="minorHAnsi"/>
                <w:sz w:val="20"/>
                <w:szCs w:val="20"/>
              </w:rPr>
            </w:pPr>
            <w:r w:rsidRPr="000660A8">
              <w:rPr>
                <w:rFonts w:asciiTheme="minorHAnsi" w:hAnsiTheme="minorHAnsi" w:cstheme="minorHAnsi"/>
                <w:sz w:val="20"/>
                <w:szCs w:val="20"/>
              </w:rPr>
              <w:t>10</w:t>
            </w:r>
          </w:p>
        </w:tc>
        <w:tc>
          <w:tcPr>
            <w:tcW w:w="5386" w:type="dxa"/>
            <w:tcBorders>
              <w:top w:val="nil"/>
              <w:left w:val="nil"/>
              <w:bottom w:val="single" w:sz="4" w:space="0" w:color="000000"/>
              <w:right w:val="single" w:sz="4" w:space="0" w:color="000000"/>
            </w:tcBorders>
            <w:shd w:val="clear" w:color="auto" w:fill="auto"/>
            <w:vAlign w:val="center"/>
            <w:hideMark/>
          </w:tcPr>
          <w:p w14:paraId="0312D09E" w14:textId="77777777" w:rsidR="00A33EB9" w:rsidRPr="000660A8" w:rsidRDefault="00A33EB9" w:rsidP="00A33EB9">
            <w:pPr>
              <w:rPr>
                <w:rFonts w:asciiTheme="minorHAnsi" w:hAnsiTheme="minorHAnsi" w:cstheme="minorHAnsi"/>
                <w:sz w:val="20"/>
                <w:szCs w:val="20"/>
              </w:rPr>
            </w:pPr>
            <w:r w:rsidRPr="000660A8">
              <w:rPr>
                <w:rFonts w:asciiTheme="minorHAnsi" w:hAnsiTheme="minorHAnsi" w:cstheme="minorHAnsi"/>
                <w:sz w:val="20"/>
                <w:szCs w:val="20"/>
              </w:rPr>
              <w:t xml:space="preserve">Możliwość zaprogramowania pompy zainstalowanych w stacji w sposób umożliwiający podaż kaskadową </w:t>
            </w:r>
            <w:proofErr w:type="gramStart"/>
            <w:r w:rsidRPr="000660A8">
              <w:rPr>
                <w:rFonts w:asciiTheme="minorHAnsi" w:hAnsiTheme="minorHAnsi" w:cstheme="minorHAnsi"/>
                <w:sz w:val="20"/>
                <w:szCs w:val="20"/>
              </w:rPr>
              <w:t>( koniec</w:t>
            </w:r>
            <w:proofErr w:type="gramEnd"/>
            <w:r w:rsidRPr="000660A8">
              <w:rPr>
                <w:rFonts w:asciiTheme="minorHAnsi" w:hAnsiTheme="minorHAnsi" w:cstheme="minorHAnsi"/>
                <w:sz w:val="20"/>
                <w:szCs w:val="20"/>
              </w:rPr>
              <w:t xml:space="preserve"> infuzji z jednej pompy uruchamia podaż w innej – wskazanej )</w:t>
            </w:r>
          </w:p>
        </w:tc>
        <w:tc>
          <w:tcPr>
            <w:tcW w:w="1134" w:type="dxa"/>
            <w:tcBorders>
              <w:top w:val="nil"/>
              <w:left w:val="nil"/>
              <w:bottom w:val="single" w:sz="4" w:space="0" w:color="auto"/>
              <w:right w:val="single" w:sz="4" w:space="0" w:color="auto"/>
            </w:tcBorders>
            <w:shd w:val="clear" w:color="auto" w:fill="auto"/>
            <w:vAlign w:val="center"/>
            <w:hideMark/>
          </w:tcPr>
          <w:p w14:paraId="03D9F1B4" w14:textId="77777777" w:rsidR="00A33EB9" w:rsidRPr="000660A8" w:rsidRDefault="00A33EB9" w:rsidP="00A33EB9">
            <w:pPr>
              <w:jc w:val="center"/>
              <w:rPr>
                <w:rFonts w:asciiTheme="minorHAnsi" w:hAnsiTheme="minorHAnsi" w:cstheme="minorHAnsi"/>
                <w:sz w:val="20"/>
                <w:szCs w:val="20"/>
              </w:rPr>
            </w:pPr>
            <w:r w:rsidRPr="000660A8">
              <w:rPr>
                <w:rFonts w:asciiTheme="minorHAnsi" w:hAnsiTheme="minorHAnsi" w:cstheme="minorHAnsi"/>
                <w:sz w:val="20"/>
                <w:szCs w:val="20"/>
              </w:rPr>
              <w:t>Tak</w:t>
            </w:r>
          </w:p>
        </w:tc>
        <w:tc>
          <w:tcPr>
            <w:tcW w:w="1134" w:type="dxa"/>
            <w:tcBorders>
              <w:top w:val="nil"/>
              <w:left w:val="nil"/>
              <w:bottom w:val="single" w:sz="4" w:space="0" w:color="auto"/>
              <w:right w:val="single" w:sz="4" w:space="0" w:color="auto"/>
            </w:tcBorders>
            <w:shd w:val="clear" w:color="auto" w:fill="auto"/>
            <w:noWrap/>
            <w:vAlign w:val="center"/>
            <w:hideMark/>
          </w:tcPr>
          <w:p w14:paraId="5B1A31A0" w14:textId="77777777" w:rsidR="00A33EB9" w:rsidRPr="000660A8" w:rsidRDefault="00A33EB9" w:rsidP="00A33EB9">
            <w:pPr>
              <w:jc w:val="center"/>
              <w:rPr>
                <w:rFonts w:asciiTheme="minorHAnsi" w:hAnsiTheme="minorHAnsi" w:cstheme="minorHAnsi"/>
                <w:sz w:val="20"/>
                <w:szCs w:val="20"/>
              </w:rPr>
            </w:pPr>
            <w:r w:rsidRPr="000660A8">
              <w:rPr>
                <w:rFonts w:asciiTheme="minorHAnsi" w:hAnsiTheme="minorHAnsi" w:cstheme="minorHAnsi"/>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14:paraId="5DF77E7D" w14:textId="77777777" w:rsidR="00A33EB9" w:rsidRPr="000660A8" w:rsidRDefault="00A33EB9" w:rsidP="00A33EB9">
            <w:pPr>
              <w:rPr>
                <w:rFonts w:asciiTheme="minorHAnsi" w:hAnsiTheme="minorHAnsi" w:cstheme="minorHAnsi"/>
                <w:sz w:val="20"/>
                <w:szCs w:val="20"/>
              </w:rPr>
            </w:pPr>
            <w:r w:rsidRPr="000660A8">
              <w:rPr>
                <w:rFonts w:asciiTheme="minorHAnsi" w:hAnsiTheme="minorHAnsi" w:cstheme="minorHAnsi"/>
                <w:sz w:val="20"/>
                <w:szCs w:val="20"/>
              </w:rPr>
              <w:t> </w:t>
            </w:r>
          </w:p>
        </w:tc>
        <w:tc>
          <w:tcPr>
            <w:tcW w:w="709" w:type="dxa"/>
            <w:tcBorders>
              <w:top w:val="nil"/>
              <w:left w:val="nil"/>
              <w:bottom w:val="nil"/>
              <w:right w:val="nil"/>
            </w:tcBorders>
            <w:shd w:val="clear" w:color="auto" w:fill="auto"/>
            <w:vAlign w:val="center"/>
            <w:hideMark/>
          </w:tcPr>
          <w:p w14:paraId="7ABC71E0" w14:textId="77777777" w:rsidR="00A33EB9" w:rsidRPr="000660A8" w:rsidRDefault="00A33EB9" w:rsidP="00A33EB9">
            <w:pPr>
              <w:rPr>
                <w:rFonts w:asciiTheme="minorHAnsi" w:hAnsiTheme="minorHAnsi" w:cstheme="minorHAnsi"/>
                <w:color w:val="000000"/>
                <w:sz w:val="20"/>
                <w:szCs w:val="20"/>
              </w:rPr>
            </w:pPr>
          </w:p>
        </w:tc>
        <w:tc>
          <w:tcPr>
            <w:tcW w:w="1100" w:type="dxa"/>
            <w:tcBorders>
              <w:top w:val="nil"/>
              <w:left w:val="nil"/>
              <w:bottom w:val="nil"/>
              <w:right w:val="nil"/>
            </w:tcBorders>
            <w:shd w:val="clear" w:color="auto" w:fill="auto"/>
            <w:vAlign w:val="center"/>
            <w:hideMark/>
          </w:tcPr>
          <w:p w14:paraId="2A6990DE" w14:textId="77777777" w:rsidR="00A33EB9" w:rsidRPr="000660A8" w:rsidRDefault="00A33EB9" w:rsidP="00A33EB9">
            <w:pPr>
              <w:rPr>
                <w:rFonts w:asciiTheme="minorHAnsi" w:hAnsiTheme="minorHAnsi" w:cstheme="minorHAnsi"/>
                <w:color w:val="000000"/>
                <w:sz w:val="20"/>
                <w:szCs w:val="20"/>
              </w:rPr>
            </w:pPr>
          </w:p>
        </w:tc>
      </w:tr>
      <w:tr w:rsidR="00A33EB9" w:rsidRPr="000660A8" w14:paraId="3BC30BD9" w14:textId="77777777" w:rsidTr="009106B3">
        <w:trPr>
          <w:trHeight w:val="30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7CEBA115" w14:textId="77777777" w:rsidR="00A33EB9" w:rsidRPr="000660A8" w:rsidRDefault="00A33EB9" w:rsidP="00A33EB9">
            <w:pPr>
              <w:jc w:val="center"/>
              <w:rPr>
                <w:rFonts w:asciiTheme="minorHAnsi" w:hAnsiTheme="minorHAnsi" w:cstheme="minorHAnsi"/>
                <w:sz w:val="20"/>
                <w:szCs w:val="20"/>
              </w:rPr>
            </w:pPr>
            <w:r w:rsidRPr="000660A8">
              <w:rPr>
                <w:rFonts w:asciiTheme="minorHAnsi" w:hAnsiTheme="minorHAnsi" w:cstheme="minorHAnsi"/>
                <w:sz w:val="20"/>
                <w:szCs w:val="20"/>
              </w:rPr>
              <w:t>11</w:t>
            </w:r>
          </w:p>
        </w:tc>
        <w:tc>
          <w:tcPr>
            <w:tcW w:w="5386" w:type="dxa"/>
            <w:tcBorders>
              <w:top w:val="nil"/>
              <w:left w:val="nil"/>
              <w:bottom w:val="single" w:sz="4" w:space="0" w:color="000000"/>
              <w:right w:val="nil"/>
            </w:tcBorders>
            <w:shd w:val="clear" w:color="auto" w:fill="auto"/>
            <w:vAlign w:val="center"/>
            <w:hideMark/>
          </w:tcPr>
          <w:p w14:paraId="768F9F62" w14:textId="77777777" w:rsidR="00A33EB9" w:rsidRPr="000660A8" w:rsidRDefault="00A33EB9" w:rsidP="00A33EB9">
            <w:pPr>
              <w:rPr>
                <w:rFonts w:asciiTheme="minorHAnsi" w:hAnsiTheme="minorHAnsi" w:cstheme="minorHAnsi"/>
                <w:sz w:val="20"/>
                <w:szCs w:val="20"/>
              </w:rPr>
            </w:pPr>
            <w:r w:rsidRPr="000660A8">
              <w:rPr>
                <w:rFonts w:asciiTheme="minorHAnsi" w:hAnsiTheme="minorHAnsi" w:cstheme="minorHAnsi"/>
                <w:sz w:val="20"/>
                <w:szCs w:val="20"/>
              </w:rPr>
              <w:t>Zaczep na korpusie do mocowania drenu</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7EE25D12" w14:textId="77777777" w:rsidR="00A33EB9" w:rsidRPr="000660A8" w:rsidRDefault="00A33EB9" w:rsidP="00A33EB9">
            <w:pPr>
              <w:jc w:val="center"/>
              <w:rPr>
                <w:rFonts w:asciiTheme="minorHAnsi" w:hAnsiTheme="minorHAnsi" w:cstheme="minorHAnsi"/>
                <w:sz w:val="20"/>
                <w:szCs w:val="20"/>
              </w:rPr>
            </w:pPr>
            <w:r w:rsidRPr="000660A8">
              <w:rPr>
                <w:rFonts w:asciiTheme="minorHAnsi" w:hAnsiTheme="minorHAnsi" w:cstheme="minorHAnsi"/>
                <w:sz w:val="20"/>
                <w:szCs w:val="20"/>
              </w:rPr>
              <w:t>Tak</w:t>
            </w:r>
          </w:p>
        </w:tc>
        <w:tc>
          <w:tcPr>
            <w:tcW w:w="1134" w:type="dxa"/>
            <w:tcBorders>
              <w:top w:val="nil"/>
              <w:left w:val="nil"/>
              <w:bottom w:val="single" w:sz="4" w:space="0" w:color="auto"/>
              <w:right w:val="single" w:sz="4" w:space="0" w:color="auto"/>
            </w:tcBorders>
            <w:shd w:val="clear" w:color="auto" w:fill="auto"/>
            <w:noWrap/>
            <w:vAlign w:val="center"/>
            <w:hideMark/>
          </w:tcPr>
          <w:p w14:paraId="4D198016" w14:textId="77777777" w:rsidR="00A33EB9" w:rsidRPr="000660A8" w:rsidRDefault="00A33EB9" w:rsidP="00A33EB9">
            <w:pPr>
              <w:jc w:val="center"/>
              <w:rPr>
                <w:rFonts w:asciiTheme="minorHAnsi" w:hAnsiTheme="minorHAnsi" w:cstheme="minorHAnsi"/>
                <w:sz w:val="20"/>
                <w:szCs w:val="20"/>
              </w:rPr>
            </w:pPr>
            <w:r w:rsidRPr="000660A8">
              <w:rPr>
                <w:rFonts w:asciiTheme="minorHAnsi" w:hAnsiTheme="minorHAnsi" w:cstheme="minorHAnsi"/>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14:paraId="33EAD895" w14:textId="77777777" w:rsidR="00A33EB9" w:rsidRPr="000660A8" w:rsidRDefault="00A33EB9" w:rsidP="00A33EB9">
            <w:pPr>
              <w:rPr>
                <w:rFonts w:asciiTheme="minorHAnsi" w:hAnsiTheme="minorHAnsi" w:cstheme="minorHAnsi"/>
                <w:sz w:val="20"/>
                <w:szCs w:val="20"/>
              </w:rPr>
            </w:pPr>
            <w:r w:rsidRPr="000660A8">
              <w:rPr>
                <w:rFonts w:asciiTheme="minorHAnsi" w:hAnsiTheme="minorHAnsi" w:cstheme="minorHAnsi"/>
                <w:sz w:val="20"/>
                <w:szCs w:val="20"/>
              </w:rPr>
              <w:t> </w:t>
            </w:r>
          </w:p>
        </w:tc>
        <w:tc>
          <w:tcPr>
            <w:tcW w:w="709" w:type="dxa"/>
            <w:tcBorders>
              <w:top w:val="nil"/>
              <w:left w:val="nil"/>
              <w:bottom w:val="nil"/>
              <w:right w:val="nil"/>
            </w:tcBorders>
            <w:shd w:val="clear" w:color="auto" w:fill="auto"/>
            <w:vAlign w:val="center"/>
            <w:hideMark/>
          </w:tcPr>
          <w:p w14:paraId="5383ABF6" w14:textId="77777777" w:rsidR="00A33EB9" w:rsidRPr="000660A8" w:rsidRDefault="00A33EB9" w:rsidP="00A33EB9">
            <w:pPr>
              <w:rPr>
                <w:rFonts w:asciiTheme="minorHAnsi" w:hAnsiTheme="minorHAnsi" w:cstheme="minorHAnsi"/>
                <w:color w:val="000000"/>
                <w:sz w:val="20"/>
                <w:szCs w:val="20"/>
              </w:rPr>
            </w:pPr>
          </w:p>
        </w:tc>
        <w:tc>
          <w:tcPr>
            <w:tcW w:w="1100" w:type="dxa"/>
            <w:tcBorders>
              <w:top w:val="nil"/>
              <w:left w:val="nil"/>
              <w:bottom w:val="nil"/>
              <w:right w:val="nil"/>
            </w:tcBorders>
            <w:shd w:val="clear" w:color="auto" w:fill="auto"/>
            <w:vAlign w:val="center"/>
            <w:hideMark/>
          </w:tcPr>
          <w:p w14:paraId="7D68E26B" w14:textId="77777777" w:rsidR="00A33EB9" w:rsidRPr="000660A8" w:rsidRDefault="00A33EB9" w:rsidP="00A33EB9">
            <w:pPr>
              <w:rPr>
                <w:rFonts w:asciiTheme="minorHAnsi" w:hAnsiTheme="minorHAnsi" w:cstheme="minorHAnsi"/>
                <w:color w:val="000000"/>
                <w:sz w:val="20"/>
                <w:szCs w:val="20"/>
              </w:rPr>
            </w:pPr>
          </w:p>
        </w:tc>
      </w:tr>
      <w:tr w:rsidR="00A33EB9" w:rsidRPr="000660A8" w14:paraId="707E075F" w14:textId="77777777" w:rsidTr="009106B3">
        <w:trPr>
          <w:trHeight w:val="300"/>
        </w:trPr>
        <w:tc>
          <w:tcPr>
            <w:tcW w:w="426" w:type="dxa"/>
            <w:tcBorders>
              <w:top w:val="nil"/>
              <w:left w:val="single" w:sz="4" w:space="0" w:color="auto"/>
              <w:bottom w:val="nil"/>
              <w:right w:val="single" w:sz="4" w:space="0" w:color="auto"/>
            </w:tcBorders>
            <w:shd w:val="clear" w:color="auto" w:fill="auto"/>
            <w:vAlign w:val="center"/>
            <w:hideMark/>
          </w:tcPr>
          <w:p w14:paraId="44AA49BD" w14:textId="77777777" w:rsidR="00A33EB9" w:rsidRPr="000660A8" w:rsidRDefault="00A33EB9" w:rsidP="00A33EB9">
            <w:pPr>
              <w:jc w:val="center"/>
              <w:rPr>
                <w:rFonts w:asciiTheme="minorHAnsi" w:hAnsiTheme="minorHAnsi" w:cstheme="minorHAnsi"/>
                <w:sz w:val="20"/>
                <w:szCs w:val="20"/>
              </w:rPr>
            </w:pPr>
            <w:r w:rsidRPr="000660A8">
              <w:rPr>
                <w:rFonts w:asciiTheme="minorHAnsi" w:hAnsiTheme="minorHAnsi" w:cstheme="minorHAnsi"/>
                <w:sz w:val="20"/>
                <w:szCs w:val="20"/>
              </w:rPr>
              <w:t>12</w:t>
            </w:r>
          </w:p>
        </w:tc>
        <w:tc>
          <w:tcPr>
            <w:tcW w:w="5386" w:type="dxa"/>
            <w:tcBorders>
              <w:top w:val="nil"/>
              <w:left w:val="nil"/>
              <w:bottom w:val="nil"/>
              <w:right w:val="nil"/>
            </w:tcBorders>
            <w:shd w:val="clear" w:color="auto" w:fill="auto"/>
            <w:vAlign w:val="center"/>
            <w:hideMark/>
          </w:tcPr>
          <w:p w14:paraId="53DBC38E" w14:textId="77777777" w:rsidR="00A33EB9" w:rsidRPr="000660A8" w:rsidRDefault="00A33EB9" w:rsidP="00A33EB9">
            <w:pPr>
              <w:rPr>
                <w:rFonts w:asciiTheme="minorHAnsi" w:hAnsiTheme="minorHAnsi" w:cstheme="minorHAnsi"/>
                <w:sz w:val="20"/>
                <w:szCs w:val="20"/>
              </w:rPr>
            </w:pPr>
            <w:r w:rsidRPr="000660A8">
              <w:rPr>
                <w:rFonts w:asciiTheme="minorHAnsi" w:hAnsiTheme="minorHAnsi" w:cstheme="minorHAnsi"/>
                <w:sz w:val="20"/>
                <w:szCs w:val="20"/>
              </w:rPr>
              <w:t>Stacja posiadająca uchwyt do przenoszenia</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30EA0E01" w14:textId="77777777" w:rsidR="00A33EB9" w:rsidRPr="000660A8" w:rsidRDefault="00A33EB9" w:rsidP="00A33EB9">
            <w:pPr>
              <w:jc w:val="center"/>
              <w:rPr>
                <w:rFonts w:asciiTheme="minorHAnsi" w:hAnsiTheme="minorHAnsi" w:cstheme="minorHAnsi"/>
                <w:sz w:val="20"/>
                <w:szCs w:val="20"/>
              </w:rPr>
            </w:pPr>
            <w:r w:rsidRPr="000660A8">
              <w:rPr>
                <w:rFonts w:asciiTheme="minorHAnsi" w:hAnsiTheme="minorHAnsi" w:cstheme="minorHAnsi"/>
                <w:sz w:val="20"/>
                <w:szCs w:val="20"/>
              </w:rPr>
              <w:t>Tak</w:t>
            </w:r>
          </w:p>
        </w:tc>
        <w:tc>
          <w:tcPr>
            <w:tcW w:w="1134" w:type="dxa"/>
            <w:tcBorders>
              <w:top w:val="nil"/>
              <w:left w:val="nil"/>
              <w:bottom w:val="single" w:sz="4" w:space="0" w:color="auto"/>
              <w:right w:val="single" w:sz="4" w:space="0" w:color="auto"/>
            </w:tcBorders>
            <w:shd w:val="clear" w:color="auto" w:fill="auto"/>
            <w:noWrap/>
            <w:vAlign w:val="center"/>
            <w:hideMark/>
          </w:tcPr>
          <w:p w14:paraId="1E281A07" w14:textId="77777777" w:rsidR="00A33EB9" w:rsidRPr="000660A8" w:rsidRDefault="00A33EB9" w:rsidP="00A33EB9">
            <w:pPr>
              <w:jc w:val="center"/>
              <w:rPr>
                <w:rFonts w:asciiTheme="minorHAnsi" w:hAnsiTheme="minorHAnsi" w:cstheme="minorHAnsi"/>
                <w:sz w:val="20"/>
                <w:szCs w:val="20"/>
              </w:rPr>
            </w:pPr>
            <w:r w:rsidRPr="000660A8">
              <w:rPr>
                <w:rFonts w:asciiTheme="minorHAnsi" w:hAnsiTheme="minorHAnsi" w:cstheme="minorHAnsi"/>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14:paraId="28857821" w14:textId="77777777" w:rsidR="00A33EB9" w:rsidRPr="000660A8" w:rsidRDefault="00A33EB9" w:rsidP="00A33EB9">
            <w:pPr>
              <w:rPr>
                <w:rFonts w:asciiTheme="minorHAnsi" w:hAnsiTheme="minorHAnsi" w:cstheme="minorHAnsi"/>
                <w:sz w:val="20"/>
                <w:szCs w:val="20"/>
              </w:rPr>
            </w:pPr>
            <w:r w:rsidRPr="000660A8">
              <w:rPr>
                <w:rFonts w:asciiTheme="minorHAnsi" w:hAnsiTheme="minorHAnsi" w:cstheme="minorHAnsi"/>
                <w:sz w:val="20"/>
                <w:szCs w:val="20"/>
              </w:rPr>
              <w:t> </w:t>
            </w:r>
          </w:p>
        </w:tc>
        <w:tc>
          <w:tcPr>
            <w:tcW w:w="709" w:type="dxa"/>
            <w:tcBorders>
              <w:top w:val="nil"/>
              <w:left w:val="nil"/>
              <w:bottom w:val="nil"/>
              <w:right w:val="nil"/>
            </w:tcBorders>
            <w:shd w:val="clear" w:color="auto" w:fill="auto"/>
            <w:vAlign w:val="center"/>
            <w:hideMark/>
          </w:tcPr>
          <w:p w14:paraId="235E44F5" w14:textId="77777777" w:rsidR="00A33EB9" w:rsidRPr="000660A8" w:rsidRDefault="00A33EB9" w:rsidP="00A33EB9">
            <w:pPr>
              <w:rPr>
                <w:rFonts w:asciiTheme="minorHAnsi" w:hAnsiTheme="minorHAnsi" w:cstheme="minorHAnsi"/>
                <w:color w:val="000000"/>
                <w:sz w:val="20"/>
                <w:szCs w:val="20"/>
              </w:rPr>
            </w:pPr>
          </w:p>
        </w:tc>
        <w:tc>
          <w:tcPr>
            <w:tcW w:w="1100" w:type="dxa"/>
            <w:tcBorders>
              <w:top w:val="nil"/>
              <w:left w:val="nil"/>
              <w:bottom w:val="nil"/>
              <w:right w:val="nil"/>
            </w:tcBorders>
            <w:shd w:val="clear" w:color="auto" w:fill="auto"/>
            <w:vAlign w:val="center"/>
            <w:hideMark/>
          </w:tcPr>
          <w:p w14:paraId="728842F8" w14:textId="77777777" w:rsidR="00A33EB9" w:rsidRPr="000660A8" w:rsidRDefault="00A33EB9" w:rsidP="00A33EB9">
            <w:pPr>
              <w:rPr>
                <w:rFonts w:asciiTheme="minorHAnsi" w:hAnsiTheme="minorHAnsi" w:cstheme="minorHAnsi"/>
                <w:color w:val="000000"/>
                <w:sz w:val="20"/>
                <w:szCs w:val="20"/>
              </w:rPr>
            </w:pPr>
          </w:p>
        </w:tc>
      </w:tr>
      <w:tr w:rsidR="00A33EB9" w:rsidRPr="000660A8" w14:paraId="7C687B4A" w14:textId="77777777" w:rsidTr="009106B3">
        <w:trPr>
          <w:trHeight w:val="6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EDBB47" w14:textId="77777777" w:rsidR="00A33EB9" w:rsidRPr="000660A8" w:rsidRDefault="00A33EB9" w:rsidP="00A33EB9">
            <w:pPr>
              <w:jc w:val="center"/>
              <w:rPr>
                <w:rFonts w:asciiTheme="minorHAnsi" w:hAnsiTheme="minorHAnsi" w:cstheme="minorHAnsi"/>
                <w:sz w:val="20"/>
                <w:szCs w:val="20"/>
              </w:rPr>
            </w:pPr>
            <w:r w:rsidRPr="000660A8">
              <w:rPr>
                <w:rFonts w:asciiTheme="minorHAnsi" w:hAnsiTheme="minorHAnsi" w:cstheme="minorHAnsi"/>
                <w:sz w:val="20"/>
                <w:szCs w:val="20"/>
              </w:rPr>
              <w:t>13</w:t>
            </w:r>
          </w:p>
        </w:tc>
        <w:tc>
          <w:tcPr>
            <w:tcW w:w="5386" w:type="dxa"/>
            <w:tcBorders>
              <w:top w:val="single" w:sz="4" w:space="0" w:color="auto"/>
              <w:left w:val="nil"/>
              <w:bottom w:val="single" w:sz="4" w:space="0" w:color="auto"/>
              <w:right w:val="single" w:sz="4" w:space="0" w:color="auto"/>
            </w:tcBorders>
            <w:shd w:val="clear" w:color="auto" w:fill="auto"/>
            <w:vAlign w:val="center"/>
            <w:hideMark/>
          </w:tcPr>
          <w:p w14:paraId="14365EB3" w14:textId="77777777" w:rsidR="00A33EB9" w:rsidRPr="000660A8" w:rsidRDefault="00A33EB9" w:rsidP="00A33EB9">
            <w:pPr>
              <w:rPr>
                <w:rFonts w:asciiTheme="minorHAnsi" w:hAnsiTheme="minorHAnsi" w:cstheme="minorHAnsi"/>
                <w:sz w:val="20"/>
                <w:szCs w:val="20"/>
              </w:rPr>
            </w:pPr>
            <w:r w:rsidRPr="000660A8">
              <w:rPr>
                <w:rFonts w:asciiTheme="minorHAnsi" w:hAnsiTheme="minorHAnsi" w:cstheme="minorHAnsi"/>
                <w:sz w:val="20"/>
                <w:szCs w:val="20"/>
              </w:rPr>
              <w:t>Uchwyty do odwieszania czujnika kropli dla każdego gniazda mocowania pompy</w:t>
            </w:r>
          </w:p>
        </w:tc>
        <w:tc>
          <w:tcPr>
            <w:tcW w:w="1134" w:type="dxa"/>
            <w:tcBorders>
              <w:top w:val="nil"/>
              <w:left w:val="nil"/>
              <w:bottom w:val="single" w:sz="4" w:space="0" w:color="auto"/>
              <w:right w:val="single" w:sz="4" w:space="0" w:color="auto"/>
            </w:tcBorders>
            <w:shd w:val="clear" w:color="auto" w:fill="auto"/>
            <w:vAlign w:val="center"/>
            <w:hideMark/>
          </w:tcPr>
          <w:p w14:paraId="04DBAC95" w14:textId="77777777" w:rsidR="00A33EB9" w:rsidRPr="000660A8" w:rsidRDefault="00A33EB9" w:rsidP="00A33EB9">
            <w:pPr>
              <w:jc w:val="center"/>
              <w:rPr>
                <w:rFonts w:asciiTheme="minorHAnsi" w:hAnsiTheme="minorHAnsi" w:cstheme="minorHAnsi"/>
                <w:sz w:val="20"/>
                <w:szCs w:val="20"/>
              </w:rPr>
            </w:pPr>
            <w:r w:rsidRPr="000660A8">
              <w:rPr>
                <w:rFonts w:asciiTheme="minorHAnsi" w:hAnsiTheme="minorHAnsi" w:cstheme="minorHAnsi"/>
                <w:sz w:val="20"/>
                <w:szCs w:val="20"/>
              </w:rPr>
              <w:t>Tak</w:t>
            </w:r>
          </w:p>
        </w:tc>
        <w:tc>
          <w:tcPr>
            <w:tcW w:w="1134" w:type="dxa"/>
            <w:tcBorders>
              <w:top w:val="nil"/>
              <w:left w:val="nil"/>
              <w:bottom w:val="single" w:sz="4" w:space="0" w:color="auto"/>
              <w:right w:val="single" w:sz="4" w:space="0" w:color="auto"/>
            </w:tcBorders>
            <w:shd w:val="clear" w:color="auto" w:fill="auto"/>
            <w:noWrap/>
            <w:vAlign w:val="center"/>
            <w:hideMark/>
          </w:tcPr>
          <w:p w14:paraId="7A788267" w14:textId="77777777" w:rsidR="00A33EB9" w:rsidRPr="000660A8" w:rsidRDefault="00A33EB9" w:rsidP="00A33EB9">
            <w:pPr>
              <w:jc w:val="center"/>
              <w:rPr>
                <w:rFonts w:asciiTheme="minorHAnsi" w:hAnsiTheme="minorHAnsi" w:cstheme="minorHAnsi"/>
                <w:sz w:val="20"/>
                <w:szCs w:val="20"/>
              </w:rPr>
            </w:pPr>
            <w:r w:rsidRPr="000660A8">
              <w:rPr>
                <w:rFonts w:asciiTheme="minorHAnsi" w:hAnsiTheme="minorHAnsi" w:cstheme="minorHAnsi"/>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14:paraId="4ADBB279" w14:textId="77777777" w:rsidR="00A33EB9" w:rsidRPr="000660A8" w:rsidRDefault="00A33EB9" w:rsidP="00A33EB9">
            <w:pPr>
              <w:rPr>
                <w:rFonts w:asciiTheme="minorHAnsi" w:hAnsiTheme="minorHAnsi" w:cstheme="minorHAnsi"/>
                <w:sz w:val="20"/>
                <w:szCs w:val="20"/>
              </w:rPr>
            </w:pPr>
            <w:r w:rsidRPr="000660A8">
              <w:rPr>
                <w:rFonts w:asciiTheme="minorHAnsi" w:hAnsiTheme="minorHAnsi" w:cstheme="minorHAnsi"/>
                <w:sz w:val="20"/>
                <w:szCs w:val="20"/>
              </w:rPr>
              <w:t> </w:t>
            </w:r>
          </w:p>
        </w:tc>
        <w:tc>
          <w:tcPr>
            <w:tcW w:w="709" w:type="dxa"/>
            <w:tcBorders>
              <w:top w:val="nil"/>
              <w:left w:val="nil"/>
              <w:bottom w:val="nil"/>
              <w:right w:val="nil"/>
            </w:tcBorders>
            <w:shd w:val="clear" w:color="auto" w:fill="auto"/>
            <w:vAlign w:val="center"/>
            <w:hideMark/>
          </w:tcPr>
          <w:p w14:paraId="695AA233" w14:textId="77777777" w:rsidR="00A33EB9" w:rsidRPr="000660A8" w:rsidRDefault="00A33EB9" w:rsidP="00A33EB9">
            <w:pPr>
              <w:rPr>
                <w:rFonts w:asciiTheme="minorHAnsi" w:hAnsiTheme="minorHAnsi" w:cstheme="minorHAnsi"/>
                <w:color w:val="000000"/>
                <w:sz w:val="20"/>
                <w:szCs w:val="20"/>
              </w:rPr>
            </w:pPr>
          </w:p>
        </w:tc>
        <w:tc>
          <w:tcPr>
            <w:tcW w:w="1100" w:type="dxa"/>
            <w:tcBorders>
              <w:top w:val="nil"/>
              <w:left w:val="nil"/>
              <w:bottom w:val="nil"/>
              <w:right w:val="nil"/>
            </w:tcBorders>
            <w:shd w:val="clear" w:color="auto" w:fill="auto"/>
            <w:vAlign w:val="center"/>
            <w:hideMark/>
          </w:tcPr>
          <w:p w14:paraId="550D5AFD" w14:textId="77777777" w:rsidR="00A33EB9" w:rsidRPr="000660A8" w:rsidRDefault="00A33EB9" w:rsidP="00A33EB9">
            <w:pPr>
              <w:rPr>
                <w:rFonts w:asciiTheme="minorHAnsi" w:hAnsiTheme="minorHAnsi" w:cstheme="minorHAnsi"/>
                <w:color w:val="000000"/>
                <w:sz w:val="20"/>
                <w:szCs w:val="20"/>
              </w:rPr>
            </w:pPr>
          </w:p>
        </w:tc>
      </w:tr>
      <w:tr w:rsidR="00A33EB9" w:rsidRPr="000660A8" w14:paraId="5E1C385E" w14:textId="77777777" w:rsidTr="009106B3">
        <w:trPr>
          <w:trHeight w:val="30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4F4ECEDA" w14:textId="77777777" w:rsidR="00A33EB9" w:rsidRPr="000660A8" w:rsidRDefault="00A33EB9" w:rsidP="00A33EB9">
            <w:pPr>
              <w:rPr>
                <w:rFonts w:asciiTheme="minorHAnsi" w:hAnsiTheme="minorHAnsi" w:cstheme="minorHAnsi"/>
                <w:color w:val="000000"/>
                <w:sz w:val="20"/>
                <w:szCs w:val="20"/>
              </w:rPr>
            </w:pPr>
            <w:r w:rsidRPr="000660A8">
              <w:rPr>
                <w:rFonts w:asciiTheme="minorHAnsi" w:hAnsiTheme="minorHAnsi" w:cstheme="minorHAnsi"/>
                <w:color w:val="000000"/>
                <w:sz w:val="20"/>
                <w:szCs w:val="20"/>
              </w:rPr>
              <w:t>14</w:t>
            </w:r>
          </w:p>
        </w:tc>
        <w:tc>
          <w:tcPr>
            <w:tcW w:w="5386" w:type="dxa"/>
            <w:tcBorders>
              <w:top w:val="nil"/>
              <w:left w:val="nil"/>
              <w:bottom w:val="single" w:sz="4" w:space="0" w:color="auto"/>
              <w:right w:val="single" w:sz="4" w:space="0" w:color="auto"/>
            </w:tcBorders>
            <w:shd w:val="clear" w:color="auto" w:fill="auto"/>
            <w:vAlign w:val="center"/>
            <w:hideMark/>
          </w:tcPr>
          <w:p w14:paraId="1D625C89" w14:textId="77777777" w:rsidR="00A33EB9" w:rsidRPr="000660A8" w:rsidRDefault="00A33EB9" w:rsidP="00A33EB9">
            <w:pPr>
              <w:rPr>
                <w:rFonts w:asciiTheme="minorHAnsi" w:hAnsiTheme="minorHAnsi" w:cstheme="minorHAnsi"/>
                <w:sz w:val="20"/>
                <w:szCs w:val="20"/>
              </w:rPr>
            </w:pPr>
            <w:r w:rsidRPr="000660A8">
              <w:rPr>
                <w:rFonts w:asciiTheme="minorHAnsi" w:hAnsiTheme="minorHAnsi" w:cstheme="minorHAnsi"/>
                <w:sz w:val="20"/>
                <w:szCs w:val="20"/>
              </w:rPr>
              <w:t xml:space="preserve">Ochrona przed zalaniem; min IP22; Typ CF; klasa I </w:t>
            </w:r>
          </w:p>
        </w:tc>
        <w:tc>
          <w:tcPr>
            <w:tcW w:w="1134" w:type="dxa"/>
            <w:tcBorders>
              <w:top w:val="nil"/>
              <w:left w:val="nil"/>
              <w:bottom w:val="single" w:sz="4" w:space="0" w:color="auto"/>
              <w:right w:val="single" w:sz="4" w:space="0" w:color="auto"/>
            </w:tcBorders>
            <w:shd w:val="clear" w:color="auto" w:fill="auto"/>
            <w:vAlign w:val="center"/>
            <w:hideMark/>
          </w:tcPr>
          <w:p w14:paraId="6184B75A" w14:textId="77777777" w:rsidR="00A33EB9" w:rsidRPr="000660A8" w:rsidRDefault="00A33EB9" w:rsidP="00A33EB9">
            <w:pPr>
              <w:jc w:val="center"/>
              <w:rPr>
                <w:rFonts w:asciiTheme="minorHAnsi" w:hAnsiTheme="minorHAnsi" w:cstheme="minorHAnsi"/>
                <w:sz w:val="20"/>
                <w:szCs w:val="20"/>
              </w:rPr>
            </w:pPr>
            <w:r w:rsidRPr="000660A8">
              <w:rPr>
                <w:rFonts w:asciiTheme="minorHAnsi" w:hAnsiTheme="minorHAnsi" w:cstheme="minorHAnsi"/>
                <w:sz w:val="20"/>
                <w:szCs w:val="20"/>
              </w:rPr>
              <w:t>Tak</w:t>
            </w:r>
          </w:p>
        </w:tc>
        <w:tc>
          <w:tcPr>
            <w:tcW w:w="1134" w:type="dxa"/>
            <w:tcBorders>
              <w:top w:val="nil"/>
              <w:left w:val="nil"/>
              <w:bottom w:val="single" w:sz="4" w:space="0" w:color="auto"/>
              <w:right w:val="single" w:sz="4" w:space="0" w:color="auto"/>
            </w:tcBorders>
            <w:shd w:val="clear" w:color="auto" w:fill="auto"/>
            <w:noWrap/>
            <w:vAlign w:val="center"/>
            <w:hideMark/>
          </w:tcPr>
          <w:p w14:paraId="3B7AF1C1" w14:textId="77777777" w:rsidR="00A33EB9" w:rsidRPr="000660A8" w:rsidRDefault="00A33EB9" w:rsidP="00A33EB9">
            <w:pPr>
              <w:jc w:val="center"/>
              <w:rPr>
                <w:rFonts w:asciiTheme="minorHAnsi" w:hAnsiTheme="minorHAnsi" w:cstheme="minorHAnsi"/>
                <w:sz w:val="20"/>
                <w:szCs w:val="20"/>
              </w:rPr>
            </w:pPr>
            <w:r w:rsidRPr="000660A8">
              <w:rPr>
                <w:rFonts w:asciiTheme="minorHAnsi" w:hAnsiTheme="minorHAnsi" w:cstheme="minorHAnsi"/>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14:paraId="7272136C" w14:textId="77777777" w:rsidR="00A33EB9" w:rsidRPr="000660A8" w:rsidRDefault="00A33EB9" w:rsidP="00A33EB9">
            <w:pPr>
              <w:rPr>
                <w:rFonts w:asciiTheme="minorHAnsi" w:hAnsiTheme="minorHAnsi" w:cstheme="minorHAnsi"/>
                <w:sz w:val="20"/>
                <w:szCs w:val="20"/>
              </w:rPr>
            </w:pPr>
            <w:r w:rsidRPr="000660A8">
              <w:rPr>
                <w:rFonts w:asciiTheme="minorHAnsi" w:hAnsiTheme="minorHAnsi" w:cstheme="minorHAnsi"/>
                <w:sz w:val="20"/>
                <w:szCs w:val="20"/>
              </w:rPr>
              <w:t> </w:t>
            </w:r>
          </w:p>
        </w:tc>
        <w:tc>
          <w:tcPr>
            <w:tcW w:w="709" w:type="dxa"/>
            <w:tcBorders>
              <w:top w:val="nil"/>
              <w:left w:val="nil"/>
              <w:bottom w:val="nil"/>
              <w:right w:val="nil"/>
            </w:tcBorders>
            <w:shd w:val="clear" w:color="auto" w:fill="auto"/>
            <w:vAlign w:val="center"/>
            <w:hideMark/>
          </w:tcPr>
          <w:p w14:paraId="1D60128B" w14:textId="77777777" w:rsidR="00A33EB9" w:rsidRPr="000660A8" w:rsidRDefault="00A33EB9" w:rsidP="00A33EB9">
            <w:pPr>
              <w:rPr>
                <w:rFonts w:asciiTheme="minorHAnsi" w:hAnsiTheme="minorHAnsi" w:cstheme="minorHAnsi"/>
                <w:color w:val="000000"/>
                <w:sz w:val="20"/>
                <w:szCs w:val="20"/>
              </w:rPr>
            </w:pPr>
          </w:p>
        </w:tc>
        <w:tc>
          <w:tcPr>
            <w:tcW w:w="1100" w:type="dxa"/>
            <w:tcBorders>
              <w:top w:val="nil"/>
              <w:left w:val="nil"/>
              <w:bottom w:val="nil"/>
              <w:right w:val="nil"/>
            </w:tcBorders>
            <w:shd w:val="clear" w:color="auto" w:fill="auto"/>
            <w:vAlign w:val="center"/>
            <w:hideMark/>
          </w:tcPr>
          <w:p w14:paraId="09B41F2A" w14:textId="77777777" w:rsidR="00A33EB9" w:rsidRPr="000660A8" w:rsidRDefault="00A33EB9" w:rsidP="00A33EB9">
            <w:pPr>
              <w:rPr>
                <w:rFonts w:asciiTheme="minorHAnsi" w:hAnsiTheme="minorHAnsi" w:cstheme="minorHAnsi"/>
                <w:color w:val="000000"/>
                <w:sz w:val="20"/>
                <w:szCs w:val="20"/>
              </w:rPr>
            </w:pPr>
          </w:p>
        </w:tc>
      </w:tr>
      <w:tr w:rsidR="00A33EB9" w:rsidRPr="000660A8" w14:paraId="2B1978F4" w14:textId="77777777" w:rsidTr="009106B3">
        <w:trPr>
          <w:trHeight w:val="300"/>
        </w:trPr>
        <w:tc>
          <w:tcPr>
            <w:tcW w:w="426" w:type="dxa"/>
            <w:tcBorders>
              <w:top w:val="nil"/>
              <w:left w:val="nil"/>
              <w:bottom w:val="nil"/>
              <w:right w:val="nil"/>
            </w:tcBorders>
            <w:shd w:val="clear" w:color="auto" w:fill="auto"/>
            <w:noWrap/>
            <w:vAlign w:val="center"/>
            <w:hideMark/>
          </w:tcPr>
          <w:p w14:paraId="7BAB4B22" w14:textId="77777777" w:rsidR="00A33EB9" w:rsidRPr="000660A8" w:rsidRDefault="00A33EB9" w:rsidP="00A33EB9">
            <w:pPr>
              <w:rPr>
                <w:rFonts w:asciiTheme="minorHAnsi" w:hAnsiTheme="minorHAnsi" w:cstheme="minorHAnsi"/>
                <w:sz w:val="20"/>
                <w:szCs w:val="20"/>
              </w:rPr>
            </w:pPr>
          </w:p>
        </w:tc>
        <w:tc>
          <w:tcPr>
            <w:tcW w:w="5386" w:type="dxa"/>
            <w:tcBorders>
              <w:top w:val="nil"/>
              <w:left w:val="nil"/>
              <w:bottom w:val="nil"/>
              <w:right w:val="nil"/>
            </w:tcBorders>
            <w:shd w:val="clear" w:color="auto" w:fill="auto"/>
            <w:noWrap/>
            <w:vAlign w:val="center"/>
            <w:hideMark/>
          </w:tcPr>
          <w:p w14:paraId="756E4126" w14:textId="77777777" w:rsidR="00A33EB9" w:rsidRPr="000660A8" w:rsidRDefault="00A33EB9" w:rsidP="00A33EB9">
            <w:pPr>
              <w:rPr>
                <w:rFonts w:asciiTheme="minorHAnsi" w:hAnsiTheme="minorHAnsi" w:cstheme="minorHAnsi"/>
                <w:sz w:val="20"/>
                <w:szCs w:val="20"/>
              </w:rPr>
            </w:pPr>
          </w:p>
        </w:tc>
        <w:tc>
          <w:tcPr>
            <w:tcW w:w="1134" w:type="dxa"/>
            <w:tcBorders>
              <w:top w:val="nil"/>
              <w:left w:val="nil"/>
              <w:bottom w:val="nil"/>
              <w:right w:val="nil"/>
            </w:tcBorders>
            <w:shd w:val="clear" w:color="auto" w:fill="auto"/>
            <w:noWrap/>
            <w:vAlign w:val="center"/>
            <w:hideMark/>
          </w:tcPr>
          <w:p w14:paraId="21C63AEE" w14:textId="77777777" w:rsidR="00A33EB9" w:rsidRPr="000660A8" w:rsidRDefault="00A33EB9" w:rsidP="00A33EB9">
            <w:pPr>
              <w:jc w:val="center"/>
              <w:rPr>
                <w:rFonts w:asciiTheme="minorHAnsi" w:hAnsiTheme="minorHAnsi" w:cstheme="minorHAnsi"/>
                <w:sz w:val="20"/>
                <w:szCs w:val="20"/>
              </w:rPr>
            </w:pPr>
          </w:p>
        </w:tc>
        <w:tc>
          <w:tcPr>
            <w:tcW w:w="1134" w:type="dxa"/>
            <w:tcBorders>
              <w:top w:val="nil"/>
              <w:left w:val="nil"/>
              <w:bottom w:val="nil"/>
              <w:right w:val="nil"/>
            </w:tcBorders>
            <w:shd w:val="clear" w:color="auto" w:fill="auto"/>
            <w:noWrap/>
            <w:vAlign w:val="center"/>
            <w:hideMark/>
          </w:tcPr>
          <w:p w14:paraId="4CCF7422" w14:textId="77777777" w:rsidR="00A33EB9" w:rsidRPr="000660A8" w:rsidRDefault="00A33EB9" w:rsidP="00A33EB9">
            <w:pPr>
              <w:jc w:val="center"/>
              <w:rPr>
                <w:rFonts w:asciiTheme="minorHAnsi" w:hAnsiTheme="minorHAnsi" w:cstheme="minorHAnsi"/>
                <w:sz w:val="20"/>
                <w:szCs w:val="20"/>
              </w:rPr>
            </w:pPr>
          </w:p>
        </w:tc>
        <w:tc>
          <w:tcPr>
            <w:tcW w:w="1276" w:type="dxa"/>
            <w:tcBorders>
              <w:top w:val="nil"/>
              <w:left w:val="nil"/>
              <w:bottom w:val="nil"/>
              <w:right w:val="nil"/>
            </w:tcBorders>
            <w:shd w:val="clear" w:color="auto" w:fill="auto"/>
            <w:noWrap/>
            <w:vAlign w:val="center"/>
            <w:hideMark/>
          </w:tcPr>
          <w:p w14:paraId="1DCECA31" w14:textId="77777777" w:rsidR="00A33EB9" w:rsidRPr="000660A8" w:rsidRDefault="00A33EB9" w:rsidP="00A33EB9">
            <w:pPr>
              <w:rPr>
                <w:rFonts w:asciiTheme="minorHAnsi" w:hAnsiTheme="minorHAnsi" w:cstheme="minorHAnsi"/>
                <w:sz w:val="20"/>
                <w:szCs w:val="20"/>
              </w:rPr>
            </w:pPr>
          </w:p>
        </w:tc>
        <w:tc>
          <w:tcPr>
            <w:tcW w:w="709" w:type="dxa"/>
            <w:tcBorders>
              <w:top w:val="nil"/>
              <w:left w:val="nil"/>
              <w:bottom w:val="nil"/>
              <w:right w:val="nil"/>
            </w:tcBorders>
            <w:shd w:val="clear" w:color="auto" w:fill="auto"/>
            <w:vAlign w:val="center"/>
            <w:hideMark/>
          </w:tcPr>
          <w:p w14:paraId="212F76A5" w14:textId="77777777" w:rsidR="00A33EB9" w:rsidRPr="000660A8" w:rsidRDefault="00A33EB9" w:rsidP="00A33EB9">
            <w:pPr>
              <w:rPr>
                <w:rFonts w:asciiTheme="minorHAnsi" w:hAnsiTheme="minorHAnsi" w:cstheme="minorHAnsi"/>
                <w:color w:val="000000"/>
                <w:sz w:val="20"/>
                <w:szCs w:val="20"/>
              </w:rPr>
            </w:pPr>
          </w:p>
        </w:tc>
        <w:tc>
          <w:tcPr>
            <w:tcW w:w="1100" w:type="dxa"/>
            <w:tcBorders>
              <w:top w:val="nil"/>
              <w:left w:val="nil"/>
              <w:bottom w:val="nil"/>
              <w:right w:val="nil"/>
            </w:tcBorders>
            <w:shd w:val="clear" w:color="auto" w:fill="auto"/>
            <w:vAlign w:val="center"/>
            <w:hideMark/>
          </w:tcPr>
          <w:p w14:paraId="34E75E4D" w14:textId="77777777" w:rsidR="00A33EB9" w:rsidRPr="000660A8" w:rsidRDefault="00A33EB9" w:rsidP="00A33EB9">
            <w:pPr>
              <w:rPr>
                <w:rFonts w:asciiTheme="minorHAnsi" w:hAnsiTheme="minorHAnsi" w:cstheme="minorHAnsi"/>
                <w:color w:val="000000"/>
                <w:sz w:val="20"/>
                <w:szCs w:val="20"/>
              </w:rPr>
            </w:pPr>
          </w:p>
        </w:tc>
      </w:tr>
    </w:tbl>
    <w:p w14:paraId="3749B2C5" w14:textId="44DAE804" w:rsidR="00A33EB9" w:rsidRPr="000660A8" w:rsidRDefault="00A33EB9" w:rsidP="00C31E17">
      <w:pPr>
        <w:spacing w:line="360" w:lineRule="auto"/>
        <w:jc w:val="both"/>
        <w:rPr>
          <w:rFonts w:asciiTheme="minorHAnsi" w:hAnsiTheme="minorHAnsi" w:cstheme="minorHAnsi"/>
          <w:sz w:val="20"/>
          <w:szCs w:val="20"/>
        </w:rPr>
      </w:pPr>
    </w:p>
    <w:tbl>
      <w:tblPr>
        <w:tblW w:w="8647" w:type="dxa"/>
        <w:tblInd w:w="-5" w:type="dxa"/>
        <w:tblLayout w:type="fixed"/>
        <w:tblCellMar>
          <w:left w:w="70" w:type="dxa"/>
          <w:right w:w="70" w:type="dxa"/>
        </w:tblCellMar>
        <w:tblLook w:val="04A0" w:firstRow="1" w:lastRow="0" w:firstColumn="1" w:lastColumn="0" w:noHBand="0" w:noVBand="1"/>
      </w:tblPr>
      <w:tblGrid>
        <w:gridCol w:w="6521"/>
        <w:gridCol w:w="1685"/>
        <w:gridCol w:w="441"/>
      </w:tblGrid>
      <w:tr w:rsidR="00A33EB9" w:rsidRPr="000660A8" w14:paraId="41FF2F6C" w14:textId="77777777" w:rsidTr="001E40BF">
        <w:trPr>
          <w:trHeight w:val="300"/>
        </w:trPr>
        <w:tc>
          <w:tcPr>
            <w:tcW w:w="6521" w:type="dxa"/>
            <w:tcBorders>
              <w:top w:val="single" w:sz="4" w:space="0" w:color="auto"/>
              <w:left w:val="single" w:sz="4" w:space="0" w:color="auto"/>
              <w:bottom w:val="single" w:sz="4" w:space="0" w:color="auto"/>
              <w:right w:val="nil"/>
            </w:tcBorders>
            <w:shd w:val="clear" w:color="auto" w:fill="auto"/>
            <w:vAlign w:val="bottom"/>
            <w:hideMark/>
          </w:tcPr>
          <w:p w14:paraId="215BF387" w14:textId="77777777" w:rsidR="00A33EB9" w:rsidRPr="000660A8" w:rsidRDefault="00A33EB9" w:rsidP="00A33EB9">
            <w:pPr>
              <w:rPr>
                <w:rFonts w:asciiTheme="minorHAnsi" w:hAnsiTheme="minorHAnsi" w:cstheme="minorHAnsi"/>
                <w:sz w:val="20"/>
                <w:szCs w:val="20"/>
              </w:rPr>
            </w:pPr>
            <w:r w:rsidRPr="000660A8">
              <w:rPr>
                <w:rFonts w:asciiTheme="minorHAnsi" w:hAnsiTheme="minorHAnsi" w:cstheme="minorHAnsi"/>
                <w:b/>
                <w:bCs/>
                <w:color w:val="000000"/>
                <w:sz w:val="20"/>
                <w:szCs w:val="20"/>
              </w:rPr>
              <w:t>Maksymalna możliwa do uzyskania ilość punktów:</w:t>
            </w:r>
          </w:p>
        </w:tc>
        <w:tc>
          <w:tcPr>
            <w:tcW w:w="1685" w:type="dxa"/>
            <w:tcBorders>
              <w:top w:val="single" w:sz="4" w:space="0" w:color="auto"/>
              <w:left w:val="nil"/>
              <w:bottom w:val="single" w:sz="4" w:space="0" w:color="auto"/>
              <w:right w:val="nil"/>
            </w:tcBorders>
            <w:shd w:val="clear" w:color="auto" w:fill="auto"/>
            <w:noWrap/>
            <w:vAlign w:val="bottom"/>
            <w:hideMark/>
          </w:tcPr>
          <w:p w14:paraId="5F9A5237" w14:textId="77777777" w:rsidR="00A33EB9" w:rsidRPr="000660A8" w:rsidRDefault="00A33EB9" w:rsidP="00A33EB9">
            <w:pPr>
              <w:jc w:val="center"/>
              <w:rPr>
                <w:rFonts w:asciiTheme="minorHAnsi" w:hAnsiTheme="minorHAnsi" w:cstheme="minorHAnsi"/>
                <w:sz w:val="20"/>
                <w:szCs w:val="20"/>
              </w:rPr>
            </w:pPr>
            <w:r w:rsidRPr="000660A8">
              <w:rPr>
                <w:rFonts w:asciiTheme="minorHAnsi" w:hAnsiTheme="minorHAnsi" w:cstheme="minorHAnsi"/>
                <w:b/>
                <w:bCs/>
                <w:color w:val="000000"/>
                <w:sz w:val="20"/>
                <w:szCs w:val="20"/>
              </w:rPr>
              <w:t> </w:t>
            </w:r>
          </w:p>
        </w:tc>
        <w:tc>
          <w:tcPr>
            <w:tcW w:w="441" w:type="dxa"/>
            <w:tcBorders>
              <w:top w:val="single" w:sz="4" w:space="0" w:color="auto"/>
              <w:left w:val="nil"/>
              <w:bottom w:val="single" w:sz="4" w:space="0" w:color="auto"/>
              <w:right w:val="single" w:sz="4" w:space="0" w:color="auto"/>
            </w:tcBorders>
            <w:shd w:val="clear" w:color="auto" w:fill="auto"/>
            <w:noWrap/>
            <w:vAlign w:val="center"/>
            <w:hideMark/>
          </w:tcPr>
          <w:p w14:paraId="3E50EF75" w14:textId="7329B0D9" w:rsidR="00A33EB9" w:rsidRPr="000660A8" w:rsidRDefault="00A33EB9" w:rsidP="00A33EB9">
            <w:pPr>
              <w:jc w:val="center"/>
              <w:rPr>
                <w:rFonts w:asciiTheme="minorHAnsi" w:hAnsiTheme="minorHAnsi" w:cstheme="minorHAnsi"/>
                <w:b/>
                <w:bCs/>
                <w:sz w:val="20"/>
                <w:szCs w:val="20"/>
              </w:rPr>
            </w:pPr>
            <w:r w:rsidRPr="000660A8">
              <w:rPr>
                <w:rFonts w:asciiTheme="minorHAnsi" w:hAnsiTheme="minorHAnsi" w:cstheme="minorHAnsi"/>
                <w:b/>
                <w:bCs/>
                <w:color w:val="000000"/>
                <w:sz w:val="20"/>
                <w:szCs w:val="20"/>
              </w:rPr>
              <w:t>10</w:t>
            </w:r>
          </w:p>
        </w:tc>
      </w:tr>
    </w:tbl>
    <w:p w14:paraId="54E35C81" w14:textId="775FF512" w:rsidR="00C31E17" w:rsidRPr="00EE3098" w:rsidRDefault="00C31E17" w:rsidP="00C31E17">
      <w:pPr>
        <w:spacing w:line="360" w:lineRule="auto"/>
        <w:jc w:val="both"/>
        <w:rPr>
          <w:sz w:val="22"/>
          <w:szCs w:val="22"/>
        </w:rPr>
      </w:pPr>
    </w:p>
    <w:tbl>
      <w:tblPr>
        <w:tblW w:w="11165" w:type="dxa"/>
        <w:tblInd w:w="-5" w:type="dxa"/>
        <w:tblLayout w:type="fixed"/>
        <w:tblCellMar>
          <w:left w:w="10" w:type="dxa"/>
          <w:right w:w="10" w:type="dxa"/>
        </w:tblCellMar>
        <w:tblLook w:val="04A0" w:firstRow="1" w:lastRow="0" w:firstColumn="1" w:lastColumn="0" w:noHBand="0" w:noVBand="1"/>
      </w:tblPr>
      <w:tblGrid>
        <w:gridCol w:w="510"/>
        <w:gridCol w:w="6427"/>
        <w:gridCol w:w="1353"/>
        <w:gridCol w:w="1353"/>
        <w:gridCol w:w="1522"/>
      </w:tblGrid>
      <w:tr w:rsidR="00DA73FE" w14:paraId="3CD37AB7" w14:textId="77777777" w:rsidTr="001F2613">
        <w:trPr>
          <w:trHeight w:val="300"/>
        </w:trPr>
        <w:tc>
          <w:tcPr>
            <w:tcW w:w="473" w:type="dxa"/>
            <w:shd w:val="clear" w:color="auto" w:fill="auto"/>
            <w:tcMar>
              <w:top w:w="0" w:type="dxa"/>
              <w:left w:w="70" w:type="dxa"/>
              <w:bottom w:w="0" w:type="dxa"/>
              <w:right w:w="70" w:type="dxa"/>
            </w:tcMar>
            <w:vAlign w:val="bottom"/>
          </w:tcPr>
          <w:p w14:paraId="51478F6E" w14:textId="77777777" w:rsidR="00DA73FE" w:rsidRDefault="00DA73FE" w:rsidP="001F2613">
            <w:pPr>
              <w:rPr>
                <w:rFonts w:cs="Calibri"/>
                <w:color w:val="000000"/>
                <w:sz w:val="20"/>
                <w:szCs w:val="20"/>
              </w:rPr>
            </w:pPr>
          </w:p>
        </w:tc>
        <w:tc>
          <w:tcPr>
            <w:tcW w:w="5975" w:type="dxa"/>
            <w:shd w:val="clear" w:color="auto" w:fill="auto"/>
            <w:tcMar>
              <w:top w:w="0" w:type="dxa"/>
              <w:left w:w="70" w:type="dxa"/>
              <w:bottom w:w="0" w:type="dxa"/>
              <w:right w:w="70" w:type="dxa"/>
            </w:tcMar>
            <w:vAlign w:val="bottom"/>
          </w:tcPr>
          <w:p w14:paraId="41564282" w14:textId="77777777" w:rsidR="00DA73FE" w:rsidRDefault="00DA73FE" w:rsidP="001F2613">
            <w:pPr>
              <w:spacing w:after="200" w:line="276" w:lineRule="auto"/>
              <w:rPr>
                <w:rFonts w:cs="Calibri"/>
              </w:rPr>
            </w:pPr>
            <w:r>
              <w:rPr>
                <w:rFonts w:cs="Calibri"/>
              </w:rPr>
              <w:t>„</w:t>
            </w:r>
          </w:p>
          <w:p w14:paraId="25423D03" w14:textId="77777777" w:rsidR="00DA73FE" w:rsidRDefault="00DA73FE" w:rsidP="001F2613">
            <w:pPr>
              <w:spacing w:after="200" w:line="276" w:lineRule="auto"/>
            </w:pPr>
            <w:r>
              <w:rPr>
                <w:rFonts w:cs="Calibri"/>
                <w:color w:val="FF0000"/>
              </w:rPr>
              <w:t>Przedmiot zamówienia</w:t>
            </w:r>
            <w:r>
              <w:rPr>
                <w:rFonts w:cs="Calibri"/>
              </w:rPr>
              <w:t xml:space="preserve">: </w:t>
            </w:r>
          </w:p>
          <w:p w14:paraId="792B5003" w14:textId="77777777" w:rsidR="00DA73FE" w:rsidRDefault="00DA73FE" w:rsidP="001F2613">
            <w:pPr>
              <w:spacing w:after="200" w:line="276" w:lineRule="auto"/>
            </w:pPr>
            <w:r>
              <w:rPr>
                <w:rFonts w:cs="Calibri"/>
                <w:b/>
                <w:bCs/>
                <w:color w:val="FF0000"/>
              </w:rPr>
              <w:t>Pompa infuzyjna objętościowa</w:t>
            </w:r>
            <w:r>
              <w:rPr>
                <w:rFonts w:cs="Calibri"/>
                <w:b/>
                <w:bCs/>
              </w:rPr>
              <w:t xml:space="preserve"> – </w:t>
            </w:r>
            <w:r>
              <w:rPr>
                <w:rFonts w:cs="Calibri"/>
                <w:b/>
                <w:bCs/>
                <w:color w:val="FF0000"/>
              </w:rPr>
              <w:t>4</w:t>
            </w:r>
            <w:r>
              <w:rPr>
                <w:rFonts w:cs="Calibri"/>
                <w:b/>
                <w:bCs/>
              </w:rPr>
              <w:t xml:space="preserve"> </w:t>
            </w:r>
            <w:r>
              <w:rPr>
                <w:rFonts w:cs="Calibri"/>
                <w:b/>
                <w:bCs/>
                <w:color w:val="FF0000"/>
              </w:rPr>
              <w:t>sztuki</w:t>
            </w:r>
          </w:p>
          <w:p w14:paraId="0DA97E93" w14:textId="77777777" w:rsidR="00DA73FE" w:rsidRDefault="00DA73FE" w:rsidP="001F2613">
            <w:pPr>
              <w:spacing w:after="200" w:line="276" w:lineRule="auto"/>
              <w:rPr>
                <w:rFonts w:cs="Calibri"/>
                <w:color w:val="FF0000"/>
              </w:rPr>
            </w:pPr>
            <w:r>
              <w:rPr>
                <w:rFonts w:cs="Calibri"/>
                <w:color w:val="FF0000"/>
              </w:rPr>
              <w:lastRenderedPageBreak/>
              <w:t xml:space="preserve">Znak </w:t>
            </w:r>
            <w:proofErr w:type="gramStart"/>
            <w:r>
              <w:rPr>
                <w:rFonts w:cs="Calibri"/>
                <w:color w:val="FF0000"/>
              </w:rPr>
              <w:t>sprawy:…</w:t>
            </w:r>
            <w:proofErr w:type="gramEnd"/>
            <w:r>
              <w:rPr>
                <w:rFonts w:cs="Calibri"/>
                <w:color w:val="FF0000"/>
              </w:rPr>
              <w:t>………………………………………………………………</w:t>
            </w:r>
          </w:p>
          <w:p w14:paraId="3A698E11" w14:textId="77777777" w:rsidR="00DA73FE" w:rsidRDefault="00DA73FE" w:rsidP="001F2613">
            <w:pPr>
              <w:spacing w:after="200" w:line="276" w:lineRule="auto"/>
              <w:rPr>
                <w:rFonts w:cs="Calibri"/>
                <w:color w:val="FF0000"/>
              </w:rPr>
            </w:pPr>
            <w:proofErr w:type="gramStart"/>
            <w:r>
              <w:rPr>
                <w:rFonts w:cs="Calibri"/>
                <w:color w:val="FF0000"/>
              </w:rPr>
              <w:t>Nazwa:…</w:t>
            </w:r>
            <w:proofErr w:type="gramEnd"/>
            <w:r>
              <w:rPr>
                <w:rFonts w:cs="Calibri"/>
                <w:color w:val="FF0000"/>
              </w:rPr>
              <w:t>……………………………………………………………………………</w:t>
            </w:r>
          </w:p>
          <w:p w14:paraId="7E7BF2A5" w14:textId="77777777" w:rsidR="00DA73FE" w:rsidRDefault="00DA73FE" w:rsidP="001F2613">
            <w:pPr>
              <w:spacing w:after="200" w:line="276" w:lineRule="auto"/>
              <w:rPr>
                <w:rFonts w:cs="Calibri"/>
                <w:color w:val="FF0000"/>
              </w:rPr>
            </w:pPr>
            <w:proofErr w:type="gramStart"/>
            <w:r>
              <w:rPr>
                <w:rFonts w:cs="Calibri"/>
                <w:color w:val="FF0000"/>
              </w:rPr>
              <w:t>Typ:…</w:t>
            </w:r>
            <w:proofErr w:type="gramEnd"/>
            <w:r>
              <w:rPr>
                <w:rFonts w:cs="Calibri"/>
                <w:color w:val="FF0000"/>
              </w:rPr>
              <w:t>…………………………………………………………………………………</w:t>
            </w:r>
          </w:p>
          <w:p w14:paraId="7418A74A" w14:textId="77777777" w:rsidR="00DA73FE" w:rsidRDefault="00DA73FE" w:rsidP="001F2613">
            <w:pPr>
              <w:spacing w:after="200" w:line="276" w:lineRule="auto"/>
              <w:rPr>
                <w:rFonts w:cs="Calibri"/>
                <w:color w:val="FF0000"/>
              </w:rPr>
            </w:pPr>
            <w:r>
              <w:rPr>
                <w:rFonts w:cs="Calibri"/>
                <w:color w:val="FF0000"/>
              </w:rPr>
              <w:t>Rok produkcji: min. 2020</w:t>
            </w:r>
            <w:r>
              <w:rPr>
                <w:rFonts w:cs="Calibri"/>
                <w:color w:val="FF0000"/>
              </w:rPr>
              <w:tab/>
            </w:r>
            <w:r>
              <w:rPr>
                <w:rFonts w:cs="Calibri"/>
                <w:color w:val="FF0000"/>
              </w:rPr>
              <w:tab/>
            </w:r>
          </w:p>
          <w:p w14:paraId="70D6ABC1" w14:textId="77777777" w:rsidR="00DA73FE" w:rsidRDefault="00DA73FE" w:rsidP="001F2613">
            <w:pPr>
              <w:spacing w:after="200" w:line="276" w:lineRule="auto"/>
            </w:pPr>
            <w:proofErr w:type="gramStart"/>
            <w:r>
              <w:rPr>
                <w:rFonts w:cs="Calibri"/>
                <w:color w:val="FF0000"/>
              </w:rPr>
              <w:t>Producent:…</w:t>
            </w:r>
            <w:proofErr w:type="gramEnd"/>
            <w:r>
              <w:rPr>
                <w:rFonts w:cs="Calibri"/>
                <w:color w:val="FF0000"/>
              </w:rPr>
              <w:t>……………………………….</w:t>
            </w:r>
          </w:p>
          <w:p w14:paraId="7687FE46" w14:textId="77777777" w:rsidR="00DA73FE" w:rsidRDefault="00DA73FE" w:rsidP="001F2613">
            <w:pPr>
              <w:rPr>
                <w:rFonts w:cs="Calibri"/>
                <w:color w:val="000000"/>
                <w:sz w:val="20"/>
                <w:szCs w:val="20"/>
              </w:rPr>
            </w:pPr>
          </w:p>
        </w:tc>
        <w:tc>
          <w:tcPr>
            <w:tcW w:w="1258" w:type="dxa"/>
            <w:shd w:val="clear" w:color="auto" w:fill="auto"/>
            <w:tcMar>
              <w:top w:w="0" w:type="dxa"/>
              <w:left w:w="70" w:type="dxa"/>
              <w:bottom w:w="0" w:type="dxa"/>
              <w:right w:w="70" w:type="dxa"/>
            </w:tcMar>
            <w:vAlign w:val="bottom"/>
          </w:tcPr>
          <w:p w14:paraId="5A32CAAD" w14:textId="77777777" w:rsidR="00DA73FE" w:rsidRDefault="00DA73FE" w:rsidP="001F2613">
            <w:pPr>
              <w:rPr>
                <w:rFonts w:cs="Calibri"/>
                <w:color w:val="000000"/>
                <w:sz w:val="20"/>
                <w:szCs w:val="20"/>
              </w:rPr>
            </w:pPr>
          </w:p>
        </w:tc>
        <w:tc>
          <w:tcPr>
            <w:tcW w:w="1258" w:type="dxa"/>
            <w:shd w:val="clear" w:color="auto" w:fill="auto"/>
            <w:tcMar>
              <w:top w:w="0" w:type="dxa"/>
              <w:left w:w="70" w:type="dxa"/>
              <w:bottom w:w="0" w:type="dxa"/>
              <w:right w:w="70" w:type="dxa"/>
            </w:tcMar>
            <w:vAlign w:val="bottom"/>
          </w:tcPr>
          <w:p w14:paraId="69962371" w14:textId="77777777" w:rsidR="00DA73FE" w:rsidRDefault="00DA73FE" w:rsidP="001F2613">
            <w:pPr>
              <w:rPr>
                <w:rFonts w:cs="Calibri"/>
                <w:color w:val="000000"/>
                <w:sz w:val="20"/>
                <w:szCs w:val="20"/>
              </w:rPr>
            </w:pPr>
          </w:p>
        </w:tc>
        <w:tc>
          <w:tcPr>
            <w:tcW w:w="1415" w:type="dxa"/>
            <w:shd w:val="clear" w:color="auto" w:fill="auto"/>
            <w:tcMar>
              <w:top w:w="0" w:type="dxa"/>
              <w:left w:w="70" w:type="dxa"/>
              <w:bottom w:w="0" w:type="dxa"/>
              <w:right w:w="70" w:type="dxa"/>
            </w:tcMar>
            <w:vAlign w:val="center"/>
          </w:tcPr>
          <w:p w14:paraId="3FDA82AA" w14:textId="77777777" w:rsidR="00DA73FE" w:rsidRDefault="00DA73FE" w:rsidP="001F2613">
            <w:pPr>
              <w:rPr>
                <w:rFonts w:cs="Calibri"/>
                <w:color w:val="000000"/>
                <w:sz w:val="20"/>
                <w:szCs w:val="20"/>
              </w:rPr>
            </w:pPr>
          </w:p>
        </w:tc>
      </w:tr>
      <w:tr w:rsidR="00DA73FE" w14:paraId="539AE522" w14:textId="77777777" w:rsidTr="001F2613">
        <w:trPr>
          <w:trHeight w:val="300"/>
        </w:trPr>
        <w:tc>
          <w:tcPr>
            <w:tcW w:w="47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81798D9" w14:textId="77777777" w:rsidR="00DA73FE" w:rsidRDefault="00DA73FE" w:rsidP="001F2613">
            <w:pPr>
              <w:jc w:val="center"/>
              <w:rPr>
                <w:rFonts w:cs="Calibri"/>
                <w:sz w:val="20"/>
                <w:szCs w:val="20"/>
              </w:rPr>
            </w:pPr>
            <w:r>
              <w:rPr>
                <w:rFonts w:cs="Calibri"/>
                <w:sz w:val="20"/>
                <w:szCs w:val="20"/>
              </w:rPr>
              <w:t>Lp.</w:t>
            </w:r>
          </w:p>
        </w:tc>
        <w:tc>
          <w:tcPr>
            <w:tcW w:w="597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C4F728E" w14:textId="77777777" w:rsidR="00DA73FE" w:rsidRDefault="00DA73FE" w:rsidP="001F2613">
            <w:pPr>
              <w:jc w:val="center"/>
              <w:rPr>
                <w:rFonts w:cs="Calibri"/>
                <w:sz w:val="20"/>
                <w:szCs w:val="20"/>
              </w:rPr>
            </w:pPr>
            <w:r>
              <w:rPr>
                <w:rFonts w:cs="Calibri"/>
                <w:sz w:val="20"/>
                <w:szCs w:val="20"/>
              </w:rPr>
              <w:t>Opis parametru</w:t>
            </w:r>
          </w:p>
        </w:tc>
        <w:tc>
          <w:tcPr>
            <w:tcW w:w="125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EEA947D" w14:textId="77777777" w:rsidR="00DA73FE" w:rsidRDefault="00DA73FE" w:rsidP="001F2613">
            <w:pPr>
              <w:jc w:val="center"/>
              <w:rPr>
                <w:rFonts w:cs="Calibri"/>
                <w:sz w:val="20"/>
                <w:szCs w:val="20"/>
              </w:rPr>
            </w:pPr>
            <w:r>
              <w:rPr>
                <w:rFonts w:cs="Calibri"/>
                <w:sz w:val="20"/>
                <w:szCs w:val="20"/>
              </w:rPr>
              <w:t>Wartość wymagana</w:t>
            </w:r>
          </w:p>
        </w:tc>
        <w:tc>
          <w:tcPr>
            <w:tcW w:w="125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84F769F" w14:textId="77777777" w:rsidR="00DA73FE" w:rsidRDefault="00DA73FE" w:rsidP="001F2613">
            <w:pPr>
              <w:jc w:val="center"/>
              <w:rPr>
                <w:rFonts w:cs="Calibri"/>
                <w:sz w:val="20"/>
                <w:szCs w:val="20"/>
              </w:rPr>
            </w:pPr>
            <w:r>
              <w:rPr>
                <w:rFonts w:cs="Calibri"/>
                <w:sz w:val="20"/>
                <w:szCs w:val="20"/>
              </w:rPr>
              <w:t>Wartość oceniana</w:t>
            </w:r>
          </w:p>
        </w:tc>
        <w:tc>
          <w:tcPr>
            <w:tcW w:w="141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B868B4D" w14:textId="77777777" w:rsidR="00DA73FE" w:rsidRDefault="00DA73FE" w:rsidP="001F2613">
            <w:pPr>
              <w:jc w:val="center"/>
              <w:rPr>
                <w:rFonts w:cs="Calibri"/>
                <w:sz w:val="20"/>
                <w:szCs w:val="20"/>
              </w:rPr>
            </w:pPr>
            <w:r>
              <w:rPr>
                <w:rFonts w:cs="Calibri"/>
                <w:sz w:val="20"/>
                <w:szCs w:val="20"/>
              </w:rPr>
              <w:t>Wartość oferowana</w:t>
            </w:r>
          </w:p>
        </w:tc>
      </w:tr>
      <w:tr w:rsidR="00DA73FE" w14:paraId="1A15DD3D" w14:textId="77777777" w:rsidTr="001F2613">
        <w:trPr>
          <w:trHeight w:val="300"/>
        </w:trPr>
        <w:tc>
          <w:tcPr>
            <w:tcW w:w="47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8553339" w14:textId="77777777" w:rsidR="00DA73FE" w:rsidRDefault="00DA73FE" w:rsidP="001F2613">
            <w:pPr>
              <w:rPr>
                <w:rFonts w:cs="Calibri"/>
                <w:sz w:val="20"/>
                <w:szCs w:val="20"/>
              </w:rPr>
            </w:pPr>
          </w:p>
        </w:tc>
        <w:tc>
          <w:tcPr>
            <w:tcW w:w="597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79B04CB" w14:textId="77777777" w:rsidR="00DA73FE" w:rsidRDefault="00DA73FE" w:rsidP="001F2613">
            <w:pPr>
              <w:rPr>
                <w:rFonts w:cs="Calibri"/>
                <w:sz w:val="20"/>
                <w:szCs w:val="20"/>
              </w:rPr>
            </w:pPr>
          </w:p>
        </w:tc>
        <w:tc>
          <w:tcPr>
            <w:tcW w:w="12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113DFF4" w14:textId="77777777" w:rsidR="00DA73FE" w:rsidRDefault="00DA73FE" w:rsidP="001F2613">
            <w:pPr>
              <w:rPr>
                <w:rFonts w:cs="Calibri"/>
                <w:sz w:val="20"/>
                <w:szCs w:val="20"/>
              </w:rPr>
            </w:pPr>
          </w:p>
        </w:tc>
        <w:tc>
          <w:tcPr>
            <w:tcW w:w="12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2833F06" w14:textId="77777777" w:rsidR="00DA73FE" w:rsidRDefault="00DA73FE" w:rsidP="001F2613">
            <w:pPr>
              <w:rPr>
                <w:rFonts w:cs="Calibri"/>
                <w:sz w:val="20"/>
                <w:szCs w:val="20"/>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015A98A" w14:textId="77777777" w:rsidR="00DA73FE" w:rsidRDefault="00DA73FE" w:rsidP="001F2613">
            <w:pPr>
              <w:rPr>
                <w:rFonts w:cs="Calibri"/>
                <w:sz w:val="20"/>
                <w:szCs w:val="20"/>
              </w:rPr>
            </w:pPr>
          </w:p>
        </w:tc>
      </w:tr>
      <w:tr w:rsidR="00DA73FE" w14:paraId="1AD8DC21" w14:textId="77777777" w:rsidTr="001F2613">
        <w:trPr>
          <w:trHeight w:val="900"/>
        </w:trPr>
        <w:tc>
          <w:tcPr>
            <w:tcW w:w="47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3D53949" w14:textId="77777777" w:rsidR="00DA73FE" w:rsidRDefault="00DA73FE" w:rsidP="001F2613">
            <w:pPr>
              <w:jc w:val="center"/>
              <w:rPr>
                <w:rFonts w:cs="Calibri"/>
                <w:sz w:val="20"/>
                <w:szCs w:val="20"/>
              </w:rPr>
            </w:pPr>
            <w:r>
              <w:rPr>
                <w:rFonts w:cs="Calibri"/>
                <w:sz w:val="20"/>
                <w:szCs w:val="20"/>
              </w:rPr>
              <w:t>1</w:t>
            </w:r>
          </w:p>
        </w:tc>
        <w:tc>
          <w:tcPr>
            <w:tcW w:w="597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6039457" w14:textId="77777777" w:rsidR="00DA73FE" w:rsidRDefault="00DA73FE" w:rsidP="001F2613">
            <w:pPr>
              <w:rPr>
                <w:rFonts w:cs="Calibri"/>
                <w:sz w:val="20"/>
                <w:szCs w:val="20"/>
              </w:rPr>
            </w:pPr>
            <w:r>
              <w:rPr>
                <w:rFonts w:cs="Calibri"/>
                <w:sz w:val="20"/>
                <w:szCs w:val="20"/>
              </w:rPr>
              <w:t>Mechanizm zabezpieczający przed swobodnym przepływem grawitacyjnym składający się z dwóch elementów – jeden w pompie i jeden na drenie</w:t>
            </w:r>
          </w:p>
        </w:tc>
        <w:tc>
          <w:tcPr>
            <w:tcW w:w="125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25E99E2" w14:textId="77777777" w:rsidR="00DA73FE" w:rsidRDefault="00DA73FE" w:rsidP="001F2613">
            <w:pPr>
              <w:jc w:val="center"/>
              <w:rPr>
                <w:rFonts w:cs="Calibri"/>
                <w:sz w:val="20"/>
                <w:szCs w:val="20"/>
              </w:rPr>
            </w:pPr>
            <w:r>
              <w:rPr>
                <w:rFonts w:cs="Calibri"/>
                <w:sz w:val="20"/>
                <w:szCs w:val="20"/>
              </w:rPr>
              <w:t>Tak</w:t>
            </w:r>
          </w:p>
        </w:tc>
        <w:tc>
          <w:tcPr>
            <w:tcW w:w="1258"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242497E" w14:textId="77777777" w:rsidR="00DA73FE" w:rsidRDefault="00DA73FE" w:rsidP="001F2613">
            <w:pPr>
              <w:jc w:val="center"/>
              <w:rPr>
                <w:rFonts w:cs="Calibri"/>
                <w:sz w:val="20"/>
                <w:szCs w:val="20"/>
              </w:rPr>
            </w:pPr>
            <w:r>
              <w:rPr>
                <w:rFonts w:cs="Calibri"/>
                <w:sz w:val="20"/>
                <w:szCs w:val="20"/>
              </w:rPr>
              <w:t> </w:t>
            </w:r>
          </w:p>
        </w:tc>
        <w:tc>
          <w:tcPr>
            <w:tcW w:w="1415"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40A512D" w14:textId="77777777" w:rsidR="00DA73FE" w:rsidRDefault="00DA73FE" w:rsidP="001F2613">
            <w:pPr>
              <w:rPr>
                <w:rFonts w:cs="Calibri"/>
                <w:sz w:val="20"/>
                <w:szCs w:val="20"/>
              </w:rPr>
            </w:pPr>
            <w:r>
              <w:rPr>
                <w:rFonts w:cs="Calibri"/>
                <w:sz w:val="20"/>
                <w:szCs w:val="20"/>
              </w:rPr>
              <w:t> </w:t>
            </w:r>
          </w:p>
        </w:tc>
      </w:tr>
      <w:tr w:rsidR="00DA73FE" w14:paraId="18C0354B" w14:textId="77777777" w:rsidTr="001F2613">
        <w:trPr>
          <w:trHeight w:val="600"/>
        </w:trPr>
        <w:tc>
          <w:tcPr>
            <w:tcW w:w="47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C819AFC" w14:textId="77777777" w:rsidR="00DA73FE" w:rsidRDefault="00DA73FE" w:rsidP="001F2613">
            <w:pPr>
              <w:jc w:val="center"/>
              <w:rPr>
                <w:rFonts w:cs="Calibri"/>
                <w:sz w:val="20"/>
                <w:szCs w:val="20"/>
              </w:rPr>
            </w:pPr>
            <w:r>
              <w:rPr>
                <w:rFonts w:cs="Calibri"/>
                <w:sz w:val="20"/>
                <w:szCs w:val="20"/>
              </w:rPr>
              <w:t>2</w:t>
            </w:r>
          </w:p>
        </w:tc>
        <w:tc>
          <w:tcPr>
            <w:tcW w:w="597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323637A" w14:textId="77777777" w:rsidR="00DA73FE" w:rsidRDefault="00DA73FE" w:rsidP="001F2613">
            <w:pPr>
              <w:rPr>
                <w:rFonts w:cs="Calibri"/>
                <w:sz w:val="20"/>
                <w:szCs w:val="20"/>
              </w:rPr>
            </w:pPr>
            <w:r>
              <w:rPr>
                <w:rFonts w:cs="Calibri"/>
                <w:sz w:val="20"/>
                <w:szCs w:val="20"/>
              </w:rPr>
              <w:t xml:space="preserve">Pompa wyposażona w detektor </w:t>
            </w:r>
            <w:proofErr w:type="gramStart"/>
            <w:r>
              <w:rPr>
                <w:rFonts w:cs="Calibri"/>
                <w:sz w:val="20"/>
                <w:szCs w:val="20"/>
              </w:rPr>
              <w:t>kropli ,</w:t>
            </w:r>
            <w:proofErr w:type="gramEnd"/>
            <w:r>
              <w:rPr>
                <w:rFonts w:cs="Calibri"/>
                <w:sz w:val="20"/>
                <w:szCs w:val="20"/>
              </w:rPr>
              <w:t xml:space="preserve"> możliwość pracy bez detektora kropli</w:t>
            </w:r>
          </w:p>
        </w:tc>
        <w:tc>
          <w:tcPr>
            <w:tcW w:w="125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FAC266C" w14:textId="77777777" w:rsidR="00DA73FE" w:rsidRDefault="00DA73FE" w:rsidP="001F2613">
            <w:pPr>
              <w:jc w:val="center"/>
              <w:rPr>
                <w:rFonts w:cs="Calibri"/>
                <w:sz w:val="20"/>
                <w:szCs w:val="20"/>
              </w:rPr>
            </w:pPr>
            <w:r>
              <w:rPr>
                <w:rFonts w:cs="Calibri"/>
                <w:sz w:val="20"/>
                <w:szCs w:val="20"/>
              </w:rPr>
              <w:t>Tak</w:t>
            </w:r>
          </w:p>
        </w:tc>
        <w:tc>
          <w:tcPr>
            <w:tcW w:w="1258"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A4AD4AC" w14:textId="77777777" w:rsidR="00DA73FE" w:rsidRDefault="00DA73FE" w:rsidP="001F2613">
            <w:pPr>
              <w:jc w:val="center"/>
              <w:rPr>
                <w:rFonts w:cs="Calibri"/>
                <w:sz w:val="20"/>
                <w:szCs w:val="20"/>
              </w:rPr>
            </w:pPr>
            <w:r>
              <w:rPr>
                <w:rFonts w:cs="Calibri"/>
                <w:sz w:val="20"/>
                <w:szCs w:val="20"/>
              </w:rPr>
              <w:t> </w:t>
            </w:r>
          </w:p>
        </w:tc>
        <w:tc>
          <w:tcPr>
            <w:tcW w:w="1415"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3CDC9B6" w14:textId="77777777" w:rsidR="00DA73FE" w:rsidRDefault="00DA73FE" w:rsidP="001F2613">
            <w:pPr>
              <w:rPr>
                <w:rFonts w:cs="Calibri"/>
                <w:sz w:val="20"/>
                <w:szCs w:val="20"/>
              </w:rPr>
            </w:pPr>
            <w:r>
              <w:rPr>
                <w:rFonts w:cs="Calibri"/>
                <w:sz w:val="20"/>
                <w:szCs w:val="20"/>
              </w:rPr>
              <w:t> </w:t>
            </w:r>
          </w:p>
        </w:tc>
      </w:tr>
      <w:tr w:rsidR="00DA73FE" w14:paraId="739255D7" w14:textId="77777777" w:rsidTr="001F2613">
        <w:trPr>
          <w:trHeight w:val="300"/>
        </w:trPr>
        <w:tc>
          <w:tcPr>
            <w:tcW w:w="47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0C9407C" w14:textId="77777777" w:rsidR="00DA73FE" w:rsidRDefault="00DA73FE" w:rsidP="001F2613">
            <w:pPr>
              <w:jc w:val="center"/>
              <w:rPr>
                <w:rFonts w:cs="Calibri"/>
                <w:sz w:val="20"/>
                <w:szCs w:val="20"/>
              </w:rPr>
            </w:pPr>
            <w:r>
              <w:rPr>
                <w:rFonts w:cs="Calibri"/>
                <w:sz w:val="20"/>
                <w:szCs w:val="20"/>
              </w:rPr>
              <w:t>3</w:t>
            </w:r>
          </w:p>
        </w:tc>
        <w:tc>
          <w:tcPr>
            <w:tcW w:w="597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3BB9E66" w14:textId="77777777" w:rsidR="00DA73FE" w:rsidRDefault="00DA73FE" w:rsidP="001F2613">
            <w:pPr>
              <w:rPr>
                <w:rFonts w:cs="Calibri"/>
                <w:sz w:val="20"/>
                <w:szCs w:val="20"/>
              </w:rPr>
            </w:pPr>
            <w:r>
              <w:rPr>
                <w:rFonts w:cs="Calibri"/>
                <w:sz w:val="20"/>
                <w:szCs w:val="20"/>
              </w:rPr>
              <w:t>Możliwość wykrywania powietrza w drenie</w:t>
            </w:r>
          </w:p>
        </w:tc>
        <w:tc>
          <w:tcPr>
            <w:tcW w:w="125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FB8A897" w14:textId="77777777" w:rsidR="00DA73FE" w:rsidRDefault="00DA73FE" w:rsidP="001F2613">
            <w:pPr>
              <w:jc w:val="center"/>
              <w:rPr>
                <w:rFonts w:cs="Calibri"/>
                <w:sz w:val="20"/>
                <w:szCs w:val="20"/>
              </w:rPr>
            </w:pPr>
            <w:r>
              <w:rPr>
                <w:rFonts w:cs="Calibri"/>
                <w:sz w:val="20"/>
                <w:szCs w:val="20"/>
              </w:rPr>
              <w:t>Tak</w:t>
            </w:r>
          </w:p>
        </w:tc>
        <w:tc>
          <w:tcPr>
            <w:tcW w:w="1258"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A287428" w14:textId="77777777" w:rsidR="00DA73FE" w:rsidRDefault="00DA73FE" w:rsidP="001F2613">
            <w:pPr>
              <w:jc w:val="center"/>
              <w:rPr>
                <w:rFonts w:cs="Calibri"/>
                <w:sz w:val="20"/>
                <w:szCs w:val="20"/>
              </w:rPr>
            </w:pPr>
            <w:r>
              <w:rPr>
                <w:rFonts w:cs="Calibri"/>
                <w:sz w:val="20"/>
                <w:szCs w:val="20"/>
              </w:rPr>
              <w:t> </w:t>
            </w:r>
          </w:p>
        </w:tc>
        <w:tc>
          <w:tcPr>
            <w:tcW w:w="1415"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CFD116C" w14:textId="77777777" w:rsidR="00DA73FE" w:rsidRDefault="00DA73FE" w:rsidP="001F2613">
            <w:pPr>
              <w:rPr>
                <w:rFonts w:cs="Calibri"/>
                <w:sz w:val="20"/>
                <w:szCs w:val="20"/>
              </w:rPr>
            </w:pPr>
            <w:r>
              <w:rPr>
                <w:rFonts w:cs="Calibri"/>
                <w:sz w:val="20"/>
                <w:szCs w:val="20"/>
              </w:rPr>
              <w:t> </w:t>
            </w:r>
          </w:p>
        </w:tc>
      </w:tr>
      <w:tr w:rsidR="00DA73FE" w14:paraId="6488B054" w14:textId="77777777" w:rsidTr="001F2613">
        <w:trPr>
          <w:trHeight w:val="300"/>
        </w:trPr>
        <w:tc>
          <w:tcPr>
            <w:tcW w:w="47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FF411BD" w14:textId="77777777" w:rsidR="00DA73FE" w:rsidRDefault="00DA73FE" w:rsidP="001F2613">
            <w:pPr>
              <w:jc w:val="center"/>
              <w:rPr>
                <w:rFonts w:cs="Calibri"/>
                <w:sz w:val="20"/>
                <w:szCs w:val="20"/>
              </w:rPr>
            </w:pPr>
            <w:r>
              <w:rPr>
                <w:rFonts w:cs="Calibri"/>
                <w:sz w:val="20"/>
                <w:szCs w:val="20"/>
              </w:rPr>
              <w:t>4</w:t>
            </w:r>
          </w:p>
        </w:tc>
        <w:tc>
          <w:tcPr>
            <w:tcW w:w="597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1596A95" w14:textId="77777777" w:rsidR="00DA73FE" w:rsidRDefault="00DA73FE" w:rsidP="001F2613">
            <w:pPr>
              <w:rPr>
                <w:rFonts w:cs="Calibri"/>
                <w:sz w:val="20"/>
                <w:szCs w:val="20"/>
              </w:rPr>
            </w:pPr>
            <w:r>
              <w:rPr>
                <w:rFonts w:cs="Calibri"/>
                <w:sz w:val="20"/>
                <w:szCs w:val="20"/>
              </w:rPr>
              <w:t>Regulowana czułość detektora powietrza min. 5 stopni.</w:t>
            </w:r>
          </w:p>
        </w:tc>
        <w:tc>
          <w:tcPr>
            <w:tcW w:w="125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E5AB7B0" w14:textId="77777777" w:rsidR="00DA73FE" w:rsidRDefault="00DA73FE" w:rsidP="001F2613">
            <w:pPr>
              <w:jc w:val="center"/>
              <w:rPr>
                <w:rFonts w:cs="Calibri"/>
                <w:sz w:val="20"/>
                <w:szCs w:val="20"/>
              </w:rPr>
            </w:pPr>
            <w:r>
              <w:rPr>
                <w:rFonts w:cs="Calibri"/>
                <w:sz w:val="20"/>
                <w:szCs w:val="20"/>
              </w:rPr>
              <w:t>Tak</w:t>
            </w:r>
          </w:p>
        </w:tc>
        <w:tc>
          <w:tcPr>
            <w:tcW w:w="1258"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945A172" w14:textId="77777777" w:rsidR="00DA73FE" w:rsidRDefault="00DA73FE" w:rsidP="001F2613">
            <w:pPr>
              <w:jc w:val="center"/>
              <w:rPr>
                <w:rFonts w:cs="Calibri"/>
                <w:sz w:val="20"/>
                <w:szCs w:val="20"/>
              </w:rPr>
            </w:pPr>
            <w:r>
              <w:rPr>
                <w:rFonts w:cs="Calibri"/>
                <w:sz w:val="20"/>
                <w:szCs w:val="20"/>
              </w:rPr>
              <w:t> </w:t>
            </w:r>
          </w:p>
        </w:tc>
        <w:tc>
          <w:tcPr>
            <w:tcW w:w="1415"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F4F6955" w14:textId="77777777" w:rsidR="00DA73FE" w:rsidRDefault="00DA73FE" w:rsidP="001F2613">
            <w:pPr>
              <w:rPr>
                <w:rFonts w:cs="Calibri"/>
                <w:sz w:val="20"/>
                <w:szCs w:val="20"/>
              </w:rPr>
            </w:pPr>
            <w:r>
              <w:rPr>
                <w:rFonts w:cs="Calibri"/>
                <w:sz w:val="20"/>
                <w:szCs w:val="20"/>
              </w:rPr>
              <w:t> </w:t>
            </w:r>
          </w:p>
        </w:tc>
      </w:tr>
      <w:tr w:rsidR="00DA73FE" w14:paraId="2B452CF2" w14:textId="77777777" w:rsidTr="001F2613">
        <w:trPr>
          <w:trHeight w:val="765"/>
        </w:trPr>
        <w:tc>
          <w:tcPr>
            <w:tcW w:w="47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AE1672C" w14:textId="77777777" w:rsidR="00DA73FE" w:rsidRDefault="00DA73FE" w:rsidP="001F2613">
            <w:pPr>
              <w:jc w:val="center"/>
              <w:rPr>
                <w:rFonts w:cs="Calibri"/>
                <w:sz w:val="20"/>
                <w:szCs w:val="20"/>
              </w:rPr>
            </w:pPr>
            <w:r>
              <w:rPr>
                <w:rFonts w:cs="Calibri"/>
                <w:sz w:val="20"/>
                <w:szCs w:val="20"/>
              </w:rPr>
              <w:t>5</w:t>
            </w:r>
          </w:p>
        </w:tc>
        <w:tc>
          <w:tcPr>
            <w:tcW w:w="597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43FE8F6" w14:textId="77777777" w:rsidR="00DA73FE" w:rsidRDefault="00DA73FE" w:rsidP="001F2613">
            <w:pPr>
              <w:rPr>
                <w:rFonts w:cs="Calibri"/>
                <w:sz w:val="20"/>
                <w:szCs w:val="20"/>
              </w:rPr>
            </w:pPr>
            <w:r>
              <w:rPr>
                <w:rFonts w:cs="Calibri"/>
                <w:sz w:val="20"/>
                <w:szCs w:val="20"/>
              </w:rPr>
              <w:t>Zakres szybkości dozowania: minimum w zakresie 0.1 – 2000 ml/h</w:t>
            </w:r>
          </w:p>
        </w:tc>
        <w:tc>
          <w:tcPr>
            <w:tcW w:w="125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2D90774" w14:textId="77777777" w:rsidR="00DA73FE" w:rsidRDefault="00DA73FE" w:rsidP="001F2613">
            <w:pPr>
              <w:jc w:val="center"/>
              <w:rPr>
                <w:rFonts w:cs="Calibri"/>
                <w:sz w:val="20"/>
                <w:szCs w:val="20"/>
              </w:rPr>
            </w:pPr>
            <w:r>
              <w:rPr>
                <w:rFonts w:cs="Calibri"/>
                <w:sz w:val="20"/>
                <w:szCs w:val="20"/>
              </w:rPr>
              <w:t>Tak/Nie</w:t>
            </w:r>
          </w:p>
        </w:tc>
        <w:tc>
          <w:tcPr>
            <w:tcW w:w="125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AFF97B3" w14:textId="77777777" w:rsidR="00DA73FE" w:rsidRDefault="00DA73FE" w:rsidP="001F2613">
            <w:pPr>
              <w:rPr>
                <w:rFonts w:cs="Calibri"/>
                <w:sz w:val="20"/>
                <w:szCs w:val="20"/>
              </w:rPr>
            </w:pPr>
            <w:r>
              <w:rPr>
                <w:rFonts w:cs="Calibri"/>
                <w:sz w:val="20"/>
                <w:szCs w:val="20"/>
              </w:rPr>
              <w:t xml:space="preserve">Szybkość dozowania </w:t>
            </w:r>
            <w:r>
              <w:rPr>
                <w:rFonts w:cs="Calibri"/>
                <w:sz w:val="20"/>
                <w:szCs w:val="20"/>
              </w:rPr>
              <w:br/>
              <w:t>2000 ml/h i więcej – 10 pkt</w:t>
            </w:r>
            <w:r>
              <w:rPr>
                <w:rFonts w:cs="Calibri"/>
                <w:sz w:val="20"/>
                <w:szCs w:val="20"/>
              </w:rPr>
              <w:br/>
              <w:t>Poniżej 2000ml/h – 0 pkt</w:t>
            </w:r>
          </w:p>
        </w:tc>
        <w:tc>
          <w:tcPr>
            <w:tcW w:w="1415"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A6B8E77" w14:textId="77777777" w:rsidR="00DA73FE" w:rsidRDefault="00DA73FE" w:rsidP="001F2613">
            <w:pPr>
              <w:rPr>
                <w:rFonts w:cs="Calibri"/>
                <w:sz w:val="20"/>
                <w:szCs w:val="20"/>
              </w:rPr>
            </w:pPr>
            <w:r>
              <w:rPr>
                <w:rFonts w:cs="Calibri"/>
                <w:sz w:val="20"/>
                <w:szCs w:val="20"/>
              </w:rPr>
              <w:t> </w:t>
            </w:r>
          </w:p>
        </w:tc>
      </w:tr>
      <w:tr w:rsidR="00DA73FE" w14:paraId="17F89524" w14:textId="77777777" w:rsidTr="001F2613">
        <w:trPr>
          <w:trHeight w:val="600"/>
        </w:trPr>
        <w:tc>
          <w:tcPr>
            <w:tcW w:w="47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7D9FEDB" w14:textId="77777777" w:rsidR="00DA73FE" w:rsidRDefault="00DA73FE" w:rsidP="001F2613">
            <w:pPr>
              <w:jc w:val="center"/>
              <w:rPr>
                <w:rFonts w:cs="Calibri"/>
                <w:sz w:val="20"/>
                <w:szCs w:val="20"/>
              </w:rPr>
            </w:pPr>
            <w:r>
              <w:rPr>
                <w:rFonts w:cs="Calibri"/>
                <w:sz w:val="20"/>
                <w:szCs w:val="20"/>
              </w:rPr>
              <w:t>6</w:t>
            </w:r>
          </w:p>
        </w:tc>
        <w:tc>
          <w:tcPr>
            <w:tcW w:w="597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112E137" w14:textId="77777777" w:rsidR="00DA73FE" w:rsidRDefault="00DA73FE" w:rsidP="001F2613">
            <w:pPr>
              <w:rPr>
                <w:rFonts w:cs="Calibri"/>
                <w:sz w:val="20"/>
                <w:szCs w:val="20"/>
              </w:rPr>
            </w:pPr>
            <w:r>
              <w:rPr>
                <w:rFonts w:cs="Calibri"/>
                <w:sz w:val="20"/>
                <w:szCs w:val="20"/>
              </w:rPr>
              <w:t>Programowanie szybkości dla zakresu 0,1 – 99,99 ml/h ze skokiem 0,01 ml/h</w:t>
            </w:r>
          </w:p>
        </w:tc>
        <w:tc>
          <w:tcPr>
            <w:tcW w:w="125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C56C3A9" w14:textId="77777777" w:rsidR="00DA73FE" w:rsidRDefault="00DA73FE" w:rsidP="001F2613">
            <w:pPr>
              <w:jc w:val="center"/>
              <w:rPr>
                <w:rFonts w:cs="Calibri"/>
                <w:sz w:val="20"/>
                <w:szCs w:val="20"/>
              </w:rPr>
            </w:pPr>
            <w:r>
              <w:rPr>
                <w:rFonts w:cs="Calibri"/>
                <w:sz w:val="20"/>
                <w:szCs w:val="20"/>
              </w:rPr>
              <w:t>Tak</w:t>
            </w:r>
          </w:p>
        </w:tc>
        <w:tc>
          <w:tcPr>
            <w:tcW w:w="1258"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79D0B93" w14:textId="77777777" w:rsidR="00DA73FE" w:rsidRDefault="00DA73FE" w:rsidP="001F2613">
            <w:pPr>
              <w:jc w:val="center"/>
              <w:rPr>
                <w:rFonts w:cs="Calibri"/>
                <w:sz w:val="20"/>
                <w:szCs w:val="20"/>
              </w:rPr>
            </w:pPr>
            <w:r>
              <w:rPr>
                <w:rFonts w:cs="Calibri"/>
                <w:sz w:val="20"/>
                <w:szCs w:val="20"/>
              </w:rPr>
              <w:t> </w:t>
            </w:r>
          </w:p>
        </w:tc>
        <w:tc>
          <w:tcPr>
            <w:tcW w:w="1415"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ED1F6DF" w14:textId="77777777" w:rsidR="00DA73FE" w:rsidRDefault="00DA73FE" w:rsidP="001F2613">
            <w:pPr>
              <w:rPr>
                <w:rFonts w:cs="Calibri"/>
                <w:sz w:val="20"/>
                <w:szCs w:val="20"/>
              </w:rPr>
            </w:pPr>
            <w:r>
              <w:rPr>
                <w:rFonts w:cs="Calibri"/>
                <w:sz w:val="20"/>
                <w:szCs w:val="20"/>
              </w:rPr>
              <w:t> </w:t>
            </w:r>
          </w:p>
        </w:tc>
      </w:tr>
      <w:tr w:rsidR="00DA73FE" w14:paraId="5ED8B344" w14:textId="77777777" w:rsidTr="001F2613">
        <w:trPr>
          <w:trHeight w:val="300"/>
        </w:trPr>
        <w:tc>
          <w:tcPr>
            <w:tcW w:w="47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67E4E89" w14:textId="77777777" w:rsidR="00DA73FE" w:rsidRDefault="00DA73FE" w:rsidP="001F2613">
            <w:pPr>
              <w:jc w:val="center"/>
              <w:rPr>
                <w:rFonts w:cs="Calibri"/>
                <w:sz w:val="20"/>
                <w:szCs w:val="20"/>
              </w:rPr>
            </w:pPr>
            <w:r>
              <w:rPr>
                <w:rFonts w:cs="Calibri"/>
                <w:sz w:val="20"/>
                <w:szCs w:val="20"/>
              </w:rPr>
              <w:t>7</w:t>
            </w:r>
          </w:p>
        </w:tc>
        <w:tc>
          <w:tcPr>
            <w:tcW w:w="597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697AA0C" w14:textId="77777777" w:rsidR="00DA73FE" w:rsidRDefault="00DA73FE" w:rsidP="001F2613">
            <w:pPr>
              <w:rPr>
                <w:rFonts w:cs="Calibri"/>
                <w:sz w:val="20"/>
                <w:szCs w:val="20"/>
              </w:rPr>
            </w:pPr>
            <w:r>
              <w:rPr>
                <w:rFonts w:cs="Calibri"/>
                <w:sz w:val="20"/>
                <w:szCs w:val="20"/>
              </w:rPr>
              <w:t>Bolus manualny i automatyczny (z zaprogramowaną dawką)</w:t>
            </w:r>
          </w:p>
        </w:tc>
        <w:tc>
          <w:tcPr>
            <w:tcW w:w="125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36364C1" w14:textId="77777777" w:rsidR="00DA73FE" w:rsidRDefault="00DA73FE" w:rsidP="001F2613">
            <w:pPr>
              <w:jc w:val="center"/>
              <w:rPr>
                <w:rFonts w:cs="Calibri"/>
                <w:sz w:val="20"/>
                <w:szCs w:val="20"/>
              </w:rPr>
            </w:pPr>
            <w:r>
              <w:rPr>
                <w:rFonts w:cs="Calibri"/>
                <w:sz w:val="20"/>
                <w:szCs w:val="20"/>
              </w:rPr>
              <w:t>Tak</w:t>
            </w:r>
          </w:p>
        </w:tc>
        <w:tc>
          <w:tcPr>
            <w:tcW w:w="1258"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71D0426" w14:textId="77777777" w:rsidR="00DA73FE" w:rsidRDefault="00DA73FE" w:rsidP="001F2613">
            <w:pPr>
              <w:jc w:val="center"/>
              <w:rPr>
                <w:rFonts w:cs="Calibri"/>
                <w:sz w:val="20"/>
                <w:szCs w:val="20"/>
              </w:rPr>
            </w:pPr>
            <w:r>
              <w:rPr>
                <w:rFonts w:cs="Calibri"/>
                <w:sz w:val="20"/>
                <w:szCs w:val="20"/>
              </w:rPr>
              <w:t> </w:t>
            </w:r>
          </w:p>
        </w:tc>
        <w:tc>
          <w:tcPr>
            <w:tcW w:w="1415"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F34FCF2" w14:textId="77777777" w:rsidR="00DA73FE" w:rsidRDefault="00DA73FE" w:rsidP="001F2613">
            <w:pPr>
              <w:rPr>
                <w:rFonts w:cs="Calibri"/>
                <w:sz w:val="20"/>
                <w:szCs w:val="20"/>
              </w:rPr>
            </w:pPr>
            <w:r>
              <w:rPr>
                <w:rFonts w:cs="Calibri"/>
                <w:sz w:val="20"/>
                <w:szCs w:val="20"/>
              </w:rPr>
              <w:t> </w:t>
            </w:r>
          </w:p>
        </w:tc>
      </w:tr>
      <w:tr w:rsidR="00DA73FE" w14:paraId="16454586" w14:textId="77777777" w:rsidTr="001F2613">
        <w:trPr>
          <w:trHeight w:val="600"/>
        </w:trPr>
        <w:tc>
          <w:tcPr>
            <w:tcW w:w="47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A623283" w14:textId="77777777" w:rsidR="00DA73FE" w:rsidRDefault="00DA73FE" w:rsidP="001F2613">
            <w:pPr>
              <w:jc w:val="center"/>
              <w:rPr>
                <w:rFonts w:cs="Calibri"/>
                <w:sz w:val="20"/>
                <w:szCs w:val="20"/>
              </w:rPr>
            </w:pPr>
            <w:r>
              <w:rPr>
                <w:rFonts w:cs="Calibri"/>
                <w:sz w:val="20"/>
                <w:szCs w:val="20"/>
              </w:rPr>
              <w:t>8</w:t>
            </w:r>
          </w:p>
        </w:tc>
        <w:tc>
          <w:tcPr>
            <w:tcW w:w="597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4389A43" w14:textId="77777777" w:rsidR="00DA73FE" w:rsidRDefault="00DA73FE" w:rsidP="001F2613">
            <w:pPr>
              <w:rPr>
                <w:rFonts w:cs="Calibri"/>
                <w:sz w:val="20"/>
                <w:szCs w:val="20"/>
              </w:rPr>
            </w:pPr>
            <w:r>
              <w:rPr>
                <w:rFonts w:cs="Calibri"/>
                <w:sz w:val="20"/>
                <w:szCs w:val="20"/>
              </w:rPr>
              <w:t xml:space="preserve">Automatyczna funkcja </w:t>
            </w:r>
            <w:proofErr w:type="spellStart"/>
            <w:r>
              <w:rPr>
                <w:rFonts w:cs="Calibri"/>
                <w:sz w:val="20"/>
                <w:szCs w:val="20"/>
              </w:rPr>
              <w:t>antybolus</w:t>
            </w:r>
            <w:proofErr w:type="spellEnd"/>
            <w:r>
              <w:rPr>
                <w:rFonts w:cs="Calibri"/>
                <w:sz w:val="20"/>
                <w:szCs w:val="20"/>
              </w:rPr>
              <w:t xml:space="preserve"> po okluzji – zabezpieczenie przed podaniem niekontrolowanego bolusa po alarmie okluzji</w:t>
            </w:r>
          </w:p>
        </w:tc>
        <w:tc>
          <w:tcPr>
            <w:tcW w:w="125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A82F1E6" w14:textId="77777777" w:rsidR="00DA73FE" w:rsidRDefault="00DA73FE" w:rsidP="001F2613">
            <w:pPr>
              <w:jc w:val="center"/>
              <w:rPr>
                <w:rFonts w:cs="Calibri"/>
                <w:sz w:val="20"/>
                <w:szCs w:val="20"/>
              </w:rPr>
            </w:pPr>
            <w:r>
              <w:rPr>
                <w:rFonts w:cs="Calibri"/>
                <w:sz w:val="20"/>
                <w:szCs w:val="20"/>
              </w:rPr>
              <w:t>Tak</w:t>
            </w:r>
          </w:p>
        </w:tc>
        <w:tc>
          <w:tcPr>
            <w:tcW w:w="1258"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C870488" w14:textId="77777777" w:rsidR="00DA73FE" w:rsidRDefault="00DA73FE" w:rsidP="001F2613">
            <w:pPr>
              <w:jc w:val="center"/>
              <w:rPr>
                <w:rFonts w:cs="Calibri"/>
                <w:sz w:val="20"/>
                <w:szCs w:val="20"/>
              </w:rPr>
            </w:pPr>
            <w:r>
              <w:rPr>
                <w:rFonts w:cs="Calibri"/>
                <w:sz w:val="20"/>
                <w:szCs w:val="20"/>
              </w:rPr>
              <w:t> </w:t>
            </w:r>
          </w:p>
        </w:tc>
        <w:tc>
          <w:tcPr>
            <w:tcW w:w="1415"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2C5B88A" w14:textId="77777777" w:rsidR="00DA73FE" w:rsidRDefault="00DA73FE" w:rsidP="001F2613">
            <w:pPr>
              <w:rPr>
                <w:rFonts w:cs="Calibri"/>
                <w:sz w:val="20"/>
                <w:szCs w:val="20"/>
              </w:rPr>
            </w:pPr>
            <w:r>
              <w:rPr>
                <w:rFonts w:cs="Calibri"/>
                <w:sz w:val="20"/>
                <w:szCs w:val="20"/>
              </w:rPr>
              <w:t> </w:t>
            </w:r>
          </w:p>
        </w:tc>
      </w:tr>
      <w:tr w:rsidR="00DA73FE" w14:paraId="359A2AEE" w14:textId="77777777" w:rsidTr="001F2613">
        <w:trPr>
          <w:trHeight w:val="765"/>
        </w:trPr>
        <w:tc>
          <w:tcPr>
            <w:tcW w:w="47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A88F2C7" w14:textId="77777777" w:rsidR="00DA73FE" w:rsidRDefault="00DA73FE" w:rsidP="001F2613">
            <w:pPr>
              <w:jc w:val="center"/>
              <w:rPr>
                <w:rFonts w:cs="Calibri"/>
                <w:sz w:val="20"/>
                <w:szCs w:val="20"/>
              </w:rPr>
            </w:pPr>
            <w:r>
              <w:rPr>
                <w:rFonts w:cs="Calibri"/>
                <w:sz w:val="20"/>
                <w:szCs w:val="20"/>
              </w:rPr>
              <w:t>9</w:t>
            </w:r>
          </w:p>
        </w:tc>
        <w:tc>
          <w:tcPr>
            <w:tcW w:w="597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2D6B8F9" w14:textId="77777777" w:rsidR="00DA73FE" w:rsidRDefault="00DA73FE" w:rsidP="001F2613">
            <w:pPr>
              <w:rPr>
                <w:rFonts w:cs="Calibri"/>
                <w:sz w:val="20"/>
                <w:szCs w:val="20"/>
              </w:rPr>
            </w:pPr>
            <w:r>
              <w:rPr>
                <w:rFonts w:cs="Calibri"/>
                <w:sz w:val="20"/>
                <w:szCs w:val="20"/>
              </w:rPr>
              <w:t xml:space="preserve">Możliwość programowania parametrów bolusa </w:t>
            </w:r>
            <w:r>
              <w:rPr>
                <w:rFonts w:cs="Calibri"/>
                <w:sz w:val="20"/>
                <w:szCs w:val="20"/>
              </w:rPr>
              <w:br/>
              <w:t>• Objętość / dawka</w:t>
            </w:r>
            <w:r>
              <w:rPr>
                <w:rFonts w:cs="Calibri"/>
                <w:sz w:val="20"/>
                <w:szCs w:val="20"/>
              </w:rPr>
              <w:br/>
              <w:t>• czas / szybkość podaży</w:t>
            </w:r>
          </w:p>
        </w:tc>
        <w:tc>
          <w:tcPr>
            <w:tcW w:w="125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2830BE3" w14:textId="77777777" w:rsidR="00DA73FE" w:rsidRDefault="00DA73FE" w:rsidP="001F2613">
            <w:pPr>
              <w:jc w:val="center"/>
              <w:rPr>
                <w:rFonts w:cs="Calibri"/>
                <w:sz w:val="20"/>
                <w:szCs w:val="20"/>
              </w:rPr>
            </w:pPr>
            <w:r>
              <w:rPr>
                <w:rFonts w:cs="Calibri"/>
                <w:sz w:val="20"/>
                <w:szCs w:val="20"/>
              </w:rPr>
              <w:t>Tak</w:t>
            </w:r>
          </w:p>
        </w:tc>
        <w:tc>
          <w:tcPr>
            <w:tcW w:w="1258"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86BDECD" w14:textId="77777777" w:rsidR="00DA73FE" w:rsidRDefault="00DA73FE" w:rsidP="001F2613">
            <w:pPr>
              <w:jc w:val="center"/>
              <w:rPr>
                <w:rFonts w:cs="Calibri"/>
                <w:sz w:val="20"/>
                <w:szCs w:val="20"/>
              </w:rPr>
            </w:pPr>
            <w:r>
              <w:rPr>
                <w:rFonts w:cs="Calibri"/>
                <w:sz w:val="20"/>
                <w:szCs w:val="20"/>
              </w:rPr>
              <w:t> </w:t>
            </w:r>
          </w:p>
        </w:tc>
        <w:tc>
          <w:tcPr>
            <w:tcW w:w="1415"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D4F486D" w14:textId="77777777" w:rsidR="00DA73FE" w:rsidRDefault="00DA73FE" w:rsidP="001F2613">
            <w:pPr>
              <w:rPr>
                <w:rFonts w:cs="Calibri"/>
                <w:sz w:val="20"/>
                <w:szCs w:val="20"/>
              </w:rPr>
            </w:pPr>
            <w:r>
              <w:rPr>
                <w:rFonts w:cs="Calibri"/>
                <w:sz w:val="20"/>
                <w:szCs w:val="20"/>
              </w:rPr>
              <w:t> </w:t>
            </w:r>
          </w:p>
        </w:tc>
      </w:tr>
      <w:tr w:rsidR="00DA73FE" w14:paraId="578D7087" w14:textId="77777777" w:rsidTr="001F2613">
        <w:trPr>
          <w:trHeight w:val="1275"/>
        </w:trPr>
        <w:tc>
          <w:tcPr>
            <w:tcW w:w="47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66DC22D" w14:textId="77777777" w:rsidR="00DA73FE" w:rsidRDefault="00DA73FE" w:rsidP="001F2613">
            <w:pPr>
              <w:jc w:val="center"/>
              <w:rPr>
                <w:rFonts w:cs="Calibri"/>
                <w:sz w:val="20"/>
                <w:szCs w:val="20"/>
              </w:rPr>
            </w:pPr>
            <w:r>
              <w:rPr>
                <w:rFonts w:cs="Calibri"/>
                <w:sz w:val="20"/>
                <w:szCs w:val="20"/>
              </w:rPr>
              <w:t>10</w:t>
            </w:r>
          </w:p>
        </w:tc>
        <w:tc>
          <w:tcPr>
            <w:tcW w:w="597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BBF30C1" w14:textId="77777777" w:rsidR="00DA73FE" w:rsidRDefault="00DA73FE" w:rsidP="001F2613">
            <w:pPr>
              <w:rPr>
                <w:rFonts w:cs="Calibri"/>
                <w:sz w:val="20"/>
                <w:szCs w:val="20"/>
              </w:rPr>
            </w:pPr>
            <w:r>
              <w:rPr>
                <w:rFonts w:cs="Calibri"/>
                <w:sz w:val="20"/>
                <w:szCs w:val="20"/>
              </w:rPr>
              <w:t>Programowanie parametrów infuzji w jednostkach:</w:t>
            </w:r>
            <w:r>
              <w:rPr>
                <w:rFonts w:cs="Calibri"/>
                <w:sz w:val="20"/>
                <w:szCs w:val="20"/>
              </w:rPr>
              <w:br/>
              <w:t>• ml,</w:t>
            </w:r>
            <w:r>
              <w:rPr>
                <w:rFonts w:cs="Calibri"/>
                <w:sz w:val="20"/>
                <w:szCs w:val="20"/>
              </w:rPr>
              <w:br/>
              <w:t xml:space="preserve">• </w:t>
            </w:r>
            <w:proofErr w:type="spellStart"/>
            <w:r>
              <w:rPr>
                <w:rFonts w:cs="Calibri"/>
                <w:sz w:val="20"/>
                <w:szCs w:val="20"/>
              </w:rPr>
              <w:t>ng</w:t>
            </w:r>
            <w:proofErr w:type="spellEnd"/>
            <w:r>
              <w:rPr>
                <w:rFonts w:cs="Calibri"/>
                <w:sz w:val="20"/>
                <w:szCs w:val="20"/>
              </w:rPr>
              <w:t xml:space="preserve">, </w:t>
            </w:r>
            <w:proofErr w:type="spellStart"/>
            <w:r>
              <w:rPr>
                <w:rFonts w:cs="Calibri"/>
                <w:sz w:val="20"/>
                <w:szCs w:val="20"/>
              </w:rPr>
              <w:t>μg</w:t>
            </w:r>
            <w:proofErr w:type="spellEnd"/>
            <w:r>
              <w:rPr>
                <w:rFonts w:cs="Calibri"/>
                <w:sz w:val="20"/>
                <w:szCs w:val="20"/>
              </w:rPr>
              <w:t>, mg, g,</w:t>
            </w:r>
            <w:r>
              <w:rPr>
                <w:rFonts w:cs="Calibri"/>
                <w:sz w:val="20"/>
                <w:szCs w:val="20"/>
              </w:rPr>
              <w:br/>
              <w:t>• na kg wagi ciała lub nie,</w:t>
            </w:r>
            <w:r>
              <w:rPr>
                <w:rFonts w:cs="Calibri"/>
                <w:sz w:val="20"/>
                <w:szCs w:val="20"/>
              </w:rPr>
              <w:br/>
              <w:t>• na min, godz.</w:t>
            </w:r>
          </w:p>
        </w:tc>
        <w:tc>
          <w:tcPr>
            <w:tcW w:w="125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0BE586C" w14:textId="77777777" w:rsidR="00DA73FE" w:rsidRDefault="00DA73FE" w:rsidP="001F2613">
            <w:pPr>
              <w:jc w:val="center"/>
              <w:rPr>
                <w:rFonts w:cs="Calibri"/>
                <w:sz w:val="20"/>
                <w:szCs w:val="20"/>
              </w:rPr>
            </w:pPr>
            <w:r>
              <w:rPr>
                <w:rFonts w:cs="Calibri"/>
                <w:sz w:val="20"/>
                <w:szCs w:val="20"/>
              </w:rPr>
              <w:t>Tak</w:t>
            </w:r>
          </w:p>
        </w:tc>
        <w:tc>
          <w:tcPr>
            <w:tcW w:w="1258"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152E7E6" w14:textId="77777777" w:rsidR="00DA73FE" w:rsidRDefault="00DA73FE" w:rsidP="001F2613">
            <w:pPr>
              <w:jc w:val="center"/>
              <w:rPr>
                <w:rFonts w:cs="Calibri"/>
                <w:sz w:val="20"/>
                <w:szCs w:val="20"/>
              </w:rPr>
            </w:pPr>
            <w:r>
              <w:rPr>
                <w:rFonts w:cs="Calibri"/>
                <w:sz w:val="20"/>
                <w:szCs w:val="20"/>
              </w:rPr>
              <w:t> </w:t>
            </w:r>
          </w:p>
        </w:tc>
        <w:tc>
          <w:tcPr>
            <w:tcW w:w="1415"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4973308" w14:textId="77777777" w:rsidR="00DA73FE" w:rsidRDefault="00DA73FE" w:rsidP="001F2613">
            <w:pPr>
              <w:rPr>
                <w:rFonts w:cs="Calibri"/>
                <w:sz w:val="20"/>
                <w:szCs w:val="20"/>
              </w:rPr>
            </w:pPr>
            <w:r>
              <w:rPr>
                <w:rFonts w:cs="Calibri"/>
                <w:sz w:val="20"/>
                <w:szCs w:val="20"/>
              </w:rPr>
              <w:t> </w:t>
            </w:r>
          </w:p>
        </w:tc>
      </w:tr>
      <w:tr w:rsidR="00DA73FE" w14:paraId="3ED3DD4E" w14:textId="77777777" w:rsidTr="001F2613">
        <w:trPr>
          <w:trHeight w:val="510"/>
        </w:trPr>
        <w:tc>
          <w:tcPr>
            <w:tcW w:w="47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822D4D7" w14:textId="77777777" w:rsidR="00DA73FE" w:rsidRDefault="00DA73FE" w:rsidP="001F2613">
            <w:pPr>
              <w:jc w:val="center"/>
              <w:rPr>
                <w:rFonts w:cs="Calibri"/>
                <w:sz w:val="20"/>
                <w:szCs w:val="20"/>
              </w:rPr>
            </w:pPr>
            <w:r>
              <w:rPr>
                <w:rFonts w:cs="Calibri"/>
                <w:sz w:val="20"/>
                <w:szCs w:val="20"/>
              </w:rPr>
              <w:t>11</w:t>
            </w:r>
          </w:p>
        </w:tc>
        <w:tc>
          <w:tcPr>
            <w:tcW w:w="597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B4C283B" w14:textId="77777777" w:rsidR="00DA73FE" w:rsidRDefault="00DA73FE" w:rsidP="001F2613">
            <w:pPr>
              <w:rPr>
                <w:rFonts w:cs="Calibri"/>
                <w:sz w:val="20"/>
                <w:szCs w:val="20"/>
              </w:rPr>
            </w:pPr>
            <w:r>
              <w:rPr>
                <w:rFonts w:cs="Calibri"/>
                <w:sz w:val="20"/>
                <w:szCs w:val="20"/>
              </w:rPr>
              <w:t>Biblioteka leków – wbudowana lista 40 leków z możliwością rozszerzenia do 2000</w:t>
            </w:r>
          </w:p>
        </w:tc>
        <w:tc>
          <w:tcPr>
            <w:tcW w:w="125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3B01708" w14:textId="77777777" w:rsidR="00DA73FE" w:rsidRDefault="00DA73FE" w:rsidP="001F2613">
            <w:pPr>
              <w:jc w:val="center"/>
              <w:rPr>
                <w:rFonts w:cs="Calibri"/>
                <w:sz w:val="20"/>
                <w:szCs w:val="20"/>
              </w:rPr>
            </w:pPr>
            <w:r>
              <w:rPr>
                <w:rFonts w:cs="Calibri"/>
                <w:sz w:val="20"/>
                <w:szCs w:val="20"/>
              </w:rPr>
              <w:t>Tak</w:t>
            </w:r>
          </w:p>
        </w:tc>
        <w:tc>
          <w:tcPr>
            <w:tcW w:w="1258"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5705F35" w14:textId="77777777" w:rsidR="00DA73FE" w:rsidRDefault="00DA73FE" w:rsidP="001F2613">
            <w:pPr>
              <w:rPr>
                <w:rFonts w:cs="Calibri"/>
                <w:color w:val="000000"/>
                <w:sz w:val="20"/>
                <w:szCs w:val="20"/>
              </w:rPr>
            </w:pPr>
            <w:r>
              <w:rPr>
                <w:rFonts w:cs="Calibri"/>
                <w:color w:val="000000"/>
                <w:sz w:val="20"/>
                <w:szCs w:val="20"/>
              </w:rPr>
              <w:t> </w:t>
            </w:r>
          </w:p>
        </w:tc>
        <w:tc>
          <w:tcPr>
            <w:tcW w:w="1415"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3012ACD" w14:textId="77777777" w:rsidR="00DA73FE" w:rsidRDefault="00DA73FE" w:rsidP="001F2613">
            <w:pPr>
              <w:rPr>
                <w:rFonts w:cs="Calibri"/>
                <w:sz w:val="20"/>
                <w:szCs w:val="20"/>
              </w:rPr>
            </w:pPr>
            <w:r>
              <w:rPr>
                <w:rFonts w:cs="Calibri"/>
                <w:sz w:val="20"/>
                <w:szCs w:val="20"/>
              </w:rPr>
              <w:t> </w:t>
            </w:r>
          </w:p>
        </w:tc>
      </w:tr>
      <w:tr w:rsidR="00DA73FE" w14:paraId="2A4DD6BF" w14:textId="77777777" w:rsidTr="001F2613">
        <w:trPr>
          <w:trHeight w:val="915"/>
        </w:trPr>
        <w:tc>
          <w:tcPr>
            <w:tcW w:w="47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0DDC337" w14:textId="77777777" w:rsidR="00DA73FE" w:rsidRDefault="00DA73FE" w:rsidP="001F2613">
            <w:pPr>
              <w:jc w:val="center"/>
              <w:rPr>
                <w:rFonts w:cs="Calibri"/>
                <w:sz w:val="20"/>
                <w:szCs w:val="20"/>
              </w:rPr>
            </w:pPr>
            <w:r>
              <w:rPr>
                <w:rFonts w:cs="Calibri"/>
                <w:sz w:val="20"/>
                <w:szCs w:val="20"/>
              </w:rPr>
              <w:t>12</w:t>
            </w:r>
          </w:p>
        </w:tc>
        <w:tc>
          <w:tcPr>
            <w:tcW w:w="597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696F291" w14:textId="77777777" w:rsidR="00DA73FE" w:rsidRDefault="00DA73FE" w:rsidP="001F2613">
            <w:pPr>
              <w:rPr>
                <w:rFonts w:cs="Calibri"/>
                <w:sz w:val="20"/>
                <w:szCs w:val="20"/>
              </w:rPr>
            </w:pPr>
            <w:r>
              <w:rPr>
                <w:rFonts w:cs="Calibri"/>
                <w:sz w:val="20"/>
                <w:szCs w:val="20"/>
              </w:rPr>
              <w:t xml:space="preserve">Historia zdarzeń dostępna bezpośrednio z pompy – </w:t>
            </w:r>
            <w:proofErr w:type="spellStart"/>
            <w:r>
              <w:rPr>
                <w:rFonts w:cs="Calibri"/>
                <w:sz w:val="20"/>
                <w:szCs w:val="20"/>
              </w:rPr>
              <w:t>rejest</w:t>
            </w:r>
            <w:proofErr w:type="spellEnd"/>
            <w:r>
              <w:rPr>
                <w:rFonts w:cs="Calibri"/>
                <w:sz w:val="20"/>
                <w:szCs w:val="20"/>
              </w:rPr>
              <w:t xml:space="preserve"> 2000 zdarzeń</w:t>
            </w:r>
          </w:p>
        </w:tc>
        <w:tc>
          <w:tcPr>
            <w:tcW w:w="125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7E4797E" w14:textId="77777777" w:rsidR="00DA73FE" w:rsidRDefault="00DA73FE" w:rsidP="001F2613">
            <w:pPr>
              <w:jc w:val="center"/>
              <w:rPr>
                <w:rFonts w:cs="Calibri"/>
                <w:sz w:val="20"/>
                <w:szCs w:val="20"/>
              </w:rPr>
            </w:pPr>
            <w:r>
              <w:rPr>
                <w:rFonts w:cs="Calibri"/>
                <w:sz w:val="20"/>
                <w:szCs w:val="20"/>
              </w:rPr>
              <w:t>Tak/Nie</w:t>
            </w:r>
          </w:p>
        </w:tc>
        <w:tc>
          <w:tcPr>
            <w:tcW w:w="125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315C849" w14:textId="77777777" w:rsidR="00DA73FE" w:rsidRDefault="00DA73FE" w:rsidP="001F2613">
            <w:pPr>
              <w:rPr>
                <w:rFonts w:cs="Calibri"/>
                <w:sz w:val="20"/>
                <w:szCs w:val="20"/>
              </w:rPr>
            </w:pPr>
            <w:r>
              <w:rPr>
                <w:rFonts w:cs="Calibri"/>
                <w:sz w:val="20"/>
                <w:szCs w:val="20"/>
              </w:rPr>
              <w:t xml:space="preserve">Historia </w:t>
            </w:r>
            <w:proofErr w:type="gramStart"/>
            <w:r>
              <w:rPr>
                <w:rFonts w:cs="Calibri"/>
                <w:sz w:val="20"/>
                <w:szCs w:val="20"/>
              </w:rPr>
              <w:t>zdarzeń :</w:t>
            </w:r>
            <w:proofErr w:type="gramEnd"/>
            <w:r>
              <w:rPr>
                <w:rFonts w:cs="Calibri"/>
                <w:sz w:val="20"/>
                <w:szCs w:val="20"/>
              </w:rPr>
              <w:br/>
              <w:t>2000 zdarzeń i więcej  – 10 pkt</w:t>
            </w:r>
            <w:r>
              <w:rPr>
                <w:rFonts w:cs="Calibri"/>
                <w:sz w:val="20"/>
                <w:szCs w:val="20"/>
              </w:rPr>
              <w:br/>
              <w:t xml:space="preserve">poniżej 2000 </w:t>
            </w:r>
            <w:r>
              <w:rPr>
                <w:rFonts w:cs="Calibri"/>
                <w:sz w:val="20"/>
                <w:szCs w:val="20"/>
              </w:rPr>
              <w:lastRenderedPageBreak/>
              <w:t>zdarzeń  – 0 pkt</w:t>
            </w:r>
          </w:p>
        </w:tc>
        <w:tc>
          <w:tcPr>
            <w:tcW w:w="1415"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5B19FD8" w14:textId="77777777" w:rsidR="00DA73FE" w:rsidRDefault="00DA73FE" w:rsidP="001F2613">
            <w:pPr>
              <w:rPr>
                <w:rFonts w:cs="Calibri"/>
                <w:sz w:val="20"/>
                <w:szCs w:val="20"/>
              </w:rPr>
            </w:pPr>
            <w:r>
              <w:rPr>
                <w:rFonts w:cs="Calibri"/>
                <w:sz w:val="20"/>
                <w:szCs w:val="20"/>
              </w:rPr>
              <w:lastRenderedPageBreak/>
              <w:t> </w:t>
            </w:r>
          </w:p>
        </w:tc>
      </w:tr>
      <w:tr w:rsidR="00DA73FE" w14:paraId="0E1D7797" w14:textId="77777777" w:rsidTr="001F2613">
        <w:trPr>
          <w:trHeight w:val="600"/>
        </w:trPr>
        <w:tc>
          <w:tcPr>
            <w:tcW w:w="47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734167C" w14:textId="77777777" w:rsidR="00DA73FE" w:rsidRDefault="00DA73FE" w:rsidP="001F2613">
            <w:pPr>
              <w:jc w:val="center"/>
              <w:rPr>
                <w:rFonts w:cs="Calibri"/>
                <w:sz w:val="20"/>
                <w:szCs w:val="20"/>
              </w:rPr>
            </w:pPr>
            <w:r>
              <w:rPr>
                <w:rFonts w:cs="Calibri"/>
                <w:sz w:val="20"/>
                <w:szCs w:val="20"/>
              </w:rPr>
              <w:t>13</w:t>
            </w:r>
          </w:p>
        </w:tc>
        <w:tc>
          <w:tcPr>
            <w:tcW w:w="597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44F5641" w14:textId="77777777" w:rsidR="00DA73FE" w:rsidRDefault="00DA73FE" w:rsidP="001F2613">
            <w:pPr>
              <w:rPr>
                <w:rFonts w:cs="Calibri"/>
                <w:sz w:val="20"/>
                <w:szCs w:val="20"/>
              </w:rPr>
            </w:pPr>
            <w:r>
              <w:rPr>
                <w:rFonts w:cs="Calibri"/>
                <w:sz w:val="20"/>
                <w:szCs w:val="20"/>
              </w:rPr>
              <w:t xml:space="preserve">Praca pompy w </w:t>
            </w:r>
            <w:proofErr w:type="gramStart"/>
            <w:r>
              <w:rPr>
                <w:rFonts w:cs="Calibri"/>
                <w:sz w:val="20"/>
                <w:szCs w:val="20"/>
              </w:rPr>
              <w:t>trybach :</w:t>
            </w:r>
            <w:proofErr w:type="gramEnd"/>
            <w:r>
              <w:rPr>
                <w:rFonts w:cs="Calibri"/>
                <w:sz w:val="20"/>
                <w:szCs w:val="20"/>
              </w:rPr>
              <w:t xml:space="preserve"> ciągłym; przerywanym; wieloetapowym; wzrost/stała/spadek</w:t>
            </w:r>
          </w:p>
        </w:tc>
        <w:tc>
          <w:tcPr>
            <w:tcW w:w="125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2ACF932" w14:textId="77777777" w:rsidR="00DA73FE" w:rsidRDefault="00DA73FE" w:rsidP="001F2613">
            <w:pPr>
              <w:jc w:val="center"/>
              <w:rPr>
                <w:rFonts w:cs="Calibri"/>
                <w:sz w:val="20"/>
                <w:szCs w:val="20"/>
              </w:rPr>
            </w:pPr>
            <w:r>
              <w:rPr>
                <w:rFonts w:cs="Calibri"/>
                <w:sz w:val="20"/>
                <w:szCs w:val="20"/>
              </w:rPr>
              <w:t>Tak</w:t>
            </w:r>
          </w:p>
        </w:tc>
        <w:tc>
          <w:tcPr>
            <w:tcW w:w="1258"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0E0B71F" w14:textId="77777777" w:rsidR="00DA73FE" w:rsidRDefault="00DA73FE" w:rsidP="001F2613">
            <w:pPr>
              <w:jc w:val="center"/>
              <w:rPr>
                <w:rFonts w:cs="Calibri"/>
                <w:sz w:val="20"/>
                <w:szCs w:val="20"/>
              </w:rPr>
            </w:pPr>
            <w:r>
              <w:rPr>
                <w:rFonts w:cs="Calibri"/>
                <w:sz w:val="20"/>
                <w:szCs w:val="20"/>
              </w:rPr>
              <w:t> </w:t>
            </w:r>
          </w:p>
        </w:tc>
        <w:tc>
          <w:tcPr>
            <w:tcW w:w="1415"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7DE16CD" w14:textId="77777777" w:rsidR="00DA73FE" w:rsidRDefault="00DA73FE" w:rsidP="001F2613">
            <w:pPr>
              <w:rPr>
                <w:rFonts w:cs="Calibri"/>
                <w:sz w:val="20"/>
                <w:szCs w:val="20"/>
              </w:rPr>
            </w:pPr>
            <w:r>
              <w:rPr>
                <w:rFonts w:cs="Calibri"/>
                <w:sz w:val="20"/>
                <w:szCs w:val="20"/>
              </w:rPr>
              <w:t> </w:t>
            </w:r>
          </w:p>
        </w:tc>
      </w:tr>
      <w:tr w:rsidR="00DA73FE" w14:paraId="22C76D17" w14:textId="77777777" w:rsidTr="001F2613">
        <w:trPr>
          <w:trHeight w:val="600"/>
        </w:trPr>
        <w:tc>
          <w:tcPr>
            <w:tcW w:w="47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B81896A" w14:textId="77777777" w:rsidR="00DA73FE" w:rsidRDefault="00DA73FE" w:rsidP="001F2613">
            <w:pPr>
              <w:jc w:val="center"/>
              <w:rPr>
                <w:rFonts w:cs="Calibri"/>
                <w:sz w:val="20"/>
                <w:szCs w:val="20"/>
              </w:rPr>
            </w:pPr>
            <w:r>
              <w:rPr>
                <w:rFonts w:cs="Calibri"/>
                <w:sz w:val="20"/>
                <w:szCs w:val="20"/>
              </w:rPr>
              <w:t>14</w:t>
            </w:r>
          </w:p>
        </w:tc>
        <w:tc>
          <w:tcPr>
            <w:tcW w:w="597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3816BC4" w14:textId="77777777" w:rsidR="00DA73FE" w:rsidRDefault="00DA73FE" w:rsidP="001F2613">
            <w:pPr>
              <w:rPr>
                <w:rFonts w:cs="Calibri"/>
                <w:sz w:val="20"/>
                <w:szCs w:val="20"/>
              </w:rPr>
            </w:pPr>
            <w:r>
              <w:rPr>
                <w:rFonts w:cs="Calibri"/>
                <w:sz w:val="20"/>
                <w:szCs w:val="20"/>
              </w:rPr>
              <w:t>Regulowany próg ciśnienia okluzji w zakresie min 150-975 mm Hg,</w:t>
            </w:r>
          </w:p>
        </w:tc>
        <w:tc>
          <w:tcPr>
            <w:tcW w:w="125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7102A40" w14:textId="77777777" w:rsidR="00DA73FE" w:rsidRDefault="00DA73FE" w:rsidP="001F2613">
            <w:pPr>
              <w:jc w:val="center"/>
              <w:rPr>
                <w:rFonts w:cs="Calibri"/>
                <w:sz w:val="20"/>
                <w:szCs w:val="20"/>
              </w:rPr>
            </w:pPr>
            <w:r>
              <w:rPr>
                <w:rFonts w:cs="Calibri"/>
                <w:sz w:val="20"/>
                <w:szCs w:val="20"/>
              </w:rPr>
              <w:t>Tak</w:t>
            </w:r>
          </w:p>
        </w:tc>
        <w:tc>
          <w:tcPr>
            <w:tcW w:w="1258"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231B03E" w14:textId="77777777" w:rsidR="00DA73FE" w:rsidRDefault="00DA73FE" w:rsidP="001F2613">
            <w:pPr>
              <w:jc w:val="center"/>
              <w:rPr>
                <w:rFonts w:cs="Calibri"/>
                <w:sz w:val="20"/>
                <w:szCs w:val="20"/>
              </w:rPr>
            </w:pPr>
            <w:r>
              <w:rPr>
                <w:rFonts w:cs="Calibri"/>
                <w:sz w:val="20"/>
                <w:szCs w:val="20"/>
              </w:rPr>
              <w:t> </w:t>
            </w:r>
          </w:p>
        </w:tc>
        <w:tc>
          <w:tcPr>
            <w:tcW w:w="1415"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7430FF1" w14:textId="77777777" w:rsidR="00DA73FE" w:rsidRDefault="00DA73FE" w:rsidP="001F2613">
            <w:pPr>
              <w:rPr>
                <w:rFonts w:cs="Calibri"/>
                <w:sz w:val="20"/>
                <w:szCs w:val="20"/>
              </w:rPr>
            </w:pPr>
            <w:r>
              <w:rPr>
                <w:rFonts w:cs="Calibri"/>
                <w:sz w:val="20"/>
                <w:szCs w:val="20"/>
              </w:rPr>
              <w:t> </w:t>
            </w:r>
          </w:p>
        </w:tc>
      </w:tr>
      <w:tr w:rsidR="00DA73FE" w14:paraId="5C9CB192" w14:textId="77777777" w:rsidTr="001F2613">
        <w:trPr>
          <w:trHeight w:val="1020"/>
        </w:trPr>
        <w:tc>
          <w:tcPr>
            <w:tcW w:w="47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7B0CB58" w14:textId="77777777" w:rsidR="00DA73FE" w:rsidRDefault="00DA73FE" w:rsidP="001F2613">
            <w:pPr>
              <w:jc w:val="center"/>
              <w:rPr>
                <w:rFonts w:cs="Calibri"/>
                <w:sz w:val="20"/>
                <w:szCs w:val="20"/>
              </w:rPr>
            </w:pPr>
            <w:r>
              <w:rPr>
                <w:rFonts w:cs="Calibri"/>
                <w:sz w:val="20"/>
                <w:szCs w:val="20"/>
              </w:rPr>
              <w:t>15</w:t>
            </w:r>
          </w:p>
        </w:tc>
        <w:tc>
          <w:tcPr>
            <w:tcW w:w="597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475CD74" w14:textId="77777777" w:rsidR="00DA73FE" w:rsidRDefault="00DA73FE" w:rsidP="001F2613">
            <w:pPr>
              <w:rPr>
                <w:rFonts w:cs="Calibri"/>
                <w:sz w:val="20"/>
                <w:szCs w:val="20"/>
              </w:rPr>
            </w:pPr>
            <w:r>
              <w:rPr>
                <w:rFonts w:cs="Calibri"/>
                <w:sz w:val="20"/>
                <w:szCs w:val="20"/>
              </w:rPr>
              <w:t>Zmiana progu ciśnienia okluzji bez przerywania infuzji. Minimum 10 programowanych progów.</w:t>
            </w:r>
          </w:p>
        </w:tc>
        <w:tc>
          <w:tcPr>
            <w:tcW w:w="125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657B6DB" w14:textId="77777777" w:rsidR="00DA73FE" w:rsidRDefault="00DA73FE" w:rsidP="001F2613">
            <w:pPr>
              <w:jc w:val="center"/>
              <w:rPr>
                <w:rFonts w:cs="Calibri"/>
                <w:sz w:val="20"/>
                <w:szCs w:val="20"/>
              </w:rPr>
            </w:pPr>
            <w:r>
              <w:rPr>
                <w:rFonts w:cs="Calibri"/>
                <w:sz w:val="20"/>
                <w:szCs w:val="20"/>
              </w:rPr>
              <w:t>Tak/Nie</w:t>
            </w:r>
          </w:p>
        </w:tc>
        <w:tc>
          <w:tcPr>
            <w:tcW w:w="125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E0EAFA0" w14:textId="77777777" w:rsidR="00DA73FE" w:rsidRDefault="00DA73FE" w:rsidP="001F2613">
            <w:pPr>
              <w:rPr>
                <w:rFonts w:cs="Calibri"/>
                <w:sz w:val="20"/>
                <w:szCs w:val="20"/>
              </w:rPr>
            </w:pPr>
            <w:r>
              <w:rPr>
                <w:rFonts w:cs="Calibri"/>
                <w:sz w:val="20"/>
                <w:szCs w:val="20"/>
              </w:rPr>
              <w:t>Podać ilość progów:</w:t>
            </w:r>
            <w:r>
              <w:rPr>
                <w:rFonts w:cs="Calibri"/>
                <w:sz w:val="20"/>
                <w:szCs w:val="20"/>
              </w:rPr>
              <w:br/>
              <w:t>10 progów i powyżej– 10 pkt.</w:t>
            </w:r>
            <w:r>
              <w:rPr>
                <w:rFonts w:cs="Calibri"/>
                <w:sz w:val="20"/>
                <w:szCs w:val="20"/>
              </w:rPr>
              <w:br/>
              <w:t>Poniżej 10 progów – 0 pkt.</w:t>
            </w:r>
          </w:p>
        </w:tc>
        <w:tc>
          <w:tcPr>
            <w:tcW w:w="1415"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4744C36" w14:textId="77777777" w:rsidR="00DA73FE" w:rsidRDefault="00DA73FE" w:rsidP="001F2613">
            <w:pPr>
              <w:rPr>
                <w:rFonts w:cs="Calibri"/>
                <w:sz w:val="20"/>
                <w:szCs w:val="20"/>
              </w:rPr>
            </w:pPr>
            <w:r>
              <w:rPr>
                <w:rFonts w:cs="Calibri"/>
                <w:sz w:val="20"/>
                <w:szCs w:val="20"/>
              </w:rPr>
              <w:t> </w:t>
            </w:r>
          </w:p>
        </w:tc>
      </w:tr>
      <w:tr w:rsidR="00DA73FE" w14:paraId="1F57AF8E" w14:textId="77777777" w:rsidTr="001F2613">
        <w:trPr>
          <w:trHeight w:val="300"/>
        </w:trPr>
        <w:tc>
          <w:tcPr>
            <w:tcW w:w="47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25514D8" w14:textId="77777777" w:rsidR="00DA73FE" w:rsidRDefault="00DA73FE" w:rsidP="001F2613">
            <w:pPr>
              <w:jc w:val="center"/>
              <w:rPr>
                <w:rFonts w:cs="Calibri"/>
                <w:sz w:val="20"/>
                <w:szCs w:val="20"/>
              </w:rPr>
            </w:pPr>
            <w:r>
              <w:rPr>
                <w:rFonts w:cs="Calibri"/>
                <w:sz w:val="20"/>
                <w:szCs w:val="20"/>
              </w:rPr>
              <w:t>16</w:t>
            </w:r>
          </w:p>
        </w:tc>
        <w:tc>
          <w:tcPr>
            <w:tcW w:w="597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50D5E0A" w14:textId="77777777" w:rsidR="00DA73FE" w:rsidRDefault="00DA73FE" w:rsidP="001F2613">
            <w:pPr>
              <w:rPr>
                <w:rFonts w:cs="Calibri"/>
                <w:sz w:val="20"/>
                <w:szCs w:val="20"/>
              </w:rPr>
            </w:pPr>
            <w:r>
              <w:rPr>
                <w:rFonts w:cs="Calibri"/>
                <w:sz w:val="20"/>
                <w:szCs w:val="20"/>
              </w:rPr>
              <w:t xml:space="preserve">Wykrywanie okluzji powyżej pompy </w:t>
            </w:r>
            <w:proofErr w:type="gramStart"/>
            <w:r>
              <w:rPr>
                <w:rFonts w:cs="Calibri"/>
                <w:sz w:val="20"/>
                <w:szCs w:val="20"/>
              </w:rPr>
              <w:t>( pojemnik</w:t>
            </w:r>
            <w:proofErr w:type="gramEnd"/>
            <w:r>
              <w:rPr>
                <w:rFonts w:cs="Calibri"/>
                <w:sz w:val="20"/>
                <w:szCs w:val="20"/>
              </w:rPr>
              <w:t>/ pompa)</w:t>
            </w:r>
          </w:p>
        </w:tc>
        <w:tc>
          <w:tcPr>
            <w:tcW w:w="125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CDD689F" w14:textId="77777777" w:rsidR="00DA73FE" w:rsidRDefault="00DA73FE" w:rsidP="001F2613">
            <w:pPr>
              <w:jc w:val="center"/>
              <w:rPr>
                <w:rFonts w:cs="Calibri"/>
                <w:sz w:val="20"/>
                <w:szCs w:val="20"/>
              </w:rPr>
            </w:pPr>
            <w:r>
              <w:rPr>
                <w:rFonts w:cs="Calibri"/>
                <w:sz w:val="20"/>
                <w:szCs w:val="20"/>
              </w:rPr>
              <w:t>Tak</w:t>
            </w:r>
          </w:p>
        </w:tc>
        <w:tc>
          <w:tcPr>
            <w:tcW w:w="1258"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5037514" w14:textId="77777777" w:rsidR="00DA73FE" w:rsidRDefault="00DA73FE" w:rsidP="001F2613">
            <w:pPr>
              <w:jc w:val="center"/>
              <w:rPr>
                <w:rFonts w:cs="Calibri"/>
                <w:sz w:val="20"/>
                <w:szCs w:val="20"/>
              </w:rPr>
            </w:pPr>
            <w:r>
              <w:rPr>
                <w:rFonts w:cs="Calibri"/>
                <w:sz w:val="20"/>
                <w:szCs w:val="20"/>
              </w:rPr>
              <w:t> </w:t>
            </w:r>
          </w:p>
        </w:tc>
        <w:tc>
          <w:tcPr>
            <w:tcW w:w="1415"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0AF4786" w14:textId="77777777" w:rsidR="00DA73FE" w:rsidRDefault="00DA73FE" w:rsidP="001F2613">
            <w:pPr>
              <w:rPr>
                <w:rFonts w:cs="Calibri"/>
                <w:sz w:val="20"/>
                <w:szCs w:val="20"/>
              </w:rPr>
            </w:pPr>
            <w:r>
              <w:rPr>
                <w:rFonts w:cs="Calibri"/>
                <w:sz w:val="20"/>
                <w:szCs w:val="20"/>
              </w:rPr>
              <w:t> </w:t>
            </w:r>
          </w:p>
        </w:tc>
      </w:tr>
      <w:tr w:rsidR="00DA73FE" w14:paraId="2CE25E20" w14:textId="77777777" w:rsidTr="001F2613">
        <w:trPr>
          <w:trHeight w:val="300"/>
        </w:trPr>
        <w:tc>
          <w:tcPr>
            <w:tcW w:w="47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1F6A631" w14:textId="77777777" w:rsidR="00DA73FE" w:rsidRDefault="00DA73FE" w:rsidP="001F2613">
            <w:pPr>
              <w:jc w:val="center"/>
              <w:rPr>
                <w:rFonts w:cs="Calibri"/>
                <w:sz w:val="20"/>
                <w:szCs w:val="20"/>
              </w:rPr>
            </w:pPr>
            <w:r>
              <w:rPr>
                <w:rFonts w:cs="Calibri"/>
                <w:sz w:val="20"/>
                <w:szCs w:val="20"/>
              </w:rPr>
              <w:t>17</w:t>
            </w:r>
          </w:p>
        </w:tc>
        <w:tc>
          <w:tcPr>
            <w:tcW w:w="597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E5263D7" w14:textId="77777777" w:rsidR="00DA73FE" w:rsidRDefault="00DA73FE" w:rsidP="001F2613">
            <w:pPr>
              <w:rPr>
                <w:rFonts w:cs="Calibri"/>
                <w:sz w:val="20"/>
                <w:szCs w:val="20"/>
              </w:rPr>
            </w:pPr>
            <w:r>
              <w:rPr>
                <w:rFonts w:cs="Calibri"/>
                <w:sz w:val="20"/>
                <w:szCs w:val="20"/>
              </w:rPr>
              <w:t>Wykrywanie okluzji poniżej pompy (pompa/pacjent)</w:t>
            </w:r>
          </w:p>
        </w:tc>
        <w:tc>
          <w:tcPr>
            <w:tcW w:w="125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9CD183B" w14:textId="77777777" w:rsidR="00DA73FE" w:rsidRDefault="00DA73FE" w:rsidP="001F2613">
            <w:pPr>
              <w:jc w:val="center"/>
              <w:rPr>
                <w:rFonts w:cs="Calibri"/>
                <w:sz w:val="20"/>
                <w:szCs w:val="20"/>
              </w:rPr>
            </w:pPr>
            <w:r>
              <w:rPr>
                <w:rFonts w:cs="Calibri"/>
                <w:sz w:val="20"/>
                <w:szCs w:val="20"/>
              </w:rPr>
              <w:t>Tak</w:t>
            </w:r>
          </w:p>
        </w:tc>
        <w:tc>
          <w:tcPr>
            <w:tcW w:w="1258"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C277A34" w14:textId="77777777" w:rsidR="00DA73FE" w:rsidRDefault="00DA73FE" w:rsidP="001F2613">
            <w:pPr>
              <w:jc w:val="center"/>
              <w:rPr>
                <w:rFonts w:cs="Calibri"/>
                <w:sz w:val="20"/>
                <w:szCs w:val="20"/>
              </w:rPr>
            </w:pPr>
            <w:r>
              <w:rPr>
                <w:rFonts w:cs="Calibri"/>
                <w:sz w:val="20"/>
                <w:szCs w:val="20"/>
              </w:rPr>
              <w:t> </w:t>
            </w:r>
          </w:p>
        </w:tc>
        <w:tc>
          <w:tcPr>
            <w:tcW w:w="1415"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18816E1" w14:textId="77777777" w:rsidR="00DA73FE" w:rsidRDefault="00DA73FE" w:rsidP="001F2613">
            <w:pPr>
              <w:rPr>
                <w:rFonts w:cs="Calibri"/>
                <w:sz w:val="20"/>
                <w:szCs w:val="20"/>
              </w:rPr>
            </w:pPr>
            <w:r>
              <w:rPr>
                <w:rFonts w:cs="Calibri"/>
                <w:sz w:val="20"/>
                <w:szCs w:val="20"/>
              </w:rPr>
              <w:t> </w:t>
            </w:r>
          </w:p>
        </w:tc>
      </w:tr>
      <w:tr w:rsidR="00DA73FE" w14:paraId="1776A402" w14:textId="77777777" w:rsidTr="001F2613">
        <w:trPr>
          <w:trHeight w:val="3000"/>
        </w:trPr>
        <w:tc>
          <w:tcPr>
            <w:tcW w:w="47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341C7CC" w14:textId="77777777" w:rsidR="00DA73FE" w:rsidRDefault="00DA73FE" w:rsidP="001F2613">
            <w:pPr>
              <w:jc w:val="center"/>
              <w:rPr>
                <w:rFonts w:cs="Calibri"/>
                <w:sz w:val="20"/>
                <w:szCs w:val="20"/>
              </w:rPr>
            </w:pPr>
            <w:r>
              <w:rPr>
                <w:rFonts w:cs="Calibri"/>
                <w:sz w:val="20"/>
                <w:szCs w:val="20"/>
              </w:rPr>
              <w:t>18</w:t>
            </w:r>
          </w:p>
        </w:tc>
        <w:tc>
          <w:tcPr>
            <w:tcW w:w="597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D9A8C3E" w14:textId="77777777" w:rsidR="00DA73FE" w:rsidRDefault="00DA73FE" w:rsidP="001F2613">
            <w:pPr>
              <w:rPr>
                <w:rFonts w:cs="Calibri"/>
                <w:sz w:val="20"/>
                <w:szCs w:val="20"/>
              </w:rPr>
            </w:pPr>
            <w:r>
              <w:rPr>
                <w:rFonts w:cs="Calibri"/>
                <w:sz w:val="20"/>
                <w:szCs w:val="20"/>
              </w:rPr>
              <w:t>Alarmy:</w:t>
            </w:r>
            <w:r>
              <w:rPr>
                <w:rFonts w:cs="Calibri"/>
                <w:sz w:val="20"/>
                <w:szCs w:val="20"/>
              </w:rPr>
              <w:br/>
              <w:t>• 5 min. do końca podaży zaprogramowanej objętości</w:t>
            </w:r>
            <w:r>
              <w:rPr>
                <w:rFonts w:cs="Calibri"/>
                <w:sz w:val="20"/>
                <w:szCs w:val="20"/>
              </w:rPr>
              <w:br/>
              <w:t>• podana zaprogramowana objętość</w:t>
            </w:r>
            <w:r>
              <w:rPr>
                <w:rFonts w:cs="Calibri"/>
                <w:sz w:val="20"/>
                <w:szCs w:val="20"/>
              </w:rPr>
              <w:br/>
              <w:t>• przepływ za mały / za duży</w:t>
            </w:r>
            <w:r>
              <w:rPr>
                <w:rFonts w:cs="Calibri"/>
                <w:sz w:val="20"/>
                <w:szCs w:val="20"/>
              </w:rPr>
              <w:br/>
              <w:t>• powietrze w drenie</w:t>
            </w:r>
            <w:r>
              <w:rPr>
                <w:rFonts w:cs="Calibri"/>
                <w:sz w:val="20"/>
                <w:szCs w:val="20"/>
              </w:rPr>
              <w:br/>
              <w:t>• okluzja</w:t>
            </w:r>
            <w:r>
              <w:rPr>
                <w:rFonts w:cs="Calibri"/>
                <w:sz w:val="20"/>
                <w:szCs w:val="20"/>
              </w:rPr>
              <w:br/>
              <w:t>• czas do rozładowania akumulatora</w:t>
            </w:r>
            <w:r>
              <w:rPr>
                <w:rFonts w:cs="Calibri"/>
                <w:sz w:val="20"/>
                <w:szCs w:val="20"/>
              </w:rPr>
              <w:br/>
              <w:t>• akumulator rozładowany</w:t>
            </w:r>
            <w:r>
              <w:rPr>
                <w:rFonts w:cs="Calibri"/>
                <w:sz w:val="20"/>
                <w:szCs w:val="20"/>
              </w:rPr>
              <w:br/>
              <w:t>• zanik zasilania sieciowego</w:t>
            </w:r>
            <w:r>
              <w:rPr>
                <w:rFonts w:cs="Calibri"/>
                <w:sz w:val="20"/>
                <w:szCs w:val="20"/>
              </w:rPr>
              <w:br/>
              <w:t>• pompa uszkodzona</w:t>
            </w:r>
          </w:p>
        </w:tc>
        <w:tc>
          <w:tcPr>
            <w:tcW w:w="125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D02E3AA" w14:textId="77777777" w:rsidR="00DA73FE" w:rsidRDefault="00DA73FE" w:rsidP="001F2613">
            <w:pPr>
              <w:jc w:val="center"/>
              <w:rPr>
                <w:rFonts w:cs="Calibri"/>
                <w:sz w:val="20"/>
                <w:szCs w:val="20"/>
              </w:rPr>
            </w:pPr>
            <w:r>
              <w:rPr>
                <w:rFonts w:cs="Calibri"/>
                <w:sz w:val="20"/>
                <w:szCs w:val="20"/>
              </w:rPr>
              <w:t>Tak</w:t>
            </w:r>
          </w:p>
        </w:tc>
        <w:tc>
          <w:tcPr>
            <w:tcW w:w="1258"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2E4E9FD" w14:textId="77777777" w:rsidR="00DA73FE" w:rsidRDefault="00DA73FE" w:rsidP="001F2613">
            <w:pPr>
              <w:jc w:val="center"/>
              <w:rPr>
                <w:rFonts w:cs="Calibri"/>
                <w:sz w:val="20"/>
                <w:szCs w:val="20"/>
              </w:rPr>
            </w:pPr>
            <w:r>
              <w:rPr>
                <w:rFonts w:cs="Calibri"/>
                <w:sz w:val="20"/>
                <w:szCs w:val="20"/>
              </w:rPr>
              <w:t> </w:t>
            </w:r>
          </w:p>
        </w:tc>
        <w:tc>
          <w:tcPr>
            <w:tcW w:w="1415"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2F18B37" w14:textId="77777777" w:rsidR="00DA73FE" w:rsidRDefault="00DA73FE" w:rsidP="001F2613">
            <w:pPr>
              <w:rPr>
                <w:rFonts w:cs="Calibri"/>
                <w:sz w:val="20"/>
                <w:szCs w:val="20"/>
              </w:rPr>
            </w:pPr>
            <w:r>
              <w:rPr>
                <w:rFonts w:cs="Calibri"/>
                <w:sz w:val="20"/>
                <w:szCs w:val="20"/>
              </w:rPr>
              <w:t> </w:t>
            </w:r>
          </w:p>
        </w:tc>
      </w:tr>
      <w:tr w:rsidR="00DA73FE" w14:paraId="22507DF1" w14:textId="77777777" w:rsidTr="001F2613">
        <w:trPr>
          <w:trHeight w:val="300"/>
        </w:trPr>
        <w:tc>
          <w:tcPr>
            <w:tcW w:w="47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D7EB133" w14:textId="77777777" w:rsidR="00DA73FE" w:rsidRDefault="00DA73FE" w:rsidP="001F2613">
            <w:pPr>
              <w:jc w:val="center"/>
              <w:rPr>
                <w:rFonts w:cs="Calibri"/>
                <w:sz w:val="20"/>
                <w:szCs w:val="20"/>
              </w:rPr>
            </w:pPr>
            <w:r>
              <w:rPr>
                <w:rFonts w:cs="Calibri"/>
                <w:sz w:val="20"/>
                <w:szCs w:val="20"/>
              </w:rPr>
              <w:t>19</w:t>
            </w:r>
          </w:p>
        </w:tc>
        <w:tc>
          <w:tcPr>
            <w:tcW w:w="597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060CE83" w14:textId="77777777" w:rsidR="00DA73FE" w:rsidRDefault="00DA73FE" w:rsidP="001F2613">
            <w:pPr>
              <w:rPr>
                <w:rFonts w:cs="Calibri"/>
                <w:sz w:val="20"/>
                <w:szCs w:val="20"/>
              </w:rPr>
            </w:pPr>
            <w:r>
              <w:rPr>
                <w:rFonts w:cs="Calibri"/>
                <w:sz w:val="20"/>
                <w:szCs w:val="20"/>
              </w:rPr>
              <w:t>Czas pracy z akumulatora min. 9 h @ 25 ml/h</w:t>
            </w:r>
          </w:p>
        </w:tc>
        <w:tc>
          <w:tcPr>
            <w:tcW w:w="125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CDF6163" w14:textId="77777777" w:rsidR="00DA73FE" w:rsidRDefault="00DA73FE" w:rsidP="001F2613">
            <w:pPr>
              <w:jc w:val="center"/>
              <w:rPr>
                <w:rFonts w:cs="Calibri"/>
                <w:sz w:val="20"/>
                <w:szCs w:val="20"/>
              </w:rPr>
            </w:pPr>
            <w:r>
              <w:rPr>
                <w:rFonts w:cs="Calibri"/>
                <w:sz w:val="20"/>
                <w:szCs w:val="20"/>
              </w:rPr>
              <w:t>Tak</w:t>
            </w:r>
          </w:p>
        </w:tc>
        <w:tc>
          <w:tcPr>
            <w:tcW w:w="1258"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0A7FF17" w14:textId="77777777" w:rsidR="00DA73FE" w:rsidRDefault="00DA73FE" w:rsidP="001F2613">
            <w:pPr>
              <w:jc w:val="center"/>
              <w:rPr>
                <w:rFonts w:cs="Calibri"/>
                <w:sz w:val="20"/>
                <w:szCs w:val="20"/>
              </w:rPr>
            </w:pPr>
            <w:r>
              <w:rPr>
                <w:rFonts w:cs="Calibri"/>
                <w:sz w:val="20"/>
                <w:szCs w:val="20"/>
              </w:rPr>
              <w:t> </w:t>
            </w:r>
          </w:p>
        </w:tc>
        <w:tc>
          <w:tcPr>
            <w:tcW w:w="1415"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7F1CCF4" w14:textId="77777777" w:rsidR="00DA73FE" w:rsidRDefault="00DA73FE" w:rsidP="001F2613">
            <w:pPr>
              <w:rPr>
                <w:rFonts w:cs="Calibri"/>
                <w:sz w:val="20"/>
                <w:szCs w:val="20"/>
              </w:rPr>
            </w:pPr>
            <w:r>
              <w:rPr>
                <w:rFonts w:cs="Calibri"/>
                <w:sz w:val="20"/>
                <w:szCs w:val="20"/>
              </w:rPr>
              <w:t> </w:t>
            </w:r>
          </w:p>
        </w:tc>
      </w:tr>
      <w:tr w:rsidR="00DA73FE" w14:paraId="4AC14513" w14:textId="77777777" w:rsidTr="001F2613">
        <w:trPr>
          <w:trHeight w:val="300"/>
        </w:trPr>
        <w:tc>
          <w:tcPr>
            <w:tcW w:w="47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4FC4891" w14:textId="77777777" w:rsidR="00DA73FE" w:rsidRDefault="00DA73FE" w:rsidP="001F2613">
            <w:pPr>
              <w:jc w:val="center"/>
              <w:rPr>
                <w:rFonts w:cs="Calibri"/>
                <w:sz w:val="20"/>
                <w:szCs w:val="20"/>
              </w:rPr>
            </w:pPr>
            <w:r>
              <w:rPr>
                <w:rFonts w:cs="Calibri"/>
                <w:sz w:val="20"/>
                <w:szCs w:val="20"/>
              </w:rPr>
              <w:t>20</w:t>
            </w:r>
          </w:p>
        </w:tc>
        <w:tc>
          <w:tcPr>
            <w:tcW w:w="597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D789720" w14:textId="77777777" w:rsidR="00DA73FE" w:rsidRDefault="00DA73FE" w:rsidP="001F2613">
            <w:pPr>
              <w:rPr>
                <w:rFonts w:cs="Calibri"/>
                <w:sz w:val="20"/>
                <w:szCs w:val="20"/>
              </w:rPr>
            </w:pPr>
            <w:r>
              <w:rPr>
                <w:rFonts w:cs="Calibri"/>
                <w:sz w:val="20"/>
                <w:szCs w:val="20"/>
              </w:rPr>
              <w:t>Ładowanie akumulatora do 100% pojemności ≤6h</w:t>
            </w:r>
          </w:p>
        </w:tc>
        <w:tc>
          <w:tcPr>
            <w:tcW w:w="125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64A8628" w14:textId="77777777" w:rsidR="00DA73FE" w:rsidRDefault="00DA73FE" w:rsidP="001F2613">
            <w:pPr>
              <w:jc w:val="center"/>
              <w:rPr>
                <w:rFonts w:cs="Calibri"/>
                <w:sz w:val="20"/>
                <w:szCs w:val="20"/>
              </w:rPr>
            </w:pPr>
            <w:r>
              <w:rPr>
                <w:rFonts w:cs="Calibri"/>
                <w:sz w:val="20"/>
                <w:szCs w:val="20"/>
              </w:rPr>
              <w:t>Tak</w:t>
            </w:r>
          </w:p>
        </w:tc>
        <w:tc>
          <w:tcPr>
            <w:tcW w:w="1258"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4099D13" w14:textId="77777777" w:rsidR="00DA73FE" w:rsidRDefault="00DA73FE" w:rsidP="001F2613">
            <w:pPr>
              <w:jc w:val="center"/>
              <w:rPr>
                <w:rFonts w:cs="Calibri"/>
                <w:sz w:val="20"/>
                <w:szCs w:val="20"/>
              </w:rPr>
            </w:pPr>
            <w:r>
              <w:rPr>
                <w:rFonts w:cs="Calibri"/>
                <w:sz w:val="20"/>
                <w:szCs w:val="20"/>
              </w:rPr>
              <w:t> </w:t>
            </w:r>
          </w:p>
        </w:tc>
        <w:tc>
          <w:tcPr>
            <w:tcW w:w="1415"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FDBB526" w14:textId="77777777" w:rsidR="00DA73FE" w:rsidRDefault="00DA73FE" w:rsidP="001F2613">
            <w:pPr>
              <w:rPr>
                <w:rFonts w:cs="Calibri"/>
                <w:sz w:val="20"/>
                <w:szCs w:val="20"/>
              </w:rPr>
            </w:pPr>
            <w:r>
              <w:rPr>
                <w:rFonts w:cs="Calibri"/>
                <w:sz w:val="20"/>
                <w:szCs w:val="20"/>
              </w:rPr>
              <w:t> </w:t>
            </w:r>
          </w:p>
        </w:tc>
      </w:tr>
      <w:tr w:rsidR="00DA73FE" w14:paraId="4582C4C2" w14:textId="77777777" w:rsidTr="001F2613">
        <w:trPr>
          <w:trHeight w:val="1155"/>
        </w:trPr>
        <w:tc>
          <w:tcPr>
            <w:tcW w:w="47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383D4AC" w14:textId="77777777" w:rsidR="00DA73FE" w:rsidRDefault="00DA73FE" w:rsidP="001F2613">
            <w:pPr>
              <w:jc w:val="center"/>
              <w:rPr>
                <w:rFonts w:cs="Calibri"/>
                <w:sz w:val="20"/>
                <w:szCs w:val="20"/>
              </w:rPr>
            </w:pPr>
            <w:r>
              <w:rPr>
                <w:rFonts w:cs="Calibri"/>
                <w:sz w:val="20"/>
                <w:szCs w:val="20"/>
              </w:rPr>
              <w:t>21</w:t>
            </w:r>
          </w:p>
        </w:tc>
        <w:tc>
          <w:tcPr>
            <w:tcW w:w="597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382C478" w14:textId="77777777" w:rsidR="00DA73FE" w:rsidRDefault="00DA73FE" w:rsidP="001F2613">
            <w:pPr>
              <w:rPr>
                <w:rFonts w:cs="Calibri"/>
                <w:sz w:val="20"/>
                <w:szCs w:val="20"/>
              </w:rPr>
            </w:pPr>
            <w:r>
              <w:rPr>
                <w:rFonts w:cs="Calibri"/>
                <w:sz w:val="20"/>
                <w:szCs w:val="20"/>
              </w:rPr>
              <w:t>Możliwość instalacji pompy w stacji dokującej:</w:t>
            </w:r>
            <w:r>
              <w:rPr>
                <w:rFonts w:cs="Calibri"/>
                <w:sz w:val="20"/>
                <w:szCs w:val="20"/>
              </w:rPr>
              <w:br/>
              <w:t>• mocowanie z automatyczną blokadą, bez konieczności przykręcania,</w:t>
            </w:r>
            <w:r>
              <w:rPr>
                <w:rFonts w:cs="Calibri"/>
                <w:sz w:val="20"/>
                <w:szCs w:val="20"/>
              </w:rPr>
              <w:br/>
              <w:t>• automatyczne przyłączenie zasilania ze stacji dokującej.</w:t>
            </w:r>
          </w:p>
        </w:tc>
        <w:tc>
          <w:tcPr>
            <w:tcW w:w="125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AB7FE57" w14:textId="77777777" w:rsidR="00DA73FE" w:rsidRDefault="00DA73FE" w:rsidP="001F2613">
            <w:pPr>
              <w:jc w:val="center"/>
              <w:rPr>
                <w:rFonts w:cs="Calibri"/>
                <w:sz w:val="20"/>
                <w:szCs w:val="20"/>
              </w:rPr>
            </w:pPr>
            <w:r>
              <w:rPr>
                <w:rFonts w:cs="Calibri"/>
                <w:sz w:val="20"/>
                <w:szCs w:val="20"/>
              </w:rPr>
              <w:t>Tak</w:t>
            </w:r>
          </w:p>
        </w:tc>
        <w:tc>
          <w:tcPr>
            <w:tcW w:w="1258"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FA54C23" w14:textId="77777777" w:rsidR="00DA73FE" w:rsidRDefault="00DA73FE" w:rsidP="001F2613">
            <w:pPr>
              <w:jc w:val="center"/>
              <w:rPr>
                <w:rFonts w:cs="Calibri"/>
                <w:sz w:val="20"/>
                <w:szCs w:val="20"/>
              </w:rPr>
            </w:pPr>
            <w:r>
              <w:rPr>
                <w:rFonts w:cs="Calibri"/>
                <w:sz w:val="20"/>
                <w:szCs w:val="20"/>
              </w:rPr>
              <w:t> </w:t>
            </w:r>
          </w:p>
        </w:tc>
        <w:tc>
          <w:tcPr>
            <w:tcW w:w="1415"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366B035" w14:textId="77777777" w:rsidR="00DA73FE" w:rsidRDefault="00DA73FE" w:rsidP="001F2613">
            <w:pPr>
              <w:rPr>
                <w:rFonts w:cs="Calibri"/>
                <w:sz w:val="20"/>
                <w:szCs w:val="20"/>
              </w:rPr>
            </w:pPr>
            <w:r>
              <w:rPr>
                <w:rFonts w:cs="Calibri"/>
                <w:sz w:val="20"/>
                <w:szCs w:val="20"/>
              </w:rPr>
              <w:t> </w:t>
            </w:r>
          </w:p>
        </w:tc>
      </w:tr>
      <w:tr w:rsidR="00DA73FE" w14:paraId="0687A198" w14:textId="77777777" w:rsidTr="001F2613">
        <w:trPr>
          <w:trHeight w:val="2835"/>
        </w:trPr>
        <w:tc>
          <w:tcPr>
            <w:tcW w:w="47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4C328B5" w14:textId="77777777" w:rsidR="00DA73FE" w:rsidRDefault="00DA73FE" w:rsidP="001F2613">
            <w:pPr>
              <w:jc w:val="center"/>
              <w:rPr>
                <w:rFonts w:cs="Calibri"/>
                <w:sz w:val="20"/>
                <w:szCs w:val="20"/>
              </w:rPr>
            </w:pPr>
            <w:r>
              <w:rPr>
                <w:rFonts w:cs="Calibri"/>
                <w:sz w:val="20"/>
                <w:szCs w:val="20"/>
              </w:rPr>
              <w:t>22</w:t>
            </w:r>
          </w:p>
        </w:tc>
        <w:tc>
          <w:tcPr>
            <w:tcW w:w="597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DFD869E" w14:textId="77777777" w:rsidR="00DA73FE" w:rsidRDefault="00DA73FE" w:rsidP="001F2613">
            <w:pPr>
              <w:rPr>
                <w:rFonts w:cs="Calibri"/>
                <w:sz w:val="20"/>
                <w:szCs w:val="20"/>
              </w:rPr>
            </w:pPr>
            <w:r>
              <w:rPr>
                <w:rFonts w:cs="Calibri"/>
                <w:sz w:val="20"/>
                <w:szCs w:val="20"/>
              </w:rPr>
              <w:t xml:space="preserve">Możliwość wyświetlenia następujących informacji jednocześnie: </w:t>
            </w:r>
            <w:r>
              <w:rPr>
                <w:rFonts w:cs="Calibri"/>
                <w:sz w:val="20"/>
                <w:szCs w:val="20"/>
              </w:rPr>
              <w:br/>
              <w:t xml:space="preserve">- nazwa leku, </w:t>
            </w:r>
            <w:r>
              <w:rPr>
                <w:rFonts w:cs="Calibri"/>
                <w:sz w:val="20"/>
                <w:szCs w:val="20"/>
              </w:rPr>
              <w:br/>
              <w:t xml:space="preserve">- prędkość infuzji, </w:t>
            </w:r>
            <w:r>
              <w:rPr>
                <w:rFonts w:cs="Calibri"/>
                <w:sz w:val="20"/>
                <w:szCs w:val="20"/>
              </w:rPr>
              <w:br/>
              <w:t xml:space="preserve">- objętość do podania </w:t>
            </w:r>
            <w:proofErr w:type="gramStart"/>
            <w:r>
              <w:rPr>
                <w:rFonts w:cs="Calibri"/>
                <w:sz w:val="20"/>
                <w:szCs w:val="20"/>
              </w:rPr>
              <w:t>VTBI ,</w:t>
            </w:r>
            <w:proofErr w:type="gramEnd"/>
            <w:r>
              <w:rPr>
                <w:rFonts w:cs="Calibri"/>
                <w:sz w:val="20"/>
                <w:szCs w:val="20"/>
              </w:rPr>
              <w:br/>
              <w:t xml:space="preserve">- łączna objętość podana,          </w:t>
            </w:r>
            <w:r>
              <w:rPr>
                <w:rFonts w:cs="Calibri"/>
                <w:sz w:val="20"/>
                <w:szCs w:val="20"/>
              </w:rPr>
              <w:br/>
              <w:t xml:space="preserve">- stan naładowania akumulatora, </w:t>
            </w:r>
            <w:r>
              <w:rPr>
                <w:rFonts w:cs="Calibri"/>
                <w:sz w:val="20"/>
                <w:szCs w:val="20"/>
              </w:rPr>
              <w:br/>
              <w:t xml:space="preserve">- wartość limitu ciśnienia </w:t>
            </w:r>
            <w:r>
              <w:rPr>
                <w:rFonts w:cs="Calibri"/>
                <w:sz w:val="20"/>
                <w:szCs w:val="20"/>
              </w:rPr>
              <w:br/>
              <w:t xml:space="preserve">- aktualne ciśnienie w drenie podane w formie numerycznej , </w:t>
            </w:r>
            <w:r>
              <w:rPr>
                <w:rFonts w:cs="Calibri"/>
                <w:sz w:val="20"/>
                <w:szCs w:val="20"/>
              </w:rPr>
              <w:br/>
              <w:t xml:space="preserve">- aktualne ciśnienie w drenie podane w formie  piktogramu , </w:t>
            </w:r>
            <w:r>
              <w:rPr>
                <w:rFonts w:cs="Calibri"/>
                <w:sz w:val="20"/>
                <w:szCs w:val="20"/>
              </w:rPr>
              <w:br/>
              <w:t>stan infuzji (w toku lub zatrzymana).</w:t>
            </w:r>
          </w:p>
        </w:tc>
        <w:tc>
          <w:tcPr>
            <w:tcW w:w="125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2220D3A" w14:textId="77777777" w:rsidR="00DA73FE" w:rsidRDefault="00DA73FE" w:rsidP="001F2613">
            <w:pPr>
              <w:jc w:val="center"/>
              <w:rPr>
                <w:rFonts w:cs="Calibri"/>
                <w:sz w:val="20"/>
                <w:szCs w:val="20"/>
              </w:rPr>
            </w:pPr>
            <w:r>
              <w:rPr>
                <w:rFonts w:cs="Calibri"/>
                <w:sz w:val="20"/>
                <w:szCs w:val="20"/>
              </w:rPr>
              <w:t>Tak/Nie</w:t>
            </w:r>
          </w:p>
        </w:tc>
        <w:tc>
          <w:tcPr>
            <w:tcW w:w="125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F623BE3" w14:textId="77777777" w:rsidR="00DA73FE" w:rsidRDefault="00DA73FE" w:rsidP="001F2613">
            <w:pPr>
              <w:rPr>
                <w:rFonts w:cs="Calibri"/>
                <w:sz w:val="20"/>
                <w:szCs w:val="20"/>
              </w:rPr>
            </w:pPr>
            <w:r>
              <w:rPr>
                <w:rFonts w:cs="Calibri"/>
                <w:sz w:val="20"/>
                <w:szCs w:val="20"/>
              </w:rPr>
              <w:t>Wszystkie wymienione informacje – 10 pkt;</w:t>
            </w:r>
            <w:r>
              <w:rPr>
                <w:rFonts w:cs="Calibri"/>
                <w:sz w:val="20"/>
                <w:szCs w:val="20"/>
              </w:rPr>
              <w:br/>
            </w:r>
            <w:proofErr w:type="gramStart"/>
            <w:r>
              <w:rPr>
                <w:rFonts w:cs="Calibri"/>
                <w:sz w:val="20"/>
                <w:szCs w:val="20"/>
              </w:rPr>
              <w:t>Poniżej  -</w:t>
            </w:r>
            <w:proofErr w:type="gramEnd"/>
            <w:r>
              <w:rPr>
                <w:rFonts w:cs="Calibri"/>
                <w:sz w:val="20"/>
                <w:szCs w:val="20"/>
              </w:rPr>
              <w:t xml:space="preserve"> 0 pkt</w:t>
            </w:r>
          </w:p>
        </w:tc>
        <w:tc>
          <w:tcPr>
            <w:tcW w:w="1415"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6A08127" w14:textId="77777777" w:rsidR="00DA73FE" w:rsidRDefault="00DA73FE" w:rsidP="001F2613">
            <w:pPr>
              <w:rPr>
                <w:rFonts w:cs="Calibri"/>
                <w:sz w:val="20"/>
                <w:szCs w:val="20"/>
              </w:rPr>
            </w:pPr>
            <w:r>
              <w:rPr>
                <w:rFonts w:cs="Calibri"/>
                <w:sz w:val="20"/>
                <w:szCs w:val="20"/>
              </w:rPr>
              <w:t> </w:t>
            </w:r>
          </w:p>
        </w:tc>
      </w:tr>
      <w:tr w:rsidR="00DA73FE" w14:paraId="5BCC08BA" w14:textId="77777777" w:rsidTr="001F2613">
        <w:trPr>
          <w:trHeight w:val="300"/>
        </w:trPr>
        <w:tc>
          <w:tcPr>
            <w:tcW w:w="47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C4EF167" w14:textId="77777777" w:rsidR="00DA73FE" w:rsidRDefault="00DA73FE" w:rsidP="001F2613">
            <w:pPr>
              <w:jc w:val="center"/>
              <w:rPr>
                <w:rFonts w:cs="Calibri"/>
                <w:sz w:val="20"/>
                <w:szCs w:val="20"/>
              </w:rPr>
            </w:pPr>
            <w:r>
              <w:rPr>
                <w:rFonts w:cs="Calibri"/>
                <w:sz w:val="20"/>
                <w:szCs w:val="20"/>
              </w:rPr>
              <w:t>23</w:t>
            </w:r>
          </w:p>
        </w:tc>
        <w:tc>
          <w:tcPr>
            <w:tcW w:w="597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B8FC434" w14:textId="77777777" w:rsidR="00DA73FE" w:rsidRDefault="00DA73FE" w:rsidP="001F2613">
            <w:pPr>
              <w:rPr>
                <w:rFonts w:cs="Calibri"/>
                <w:sz w:val="20"/>
                <w:szCs w:val="20"/>
              </w:rPr>
            </w:pPr>
            <w:r>
              <w:rPr>
                <w:rFonts w:cs="Calibri"/>
                <w:sz w:val="20"/>
                <w:szCs w:val="20"/>
              </w:rPr>
              <w:t>Instrukcja obsługi w języku polskim</w:t>
            </w:r>
          </w:p>
        </w:tc>
        <w:tc>
          <w:tcPr>
            <w:tcW w:w="125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566B2D0" w14:textId="77777777" w:rsidR="00DA73FE" w:rsidRDefault="00DA73FE" w:rsidP="001F2613">
            <w:pPr>
              <w:jc w:val="center"/>
              <w:rPr>
                <w:rFonts w:cs="Calibri"/>
                <w:sz w:val="20"/>
                <w:szCs w:val="20"/>
              </w:rPr>
            </w:pPr>
            <w:r>
              <w:rPr>
                <w:rFonts w:cs="Calibri"/>
                <w:sz w:val="20"/>
                <w:szCs w:val="20"/>
              </w:rPr>
              <w:t>Tak</w:t>
            </w:r>
          </w:p>
        </w:tc>
        <w:tc>
          <w:tcPr>
            <w:tcW w:w="1258"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FE6D10A" w14:textId="77777777" w:rsidR="00DA73FE" w:rsidRDefault="00DA73FE" w:rsidP="001F2613">
            <w:pPr>
              <w:jc w:val="center"/>
              <w:rPr>
                <w:rFonts w:cs="Calibri"/>
                <w:sz w:val="20"/>
                <w:szCs w:val="20"/>
              </w:rPr>
            </w:pPr>
            <w:r>
              <w:rPr>
                <w:rFonts w:cs="Calibri"/>
                <w:sz w:val="20"/>
                <w:szCs w:val="20"/>
              </w:rPr>
              <w:t> </w:t>
            </w:r>
          </w:p>
        </w:tc>
        <w:tc>
          <w:tcPr>
            <w:tcW w:w="1415"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4EE7A06" w14:textId="77777777" w:rsidR="00DA73FE" w:rsidRDefault="00DA73FE" w:rsidP="001F2613">
            <w:pPr>
              <w:rPr>
                <w:rFonts w:cs="Calibri"/>
                <w:sz w:val="20"/>
                <w:szCs w:val="20"/>
              </w:rPr>
            </w:pPr>
            <w:r>
              <w:rPr>
                <w:rFonts w:cs="Calibri"/>
                <w:sz w:val="20"/>
                <w:szCs w:val="20"/>
              </w:rPr>
              <w:t> </w:t>
            </w:r>
          </w:p>
        </w:tc>
      </w:tr>
      <w:tr w:rsidR="00DA73FE" w14:paraId="2BF0C795" w14:textId="77777777" w:rsidTr="001F2613">
        <w:trPr>
          <w:trHeight w:val="300"/>
        </w:trPr>
        <w:tc>
          <w:tcPr>
            <w:tcW w:w="47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D77AB86" w14:textId="77777777" w:rsidR="00DA73FE" w:rsidRDefault="00DA73FE" w:rsidP="001F2613">
            <w:pPr>
              <w:jc w:val="center"/>
              <w:rPr>
                <w:rFonts w:cs="Calibri"/>
                <w:sz w:val="20"/>
                <w:szCs w:val="20"/>
              </w:rPr>
            </w:pPr>
            <w:r>
              <w:rPr>
                <w:rFonts w:cs="Calibri"/>
                <w:sz w:val="20"/>
                <w:szCs w:val="20"/>
              </w:rPr>
              <w:t>24</w:t>
            </w:r>
          </w:p>
        </w:tc>
        <w:tc>
          <w:tcPr>
            <w:tcW w:w="597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2FC195C" w14:textId="77777777" w:rsidR="00DA73FE" w:rsidRDefault="00DA73FE" w:rsidP="001F2613">
            <w:pPr>
              <w:rPr>
                <w:rFonts w:cs="Calibri"/>
                <w:sz w:val="20"/>
                <w:szCs w:val="20"/>
              </w:rPr>
            </w:pPr>
            <w:r>
              <w:rPr>
                <w:rFonts w:cs="Calibri"/>
                <w:sz w:val="20"/>
                <w:szCs w:val="20"/>
              </w:rPr>
              <w:t>Napisy na wyświetlaczu w języku polskim</w:t>
            </w:r>
          </w:p>
        </w:tc>
        <w:tc>
          <w:tcPr>
            <w:tcW w:w="125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C65A48F" w14:textId="77777777" w:rsidR="00DA73FE" w:rsidRDefault="00DA73FE" w:rsidP="001F2613">
            <w:pPr>
              <w:jc w:val="center"/>
              <w:rPr>
                <w:rFonts w:cs="Calibri"/>
                <w:sz w:val="20"/>
                <w:szCs w:val="20"/>
              </w:rPr>
            </w:pPr>
            <w:r>
              <w:rPr>
                <w:rFonts w:cs="Calibri"/>
                <w:sz w:val="20"/>
                <w:szCs w:val="20"/>
              </w:rPr>
              <w:t>Tak</w:t>
            </w:r>
          </w:p>
        </w:tc>
        <w:tc>
          <w:tcPr>
            <w:tcW w:w="1258"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266B607" w14:textId="77777777" w:rsidR="00DA73FE" w:rsidRDefault="00DA73FE" w:rsidP="001F2613">
            <w:pPr>
              <w:jc w:val="center"/>
              <w:rPr>
                <w:rFonts w:cs="Calibri"/>
                <w:sz w:val="20"/>
                <w:szCs w:val="20"/>
              </w:rPr>
            </w:pPr>
            <w:r>
              <w:rPr>
                <w:rFonts w:cs="Calibri"/>
                <w:sz w:val="20"/>
                <w:szCs w:val="20"/>
              </w:rPr>
              <w:t> </w:t>
            </w:r>
          </w:p>
        </w:tc>
        <w:tc>
          <w:tcPr>
            <w:tcW w:w="1415"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961E73D" w14:textId="77777777" w:rsidR="00DA73FE" w:rsidRDefault="00DA73FE" w:rsidP="001F2613">
            <w:pPr>
              <w:rPr>
                <w:rFonts w:cs="Calibri"/>
                <w:sz w:val="20"/>
                <w:szCs w:val="20"/>
              </w:rPr>
            </w:pPr>
            <w:r>
              <w:rPr>
                <w:rFonts w:cs="Calibri"/>
                <w:sz w:val="20"/>
                <w:szCs w:val="20"/>
              </w:rPr>
              <w:t> </w:t>
            </w:r>
          </w:p>
        </w:tc>
      </w:tr>
      <w:tr w:rsidR="00DA73FE" w14:paraId="5283045C" w14:textId="77777777" w:rsidTr="001F2613">
        <w:trPr>
          <w:trHeight w:val="600"/>
        </w:trPr>
        <w:tc>
          <w:tcPr>
            <w:tcW w:w="47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F25705A" w14:textId="77777777" w:rsidR="00DA73FE" w:rsidRDefault="00DA73FE" w:rsidP="001F2613">
            <w:pPr>
              <w:jc w:val="center"/>
              <w:rPr>
                <w:rFonts w:cs="Calibri"/>
                <w:sz w:val="20"/>
                <w:szCs w:val="20"/>
              </w:rPr>
            </w:pPr>
            <w:r>
              <w:rPr>
                <w:rFonts w:cs="Calibri"/>
                <w:sz w:val="20"/>
                <w:szCs w:val="20"/>
              </w:rPr>
              <w:t>25</w:t>
            </w:r>
          </w:p>
        </w:tc>
        <w:tc>
          <w:tcPr>
            <w:tcW w:w="597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A5402A3" w14:textId="77777777" w:rsidR="00DA73FE" w:rsidRDefault="00DA73FE" w:rsidP="001F2613">
            <w:pPr>
              <w:rPr>
                <w:rFonts w:cs="Calibri"/>
                <w:sz w:val="20"/>
                <w:szCs w:val="20"/>
              </w:rPr>
            </w:pPr>
            <w:r>
              <w:rPr>
                <w:rFonts w:cs="Calibri"/>
                <w:sz w:val="20"/>
                <w:szCs w:val="20"/>
              </w:rPr>
              <w:t>Proces programowania wspomagany podpowiedziami ekranowymi</w:t>
            </w:r>
          </w:p>
        </w:tc>
        <w:tc>
          <w:tcPr>
            <w:tcW w:w="125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3F60E2B" w14:textId="77777777" w:rsidR="00DA73FE" w:rsidRDefault="00DA73FE" w:rsidP="001F2613">
            <w:pPr>
              <w:jc w:val="center"/>
              <w:rPr>
                <w:rFonts w:cs="Calibri"/>
                <w:sz w:val="20"/>
                <w:szCs w:val="20"/>
              </w:rPr>
            </w:pPr>
            <w:r>
              <w:rPr>
                <w:rFonts w:cs="Calibri"/>
                <w:sz w:val="20"/>
                <w:szCs w:val="20"/>
              </w:rPr>
              <w:t>Tak</w:t>
            </w:r>
          </w:p>
        </w:tc>
        <w:tc>
          <w:tcPr>
            <w:tcW w:w="1258"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18A5121" w14:textId="77777777" w:rsidR="00DA73FE" w:rsidRDefault="00DA73FE" w:rsidP="001F2613">
            <w:pPr>
              <w:jc w:val="center"/>
              <w:rPr>
                <w:rFonts w:cs="Calibri"/>
                <w:sz w:val="20"/>
                <w:szCs w:val="20"/>
              </w:rPr>
            </w:pPr>
            <w:r>
              <w:rPr>
                <w:rFonts w:cs="Calibri"/>
                <w:sz w:val="20"/>
                <w:szCs w:val="20"/>
              </w:rPr>
              <w:t> </w:t>
            </w:r>
          </w:p>
        </w:tc>
        <w:tc>
          <w:tcPr>
            <w:tcW w:w="1415"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25719BC" w14:textId="77777777" w:rsidR="00DA73FE" w:rsidRDefault="00DA73FE" w:rsidP="001F2613">
            <w:pPr>
              <w:rPr>
                <w:rFonts w:cs="Calibri"/>
                <w:sz w:val="20"/>
                <w:szCs w:val="20"/>
              </w:rPr>
            </w:pPr>
            <w:r>
              <w:rPr>
                <w:rFonts w:cs="Calibri"/>
                <w:sz w:val="20"/>
                <w:szCs w:val="20"/>
              </w:rPr>
              <w:t> </w:t>
            </w:r>
          </w:p>
        </w:tc>
      </w:tr>
      <w:tr w:rsidR="00DA73FE" w14:paraId="7B38A229" w14:textId="77777777" w:rsidTr="001F2613">
        <w:trPr>
          <w:trHeight w:val="600"/>
        </w:trPr>
        <w:tc>
          <w:tcPr>
            <w:tcW w:w="47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74B1235" w14:textId="77777777" w:rsidR="00DA73FE" w:rsidRDefault="00DA73FE" w:rsidP="001F2613">
            <w:pPr>
              <w:jc w:val="center"/>
              <w:rPr>
                <w:rFonts w:cs="Calibri"/>
                <w:sz w:val="20"/>
                <w:szCs w:val="20"/>
              </w:rPr>
            </w:pPr>
            <w:r>
              <w:rPr>
                <w:rFonts w:cs="Calibri"/>
                <w:sz w:val="20"/>
                <w:szCs w:val="20"/>
              </w:rPr>
              <w:t>26</w:t>
            </w:r>
          </w:p>
        </w:tc>
        <w:tc>
          <w:tcPr>
            <w:tcW w:w="597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6062FB4" w14:textId="77777777" w:rsidR="00DA73FE" w:rsidRDefault="00DA73FE" w:rsidP="001F2613">
            <w:pPr>
              <w:rPr>
                <w:rFonts w:cs="Calibri"/>
                <w:sz w:val="20"/>
                <w:szCs w:val="20"/>
              </w:rPr>
            </w:pPr>
            <w:r>
              <w:rPr>
                <w:rFonts w:cs="Calibri"/>
                <w:sz w:val="20"/>
                <w:szCs w:val="20"/>
              </w:rPr>
              <w:t xml:space="preserve">Możliwość łączenia dwóch pomp w </w:t>
            </w:r>
            <w:proofErr w:type="gramStart"/>
            <w:r>
              <w:rPr>
                <w:rFonts w:cs="Calibri"/>
                <w:sz w:val="20"/>
                <w:szCs w:val="20"/>
              </w:rPr>
              <w:t>zestaw ,</w:t>
            </w:r>
            <w:proofErr w:type="gramEnd"/>
            <w:r>
              <w:rPr>
                <w:rFonts w:cs="Calibri"/>
                <w:sz w:val="20"/>
                <w:szCs w:val="20"/>
              </w:rPr>
              <w:t xml:space="preserve"> bez stosowania dodatkowych elementów .</w:t>
            </w:r>
          </w:p>
        </w:tc>
        <w:tc>
          <w:tcPr>
            <w:tcW w:w="125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660EBED" w14:textId="77777777" w:rsidR="00DA73FE" w:rsidRDefault="00DA73FE" w:rsidP="001F2613">
            <w:pPr>
              <w:jc w:val="center"/>
              <w:rPr>
                <w:rFonts w:cs="Calibri"/>
                <w:sz w:val="20"/>
                <w:szCs w:val="20"/>
              </w:rPr>
            </w:pPr>
            <w:r>
              <w:rPr>
                <w:rFonts w:cs="Calibri"/>
                <w:sz w:val="20"/>
                <w:szCs w:val="20"/>
              </w:rPr>
              <w:t>Tak</w:t>
            </w:r>
          </w:p>
        </w:tc>
        <w:tc>
          <w:tcPr>
            <w:tcW w:w="1258"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F47AD47" w14:textId="77777777" w:rsidR="00DA73FE" w:rsidRDefault="00DA73FE" w:rsidP="001F2613">
            <w:pPr>
              <w:jc w:val="center"/>
              <w:rPr>
                <w:rFonts w:cs="Calibri"/>
                <w:sz w:val="20"/>
                <w:szCs w:val="20"/>
              </w:rPr>
            </w:pPr>
            <w:r>
              <w:rPr>
                <w:rFonts w:cs="Calibri"/>
                <w:sz w:val="20"/>
                <w:szCs w:val="20"/>
              </w:rPr>
              <w:t> </w:t>
            </w:r>
          </w:p>
        </w:tc>
        <w:tc>
          <w:tcPr>
            <w:tcW w:w="1415"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BCF4FE4" w14:textId="77777777" w:rsidR="00DA73FE" w:rsidRDefault="00DA73FE" w:rsidP="001F2613">
            <w:pPr>
              <w:rPr>
                <w:rFonts w:cs="Calibri"/>
                <w:sz w:val="20"/>
                <w:szCs w:val="20"/>
              </w:rPr>
            </w:pPr>
            <w:r>
              <w:rPr>
                <w:rFonts w:cs="Calibri"/>
                <w:sz w:val="20"/>
                <w:szCs w:val="20"/>
              </w:rPr>
              <w:t> </w:t>
            </w:r>
          </w:p>
        </w:tc>
      </w:tr>
      <w:tr w:rsidR="00DA73FE" w14:paraId="03CC52FD" w14:textId="77777777" w:rsidTr="001F2613">
        <w:trPr>
          <w:trHeight w:val="300"/>
        </w:trPr>
        <w:tc>
          <w:tcPr>
            <w:tcW w:w="47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6B1F1E9" w14:textId="77777777" w:rsidR="00DA73FE" w:rsidRDefault="00DA73FE" w:rsidP="001F2613">
            <w:pPr>
              <w:jc w:val="center"/>
              <w:rPr>
                <w:rFonts w:cs="Calibri"/>
                <w:sz w:val="20"/>
                <w:szCs w:val="20"/>
              </w:rPr>
            </w:pPr>
            <w:r>
              <w:rPr>
                <w:rFonts w:cs="Calibri"/>
                <w:sz w:val="20"/>
                <w:szCs w:val="20"/>
              </w:rPr>
              <w:lastRenderedPageBreak/>
              <w:t>27</w:t>
            </w:r>
          </w:p>
        </w:tc>
        <w:tc>
          <w:tcPr>
            <w:tcW w:w="597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39A4A97" w14:textId="77777777" w:rsidR="00DA73FE" w:rsidRDefault="00DA73FE" w:rsidP="001F2613">
            <w:pPr>
              <w:rPr>
                <w:rFonts w:cs="Calibri"/>
                <w:sz w:val="20"/>
                <w:szCs w:val="20"/>
              </w:rPr>
            </w:pPr>
            <w:r>
              <w:rPr>
                <w:rFonts w:cs="Calibri"/>
                <w:sz w:val="20"/>
                <w:szCs w:val="20"/>
              </w:rPr>
              <w:t>Waga pompy max 2,5 kg</w:t>
            </w:r>
          </w:p>
        </w:tc>
        <w:tc>
          <w:tcPr>
            <w:tcW w:w="125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12C5F9E" w14:textId="77777777" w:rsidR="00DA73FE" w:rsidRDefault="00DA73FE" w:rsidP="001F2613">
            <w:pPr>
              <w:jc w:val="center"/>
              <w:rPr>
                <w:rFonts w:cs="Calibri"/>
                <w:sz w:val="20"/>
                <w:szCs w:val="20"/>
              </w:rPr>
            </w:pPr>
            <w:r>
              <w:rPr>
                <w:rFonts w:cs="Calibri"/>
                <w:sz w:val="20"/>
                <w:szCs w:val="20"/>
              </w:rPr>
              <w:t>Tak</w:t>
            </w:r>
          </w:p>
        </w:tc>
        <w:tc>
          <w:tcPr>
            <w:tcW w:w="1258"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E5D054A" w14:textId="77777777" w:rsidR="00DA73FE" w:rsidRDefault="00DA73FE" w:rsidP="001F2613">
            <w:pPr>
              <w:jc w:val="center"/>
              <w:rPr>
                <w:rFonts w:cs="Calibri"/>
                <w:sz w:val="20"/>
                <w:szCs w:val="20"/>
              </w:rPr>
            </w:pPr>
            <w:r>
              <w:rPr>
                <w:rFonts w:cs="Calibri"/>
                <w:sz w:val="20"/>
                <w:szCs w:val="20"/>
              </w:rPr>
              <w:t> </w:t>
            </w:r>
          </w:p>
        </w:tc>
        <w:tc>
          <w:tcPr>
            <w:tcW w:w="1415"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1A0E05E" w14:textId="77777777" w:rsidR="00DA73FE" w:rsidRDefault="00DA73FE" w:rsidP="001F2613">
            <w:pPr>
              <w:rPr>
                <w:rFonts w:cs="Calibri"/>
                <w:sz w:val="20"/>
                <w:szCs w:val="20"/>
              </w:rPr>
            </w:pPr>
            <w:r>
              <w:rPr>
                <w:rFonts w:cs="Calibri"/>
                <w:sz w:val="20"/>
                <w:szCs w:val="20"/>
              </w:rPr>
              <w:t> </w:t>
            </w:r>
          </w:p>
        </w:tc>
      </w:tr>
      <w:tr w:rsidR="00DA73FE" w14:paraId="74E5E66D" w14:textId="77777777" w:rsidTr="001F2613">
        <w:trPr>
          <w:trHeight w:val="1020"/>
        </w:trPr>
        <w:tc>
          <w:tcPr>
            <w:tcW w:w="47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0986969" w14:textId="77777777" w:rsidR="00DA73FE" w:rsidRDefault="00DA73FE" w:rsidP="001F2613">
            <w:pPr>
              <w:jc w:val="center"/>
              <w:rPr>
                <w:rFonts w:cs="Calibri"/>
                <w:sz w:val="20"/>
                <w:szCs w:val="20"/>
              </w:rPr>
            </w:pPr>
            <w:r>
              <w:rPr>
                <w:rFonts w:cs="Calibri"/>
                <w:sz w:val="20"/>
                <w:szCs w:val="20"/>
              </w:rPr>
              <w:t>28</w:t>
            </w:r>
          </w:p>
        </w:tc>
        <w:tc>
          <w:tcPr>
            <w:tcW w:w="597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210AF26" w14:textId="77777777" w:rsidR="00DA73FE" w:rsidRDefault="00DA73FE" w:rsidP="001F2613">
            <w:pPr>
              <w:rPr>
                <w:rFonts w:cs="Calibri"/>
                <w:sz w:val="20"/>
                <w:szCs w:val="20"/>
              </w:rPr>
            </w:pPr>
            <w:r>
              <w:rPr>
                <w:rFonts w:cs="Calibri"/>
                <w:sz w:val="20"/>
                <w:szCs w:val="20"/>
              </w:rPr>
              <w:t>Możliwość stosowania drenów do podaży:</w:t>
            </w:r>
            <w:r>
              <w:rPr>
                <w:rFonts w:cs="Calibri"/>
                <w:sz w:val="20"/>
                <w:szCs w:val="20"/>
              </w:rPr>
              <w:br/>
              <w:t>- leków standardowych, płynów infuzyjnych i żywienia   pozajelitowego,</w:t>
            </w:r>
            <w:r>
              <w:rPr>
                <w:rFonts w:cs="Calibri"/>
                <w:sz w:val="20"/>
                <w:szCs w:val="20"/>
              </w:rPr>
              <w:br/>
              <w:t>- leków światłoczułych,</w:t>
            </w:r>
            <w:r>
              <w:rPr>
                <w:rFonts w:cs="Calibri"/>
                <w:sz w:val="20"/>
                <w:szCs w:val="20"/>
              </w:rPr>
              <w:br/>
              <w:t xml:space="preserve">- zestawy nie zawierające DEHP oraz </w:t>
            </w:r>
            <w:proofErr w:type="spellStart"/>
            <w:r>
              <w:rPr>
                <w:rFonts w:cs="Calibri"/>
                <w:sz w:val="20"/>
                <w:szCs w:val="20"/>
              </w:rPr>
              <w:t>latexu</w:t>
            </w:r>
            <w:proofErr w:type="spellEnd"/>
          </w:p>
        </w:tc>
        <w:tc>
          <w:tcPr>
            <w:tcW w:w="125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51BFBA7" w14:textId="77777777" w:rsidR="00DA73FE" w:rsidRDefault="00DA73FE" w:rsidP="001F2613">
            <w:pPr>
              <w:jc w:val="center"/>
              <w:rPr>
                <w:rFonts w:cs="Calibri"/>
                <w:sz w:val="20"/>
                <w:szCs w:val="20"/>
              </w:rPr>
            </w:pPr>
            <w:r>
              <w:rPr>
                <w:rFonts w:cs="Calibri"/>
                <w:sz w:val="20"/>
                <w:szCs w:val="20"/>
              </w:rPr>
              <w:t>Tak</w:t>
            </w:r>
          </w:p>
        </w:tc>
        <w:tc>
          <w:tcPr>
            <w:tcW w:w="1258"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D920E03" w14:textId="77777777" w:rsidR="00DA73FE" w:rsidRDefault="00DA73FE" w:rsidP="001F2613">
            <w:pPr>
              <w:jc w:val="center"/>
              <w:rPr>
                <w:rFonts w:cs="Calibri"/>
                <w:sz w:val="20"/>
                <w:szCs w:val="20"/>
              </w:rPr>
            </w:pPr>
            <w:r>
              <w:rPr>
                <w:rFonts w:cs="Calibri"/>
                <w:sz w:val="20"/>
                <w:szCs w:val="20"/>
              </w:rPr>
              <w:t> </w:t>
            </w:r>
          </w:p>
        </w:tc>
        <w:tc>
          <w:tcPr>
            <w:tcW w:w="1415"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730597D" w14:textId="77777777" w:rsidR="00DA73FE" w:rsidRDefault="00DA73FE" w:rsidP="001F2613">
            <w:pPr>
              <w:rPr>
                <w:rFonts w:cs="Calibri"/>
                <w:sz w:val="20"/>
                <w:szCs w:val="20"/>
              </w:rPr>
            </w:pPr>
            <w:r>
              <w:rPr>
                <w:rFonts w:cs="Calibri"/>
                <w:sz w:val="20"/>
                <w:szCs w:val="20"/>
              </w:rPr>
              <w:t> </w:t>
            </w:r>
          </w:p>
        </w:tc>
      </w:tr>
      <w:tr w:rsidR="00DA73FE" w14:paraId="195977FD" w14:textId="77777777" w:rsidTr="001F2613">
        <w:trPr>
          <w:trHeight w:val="1425"/>
        </w:trPr>
        <w:tc>
          <w:tcPr>
            <w:tcW w:w="47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2C5D185" w14:textId="77777777" w:rsidR="00DA73FE" w:rsidRDefault="00DA73FE" w:rsidP="001F2613">
            <w:pPr>
              <w:jc w:val="center"/>
              <w:rPr>
                <w:rFonts w:cs="Calibri"/>
                <w:sz w:val="20"/>
                <w:szCs w:val="20"/>
              </w:rPr>
            </w:pPr>
            <w:r>
              <w:rPr>
                <w:rFonts w:cs="Calibri"/>
                <w:sz w:val="20"/>
                <w:szCs w:val="20"/>
              </w:rPr>
              <w:t>29</w:t>
            </w:r>
          </w:p>
        </w:tc>
        <w:tc>
          <w:tcPr>
            <w:tcW w:w="597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A03A0C6" w14:textId="77777777" w:rsidR="00DA73FE" w:rsidRDefault="00DA73FE" w:rsidP="001F2613">
            <w:pPr>
              <w:rPr>
                <w:rFonts w:cs="Calibri"/>
                <w:sz w:val="20"/>
                <w:szCs w:val="20"/>
              </w:rPr>
            </w:pPr>
            <w:r>
              <w:rPr>
                <w:rFonts w:cs="Calibri"/>
                <w:sz w:val="20"/>
                <w:szCs w:val="20"/>
              </w:rPr>
              <w:t xml:space="preserve">Zasilanie przez zasilacz wbudowany w urządzenie 230 V AC, 50 </w:t>
            </w:r>
            <w:proofErr w:type="spellStart"/>
            <w:proofErr w:type="gramStart"/>
            <w:r>
              <w:rPr>
                <w:rFonts w:cs="Calibri"/>
                <w:sz w:val="20"/>
                <w:szCs w:val="20"/>
              </w:rPr>
              <w:t>Hz</w:t>
            </w:r>
            <w:proofErr w:type="spellEnd"/>
            <w:r>
              <w:rPr>
                <w:rFonts w:cs="Calibri"/>
                <w:sz w:val="20"/>
                <w:szCs w:val="20"/>
              </w:rPr>
              <w:t xml:space="preserve">  oraz</w:t>
            </w:r>
            <w:proofErr w:type="gramEnd"/>
            <w:r>
              <w:rPr>
                <w:rFonts w:cs="Calibri"/>
                <w:sz w:val="20"/>
                <w:szCs w:val="20"/>
              </w:rPr>
              <w:t xml:space="preserve"> 12 V</w:t>
            </w:r>
          </w:p>
        </w:tc>
        <w:tc>
          <w:tcPr>
            <w:tcW w:w="125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83BB462" w14:textId="77777777" w:rsidR="00DA73FE" w:rsidRDefault="00DA73FE" w:rsidP="001F2613">
            <w:pPr>
              <w:jc w:val="center"/>
              <w:rPr>
                <w:rFonts w:cs="Calibri"/>
                <w:sz w:val="20"/>
                <w:szCs w:val="20"/>
              </w:rPr>
            </w:pPr>
            <w:r>
              <w:rPr>
                <w:rFonts w:cs="Calibri"/>
                <w:sz w:val="20"/>
                <w:szCs w:val="20"/>
              </w:rPr>
              <w:t>Tak/Nie</w:t>
            </w:r>
          </w:p>
        </w:tc>
        <w:tc>
          <w:tcPr>
            <w:tcW w:w="125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583CF06" w14:textId="77777777" w:rsidR="00DA73FE" w:rsidRDefault="00DA73FE" w:rsidP="001F2613">
            <w:pPr>
              <w:rPr>
                <w:rFonts w:cs="Calibri"/>
                <w:sz w:val="20"/>
                <w:szCs w:val="20"/>
              </w:rPr>
            </w:pPr>
            <w:r>
              <w:rPr>
                <w:rFonts w:cs="Calibri"/>
                <w:sz w:val="20"/>
                <w:szCs w:val="20"/>
              </w:rPr>
              <w:t xml:space="preserve">Zasilacz wbudowany w pompę –10 pkt  </w:t>
            </w:r>
            <w:r>
              <w:rPr>
                <w:rFonts w:cs="Calibri"/>
                <w:sz w:val="20"/>
                <w:szCs w:val="20"/>
              </w:rPr>
              <w:br/>
              <w:t xml:space="preserve">Zasilanie pompy za pomocą zewnętrznego zasilacza – 0 </w:t>
            </w:r>
            <w:proofErr w:type="spellStart"/>
            <w:r>
              <w:rPr>
                <w:rFonts w:cs="Calibri"/>
                <w:sz w:val="20"/>
                <w:szCs w:val="20"/>
              </w:rPr>
              <w:t>pk</w:t>
            </w:r>
            <w:proofErr w:type="spellEnd"/>
          </w:p>
        </w:tc>
        <w:tc>
          <w:tcPr>
            <w:tcW w:w="1415"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CA9CE3A" w14:textId="77777777" w:rsidR="00DA73FE" w:rsidRDefault="00DA73FE" w:rsidP="001F2613">
            <w:pPr>
              <w:rPr>
                <w:rFonts w:cs="Calibri"/>
                <w:sz w:val="20"/>
                <w:szCs w:val="20"/>
              </w:rPr>
            </w:pPr>
            <w:r>
              <w:rPr>
                <w:rFonts w:cs="Calibri"/>
                <w:sz w:val="20"/>
                <w:szCs w:val="20"/>
              </w:rPr>
              <w:t> </w:t>
            </w:r>
          </w:p>
        </w:tc>
      </w:tr>
      <w:tr w:rsidR="00DA73FE" w14:paraId="26B5417B" w14:textId="77777777" w:rsidTr="001F2613">
        <w:trPr>
          <w:trHeight w:val="600"/>
        </w:trPr>
        <w:tc>
          <w:tcPr>
            <w:tcW w:w="47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85CF490" w14:textId="77777777" w:rsidR="00DA73FE" w:rsidRDefault="00DA73FE" w:rsidP="001F2613">
            <w:pPr>
              <w:jc w:val="center"/>
              <w:rPr>
                <w:rFonts w:cs="Calibri"/>
                <w:sz w:val="20"/>
                <w:szCs w:val="20"/>
              </w:rPr>
            </w:pPr>
            <w:r>
              <w:rPr>
                <w:rFonts w:cs="Calibri"/>
                <w:sz w:val="20"/>
                <w:szCs w:val="20"/>
              </w:rPr>
              <w:t>30</w:t>
            </w:r>
          </w:p>
        </w:tc>
        <w:tc>
          <w:tcPr>
            <w:tcW w:w="597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11EEF03" w14:textId="77777777" w:rsidR="00DA73FE" w:rsidRDefault="00DA73FE" w:rsidP="001F2613">
            <w:pPr>
              <w:rPr>
                <w:rFonts w:cs="Calibri"/>
                <w:sz w:val="20"/>
                <w:szCs w:val="20"/>
              </w:rPr>
            </w:pPr>
            <w:r>
              <w:rPr>
                <w:rFonts w:cs="Calibri"/>
                <w:sz w:val="20"/>
                <w:szCs w:val="20"/>
              </w:rPr>
              <w:t>Ochrona przed zalaniem; min IP23; Typ CF; klasa I; odporna na defibrylację</w:t>
            </w:r>
          </w:p>
        </w:tc>
        <w:tc>
          <w:tcPr>
            <w:tcW w:w="125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AC4107E" w14:textId="77777777" w:rsidR="00DA73FE" w:rsidRDefault="00DA73FE" w:rsidP="001F2613">
            <w:pPr>
              <w:jc w:val="center"/>
              <w:rPr>
                <w:rFonts w:cs="Calibri"/>
                <w:sz w:val="20"/>
                <w:szCs w:val="20"/>
              </w:rPr>
            </w:pPr>
            <w:r>
              <w:rPr>
                <w:rFonts w:cs="Calibri"/>
                <w:sz w:val="20"/>
                <w:szCs w:val="20"/>
              </w:rPr>
              <w:t>Tak</w:t>
            </w:r>
          </w:p>
        </w:tc>
        <w:tc>
          <w:tcPr>
            <w:tcW w:w="1258"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EB999C6" w14:textId="77777777" w:rsidR="00DA73FE" w:rsidRDefault="00DA73FE" w:rsidP="001F2613">
            <w:pPr>
              <w:jc w:val="center"/>
              <w:rPr>
                <w:rFonts w:cs="Calibri"/>
                <w:sz w:val="20"/>
                <w:szCs w:val="20"/>
              </w:rPr>
            </w:pPr>
            <w:r>
              <w:rPr>
                <w:rFonts w:cs="Calibri"/>
                <w:sz w:val="20"/>
                <w:szCs w:val="20"/>
              </w:rPr>
              <w:t> </w:t>
            </w:r>
          </w:p>
        </w:tc>
        <w:tc>
          <w:tcPr>
            <w:tcW w:w="1415"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14D1F44" w14:textId="77777777" w:rsidR="00DA73FE" w:rsidRDefault="00DA73FE" w:rsidP="001F2613">
            <w:pPr>
              <w:rPr>
                <w:rFonts w:cs="Calibri"/>
                <w:sz w:val="20"/>
                <w:szCs w:val="20"/>
              </w:rPr>
            </w:pPr>
            <w:r>
              <w:rPr>
                <w:rFonts w:cs="Calibri"/>
                <w:sz w:val="20"/>
                <w:szCs w:val="20"/>
              </w:rPr>
              <w:t> </w:t>
            </w:r>
          </w:p>
        </w:tc>
      </w:tr>
      <w:tr w:rsidR="00DA73FE" w14:paraId="67B2B1F4" w14:textId="77777777" w:rsidTr="001F2613">
        <w:trPr>
          <w:trHeight w:val="300"/>
        </w:trPr>
        <w:tc>
          <w:tcPr>
            <w:tcW w:w="473" w:type="dxa"/>
            <w:shd w:val="clear" w:color="auto" w:fill="auto"/>
            <w:noWrap/>
            <w:tcMar>
              <w:top w:w="0" w:type="dxa"/>
              <w:left w:w="70" w:type="dxa"/>
              <w:bottom w:w="0" w:type="dxa"/>
              <w:right w:w="70" w:type="dxa"/>
            </w:tcMar>
            <w:vAlign w:val="center"/>
          </w:tcPr>
          <w:p w14:paraId="129DD3FE" w14:textId="77777777" w:rsidR="00DA73FE" w:rsidRDefault="00DA73FE" w:rsidP="001F2613">
            <w:pPr>
              <w:rPr>
                <w:rFonts w:cs="Calibri"/>
                <w:sz w:val="20"/>
                <w:szCs w:val="20"/>
              </w:rPr>
            </w:pPr>
          </w:p>
        </w:tc>
        <w:tc>
          <w:tcPr>
            <w:tcW w:w="597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14:paraId="4BDA759D" w14:textId="77777777" w:rsidR="00DA73FE" w:rsidRDefault="00DA73FE" w:rsidP="001F2613">
            <w:r>
              <w:rPr>
                <w:rFonts w:cs="Calibri"/>
                <w:b/>
                <w:bCs/>
                <w:color w:val="000000"/>
                <w:sz w:val="20"/>
                <w:szCs w:val="20"/>
              </w:rPr>
              <w:t>Maksymalna możliwa do uzyskania ilość punktów:</w:t>
            </w:r>
          </w:p>
        </w:tc>
        <w:tc>
          <w:tcPr>
            <w:tcW w:w="1258" w:type="dxa"/>
            <w:tcBorders>
              <w:top w:val="single" w:sz="4" w:space="0" w:color="000000"/>
              <w:bottom w:val="single" w:sz="4" w:space="0" w:color="000000"/>
            </w:tcBorders>
            <w:shd w:val="clear" w:color="auto" w:fill="auto"/>
            <w:noWrap/>
            <w:tcMar>
              <w:top w:w="0" w:type="dxa"/>
              <w:left w:w="70" w:type="dxa"/>
              <w:bottom w:w="0" w:type="dxa"/>
              <w:right w:w="70" w:type="dxa"/>
            </w:tcMar>
            <w:vAlign w:val="bottom"/>
          </w:tcPr>
          <w:p w14:paraId="16DEE6AC" w14:textId="77777777" w:rsidR="00DA73FE" w:rsidRDefault="00DA73FE" w:rsidP="001F2613">
            <w:pPr>
              <w:jc w:val="center"/>
            </w:pPr>
            <w:r>
              <w:rPr>
                <w:rFonts w:cs="Calibri"/>
                <w:b/>
                <w:bCs/>
                <w:color w:val="000000"/>
                <w:sz w:val="20"/>
                <w:szCs w:val="20"/>
              </w:rPr>
              <w:t> </w:t>
            </w:r>
          </w:p>
        </w:tc>
        <w:tc>
          <w:tcPr>
            <w:tcW w:w="1258"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004417C6" w14:textId="77777777" w:rsidR="00DA73FE" w:rsidRDefault="00DA73FE" w:rsidP="001F2613">
            <w:pPr>
              <w:jc w:val="center"/>
            </w:pPr>
            <w:r>
              <w:rPr>
                <w:rFonts w:cs="Calibri"/>
                <w:b/>
                <w:bCs/>
                <w:color w:val="000000"/>
                <w:sz w:val="20"/>
                <w:szCs w:val="20"/>
              </w:rPr>
              <w:t> 50</w:t>
            </w:r>
          </w:p>
        </w:tc>
        <w:tc>
          <w:tcPr>
            <w:tcW w:w="1415" w:type="dxa"/>
            <w:shd w:val="clear" w:color="auto" w:fill="auto"/>
            <w:noWrap/>
            <w:tcMar>
              <w:top w:w="0" w:type="dxa"/>
              <w:left w:w="70" w:type="dxa"/>
              <w:bottom w:w="0" w:type="dxa"/>
              <w:right w:w="70" w:type="dxa"/>
            </w:tcMar>
            <w:vAlign w:val="center"/>
          </w:tcPr>
          <w:p w14:paraId="4F50BEC0" w14:textId="77777777" w:rsidR="00DA73FE" w:rsidRDefault="00DA73FE" w:rsidP="001F2613">
            <w:pPr>
              <w:rPr>
                <w:rFonts w:cs="Calibri"/>
                <w:sz w:val="20"/>
                <w:szCs w:val="20"/>
              </w:rPr>
            </w:pPr>
          </w:p>
        </w:tc>
      </w:tr>
    </w:tbl>
    <w:p w14:paraId="13D16EB5" w14:textId="1D03A81D" w:rsidR="00EE3098" w:rsidRDefault="00EE3098" w:rsidP="009106B3">
      <w:pPr>
        <w:spacing w:after="200" w:line="276" w:lineRule="auto"/>
        <w:rPr>
          <w:sz w:val="22"/>
          <w:szCs w:val="22"/>
        </w:rPr>
      </w:pPr>
    </w:p>
    <w:p w14:paraId="0F35C776" w14:textId="7C82F2B6" w:rsidR="00DC50CF" w:rsidRDefault="00DC50CF" w:rsidP="009106B3">
      <w:pPr>
        <w:spacing w:after="200" w:line="276" w:lineRule="auto"/>
        <w:rPr>
          <w:rFonts w:eastAsia="Calibri"/>
          <w:sz w:val="22"/>
          <w:szCs w:val="22"/>
          <w:lang w:eastAsia="en-US"/>
        </w:rPr>
      </w:pPr>
    </w:p>
    <w:p w14:paraId="46A6271A" w14:textId="6F36FB5E" w:rsidR="00DC50CF" w:rsidRDefault="00DC50CF" w:rsidP="009106B3">
      <w:pPr>
        <w:spacing w:after="200" w:line="276" w:lineRule="auto"/>
        <w:rPr>
          <w:rFonts w:eastAsia="Calibri"/>
          <w:sz w:val="22"/>
          <w:szCs w:val="22"/>
          <w:lang w:eastAsia="en-US"/>
        </w:rPr>
      </w:pPr>
    </w:p>
    <w:p w14:paraId="2B5626B5" w14:textId="2317B46A" w:rsidR="00DC50CF" w:rsidRDefault="00DC50CF" w:rsidP="009106B3">
      <w:pPr>
        <w:spacing w:after="200" w:line="276" w:lineRule="auto"/>
        <w:rPr>
          <w:rFonts w:eastAsia="Calibri"/>
          <w:sz w:val="22"/>
          <w:szCs w:val="22"/>
          <w:lang w:eastAsia="en-US"/>
        </w:rPr>
      </w:pPr>
    </w:p>
    <w:p w14:paraId="5F7104FF" w14:textId="0DD99736" w:rsidR="00DC50CF" w:rsidRDefault="00DC50CF" w:rsidP="009106B3">
      <w:pPr>
        <w:spacing w:after="200" w:line="276" w:lineRule="auto"/>
        <w:rPr>
          <w:rFonts w:eastAsia="Calibri"/>
          <w:sz w:val="22"/>
          <w:szCs w:val="22"/>
          <w:lang w:eastAsia="en-US"/>
        </w:rPr>
      </w:pPr>
    </w:p>
    <w:p w14:paraId="60AF3052" w14:textId="77777777" w:rsidR="00793006" w:rsidRDefault="00793006" w:rsidP="009106B3">
      <w:pPr>
        <w:spacing w:after="200" w:line="276" w:lineRule="auto"/>
        <w:rPr>
          <w:rFonts w:eastAsia="Calibri"/>
          <w:sz w:val="22"/>
          <w:szCs w:val="22"/>
          <w:lang w:eastAsia="en-US"/>
        </w:rPr>
      </w:pPr>
    </w:p>
    <w:p w14:paraId="7787FAD5" w14:textId="44ED25C0" w:rsidR="009106B3" w:rsidRPr="000660A8" w:rsidRDefault="009106B3" w:rsidP="009106B3">
      <w:pPr>
        <w:spacing w:after="200" w:line="276" w:lineRule="auto"/>
        <w:rPr>
          <w:rFonts w:asciiTheme="minorHAnsi" w:eastAsia="Calibri" w:hAnsiTheme="minorHAnsi" w:cstheme="minorHAnsi"/>
          <w:sz w:val="22"/>
          <w:szCs w:val="22"/>
          <w:lang w:eastAsia="en-US"/>
        </w:rPr>
      </w:pPr>
      <w:bookmarkStart w:id="17" w:name="_Hlk58174088"/>
      <w:r w:rsidRPr="000660A8">
        <w:rPr>
          <w:rFonts w:asciiTheme="minorHAnsi" w:eastAsia="Calibri" w:hAnsiTheme="minorHAnsi" w:cstheme="minorHAnsi"/>
          <w:sz w:val="22"/>
          <w:szCs w:val="22"/>
          <w:lang w:eastAsia="en-US"/>
        </w:rPr>
        <w:t xml:space="preserve">Przedmiot zamówienia: </w:t>
      </w:r>
      <w:r w:rsidR="00793006">
        <w:rPr>
          <w:rFonts w:asciiTheme="minorHAnsi" w:eastAsia="Calibri" w:hAnsiTheme="minorHAnsi" w:cstheme="minorHAnsi"/>
          <w:b/>
          <w:bCs/>
          <w:sz w:val="22"/>
          <w:szCs w:val="22"/>
          <w:lang w:eastAsia="en-US"/>
        </w:rPr>
        <w:t>Ramię C wraz z dodatkowym wyposażeniem</w:t>
      </w:r>
    </w:p>
    <w:p w14:paraId="36AEA2AF" w14:textId="6734F33D" w:rsidR="009106B3" w:rsidRPr="000660A8" w:rsidRDefault="009106B3" w:rsidP="009106B3">
      <w:pPr>
        <w:spacing w:after="200" w:line="276" w:lineRule="auto"/>
        <w:rPr>
          <w:rFonts w:asciiTheme="minorHAnsi" w:eastAsia="Calibri" w:hAnsiTheme="minorHAnsi" w:cstheme="minorHAnsi"/>
          <w:sz w:val="22"/>
          <w:szCs w:val="22"/>
          <w:lang w:eastAsia="en-US"/>
        </w:rPr>
      </w:pPr>
      <w:r w:rsidRPr="000660A8">
        <w:rPr>
          <w:rFonts w:asciiTheme="minorHAnsi" w:eastAsia="Calibri" w:hAnsiTheme="minorHAnsi" w:cstheme="minorHAnsi"/>
          <w:sz w:val="22"/>
          <w:szCs w:val="22"/>
          <w:lang w:eastAsia="en-US"/>
        </w:rPr>
        <w:t>Znak</w:t>
      </w:r>
      <w:r w:rsidR="000660A8" w:rsidRPr="000660A8">
        <w:rPr>
          <w:rFonts w:asciiTheme="minorHAnsi" w:eastAsia="Calibri" w:hAnsiTheme="minorHAnsi" w:cstheme="minorHAnsi"/>
          <w:sz w:val="22"/>
          <w:szCs w:val="22"/>
          <w:lang w:eastAsia="en-US"/>
        </w:rPr>
        <w:t xml:space="preserve"> </w:t>
      </w:r>
      <w:proofErr w:type="gramStart"/>
      <w:r w:rsidRPr="000660A8">
        <w:rPr>
          <w:rFonts w:asciiTheme="minorHAnsi" w:eastAsia="Calibri" w:hAnsiTheme="minorHAnsi" w:cstheme="minorHAnsi"/>
          <w:sz w:val="22"/>
          <w:szCs w:val="22"/>
          <w:lang w:eastAsia="en-US"/>
        </w:rPr>
        <w:t>sprawy:…</w:t>
      </w:r>
      <w:proofErr w:type="gramEnd"/>
      <w:r w:rsidRPr="000660A8">
        <w:rPr>
          <w:rFonts w:asciiTheme="minorHAnsi" w:eastAsia="Calibri" w:hAnsiTheme="minorHAnsi" w:cstheme="minorHAnsi"/>
          <w:sz w:val="22"/>
          <w:szCs w:val="22"/>
          <w:lang w:eastAsia="en-US"/>
        </w:rPr>
        <w:t>……………………………………………………………………………………………</w:t>
      </w:r>
      <w:r w:rsidR="000660A8">
        <w:rPr>
          <w:rFonts w:asciiTheme="minorHAnsi" w:eastAsia="Calibri" w:hAnsiTheme="minorHAnsi" w:cstheme="minorHAnsi"/>
          <w:sz w:val="22"/>
          <w:szCs w:val="22"/>
          <w:lang w:eastAsia="en-US"/>
        </w:rPr>
        <w:t>……………………………………………..</w:t>
      </w:r>
    </w:p>
    <w:p w14:paraId="64A3DD3A" w14:textId="14586EF6" w:rsidR="009106B3" w:rsidRPr="000660A8" w:rsidRDefault="009106B3" w:rsidP="009106B3">
      <w:pPr>
        <w:spacing w:after="200" w:line="276" w:lineRule="auto"/>
        <w:rPr>
          <w:rFonts w:asciiTheme="minorHAnsi" w:eastAsia="Calibri" w:hAnsiTheme="minorHAnsi" w:cstheme="minorHAnsi"/>
          <w:sz w:val="22"/>
          <w:szCs w:val="22"/>
          <w:lang w:eastAsia="en-US"/>
        </w:rPr>
      </w:pPr>
      <w:proofErr w:type="gramStart"/>
      <w:r w:rsidRPr="000660A8">
        <w:rPr>
          <w:rFonts w:asciiTheme="minorHAnsi" w:eastAsia="Calibri" w:hAnsiTheme="minorHAnsi" w:cstheme="minorHAnsi"/>
          <w:sz w:val="22"/>
          <w:szCs w:val="22"/>
          <w:lang w:eastAsia="en-US"/>
        </w:rPr>
        <w:t>Nazwa:…</w:t>
      </w:r>
      <w:proofErr w:type="gramEnd"/>
      <w:r w:rsidRPr="000660A8">
        <w:rPr>
          <w:rFonts w:asciiTheme="minorHAnsi" w:eastAsia="Calibri" w:hAnsiTheme="minorHAnsi" w:cstheme="minorHAnsi"/>
          <w:sz w:val="22"/>
          <w:szCs w:val="22"/>
          <w:lang w:eastAsia="en-US"/>
        </w:rPr>
        <w:t>……………………………………………………………………………………………………</w:t>
      </w:r>
      <w:r w:rsidR="000660A8">
        <w:rPr>
          <w:rFonts w:asciiTheme="minorHAnsi" w:eastAsia="Calibri" w:hAnsiTheme="minorHAnsi" w:cstheme="minorHAnsi"/>
          <w:sz w:val="22"/>
          <w:szCs w:val="22"/>
          <w:lang w:eastAsia="en-US"/>
        </w:rPr>
        <w:t>………………………………………………</w:t>
      </w:r>
    </w:p>
    <w:p w14:paraId="7D6AE91C" w14:textId="00AB9769" w:rsidR="009106B3" w:rsidRPr="000660A8" w:rsidRDefault="009106B3" w:rsidP="009106B3">
      <w:pPr>
        <w:spacing w:after="200" w:line="276" w:lineRule="auto"/>
        <w:rPr>
          <w:rFonts w:asciiTheme="minorHAnsi" w:eastAsia="Calibri" w:hAnsiTheme="minorHAnsi" w:cstheme="minorHAnsi"/>
          <w:sz w:val="22"/>
          <w:szCs w:val="22"/>
          <w:lang w:eastAsia="en-US"/>
        </w:rPr>
      </w:pPr>
      <w:proofErr w:type="gramStart"/>
      <w:r w:rsidRPr="000660A8">
        <w:rPr>
          <w:rFonts w:asciiTheme="minorHAnsi" w:eastAsia="Calibri" w:hAnsiTheme="minorHAnsi" w:cstheme="minorHAnsi"/>
          <w:sz w:val="22"/>
          <w:szCs w:val="22"/>
          <w:lang w:eastAsia="en-US"/>
        </w:rPr>
        <w:t>Typ:…</w:t>
      </w:r>
      <w:proofErr w:type="gramEnd"/>
      <w:r w:rsidRPr="000660A8">
        <w:rPr>
          <w:rFonts w:asciiTheme="minorHAnsi" w:eastAsia="Calibri" w:hAnsiTheme="minorHAnsi" w:cstheme="minorHAnsi"/>
          <w:sz w:val="22"/>
          <w:szCs w:val="22"/>
          <w:lang w:eastAsia="en-US"/>
        </w:rPr>
        <w:t>………………………………………………………………………………………………………</w:t>
      </w:r>
      <w:r w:rsidR="000660A8">
        <w:rPr>
          <w:rFonts w:asciiTheme="minorHAnsi" w:eastAsia="Calibri" w:hAnsiTheme="minorHAnsi" w:cstheme="minorHAnsi"/>
          <w:sz w:val="22"/>
          <w:szCs w:val="22"/>
          <w:lang w:eastAsia="en-US"/>
        </w:rPr>
        <w:t>…………………………………………………</w:t>
      </w:r>
    </w:p>
    <w:p w14:paraId="1BDB428C" w14:textId="4D9296A6" w:rsidR="00256391" w:rsidRPr="000660A8" w:rsidRDefault="009106B3" w:rsidP="009106B3">
      <w:pPr>
        <w:spacing w:after="200" w:line="276" w:lineRule="auto"/>
        <w:rPr>
          <w:rFonts w:asciiTheme="minorHAnsi" w:eastAsia="Calibri" w:hAnsiTheme="minorHAnsi" w:cstheme="minorHAnsi"/>
          <w:sz w:val="22"/>
          <w:szCs w:val="22"/>
          <w:lang w:eastAsia="en-US"/>
        </w:rPr>
      </w:pPr>
      <w:r w:rsidRPr="000660A8">
        <w:rPr>
          <w:rFonts w:asciiTheme="minorHAnsi" w:eastAsia="Calibri" w:hAnsiTheme="minorHAnsi" w:cstheme="minorHAnsi"/>
          <w:sz w:val="22"/>
          <w:szCs w:val="22"/>
          <w:lang w:eastAsia="en-US"/>
        </w:rPr>
        <w:t xml:space="preserve">Rok </w:t>
      </w:r>
      <w:proofErr w:type="gramStart"/>
      <w:r w:rsidRPr="000660A8">
        <w:rPr>
          <w:rFonts w:asciiTheme="minorHAnsi" w:eastAsia="Calibri" w:hAnsiTheme="minorHAnsi" w:cstheme="minorHAnsi"/>
          <w:sz w:val="22"/>
          <w:szCs w:val="22"/>
          <w:lang w:eastAsia="en-US"/>
        </w:rPr>
        <w:t>produkcji:…</w:t>
      </w:r>
      <w:proofErr w:type="gramEnd"/>
      <w:r w:rsidRPr="000660A8">
        <w:rPr>
          <w:rFonts w:asciiTheme="minorHAnsi" w:eastAsia="Calibri" w:hAnsiTheme="minorHAnsi" w:cstheme="minorHAnsi"/>
          <w:sz w:val="22"/>
          <w:szCs w:val="22"/>
          <w:lang w:eastAsia="en-US"/>
        </w:rPr>
        <w:t>……………………</w:t>
      </w:r>
      <w:r w:rsidR="000660A8" w:rsidRPr="000660A8">
        <w:rPr>
          <w:rFonts w:asciiTheme="minorHAnsi" w:eastAsia="Calibri" w:hAnsiTheme="minorHAnsi" w:cstheme="minorHAnsi"/>
          <w:sz w:val="22"/>
          <w:szCs w:val="22"/>
          <w:lang w:eastAsia="en-US"/>
        </w:rPr>
        <w:t>……..</w:t>
      </w:r>
      <w:r w:rsidRPr="000660A8">
        <w:rPr>
          <w:rFonts w:asciiTheme="minorHAnsi" w:eastAsia="Calibri" w:hAnsiTheme="minorHAnsi" w:cstheme="minorHAnsi"/>
          <w:sz w:val="22"/>
          <w:szCs w:val="22"/>
          <w:lang w:eastAsia="en-US"/>
        </w:rPr>
        <w:tab/>
      </w:r>
      <w:r w:rsidRPr="000660A8">
        <w:rPr>
          <w:rFonts w:asciiTheme="minorHAnsi" w:eastAsia="Calibri" w:hAnsiTheme="minorHAnsi" w:cstheme="minorHAnsi"/>
          <w:sz w:val="22"/>
          <w:szCs w:val="22"/>
          <w:lang w:eastAsia="en-US"/>
        </w:rPr>
        <w:tab/>
      </w:r>
      <w:r w:rsidRPr="000660A8">
        <w:rPr>
          <w:rFonts w:asciiTheme="minorHAnsi" w:eastAsia="Calibri" w:hAnsiTheme="minorHAnsi" w:cstheme="minorHAnsi"/>
          <w:sz w:val="22"/>
          <w:szCs w:val="22"/>
          <w:lang w:eastAsia="en-US"/>
        </w:rPr>
        <w:tab/>
      </w:r>
    </w:p>
    <w:p w14:paraId="49BB3F98" w14:textId="3BDDA251" w:rsidR="000660A8" w:rsidRPr="000660A8" w:rsidRDefault="00256391" w:rsidP="000660A8">
      <w:pPr>
        <w:spacing w:after="200" w:line="276" w:lineRule="auto"/>
        <w:rPr>
          <w:rFonts w:asciiTheme="minorHAnsi" w:eastAsia="Calibri" w:hAnsiTheme="minorHAnsi" w:cstheme="minorHAnsi"/>
          <w:sz w:val="22"/>
          <w:szCs w:val="22"/>
          <w:lang w:eastAsia="en-US"/>
        </w:rPr>
      </w:pPr>
      <w:proofErr w:type="gramStart"/>
      <w:r w:rsidRPr="000660A8">
        <w:rPr>
          <w:rFonts w:asciiTheme="minorHAnsi" w:eastAsia="Calibri" w:hAnsiTheme="minorHAnsi" w:cstheme="minorHAnsi"/>
          <w:sz w:val="22"/>
          <w:szCs w:val="22"/>
          <w:lang w:eastAsia="en-US"/>
        </w:rPr>
        <w:t>P</w:t>
      </w:r>
      <w:r w:rsidR="009106B3" w:rsidRPr="000660A8">
        <w:rPr>
          <w:rFonts w:asciiTheme="minorHAnsi" w:eastAsia="Calibri" w:hAnsiTheme="minorHAnsi" w:cstheme="minorHAnsi"/>
          <w:sz w:val="22"/>
          <w:szCs w:val="22"/>
          <w:lang w:eastAsia="en-US"/>
        </w:rPr>
        <w:t>roducent:…</w:t>
      </w:r>
      <w:proofErr w:type="gramEnd"/>
      <w:r w:rsidR="009106B3" w:rsidRPr="000660A8">
        <w:rPr>
          <w:rFonts w:asciiTheme="minorHAnsi" w:eastAsia="Calibri" w:hAnsiTheme="minorHAnsi" w:cstheme="minorHAnsi"/>
          <w:sz w:val="22"/>
          <w:szCs w:val="22"/>
          <w:lang w:eastAsia="en-US"/>
        </w:rPr>
        <w:t>……………………………….</w:t>
      </w:r>
      <w:r w:rsidR="00793006">
        <w:rPr>
          <w:rFonts w:asciiTheme="minorHAnsi" w:eastAsia="Calibri" w:hAnsiTheme="minorHAnsi" w:cstheme="minorHAnsi"/>
          <w:sz w:val="22"/>
          <w:szCs w:val="22"/>
          <w:lang w:eastAsia="en-US"/>
        </w:rPr>
        <w:t>.</w:t>
      </w:r>
    </w:p>
    <w:tbl>
      <w:tblPr>
        <w:tblW w:w="9214" w:type="dxa"/>
        <w:tblInd w:w="-5" w:type="dxa"/>
        <w:tblLayout w:type="fixed"/>
        <w:tblCellMar>
          <w:left w:w="70" w:type="dxa"/>
          <w:right w:w="70" w:type="dxa"/>
        </w:tblCellMar>
        <w:tblLook w:val="04A0" w:firstRow="1" w:lastRow="0" w:firstColumn="1" w:lastColumn="0" w:noHBand="0" w:noVBand="1"/>
      </w:tblPr>
      <w:tblGrid>
        <w:gridCol w:w="426"/>
        <w:gridCol w:w="5386"/>
        <w:gridCol w:w="1134"/>
        <w:gridCol w:w="1276"/>
        <w:gridCol w:w="992"/>
      </w:tblGrid>
      <w:tr w:rsidR="00256391" w:rsidRPr="000660A8" w14:paraId="65AEBE79" w14:textId="77777777" w:rsidTr="00DC50CF">
        <w:trPr>
          <w:trHeight w:val="458"/>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bookmarkEnd w:id="17"/>
          <w:p w14:paraId="5FF1C6B0" w14:textId="77777777" w:rsidR="00256391" w:rsidRPr="003752E5" w:rsidRDefault="00256391" w:rsidP="006F3B3E">
            <w:pPr>
              <w:jc w:val="center"/>
              <w:rPr>
                <w:rFonts w:asciiTheme="minorHAnsi" w:hAnsiTheme="minorHAnsi" w:cstheme="minorHAnsi"/>
                <w:b/>
                <w:bCs/>
                <w:sz w:val="22"/>
                <w:szCs w:val="22"/>
              </w:rPr>
            </w:pPr>
            <w:r w:rsidRPr="003752E5">
              <w:rPr>
                <w:rFonts w:asciiTheme="minorHAnsi" w:hAnsiTheme="minorHAnsi" w:cstheme="minorHAnsi"/>
                <w:b/>
                <w:bCs/>
                <w:sz w:val="22"/>
                <w:szCs w:val="22"/>
              </w:rPr>
              <w:t>Lp.</w:t>
            </w:r>
          </w:p>
        </w:tc>
        <w:tc>
          <w:tcPr>
            <w:tcW w:w="53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604958" w14:textId="77777777" w:rsidR="00256391" w:rsidRPr="003752E5" w:rsidRDefault="00256391" w:rsidP="00DC50CF">
            <w:pPr>
              <w:ind w:left="-241"/>
              <w:jc w:val="center"/>
              <w:rPr>
                <w:rFonts w:asciiTheme="minorHAnsi" w:hAnsiTheme="minorHAnsi" w:cstheme="minorHAnsi"/>
                <w:b/>
                <w:bCs/>
                <w:sz w:val="22"/>
                <w:szCs w:val="22"/>
              </w:rPr>
            </w:pPr>
            <w:r w:rsidRPr="003752E5">
              <w:rPr>
                <w:rFonts w:asciiTheme="minorHAnsi" w:hAnsiTheme="minorHAnsi" w:cstheme="minorHAnsi"/>
                <w:b/>
                <w:bCs/>
                <w:sz w:val="22"/>
                <w:szCs w:val="22"/>
              </w:rPr>
              <w:t>Opis parametru</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EA9506" w14:textId="77777777" w:rsidR="00256391" w:rsidRPr="003752E5" w:rsidRDefault="00256391" w:rsidP="006F3B3E">
            <w:pPr>
              <w:jc w:val="center"/>
              <w:rPr>
                <w:rFonts w:asciiTheme="minorHAnsi" w:hAnsiTheme="minorHAnsi" w:cstheme="minorHAnsi"/>
                <w:b/>
                <w:bCs/>
                <w:sz w:val="20"/>
                <w:szCs w:val="20"/>
              </w:rPr>
            </w:pPr>
            <w:r w:rsidRPr="003752E5">
              <w:rPr>
                <w:rFonts w:asciiTheme="minorHAnsi" w:hAnsiTheme="minorHAnsi" w:cstheme="minorHAnsi"/>
                <w:b/>
                <w:bCs/>
                <w:sz w:val="20"/>
                <w:szCs w:val="20"/>
              </w:rPr>
              <w:t>Wartość wymagana</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B640224" w14:textId="77777777" w:rsidR="00256391" w:rsidRPr="003752E5" w:rsidRDefault="00256391" w:rsidP="006F3B3E">
            <w:pPr>
              <w:jc w:val="center"/>
              <w:rPr>
                <w:rFonts w:asciiTheme="minorHAnsi" w:hAnsiTheme="minorHAnsi" w:cstheme="minorHAnsi"/>
                <w:b/>
                <w:bCs/>
                <w:sz w:val="22"/>
                <w:szCs w:val="22"/>
              </w:rPr>
            </w:pPr>
            <w:r w:rsidRPr="003752E5">
              <w:rPr>
                <w:rFonts w:asciiTheme="minorHAnsi" w:hAnsiTheme="minorHAnsi" w:cstheme="minorHAnsi"/>
                <w:b/>
                <w:bCs/>
                <w:sz w:val="22"/>
                <w:szCs w:val="22"/>
              </w:rPr>
              <w:t>Wartość oceniana</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6B2D554" w14:textId="77777777" w:rsidR="00256391" w:rsidRPr="003752E5" w:rsidRDefault="00256391" w:rsidP="006F3B3E">
            <w:pPr>
              <w:jc w:val="center"/>
              <w:rPr>
                <w:rFonts w:asciiTheme="minorHAnsi" w:hAnsiTheme="minorHAnsi" w:cstheme="minorHAnsi"/>
                <w:b/>
                <w:bCs/>
                <w:sz w:val="18"/>
                <w:szCs w:val="18"/>
              </w:rPr>
            </w:pPr>
            <w:r w:rsidRPr="003752E5">
              <w:rPr>
                <w:rFonts w:asciiTheme="minorHAnsi" w:hAnsiTheme="minorHAnsi" w:cstheme="minorHAnsi"/>
                <w:b/>
                <w:bCs/>
                <w:sz w:val="18"/>
                <w:szCs w:val="18"/>
              </w:rPr>
              <w:t>Wartość oferowana</w:t>
            </w:r>
          </w:p>
        </w:tc>
      </w:tr>
      <w:tr w:rsidR="00256391" w:rsidRPr="000660A8" w14:paraId="47259369" w14:textId="77777777" w:rsidTr="00DC50CF">
        <w:trPr>
          <w:trHeight w:val="476"/>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7BCE0251" w14:textId="77777777" w:rsidR="00256391" w:rsidRPr="000660A8" w:rsidRDefault="00256391" w:rsidP="006F3B3E">
            <w:pPr>
              <w:rPr>
                <w:rFonts w:asciiTheme="minorHAnsi" w:hAnsiTheme="minorHAnsi" w:cstheme="minorHAnsi"/>
                <w:sz w:val="22"/>
                <w:szCs w:val="22"/>
              </w:rPr>
            </w:pPr>
          </w:p>
        </w:tc>
        <w:tc>
          <w:tcPr>
            <w:tcW w:w="5386" w:type="dxa"/>
            <w:vMerge/>
            <w:tcBorders>
              <w:top w:val="single" w:sz="4" w:space="0" w:color="auto"/>
              <w:left w:val="single" w:sz="4" w:space="0" w:color="auto"/>
              <w:bottom w:val="single" w:sz="4" w:space="0" w:color="auto"/>
              <w:right w:val="single" w:sz="4" w:space="0" w:color="auto"/>
            </w:tcBorders>
            <w:vAlign w:val="center"/>
            <w:hideMark/>
          </w:tcPr>
          <w:p w14:paraId="293BDFE1" w14:textId="77777777" w:rsidR="00256391" w:rsidRPr="000660A8" w:rsidRDefault="00256391" w:rsidP="006F3B3E">
            <w:pPr>
              <w:rPr>
                <w:rFonts w:asciiTheme="minorHAnsi" w:hAnsiTheme="minorHAnsi" w:cstheme="minorHAnsi"/>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908775A" w14:textId="77777777" w:rsidR="00256391" w:rsidRPr="000660A8" w:rsidRDefault="00256391" w:rsidP="006F3B3E">
            <w:pPr>
              <w:rPr>
                <w:rFonts w:asciiTheme="minorHAnsi" w:hAnsiTheme="minorHAnsi" w:cstheme="minorHAnsi"/>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54D7B5E0" w14:textId="77777777" w:rsidR="00256391" w:rsidRPr="000660A8" w:rsidRDefault="00256391" w:rsidP="006F3B3E">
            <w:pPr>
              <w:rPr>
                <w:rFonts w:asciiTheme="minorHAnsi" w:hAnsiTheme="minorHAnsi" w:cstheme="minorHAnsi"/>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26927B7" w14:textId="77777777" w:rsidR="00256391" w:rsidRPr="000660A8" w:rsidRDefault="00256391" w:rsidP="006F3B3E">
            <w:pPr>
              <w:rPr>
                <w:rFonts w:asciiTheme="minorHAnsi" w:hAnsiTheme="minorHAnsi" w:cstheme="minorHAnsi"/>
                <w:sz w:val="22"/>
                <w:szCs w:val="22"/>
              </w:rPr>
            </w:pPr>
          </w:p>
        </w:tc>
      </w:tr>
      <w:tr w:rsidR="00256391" w:rsidRPr="000660A8" w14:paraId="7C3E043F" w14:textId="77777777" w:rsidTr="00DC50CF">
        <w:trPr>
          <w:trHeight w:val="300"/>
        </w:trPr>
        <w:tc>
          <w:tcPr>
            <w:tcW w:w="9214" w:type="dxa"/>
            <w:gridSpan w:val="5"/>
            <w:tcBorders>
              <w:top w:val="single" w:sz="4" w:space="0" w:color="auto"/>
              <w:left w:val="single" w:sz="4" w:space="0" w:color="auto"/>
              <w:bottom w:val="single" w:sz="4" w:space="0" w:color="auto"/>
              <w:right w:val="single" w:sz="4" w:space="0" w:color="auto"/>
            </w:tcBorders>
            <w:vAlign w:val="center"/>
          </w:tcPr>
          <w:p w14:paraId="07950DC5" w14:textId="77777777" w:rsidR="00256391" w:rsidRPr="000660A8" w:rsidRDefault="00256391" w:rsidP="000660A8">
            <w:pPr>
              <w:jc w:val="center"/>
              <w:rPr>
                <w:rFonts w:asciiTheme="minorHAnsi" w:hAnsiTheme="minorHAnsi" w:cstheme="minorHAnsi"/>
                <w:sz w:val="22"/>
                <w:szCs w:val="22"/>
              </w:rPr>
            </w:pPr>
            <w:r w:rsidRPr="000660A8">
              <w:rPr>
                <w:rFonts w:asciiTheme="minorHAnsi" w:eastAsiaTheme="minorHAnsi" w:hAnsiTheme="minorHAnsi" w:cstheme="minorHAnsi"/>
                <w:b/>
                <w:bCs/>
                <w:sz w:val="22"/>
                <w:szCs w:val="22"/>
                <w:lang w:eastAsia="en-US"/>
              </w:rPr>
              <w:t>RAMIĘ C WRAZ Z DODATKOWYM WYPOSAŻENIEM</w:t>
            </w:r>
          </w:p>
        </w:tc>
      </w:tr>
      <w:tr w:rsidR="00256391" w:rsidRPr="000660A8" w14:paraId="3727E193" w14:textId="77777777" w:rsidTr="00DC50CF">
        <w:trPr>
          <w:trHeight w:val="300"/>
        </w:trPr>
        <w:tc>
          <w:tcPr>
            <w:tcW w:w="426" w:type="dxa"/>
            <w:tcBorders>
              <w:top w:val="single" w:sz="4" w:space="0" w:color="auto"/>
              <w:left w:val="single" w:sz="4" w:space="0" w:color="auto"/>
              <w:bottom w:val="single" w:sz="4" w:space="0" w:color="auto"/>
              <w:right w:val="single" w:sz="4" w:space="0" w:color="auto"/>
            </w:tcBorders>
            <w:vAlign w:val="center"/>
          </w:tcPr>
          <w:p w14:paraId="7235E23D" w14:textId="77777777" w:rsidR="00256391" w:rsidRPr="000660A8" w:rsidRDefault="00256391" w:rsidP="006F3B3E">
            <w:pPr>
              <w:rPr>
                <w:rFonts w:asciiTheme="minorHAnsi" w:hAnsiTheme="minorHAnsi" w:cstheme="minorHAnsi"/>
                <w:sz w:val="22"/>
                <w:szCs w:val="22"/>
              </w:rPr>
            </w:pPr>
            <w:r w:rsidRPr="000660A8">
              <w:rPr>
                <w:rFonts w:asciiTheme="minorHAnsi" w:hAnsiTheme="minorHAnsi" w:cstheme="minorHAnsi"/>
                <w:sz w:val="22"/>
                <w:szCs w:val="22"/>
              </w:rPr>
              <w:t>1.</w:t>
            </w:r>
          </w:p>
        </w:tc>
        <w:tc>
          <w:tcPr>
            <w:tcW w:w="5386" w:type="dxa"/>
            <w:tcBorders>
              <w:top w:val="single" w:sz="4" w:space="0" w:color="auto"/>
              <w:left w:val="single" w:sz="4" w:space="0" w:color="auto"/>
              <w:bottom w:val="single" w:sz="4" w:space="0" w:color="auto"/>
              <w:right w:val="single" w:sz="4" w:space="0" w:color="auto"/>
            </w:tcBorders>
            <w:vAlign w:val="center"/>
          </w:tcPr>
          <w:p w14:paraId="18353A05" w14:textId="77777777" w:rsidR="00256391" w:rsidRPr="000660A8" w:rsidRDefault="00256391" w:rsidP="006F3B3E">
            <w:pPr>
              <w:tabs>
                <w:tab w:val="left" w:pos="2772"/>
              </w:tabs>
              <w:autoSpaceDE w:val="0"/>
              <w:autoSpaceDN w:val="0"/>
              <w:adjustRightInd w:val="0"/>
              <w:ind w:right="-5759" w:firstLine="5"/>
              <w:rPr>
                <w:rFonts w:asciiTheme="minorHAnsi" w:eastAsiaTheme="minorHAnsi" w:hAnsiTheme="minorHAnsi" w:cstheme="minorHAnsi"/>
                <w:sz w:val="22"/>
                <w:szCs w:val="22"/>
                <w:lang w:eastAsia="en-US"/>
              </w:rPr>
            </w:pPr>
            <w:r w:rsidRPr="000660A8">
              <w:rPr>
                <w:rFonts w:asciiTheme="minorHAnsi" w:eastAsiaTheme="minorHAnsi" w:hAnsiTheme="minorHAnsi" w:cstheme="minorHAnsi"/>
                <w:sz w:val="22"/>
                <w:szCs w:val="22"/>
                <w:lang w:eastAsia="en-US"/>
              </w:rPr>
              <w:t xml:space="preserve">Głębokość ramienia C (odległość między osią wiązki a </w:t>
            </w:r>
          </w:p>
          <w:p w14:paraId="4CFF8F08" w14:textId="77777777" w:rsidR="00256391" w:rsidRPr="000660A8" w:rsidRDefault="00256391" w:rsidP="006F3B3E">
            <w:pPr>
              <w:tabs>
                <w:tab w:val="left" w:pos="2772"/>
              </w:tabs>
              <w:autoSpaceDE w:val="0"/>
              <w:autoSpaceDN w:val="0"/>
              <w:adjustRightInd w:val="0"/>
              <w:ind w:right="-5759" w:firstLine="5"/>
              <w:rPr>
                <w:rFonts w:asciiTheme="minorHAnsi" w:eastAsiaTheme="minorHAnsi" w:hAnsiTheme="minorHAnsi" w:cstheme="minorHAnsi"/>
                <w:sz w:val="22"/>
                <w:szCs w:val="22"/>
                <w:lang w:eastAsia="en-US"/>
              </w:rPr>
            </w:pPr>
            <w:r w:rsidRPr="000660A8">
              <w:rPr>
                <w:rFonts w:asciiTheme="minorHAnsi" w:eastAsiaTheme="minorHAnsi" w:hAnsiTheme="minorHAnsi" w:cstheme="minorHAnsi"/>
                <w:sz w:val="22"/>
                <w:szCs w:val="22"/>
                <w:lang w:eastAsia="en-US"/>
              </w:rPr>
              <w:t>wewnętrzną powierzchnią ramienia C)</w:t>
            </w:r>
          </w:p>
        </w:tc>
        <w:tc>
          <w:tcPr>
            <w:tcW w:w="1134" w:type="dxa"/>
            <w:tcBorders>
              <w:top w:val="single" w:sz="4" w:space="0" w:color="auto"/>
              <w:left w:val="single" w:sz="4" w:space="0" w:color="auto"/>
              <w:bottom w:val="single" w:sz="4" w:space="0" w:color="auto"/>
              <w:right w:val="single" w:sz="4" w:space="0" w:color="auto"/>
            </w:tcBorders>
            <w:vAlign w:val="center"/>
          </w:tcPr>
          <w:p w14:paraId="031F0F1C" w14:textId="77777777" w:rsidR="00256391" w:rsidRPr="000660A8" w:rsidRDefault="00256391" w:rsidP="006F3B3E">
            <w:pPr>
              <w:tabs>
                <w:tab w:val="left" w:pos="2772"/>
              </w:tabs>
              <w:autoSpaceDE w:val="0"/>
              <w:autoSpaceDN w:val="0"/>
              <w:adjustRightInd w:val="0"/>
              <w:ind w:right="-5759"/>
              <w:rPr>
                <w:rFonts w:asciiTheme="minorHAnsi" w:eastAsiaTheme="minorHAnsi" w:hAnsiTheme="minorHAnsi" w:cstheme="minorHAnsi"/>
                <w:sz w:val="20"/>
                <w:szCs w:val="20"/>
                <w:lang w:eastAsia="en-US"/>
              </w:rPr>
            </w:pPr>
            <w:r w:rsidRPr="000660A8">
              <w:rPr>
                <w:rFonts w:asciiTheme="minorHAnsi" w:eastAsiaTheme="minorHAnsi" w:hAnsiTheme="minorHAnsi" w:cstheme="minorHAnsi"/>
                <w:sz w:val="20"/>
                <w:szCs w:val="20"/>
                <w:lang w:eastAsia="en-US"/>
              </w:rPr>
              <w:t>≥ 70 cm</w:t>
            </w:r>
          </w:p>
        </w:tc>
        <w:tc>
          <w:tcPr>
            <w:tcW w:w="1276" w:type="dxa"/>
            <w:tcBorders>
              <w:top w:val="single" w:sz="4" w:space="0" w:color="auto"/>
              <w:left w:val="single" w:sz="4" w:space="0" w:color="auto"/>
              <w:bottom w:val="single" w:sz="4" w:space="0" w:color="auto"/>
              <w:right w:val="single" w:sz="4" w:space="0" w:color="auto"/>
            </w:tcBorders>
          </w:tcPr>
          <w:p w14:paraId="5993598C" w14:textId="77777777" w:rsidR="00256391" w:rsidRPr="000660A8" w:rsidRDefault="00256391" w:rsidP="006F3B3E">
            <w:pPr>
              <w:tabs>
                <w:tab w:val="left" w:pos="2772"/>
              </w:tabs>
              <w:autoSpaceDE w:val="0"/>
              <w:autoSpaceDN w:val="0"/>
              <w:adjustRightInd w:val="0"/>
              <w:ind w:right="-5759"/>
              <w:rPr>
                <w:rFonts w:asciiTheme="minorHAnsi" w:eastAsiaTheme="minorHAnsi" w:hAnsiTheme="minorHAnsi" w:cstheme="minorHAnsi"/>
                <w:sz w:val="18"/>
                <w:szCs w:val="18"/>
                <w:lang w:eastAsia="en-US"/>
              </w:rPr>
            </w:pPr>
            <w:r w:rsidRPr="000660A8">
              <w:rPr>
                <w:rFonts w:asciiTheme="minorHAnsi" w:eastAsiaTheme="minorHAnsi" w:hAnsiTheme="minorHAnsi" w:cstheme="minorHAnsi"/>
                <w:sz w:val="18"/>
                <w:szCs w:val="18"/>
                <w:lang w:eastAsia="en-US"/>
              </w:rPr>
              <w:t>≥ 72 cm – 5 pkt</w:t>
            </w:r>
          </w:p>
          <w:p w14:paraId="04DF286E" w14:textId="77777777" w:rsidR="00256391" w:rsidRPr="000660A8" w:rsidRDefault="00256391" w:rsidP="006F3B3E">
            <w:pPr>
              <w:tabs>
                <w:tab w:val="left" w:pos="2772"/>
              </w:tabs>
              <w:autoSpaceDE w:val="0"/>
              <w:autoSpaceDN w:val="0"/>
              <w:adjustRightInd w:val="0"/>
              <w:ind w:right="-5759"/>
              <w:rPr>
                <w:rFonts w:asciiTheme="minorHAnsi" w:eastAsiaTheme="minorHAnsi" w:hAnsiTheme="minorHAnsi" w:cstheme="minorHAnsi"/>
                <w:sz w:val="18"/>
                <w:szCs w:val="18"/>
                <w:lang w:eastAsia="en-US"/>
              </w:rPr>
            </w:pPr>
            <w:r w:rsidRPr="000660A8">
              <w:rPr>
                <w:rFonts w:asciiTheme="minorHAnsi" w:eastAsiaTheme="minorHAnsi" w:hAnsiTheme="minorHAnsi" w:cstheme="minorHAnsi"/>
                <w:sz w:val="18"/>
                <w:szCs w:val="18"/>
                <w:lang w:eastAsia="en-US"/>
              </w:rPr>
              <w:t>&lt; 72 cm – 0 pkt</w:t>
            </w:r>
          </w:p>
        </w:tc>
        <w:tc>
          <w:tcPr>
            <w:tcW w:w="992" w:type="dxa"/>
            <w:tcBorders>
              <w:top w:val="single" w:sz="4" w:space="0" w:color="auto"/>
              <w:left w:val="single" w:sz="4" w:space="0" w:color="auto"/>
              <w:bottom w:val="single" w:sz="4" w:space="0" w:color="auto"/>
              <w:right w:val="single" w:sz="4" w:space="0" w:color="auto"/>
            </w:tcBorders>
            <w:vAlign w:val="center"/>
          </w:tcPr>
          <w:p w14:paraId="001EC2E8" w14:textId="77777777" w:rsidR="00256391" w:rsidRPr="000660A8" w:rsidRDefault="00256391" w:rsidP="006F3B3E">
            <w:pPr>
              <w:rPr>
                <w:rFonts w:asciiTheme="minorHAnsi" w:hAnsiTheme="minorHAnsi" w:cstheme="minorHAnsi"/>
                <w:sz w:val="22"/>
                <w:szCs w:val="22"/>
              </w:rPr>
            </w:pPr>
          </w:p>
        </w:tc>
      </w:tr>
      <w:tr w:rsidR="00256391" w:rsidRPr="000660A8" w14:paraId="1E4A26F8" w14:textId="77777777" w:rsidTr="00DC50CF">
        <w:trPr>
          <w:trHeight w:val="300"/>
        </w:trPr>
        <w:tc>
          <w:tcPr>
            <w:tcW w:w="426" w:type="dxa"/>
            <w:tcBorders>
              <w:top w:val="single" w:sz="4" w:space="0" w:color="auto"/>
              <w:left w:val="single" w:sz="4" w:space="0" w:color="auto"/>
              <w:bottom w:val="single" w:sz="4" w:space="0" w:color="auto"/>
              <w:right w:val="single" w:sz="4" w:space="0" w:color="auto"/>
            </w:tcBorders>
            <w:vAlign w:val="center"/>
          </w:tcPr>
          <w:p w14:paraId="10058D16" w14:textId="77777777" w:rsidR="00256391" w:rsidRPr="000660A8" w:rsidRDefault="00256391" w:rsidP="006F3B3E">
            <w:pPr>
              <w:rPr>
                <w:rFonts w:asciiTheme="minorHAnsi" w:hAnsiTheme="minorHAnsi" w:cstheme="minorHAnsi"/>
                <w:sz w:val="22"/>
                <w:szCs w:val="22"/>
              </w:rPr>
            </w:pPr>
            <w:r w:rsidRPr="000660A8">
              <w:rPr>
                <w:rFonts w:asciiTheme="minorHAnsi" w:hAnsiTheme="minorHAnsi" w:cstheme="minorHAnsi"/>
                <w:sz w:val="22"/>
                <w:szCs w:val="22"/>
              </w:rPr>
              <w:t>2.</w:t>
            </w:r>
          </w:p>
        </w:tc>
        <w:tc>
          <w:tcPr>
            <w:tcW w:w="5386" w:type="dxa"/>
            <w:tcBorders>
              <w:top w:val="single" w:sz="4" w:space="0" w:color="auto"/>
              <w:left w:val="single" w:sz="4" w:space="0" w:color="auto"/>
              <w:bottom w:val="single" w:sz="4" w:space="0" w:color="auto"/>
              <w:right w:val="single" w:sz="4" w:space="0" w:color="auto"/>
            </w:tcBorders>
            <w:vAlign w:val="center"/>
          </w:tcPr>
          <w:p w14:paraId="40024E33" w14:textId="77777777" w:rsidR="00256391" w:rsidRPr="000660A8" w:rsidRDefault="00256391" w:rsidP="006F3B3E">
            <w:pPr>
              <w:tabs>
                <w:tab w:val="left" w:pos="2772"/>
              </w:tabs>
              <w:autoSpaceDE w:val="0"/>
              <w:autoSpaceDN w:val="0"/>
              <w:adjustRightInd w:val="0"/>
              <w:ind w:right="-5759"/>
              <w:rPr>
                <w:rFonts w:asciiTheme="minorHAnsi" w:eastAsiaTheme="minorHAnsi" w:hAnsiTheme="minorHAnsi" w:cstheme="minorHAnsi"/>
                <w:sz w:val="22"/>
                <w:szCs w:val="22"/>
                <w:lang w:eastAsia="en-US"/>
              </w:rPr>
            </w:pPr>
            <w:r w:rsidRPr="000660A8">
              <w:rPr>
                <w:rFonts w:asciiTheme="minorHAnsi" w:eastAsiaTheme="minorHAnsi" w:hAnsiTheme="minorHAnsi" w:cstheme="minorHAnsi"/>
                <w:sz w:val="22"/>
                <w:szCs w:val="22"/>
                <w:lang w:eastAsia="en-US"/>
              </w:rPr>
              <w:t>Odległość SID</w:t>
            </w:r>
          </w:p>
        </w:tc>
        <w:tc>
          <w:tcPr>
            <w:tcW w:w="1134" w:type="dxa"/>
            <w:tcBorders>
              <w:top w:val="single" w:sz="4" w:space="0" w:color="auto"/>
              <w:left w:val="single" w:sz="4" w:space="0" w:color="auto"/>
              <w:bottom w:val="single" w:sz="4" w:space="0" w:color="auto"/>
              <w:right w:val="single" w:sz="4" w:space="0" w:color="auto"/>
            </w:tcBorders>
            <w:vAlign w:val="center"/>
          </w:tcPr>
          <w:p w14:paraId="337EBFC3" w14:textId="77777777" w:rsidR="00256391" w:rsidRPr="000660A8" w:rsidRDefault="00256391" w:rsidP="006F3B3E">
            <w:pPr>
              <w:tabs>
                <w:tab w:val="left" w:pos="2772"/>
              </w:tabs>
              <w:autoSpaceDE w:val="0"/>
              <w:autoSpaceDN w:val="0"/>
              <w:adjustRightInd w:val="0"/>
              <w:ind w:right="-5759"/>
              <w:rPr>
                <w:rFonts w:asciiTheme="minorHAnsi" w:eastAsiaTheme="minorHAnsi" w:hAnsiTheme="minorHAnsi" w:cstheme="minorHAnsi"/>
                <w:sz w:val="20"/>
                <w:szCs w:val="20"/>
                <w:lang w:eastAsia="en-US"/>
              </w:rPr>
            </w:pPr>
            <w:r w:rsidRPr="000660A8">
              <w:rPr>
                <w:rFonts w:asciiTheme="minorHAnsi" w:eastAsiaTheme="minorHAnsi" w:hAnsiTheme="minorHAnsi" w:cstheme="minorHAnsi"/>
                <w:sz w:val="20"/>
                <w:szCs w:val="20"/>
                <w:lang w:eastAsia="en-US"/>
              </w:rPr>
              <w:t>≥ 95 cm</w:t>
            </w:r>
          </w:p>
        </w:tc>
        <w:tc>
          <w:tcPr>
            <w:tcW w:w="1276" w:type="dxa"/>
            <w:tcBorders>
              <w:top w:val="single" w:sz="4" w:space="0" w:color="auto"/>
              <w:left w:val="single" w:sz="4" w:space="0" w:color="auto"/>
              <w:bottom w:val="single" w:sz="4" w:space="0" w:color="auto"/>
              <w:right w:val="single" w:sz="4" w:space="0" w:color="auto"/>
            </w:tcBorders>
          </w:tcPr>
          <w:p w14:paraId="208F6F63" w14:textId="77777777" w:rsidR="00256391" w:rsidRPr="000660A8" w:rsidRDefault="00256391" w:rsidP="006F3B3E">
            <w:pPr>
              <w:tabs>
                <w:tab w:val="left" w:pos="2772"/>
              </w:tabs>
              <w:autoSpaceDE w:val="0"/>
              <w:autoSpaceDN w:val="0"/>
              <w:adjustRightInd w:val="0"/>
              <w:ind w:right="-5759"/>
              <w:rPr>
                <w:rFonts w:asciiTheme="minorHAnsi" w:eastAsiaTheme="minorHAnsi" w:hAnsiTheme="minorHAnsi" w:cstheme="minorHAnsi"/>
                <w:sz w:val="18"/>
                <w:szCs w:val="18"/>
                <w:lang w:eastAsia="en-US"/>
              </w:rPr>
            </w:pPr>
            <w:r w:rsidRPr="000660A8">
              <w:rPr>
                <w:rFonts w:asciiTheme="minorHAnsi" w:eastAsiaTheme="minorHAnsi" w:hAnsiTheme="minorHAnsi" w:cstheme="minorHAnsi"/>
                <w:sz w:val="18"/>
                <w:szCs w:val="18"/>
                <w:lang w:eastAsia="en-US"/>
              </w:rPr>
              <w:t>≥ 100 cm – 5 pkt</w:t>
            </w:r>
          </w:p>
          <w:p w14:paraId="39B0F0BF" w14:textId="77777777" w:rsidR="00256391" w:rsidRPr="000660A8" w:rsidRDefault="00256391" w:rsidP="006F3B3E">
            <w:pPr>
              <w:tabs>
                <w:tab w:val="left" w:pos="2772"/>
              </w:tabs>
              <w:autoSpaceDE w:val="0"/>
              <w:autoSpaceDN w:val="0"/>
              <w:adjustRightInd w:val="0"/>
              <w:ind w:right="-5759"/>
              <w:rPr>
                <w:rFonts w:asciiTheme="minorHAnsi" w:eastAsiaTheme="minorHAnsi" w:hAnsiTheme="minorHAnsi" w:cstheme="minorHAnsi"/>
                <w:sz w:val="18"/>
                <w:szCs w:val="18"/>
                <w:lang w:eastAsia="en-US"/>
              </w:rPr>
            </w:pPr>
            <w:r w:rsidRPr="000660A8">
              <w:rPr>
                <w:rFonts w:asciiTheme="minorHAnsi" w:eastAsiaTheme="minorHAnsi" w:hAnsiTheme="minorHAnsi" w:cstheme="minorHAnsi"/>
                <w:sz w:val="18"/>
                <w:szCs w:val="18"/>
                <w:lang w:eastAsia="en-US"/>
              </w:rPr>
              <w:t>&lt; 100 cm – 0 pkt</w:t>
            </w:r>
          </w:p>
        </w:tc>
        <w:tc>
          <w:tcPr>
            <w:tcW w:w="992" w:type="dxa"/>
            <w:tcBorders>
              <w:top w:val="single" w:sz="4" w:space="0" w:color="auto"/>
              <w:left w:val="single" w:sz="4" w:space="0" w:color="auto"/>
              <w:bottom w:val="single" w:sz="4" w:space="0" w:color="auto"/>
              <w:right w:val="single" w:sz="4" w:space="0" w:color="auto"/>
            </w:tcBorders>
            <w:vAlign w:val="center"/>
          </w:tcPr>
          <w:p w14:paraId="5410A9AD" w14:textId="77777777" w:rsidR="00256391" w:rsidRPr="000660A8" w:rsidRDefault="00256391" w:rsidP="006F3B3E">
            <w:pPr>
              <w:rPr>
                <w:rFonts w:asciiTheme="minorHAnsi" w:hAnsiTheme="minorHAnsi" w:cstheme="minorHAnsi"/>
                <w:sz w:val="22"/>
                <w:szCs w:val="22"/>
              </w:rPr>
            </w:pPr>
          </w:p>
        </w:tc>
      </w:tr>
      <w:tr w:rsidR="00256391" w:rsidRPr="000660A8" w14:paraId="48A584D6" w14:textId="77777777" w:rsidTr="00DC50CF">
        <w:trPr>
          <w:trHeight w:val="300"/>
        </w:trPr>
        <w:tc>
          <w:tcPr>
            <w:tcW w:w="426" w:type="dxa"/>
            <w:tcBorders>
              <w:top w:val="single" w:sz="4" w:space="0" w:color="auto"/>
              <w:left w:val="single" w:sz="4" w:space="0" w:color="auto"/>
              <w:bottom w:val="single" w:sz="4" w:space="0" w:color="auto"/>
              <w:right w:val="single" w:sz="4" w:space="0" w:color="auto"/>
            </w:tcBorders>
            <w:vAlign w:val="center"/>
          </w:tcPr>
          <w:p w14:paraId="1DC5B8C2" w14:textId="77777777" w:rsidR="00256391" w:rsidRPr="000660A8" w:rsidRDefault="00256391" w:rsidP="006F3B3E">
            <w:pPr>
              <w:rPr>
                <w:rFonts w:asciiTheme="minorHAnsi" w:hAnsiTheme="minorHAnsi" w:cstheme="minorHAnsi"/>
                <w:sz w:val="22"/>
                <w:szCs w:val="22"/>
              </w:rPr>
            </w:pPr>
            <w:r w:rsidRPr="000660A8">
              <w:rPr>
                <w:rFonts w:asciiTheme="minorHAnsi" w:hAnsiTheme="minorHAnsi" w:cstheme="minorHAnsi"/>
                <w:sz w:val="22"/>
                <w:szCs w:val="22"/>
              </w:rPr>
              <w:t>3.</w:t>
            </w:r>
          </w:p>
        </w:tc>
        <w:tc>
          <w:tcPr>
            <w:tcW w:w="5386" w:type="dxa"/>
            <w:tcBorders>
              <w:top w:val="single" w:sz="4" w:space="0" w:color="auto"/>
              <w:left w:val="single" w:sz="4" w:space="0" w:color="auto"/>
              <w:bottom w:val="single" w:sz="4" w:space="0" w:color="auto"/>
              <w:right w:val="single" w:sz="4" w:space="0" w:color="auto"/>
            </w:tcBorders>
          </w:tcPr>
          <w:p w14:paraId="454DBAF3" w14:textId="77777777" w:rsidR="00256391" w:rsidRPr="000660A8" w:rsidRDefault="00256391" w:rsidP="006F3B3E">
            <w:pPr>
              <w:tabs>
                <w:tab w:val="left" w:pos="2772"/>
              </w:tabs>
              <w:autoSpaceDE w:val="0"/>
              <w:autoSpaceDN w:val="0"/>
              <w:adjustRightInd w:val="0"/>
              <w:ind w:right="-5759"/>
              <w:rPr>
                <w:rFonts w:asciiTheme="minorHAnsi" w:eastAsiaTheme="minorHAnsi" w:hAnsiTheme="minorHAnsi" w:cstheme="minorHAnsi"/>
                <w:sz w:val="22"/>
                <w:szCs w:val="22"/>
                <w:lang w:eastAsia="en-US"/>
              </w:rPr>
            </w:pPr>
            <w:r w:rsidRPr="000660A8">
              <w:rPr>
                <w:rFonts w:asciiTheme="minorHAnsi" w:eastAsiaTheme="minorHAnsi" w:hAnsiTheme="minorHAnsi" w:cstheme="minorHAnsi"/>
                <w:sz w:val="22"/>
                <w:szCs w:val="22"/>
                <w:lang w:eastAsia="en-US"/>
              </w:rPr>
              <w:t>Prześwit ramienia C (odległość między wzmacniaczem</w:t>
            </w:r>
          </w:p>
          <w:p w14:paraId="5209D943" w14:textId="77777777" w:rsidR="00256391" w:rsidRPr="000660A8" w:rsidRDefault="00256391" w:rsidP="006F3B3E">
            <w:pPr>
              <w:tabs>
                <w:tab w:val="left" w:pos="2772"/>
              </w:tabs>
              <w:autoSpaceDE w:val="0"/>
              <w:autoSpaceDN w:val="0"/>
              <w:adjustRightInd w:val="0"/>
              <w:ind w:right="-5759"/>
              <w:rPr>
                <w:rFonts w:asciiTheme="minorHAnsi" w:eastAsiaTheme="minorHAnsi" w:hAnsiTheme="minorHAnsi" w:cstheme="minorHAnsi"/>
                <w:sz w:val="22"/>
                <w:szCs w:val="22"/>
                <w:lang w:eastAsia="en-US"/>
              </w:rPr>
            </w:pPr>
            <w:r w:rsidRPr="000660A8">
              <w:rPr>
                <w:rFonts w:asciiTheme="minorHAnsi" w:eastAsiaTheme="minorHAnsi" w:hAnsiTheme="minorHAnsi" w:cstheme="minorHAnsi"/>
                <w:sz w:val="22"/>
                <w:szCs w:val="22"/>
                <w:lang w:eastAsia="en-US"/>
              </w:rPr>
              <w:t>obrazu a lampą RTG)</w:t>
            </w:r>
          </w:p>
        </w:tc>
        <w:tc>
          <w:tcPr>
            <w:tcW w:w="1134" w:type="dxa"/>
            <w:tcBorders>
              <w:top w:val="single" w:sz="4" w:space="0" w:color="auto"/>
              <w:left w:val="single" w:sz="4" w:space="0" w:color="auto"/>
              <w:bottom w:val="single" w:sz="4" w:space="0" w:color="auto"/>
              <w:right w:val="single" w:sz="4" w:space="0" w:color="auto"/>
            </w:tcBorders>
            <w:vAlign w:val="center"/>
          </w:tcPr>
          <w:p w14:paraId="5EE0C923" w14:textId="77777777" w:rsidR="00256391" w:rsidRPr="000660A8" w:rsidRDefault="00256391" w:rsidP="006F3B3E">
            <w:pPr>
              <w:tabs>
                <w:tab w:val="left" w:pos="2772"/>
              </w:tabs>
              <w:autoSpaceDE w:val="0"/>
              <w:autoSpaceDN w:val="0"/>
              <w:adjustRightInd w:val="0"/>
              <w:ind w:right="-5759"/>
              <w:rPr>
                <w:rFonts w:asciiTheme="minorHAnsi" w:eastAsiaTheme="minorHAnsi" w:hAnsiTheme="minorHAnsi" w:cstheme="minorHAnsi"/>
                <w:sz w:val="20"/>
                <w:szCs w:val="20"/>
                <w:lang w:eastAsia="en-US"/>
              </w:rPr>
            </w:pPr>
            <w:r w:rsidRPr="000660A8">
              <w:rPr>
                <w:rFonts w:asciiTheme="minorHAnsi" w:eastAsiaTheme="minorHAnsi" w:hAnsiTheme="minorHAnsi" w:cstheme="minorHAnsi"/>
                <w:sz w:val="20"/>
                <w:szCs w:val="20"/>
                <w:lang w:eastAsia="en-US"/>
              </w:rPr>
              <w:t>≥ 76 cm</w:t>
            </w:r>
          </w:p>
        </w:tc>
        <w:tc>
          <w:tcPr>
            <w:tcW w:w="1276" w:type="dxa"/>
            <w:tcBorders>
              <w:top w:val="single" w:sz="4" w:space="0" w:color="auto"/>
              <w:left w:val="single" w:sz="4" w:space="0" w:color="auto"/>
              <w:bottom w:val="single" w:sz="4" w:space="0" w:color="auto"/>
              <w:right w:val="single" w:sz="4" w:space="0" w:color="auto"/>
            </w:tcBorders>
          </w:tcPr>
          <w:p w14:paraId="70912FD5" w14:textId="77777777" w:rsidR="00256391" w:rsidRPr="000660A8" w:rsidRDefault="00256391" w:rsidP="006F3B3E">
            <w:pPr>
              <w:tabs>
                <w:tab w:val="left" w:pos="2772"/>
              </w:tabs>
              <w:autoSpaceDE w:val="0"/>
              <w:autoSpaceDN w:val="0"/>
              <w:adjustRightInd w:val="0"/>
              <w:ind w:right="-5759"/>
              <w:rPr>
                <w:rFonts w:asciiTheme="minorHAnsi" w:eastAsiaTheme="minorHAnsi" w:hAnsiTheme="minorHAnsi" w:cstheme="minorHAnsi"/>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0CE502B5" w14:textId="77777777" w:rsidR="00256391" w:rsidRPr="000660A8" w:rsidRDefault="00256391" w:rsidP="006F3B3E">
            <w:pPr>
              <w:rPr>
                <w:rFonts w:asciiTheme="minorHAnsi" w:hAnsiTheme="minorHAnsi" w:cstheme="minorHAnsi"/>
                <w:sz w:val="22"/>
                <w:szCs w:val="22"/>
              </w:rPr>
            </w:pPr>
          </w:p>
        </w:tc>
      </w:tr>
      <w:tr w:rsidR="00256391" w:rsidRPr="000660A8" w14:paraId="1FC410AD" w14:textId="77777777" w:rsidTr="00DC50CF">
        <w:trPr>
          <w:trHeight w:val="300"/>
        </w:trPr>
        <w:tc>
          <w:tcPr>
            <w:tcW w:w="426" w:type="dxa"/>
            <w:tcBorders>
              <w:top w:val="single" w:sz="4" w:space="0" w:color="auto"/>
              <w:left w:val="single" w:sz="4" w:space="0" w:color="auto"/>
              <w:bottom w:val="single" w:sz="4" w:space="0" w:color="auto"/>
              <w:right w:val="single" w:sz="4" w:space="0" w:color="auto"/>
            </w:tcBorders>
            <w:vAlign w:val="center"/>
          </w:tcPr>
          <w:p w14:paraId="10E5F098" w14:textId="77777777" w:rsidR="00256391" w:rsidRPr="000660A8" w:rsidRDefault="00256391" w:rsidP="006F3B3E">
            <w:pPr>
              <w:rPr>
                <w:rFonts w:asciiTheme="minorHAnsi" w:hAnsiTheme="minorHAnsi" w:cstheme="minorHAnsi"/>
                <w:sz w:val="22"/>
                <w:szCs w:val="22"/>
              </w:rPr>
            </w:pPr>
            <w:r w:rsidRPr="000660A8">
              <w:rPr>
                <w:rFonts w:asciiTheme="minorHAnsi" w:hAnsiTheme="minorHAnsi" w:cstheme="minorHAnsi"/>
                <w:sz w:val="22"/>
                <w:szCs w:val="22"/>
              </w:rPr>
              <w:lastRenderedPageBreak/>
              <w:t>4.</w:t>
            </w:r>
          </w:p>
        </w:tc>
        <w:tc>
          <w:tcPr>
            <w:tcW w:w="5386" w:type="dxa"/>
            <w:tcBorders>
              <w:top w:val="single" w:sz="4" w:space="0" w:color="auto"/>
              <w:left w:val="single" w:sz="4" w:space="0" w:color="auto"/>
              <w:bottom w:val="single" w:sz="4" w:space="0" w:color="auto"/>
              <w:right w:val="single" w:sz="4" w:space="0" w:color="auto"/>
            </w:tcBorders>
          </w:tcPr>
          <w:p w14:paraId="604BAB71" w14:textId="77777777" w:rsidR="00256391" w:rsidRPr="000660A8" w:rsidRDefault="00256391" w:rsidP="006F3B3E">
            <w:pPr>
              <w:tabs>
                <w:tab w:val="left" w:pos="2772"/>
              </w:tabs>
              <w:autoSpaceDE w:val="0"/>
              <w:autoSpaceDN w:val="0"/>
              <w:adjustRightInd w:val="0"/>
              <w:ind w:right="-5759"/>
              <w:rPr>
                <w:rFonts w:asciiTheme="minorHAnsi" w:eastAsiaTheme="minorHAnsi" w:hAnsiTheme="minorHAnsi" w:cstheme="minorHAnsi"/>
                <w:sz w:val="22"/>
                <w:szCs w:val="22"/>
                <w:lang w:eastAsia="en-US"/>
              </w:rPr>
            </w:pPr>
            <w:r w:rsidRPr="000660A8">
              <w:rPr>
                <w:rFonts w:asciiTheme="minorHAnsi" w:eastAsiaTheme="minorHAnsi" w:hAnsiTheme="minorHAnsi" w:cstheme="minorHAnsi"/>
                <w:sz w:val="22"/>
                <w:szCs w:val="22"/>
                <w:lang w:eastAsia="en-US"/>
              </w:rPr>
              <w:t>Zakres ruchu wzdłużnego ramienia C</w:t>
            </w:r>
          </w:p>
        </w:tc>
        <w:tc>
          <w:tcPr>
            <w:tcW w:w="1134" w:type="dxa"/>
            <w:tcBorders>
              <w:top w:val="single" w:sz="4" w:space="0" w:color="auto"/>
              <w:left w:val="single" w:sz="4" w:space="0" w:color="auto"/>
              <w:bottom w:val="single" w:sz="4" w:space="0" w:color="auto"/>
              <w:right w:val="single" w:sz="4" w:space="0" w:color="auto"/>
            </w:tcBorders>
          </w:tcPr>
          <w:p w14:paraId="51FCFF0B" w14:textId="77777777" w:rsidR="00256391" w:rsidRPr="000660A8" w:rsidRDefault="00256391" w:rsidP="006F3B3E">
            <w:pPr>
              <w:tabs>
                <w:tab w:val="left" w:pos="2772"/>
              </w:tabs>
              <w:autoSpaceDE w:val="0"/>
              <w:autoSpaceDN w:val="0"/>
              <w:adjustRightInd w:val="0"/>
              <w:ind w:right="-5759"/>
              <w:rPr>
                <w:rFonts w:asciiTheme="minorHAnsi" w:eastAsiaTheme="minorHAnsi" w:hAnsiTheme="minorHAnsi" w:cstheme="minorHAnsi"/>
                <w:sz w:val="20"/>
                <w:szCs w:val="20"/>
                <w:lang w:eastAsia="en-US"/>
              </w:rPr>
            </w:pPr>
            <w:r w:rsidRPr="000660A8">
              <w:rPr>
                <w:rFonts w:asciiTheme="minorHAnsi" w:eastAsiaTheme="minorHAnsi" w:hAnsiTheme="minorHAnsi" w:cstheme="minorHAnsi"/>
                <w:sz w:val="20"/>
                <w:szCs w:val="20"/>
                <w:lang w:eastAsia="en-US"/>
              </w:rPr>
              <w:t>≥ 20 cm</w:t>
            </w:r>
          </w:p>
          <w:p w14:paraId="71D11F89" w14:textId="77777777" w:rsidR="00256391" w:rsidRPr="000660A8" w:rsidRDefault="00256391" w:rsidP="006F3B3E">
            <w:pPr>
              <w:tabs>
                <w:tab w:val="left" w:pos="2772"/>
              </w:tabs>
              <w:autoSpaceDE w:val="0"/>
              <w:autoSpaceDN w:val="0"/>
              <w:adjustRightInd w:val="0"/>
              <w:ind w:right="-5759"/>
              <w:rPr>
                <w:rFonts w:asciiTheme="minorHAnsi" w:eastAsiaTheme="minorHAnsi" w:hAnsiTheme="minorHAnsi" w:cstheme="minorHAnsi"/>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14:paraId="7EB3C31A" w14:textId="77777777" w:rsidR="00256391" w:rsidRPr="000660A8" w:rsidRDefault="00256391" w:rsidP="006F3B3E">
            <w:pPr>
              <w:tabs>
                <w:tab w:val="left" w:pos="2772"/>
              </w:tabs>
              <w:autoSpaceDE w:val="0"/>
              <w:autoSpaceDN w:val="0"/>
              <w:adjustRightInd w:val="0"/>
              <w:ind w:right="-5759"/>
              <w:rPr>
                <w:rFonts w:asciiTheme="minorHAnsi" w:eastAsiaTheme="minorHAnsi" w:hAnsiTheme="minorHAnsi" w:cstheme="minorHAnsi"/>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5150B1DB" w14:textId="77777777" w:rsidR="00256391" w:rsidRPr="000660A8" w:rsidRDefault="00256391" w:rsidP="006F3B3E">
            <w:pPr>
              <w:rPr>
                <w:rFonts w:asciiTheme="minorHAnsi" w:hAnsiTheme="minorHAnsi" w:cstheme="minorHAnsi"/>
                <w:sz w:val="22"/>
                <w:szCs w:val="22"/>
              </w:rPr>
            </w:pPr>
          </w:p>
        </w:tc>
      </w:tr>
      <w:tr w:rsidR="00256391" w:rsidRPr="000660A8" w14:paraId="1B0A5C41" w14:textId="77777777" w:rsidTr="00DC50CF">
        <w:trPr>
          <w:trHeight w:val="300"/>
        </w:trPr>
        <w:tc>
          <w:tcPr>
            <w:tcW w:w="426" w:type="dxa"/>
            <w:tcBorders>
              <w:top w:val="single" w:sz="4" w:space="0" w:color="auto"/>
              <w:left w:val="single" w:sz="4" w:space="0" w:color="auto"/>
              <w:bottom w:val="single" w:sz="4" w:space="0" w:color="auto"/>
              <w:right w:val="single" w:sz="4" w:space="0" w:color="auto"/>
            </w:tcBorders>
            <w:vAlign w:val="center"/>
          </w:tcPr>
          <w:p w14:paraId="3FC088D3" w14:textId="77777777" w:rsidR="00256391" w:rsidRPr="000660A8" w:rsidRDefault="00256391" w:rsidP="006F3B3E">
            <w:pPr>
              <w:rPr>
                <w:rFonts w:asciiTheme="minorHAnsi" w:hAnsiTheme="minorHAnsi" w:cstheme="minorHAnsi"/>
                <w:sz w:val="22"/>
                <w:szCs w:val="22"/>
              </w:rPr>
            </w:pPr>
            <w:r w:rsidRPr="000660A8">
              <w:rPr>
                <w:rFonts w:asciiTheme="minorHAnsi" w:hAnsiTheme="minorHAnsi" w:cstheme="minorHAnsi"/>
                <w:sz w:val="22"/>
                <w:szCs w:val="22"/>
              </w:rPr>
              <w:t>5.</w:t>
            </w:r>
          </w:p>
        </w:tc>
        <w:tc>
          <w:tcPr>
            <w:tcW w:w="5386" w:type="dxa"/>
            <w:tcBorders>
              <w:top w:val="single" w:sz="4" w:space="0" w:color="auto"/>
              <w:left w:val="single" w:sz="4" w:space="0" w:color="auto"/>
              <w:bottom w:val="single" w:sz="4" w:space="0" w:color="auto"/>
              <w:right w:val="single" w:sz="4" w:space="0" w:color="auto"/>
            </w:tcBorders>
          </w:tcPr>
          <w:p w14:paraId="584DE789" w14:textId="77777777" w:rsidR="00256391" w:rsidRPr="000660A8" w:rsidRDefault="00256391" w:rsidP="006F3B3E">
            <w:pPr>
              <w:tabs>
                <w:tab w:val="left" w:pos="2772"/>
              </w:tabs>
              <w:autoSpaceDE w:val="0"/>
              <w:autoSpaceDN w:val="0"/>
              <w:adjustRightInd w:val="0"/>
              <w:ind w:right="-5759"/>
              <w:rPr>
                <w:rFonts w:asciiTheme="minorHAnsi" w:eastAsiaTheme="minorHAnsi" w:hAnsiTheme="minorHAnsi" w:cstheme="minorHAnsi"/>
                <w:sz w:val="22"/>
                <w:szCs w:val="22"/>
                <w:lang w:eastAsia="en-US"/>
              </w:rPr>
            </w:pPr>
            <w:r w:rsidRPr="000660A8">
              <w:rPr>
                <w:rFonts w:asciiTheme="minorHAnsi" w:eastAsiaTheme="minorHAnsi" w:hAnsiTheme="minorHAnsi" w:cstheme="minorHAnsi"/>
                <w:sz w:val="22"/>
                <w:szCs w:val="22"/>
                <w:lang w:eastAsia="en-US"/>
              </w:rPr>
              <w:t>Zakres ruchu pionowego ramienia C</w:t>
            </w:r>
          </w:p>
        </w:tc>
        <w:tc>
          <w:tcPr>
            <w:tcW w:w="1134" w:type="dxa"/>
            <w:tcBorders>
              <w:top w:val="single" w:sz="4" w:space="0" w:color="auto"/>
              <w:left w:val="single" w:sz="4" w:space="0" w:color="auto"/>
              <w:bottom w:val="single" w:sz="4" w:space="0" w:color="auto"/>
              <w:right w:val="single" w:sz="4" w:space="0" w:color="auto"/>
            </w:tcBorders>
            <w:vAlign w:val="center"/>
          </w:tcPr>
          <w:p w14:paraId="3FB8474A" w14:textId="77777777" w:rsidR="00256391" w:rsidRPr="000660A8" w:rsidRDefault="00256391" w:rsidP="006F3B3E">
            <w:pPr>
              <w:tabs>
                <w:tab w:val="left" w:pos="2772"/>
              </w:tabs>
              <w:autoSpaceDE w:val="0"/>
              <w:autoSpaceDN w:val="0"/>
              <w:adjustRightInd w:val="0"/>
              <w:ind w:right="-5759"/>
              <w:rPr>
                <w:rFonts w:asciiTheme="minorHAnsi" w:eastAsiaTheme="minorHAnsi" w:hAnsiTheme="minorHAnsi" w:cstheme="minorHAnsi"/>
                <w:sz w:val="20"/>
                <w:szCs w:val="20"/>
                <w:lang w:eastAsia="en-US"/>
              </w:rPr>
            </w:pPr>
            <w:r w:rsidRPr="000660A8">
              <w:rPr>
                <w:rFonts w:asciiTheme="minorHAnsi" w:eastAsiaTheme="minorHAnsi" w:hAnsiTheme="minorHAnsi" w:cstheme="minorHAnsi"/>
                <w:sz w:val="20"/>
                <w:szCs w:val="20"/>
                <w:lang w:eastAsia="en-US"/>
              </w:rPr>
              <w:t>≥ 42 cm</w:t>
            </w:r>
          </w:p>
        </w:tc>
        <w:tc>
          <w:tcPr>
            <w:tcW w:w="1276" w:type="dxa"/>
            <w:tcBorders>
              <w:top w:val="single" w:sz="4" w:space="0" w:color="auto"/>
              <w:left w:val="single" w:sz="4" w:space="0" w:color="auto"/>
              <w:bottom w:val="single" w:sz="4" w:space="0" w:color="auto"/>
              <w:right w:val="single" w:sz="4" w:space="0" w:color="auto"/>
            </w:tcBorders>
          </w:tcPr>
          <w:p w14:paraId="1B93B787" w14:textId="77777777" w:rsidR="00256391" w:rsidRPr="000660A8" w:rsidRDefault="00256391" w:rsidP="006F3B3E">
            <w:pPr>
              <w:tabs>
                <w:tab w:val="left" w:pos="2772"/>
              </w:tabs>
              <w:autoSpaceDE w:val="0"/>
              <w:autoSpaceDN w:val="0"/>
              <w:adjustRightInd w:val="0"/>
              <w:ind w:right="-5759"/>
              <w:rPr>
                <w:rFonts w:asciiTheme="minorHAnsi" w:eastAsiaTheme="minorHAnsi" w:hAnsiTheme="minorHAnsi" w:cstheme="minorHAnsi"/>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0CF48120" w14:textId="77777777" w:rsidR="00256391" w:rsidRPr="000660A8" w:rsidRDefault="00256391" w:rsidP="006F3B3E">
            <w:pPr>
              <w:rPr>
                <w:rFonts w:asciiTheme="minorHAnsi" w:hAnsiTheme="minorHAnsi" w:cstheme="minorHAnsi"/>
                <w:sz w:val="22"/>
                <w:szCs w:val="22"/>
              </w:rPr>
            </w:pPr>
          </w:p>
        </w:tc>
      </w:tr>
      <w:tr w:rsidR="00256391" w:rsidRPr="000660A8" w14:paraId="45A2F75F" w14:textId="77777777" w:rsidTr="00DC50CF">
        <w:trPr>
          <w:trHeight w:val="300"/>
        </w:trPr>
        <w:tc>
          <w:tcPr>
            <w:tcW w:w="426" w:type="dxa"/>
            <w:tcBorders>
              <w:top w:val="single" w:sz="4" w:space="0" w:color="auto"/>
              <w:left w:val="single" w:sz="4" w:space="0" w:color="auto"/>
              <w:bottom w:val="single" w:sz="4" w:space="0" w:color="auto"/>
              <w:right w:val="single" w:sz="4" w:space="0" w:color="auto"/>
            </w:tcBorders>
            <w:vAlign w:val="center"/>
          </w:tcPr>
          <w:p w14:paraId="7781E2DB" w14:textId="77777777" w:rsidR="00256391" w:rsidRPr="000660A8" w:rsidRDefault="00256391" w:rsidP="006F3B3E">
            <w:pPr>
              <w:rPr>
                <w:rFonts w:asciiTheme="minorHAnsi" w:hAnsiTheme="minorHAnsi" w:cstheme="minorHAnsi"/>
                <w:sz w:val="22"/>
                <w:szCs w:val="22"/>
              </w:rPr>
            </w:pPr>
            <w:r w:rsidRPr="000660A8">
              <w:rPr>
                <w:rFonts w:asciiTheme="minorHAnsi" w:hAnsiTheme="minorHAnsi" w:cstheme="minorHAnsi"/>
                <w:sz w:val="22"/>
                <w:szCs w:val="22"/>
              </w:rPr>
              <w:t>6.</w:t>
            </w:r>
          </w:p>
        </w:tc>
        <w:tc>
          <w:tcPr>
            <w:tcW w:w="5386" w:type="dxa"/>
            <w:tcBorders>
              <w:top w:val="single" w:sz="4" w:space="0" w:color="auto"/>
              <w:left w:val="single" w:sz="4" w:space="0" w:color="auto"/>
              <w:bottom w:val="single" w:sz="4" w:space="0" w:color="auto"/>
              <w:right w:val="single" w:sz="4" w:space="0" w:color="auto"/>
            </w:tcBorders>
          </w:tcPr>
          <w:p w14:paraId="4CE8E312" w14:textId="77777777" w:rsidR="00256391" w:rsidRPr="000660A8" w:rsidRDefault="00256391" w:rsidP="006F3B3E">
            <w:pPr>
              <w:tabs>
                <w:tab w:val="left" w:pos="2772"/>
              </w:tabs>
              <w:autoSpaceDE w:val="0"/>
              <w:autoSpaceDN w:val="0"/>
              <w:adjustRightInd w:val="0"/>
              <w:ind w:right="-5759"/>
              <w:rPr>
                <w:rFonts w:asciiTheme="minorHAnsi" w:eastAsiaTheme="minorHAnsi" w:hAnsiTheme="minorHAnsi" w:cstheme="minorHAnsi"/>
                <w:sz w:val="22"/>
                <w:szCs w:val="22"/>
                <w:lang w:eastAsia="en-US"/>
              </w:rPr>
            </w:pPr>
            <w:r w:rsidRPr="000660A8">
              <w:rPr>
                <w:rFonts w:asciiTheme="minorHAnsi" w:eastAsiaTheme="minorHAnsi" w:hAnsiTheme="minorHAnsi" w:cstheme="minorHAnsi"/>
                <w:sz w:val="22"/>
                <w:szCs w:val="22"/>
                <w:lang w:eastAsia="en-US"/>
              </w:rPr>
              <w:t>Zmotoryzowany ruch ramienia C w pionie</w:t>
            </w:r>
          </w:p>
        </w:tc>
        <w:tc>
          <w:tcPr>
            <w:tcW w:w="1134" w:type="dxa"/>
            <w:tcBorders>
              <w:top w:val="single" w:sz="4" w:space="0" w:color="auto"/>
              <w:left w:val="single" w:sz="4" w:space="0" w:color="auto"/>
              <w:bottom w:val="single" w:sz="4" w:space="0" w:color="auto"/>
              <w:right w:val="single" w:sz="4" w:space="0" w:color="auto"/>
            </w:tcBorders>
            <w:vAlign w:val="center"/>
          </w:tcPr>
          <w:p w14:paraId="1D5BF897" w14:textId="77777777" w:rsidR="00256391" w:rsidRPr="000660A8" w:rsidRDefault="00256391" w:rsidP="006F3B3E">
            <w:pPr>
              <w:tabs>
                <w:tab w:val="left" w:pos="2772"/>
              </w:tabs>
              <w:autoSpaceDE w:val="0"/>
              <w:autoSpaceDN w:val="0"/>
              <w:adjustRightInd w:val="0"/>
              <w:ind w:right="-5759"/>
              <w:rPr>
                <w:rFonts w:asciiTheme="minorHAnsi" w:eastAsiaTheme="minorHAnsi" w:hAnsiTheme="minorHAnsi" w:cstheme="minorHAnsi"/>
                <w:sz w:val="20"/>
                <w:szCs w:val="20"/>
                <w:lang w:eastAsia="en-US"/>
              </w:rPr>
            </w:pPr>
            <w:r w:rsidRPr="000660A8">
              <w:rPr>
                <w:rFonts w:asciiTheme="minorHAnsi" w:eastAsiaTheme="minorHAnsi" w:hAnsiTheme="minorHAnsi" w:cstheme="minorHAnsi"/>
                <w:sz w:val="20"/>
                <w:szCs w:val="20"/>
                <w:lang w:eastAsia="en-US"/>
              </w:rPr>
              <w:t>Tak</w:t>
            </w:r>
          </w:p>
        </w:tc>
        <w:tc>
          <w:tcPr>
            <w:tcW w:w="1276" w:type="dxa"/>
            <w:tcBorders>
              <w:top w:val="single" w:sz="4" w:space="0" w:color="auto"/>
              <w:left w:val="single" w:sz="4" w:space="0" w:color="auto"/>
              <w:bottom w:val="single" w:sz="4" w:space="0" w:color="auto"/>
              <w:right w:val="single" w:sz="4" w:space="0" w:color="auto"/>
            </w:tcBorders>
          </w:tcPr>
          <w:p w14:paraId="6C5C8488" w14:textId="77777777" w:rsidR="00256391" w:rsidRPr="000660A8" w:rsidRDefault="00256391" w:rsidP="006F3B3E">
            <w:pPr>
              <w:tabs>
                <w:tab w:val="left" w:pos="2772"/>
              </w:tabs>
              <w:autoSpaceDE w:val="0"/>
              <w:autoSpaceDN w:val="0"/>
              <w:adjustRightInd w:val="0"/>
              <w:ind w:right="-5759"/>
              <w:rPr>
                <w:rFonts w:asciiTheme="minorHAnsi" w:eastAsiaTheme="minorHAnsi" w:hAnsiTheme="minorHAnsi" w:cstheme="minorHAnsi"/>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345540C8" w14:textId="77777777" w:rsidR="00256391" w:rsidRPr="000660A8" w:rsidRDefault="00256391" w:rsidP="006F3B3E">
            <w:pPr>
              <w:rPr>
                <w:rFonts w:asciiTheme="minorHAnsi" w:hAnsiTheme="minorHAnsi" w:cstheme="minorHAnsi"/>
                <w:sz w:val="22"/>
                <w:szCs w:val="22"/>
              </w:rPr>
            </w:pPr>
          </w:p>
        </w:tc>
      </w:tr>
      <w:tr w:rsidR="00256391" w:rsidRPr="000660A8" w14:paraId="3C6A4EBC" w14:textId="77777777" w:rsidTr="00DC50CF">
        <w:trPr>
          <w:trHeight w:val="300"/>
        </w:trPr>
        <w:tc>
          <w:tcPr>
            <w:tcW w:w="426" w:type="dxa"/>
            <w:tcBorders>
              <w:top w:val="single" w:sz="4" w:space="0" w:color="auto"/>
              <w:left w:val="single" w:sz="4" w:space="0" w:color="auto"/>
              <w:bottom w:val="single" w:sz="4" w:space="0" w:color="auto"/>
              <w:right w:val="single" w:sz="4" w:space="0" w:color="auto"/>
            </w:tcBorders>
            <w:vAlign w:val="center"/>
          </w:tcPr>
          <w:p w14:paraId="17F8D2A1" w14:textId="77777777" w:rsidR="00256391" w:rsidRPr="000660A8" w:rsidRDefault="00256391" w:rsidP="006F3B3E">
            <w:pPr>
              <w:rPr>
                <w:rFonts w:asciiTheme="minorHAnsi" w:hAnsiTheme="minorHAnsi" w:cstheme="minorHAnsi"/>
                <w:sz w:val="22"/>
                <w:szCs w:val="22"/>
              </w:rPr>
            </w:pPr>
            <w:r w:rsidRPr="000660A8">
              <w:rPr>
                <w:rFonts w:asciiTheme="minorHAnsi" w:hAnsiTheme="minorHAnsi" w:cstheme="minorHAnsi"/>
                <w:sz w:val="22"/>
                <w:szCs w:val="22"/>
              </w:rPr>
              <w:t>7.</w:t>
            </w:r>
          </w:p>
        </w:tc>
        <w:tc>
          <w:tcPr>
            <w:tcW w:w="5386" w:type="dxa"/>
            <w:tcBorders>
              <w:top w:val="single" w:sz="4" w:space="0" w:color="auto"/>
              <w:left w:val="single" w:sz="4" w:space="0" w:color="auto"/>
              <w:bottom w:val="single" w:sz="4" w:space="0" w:color="auto"/>
              <w:right w:val="single" w:sz="4" w:space="0" w:color="auto"/>
            </w:tcBorders>
          </w:tcPr>
          <w:p w14:paraId="3FB5192B" w14:textId="77777777" w:rsidR="00256391" w:rsidRPr="000660A8" w:rsidRDefault="00256391" w:rsidP="006F3B3E">
            <w:pPr>
              <w:tabs>
                <w:tab w:val="left" w:pos="2772"/>
              </w:tabs>
              <w:autoSpaceDE w:val="0"/>
              <w:autoSpaceDN w:val="0"/>
              <w:adjustRightInd w:val="0"/>
              <w:ind w:right="-5759"/>
              <w:rPr>
                <w:rFonts w:asciiTheme="minorHAnsi" w:eastAsiaTheme="minorHAnsi" w:hAnsiTheme="minorHAnsi" w:cstheme="minorHAnsi"/>
                <w:sz w:val="22"/>
                <w:szCs w:val="22"/>
                <w:lang w:eastAsia="en-US"/>
              </w:rPr>
            </w:pPr>
            <w:r w:rsidRPr="000660A8">
              <w:rPr>
                <w:rFonts w:asciiTheme="minorHAnsi" w:eastAsiaTheme="minorHAnsi" w:hAnsiTheme="minorHAnsi" w:cstheme="minorHAnsi"/>
                <w:sz w:val="22"/>
                <w:szCs w:val="22"/>
                <w:lang w:eastAsia="en-US"/>
              </w:rPr>
              <w:t>Zakres ruchu orbitalnego ramienia C</w:t>
            </w:r>
          </w:p>
        </w:tc>
        <w:tc>
          <w:tcPr>
            <w:tcW w:w="1134" w:type="dxa"/>
            <w:tcBorders>
              <w:top w:val="single" w:sz="4" w:space="0" w:color="auto"/>
              <w:left w:val="single" w:sz="4" w:space="0" w:color="auto"/>
              <w:bottom w:val="single" w:sz="4" w:space="0" w:color="auto"/>
              <w:right w:val="single" w:sz="4" w:space="0" w:color="auto"/>
            </w:tcBorders>
            <w:vAlign w:val="center"/>
          </w:tcPr>
          <w:p w14:paraId="219366AE" w14:textId="77777777" w:rsidR="00256391" w:rsidRPr="000660A8" w:rsidRDefault="00256391" w:rsidP="006F3B3E">
            <w:pPr>
              <w:tabs>
                <w:tab w:val="left" w:pos="2772"/>
              </w:tabs>
              <w:autoSpaceDE w:val="0"/>
              <w:autoSpaceDN w:val="0"/>
              <w:adjustRightInd w:val="0"/>
              <w:ind w:right="-5759"/>
              <w:rPr>
                <w:rFonts w:asciiTheme="minorHAnsi" w:eastAsiaTheme="minorHAnsi" w:hAnsiTheme="minorHAnsi" w:cstheme="minorHAnsi"/>
                <w:sz w:val="20"/>
                <w:szCs w:val="20"/>
                <w:lang w:eastAsia="en-US"/>
              </w:rPr>
            </w:pPr>
            <w:r w:rsidRPr="000660A8">
              <w:rPr>
                <w:rFonts w:asciiTheme="minorHAnsi" w:eastAsiaTheme="minorHAnsi" w:hAnsiTheme="minorHAnsi" w:cstheme="minorHAnsi"/>
                <w:sz w:val="20"/>
                <w:szCs w:val="20"/>
                <w:lang w:eastAsia="en-US"/>
              </w:rPr>
              <w:t>≥ 130°</w:t>
            </w:r>
          </w:p>
        </w:tc>
        <w:tc>
          <w:tcPr>
            <w:tcW w:w="1276" w:type="dxa"/>
            <w:tcBorders>
              <w:top w:val="single" w:sz="4" w:space="0" w:color="auto"/>
              <w:left w:val="single" w:sz="4" w:space="0" w:color="auto"/>
              <w:bottom w:val="single" w:sz="4" w:space="0" w:color="auto"/>
              <w:right w:val="single" w:sz="4" w:space="0" w:color="auto"/>
            </w:tcBorders>
          </w:tcPr>
          <w:p w14:paraId="2ED6F5CE" w14:textId="77777777" w:rsidR="00256391" w:rsidRPr="000660A8" w:rsidRDefault="00256391" w:rsidP="006F3B3E">
            <w:pPr>
              <w:tabs>
                <w:tab w:val="left" w:pos="2772"/>
              </w:tabs>
              <w:autoSpaceDE w:val="0"/>
              <w:autoSpaceDN w:val="0"/>
              <w:adjustRightInd w:val="0"/>
              <w:ind w:right="-5759"/>
              <w:rPr>
                <w:rFonts w:asciiTheme="minorHAnsi" w:eastAsiaTheme="minorHAnsi" w:hAnsiTheme="minorHAnsi" w:cstheme="minorHAnsi"/>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07A0BC73" w14:textId="77777777" w:rsidR="00256391" w:rsidRPr="000660A8" w:rsidRDefault="00256391" w:rsidP="006F3B3E">
            <w:pPr>
              <w:rPr>
                <w:rFonts w:asciiTheme="minorHAnsi" w:hAnsiTheme="minorHAnsi" w:cstheme="minorHAnsi"/>
                <w:sz w:val="22"/>
                <w:szCs w:val="22"/>
              </w:rPr>
            </w:pPr>
          </w:p>
        </w:tc>
      </w:tr>
      <w:tr w:rsidR="00256391" w:rsidRPr="000660A8" w14:paraId="782FC9C0" w14:textId="77777777" w:rsidTr="00DC50CF">
        <w:trPr>
          <w:trHeight w:val="300"/>
        </w:trPr>
        <w:tc>
          <w:tcPr>
            <w:tcW w:w="426" w:type="dxa"/>
            <w:tcBorders>
              <w:top w:val="single" w:sz="4" w:space="0" w:color="auto"/>
              <w:left w:val="single" w:sz="4" w:space="0" w:color="auto"/>
              <w:bottom w:val="single" w:sz="4" w:space="0" w:color="auto"/>
              <w:right w:val="single" w:sz="4" w:space="0" w:color="auto"/>
            </w:tcBorders>
            <w:vAlign w:val="center"/>
          </w:tcPr>
          <w:p w14:paraId="555B5CA9" w14:textId="77777777" w:rsidR="00256391" w:rsidRPr="000660A8" w:rsidRDefault="00256391" w:rsidP="006F3B3E">
            <w:pPr>
              <w:rPr>
                <w:rFonts w:asciiTheme="minorHAnsi" w:hAnsiTheme="minorHAnsi" w:cstheme="minorHAnsi"/>
                <w:sz w:val="22"/>
                <w:szCs w:val="22"/>
              </w:rPr>
            </w:pPr>
            <w:r w:rsidRPr="000660A8">
              <w:rPr>
                <w:rFonts w:asciiTheme="minorHAnsi" w:hAnsiTheme="minorHAnsi" w:cstheme="minorHAnsi"/>
                <w:sz w:val="22"/>
                <w:szCs w:val="22"/>
              </w:rPr>
              <w:t>8.</w:t>
            </w:r>
          </w:p>
        </w:tc>
        <w:tc>
          <w:tcPr>
            <w:tcW w:w="5386" w:type="dxa"/>
            <w:tcBorders>
              <w:top w:val="single" w:sz="4" w:space="0" w:color="auto"/>
              <w:left w:val="single" w:sz="4" w:space="0" w:color="auto"/>
              <w:bottom w:val="single" w:sz="4" w:space="0" w:color="auto"/>
              <w:right w:val="single" w:sz="4" w:space="0" w:color="auto"/>
            </w:tcBorders>
          </w:tcPr>
          <w:p w14:paraId="2CFE9B7C" w14:textId="77777777" w:rsidR="00256391" w:rsidRPr="000660A8" w:rsidRDefault="00256391" w:rsidP="006F3B3E">
            <w:pPr>
              <w:tabs>
                <w:tab w:val="left" w:pos="2772"/>
              </w:tabs>
              <w:autoSpaceDE w:val="0"/>
              <w:autoSpaceDN w:val="0"/>
              <w:adjustRightInd w:val="0"/>
              <w:ind w:right="-5759"/>
              <w:rPr>
                <w:rFonts w:asciiTheme="minorHAnsi" w:eastAsiaTheme="minorHAnsi" w:hAnsiTheme="minorHAnsi" w:cstheme="minorHAnsi"/>
                <w:sz w:val="22"/>
                <w:szCs w:val="22"/>
                <w:lang w:eastAsia="en-US"/>
              </w:rPr>
            </w:pPr>
            <w:r w:rsidRPr="000660A8">
              <w:rPr>
                <w:rFonts w:asciiTheme="minorHAnsi" w:eastAsiaTheme="minorHAnsi" w:hAnsiTheme="minorHAnsi" w:cstheme="minorHAnsi"/>
                <w:sz w:val="22"/>
                <w:szCs w:val="22"/>
                <w:lang w:eastAsia="en-US"/>
              </w:rPr>
              <w:t>Zakres rotacji ramienia C (ruch wokół osi wzdłużnej)</w:t>
            </w:r>
          </w:p>
        </w:tc>
        <w:tc>
          <w:tcPr>
            <w:tcW w:w="1134" w:type="dxa"/>
            <w:tcBorders>
              <w:top w:val="single" w:sz="4" w:space="0" w:color="auto"/>
              <w:left w:val="single" w:sz="4" w:space="0" w:color="auto"/>
              <w:bottom w:val="single" w:sz="4" w:space="0" w:color="auto"/>
              <w:right w:val="single" w:sz="4" w:space="0" w:color="auto"/>
            </w:tcBorders>
          </w:tcPr>
          <w:p w14:paraId="3E9FA097" w14:textId="77777777" w:rsidR="00256391" w:rsidRPr="000660A8" w:rsidRDefault="00256391" w:rsidP="006F3B3E">
            <w:pPr>
              <w:tabs>
                <w:tab w:val="left" w:pos="2772"/>
              </w:tabs>
              <w:autoSpaceDE w:val="0"/>
              <w:autoSpaceDN w:val="0"/>
              <w:adjustRightInd w:val="0"/>
              <w:ind w:right="-5759"/>
              <w:rPr>
                <w:rFonts w:asciiTheme="minorHAnsi" w:eastAsiaTheme="minorHAnsi" w:hAnsiTheme="minorHAnsi" w:cstheme="minorHAnsi"/>
                <w:sz w:val="20"/>
                <w:szCs w:val="20"/>
                <w:lang w:eastAsia="en-US"/>
              </w:rPr>
            </w:pPr>
            <w:r w:rsidRPr="000660A8">
              <w:rPr>
                <w:rFonts w:asciiTheme="minorHAnsi" w:eastAsiaTheme="minorHAnsi" w:hAnsiTheme="minorHAnsi" w:cstheme="minorHAnsi"/>
                <w:sz w:val="20"/>
                <w:szCs w:val="20"/>
                <w:lang w:eastAsia="en-US"/>
              </w:rPr>
              <w:t>≥ ±190°</w:t>
            </w:r>
          </w:p>
        </w:tc>
        <w:tc>
          <w:tcPr>
            <w:tcW w:w="1276" w:type="dxa"/>
            <w:tcBorders>
              <w:top w:val="single" w:sz="4" w:space="0" w:color="auto"/>
              <w:left w:val="single" w:sz="4" w:space="0" w:color="auto"/>
              <w:bottom w:val="single" w:sz="4" w:space="0" w:color="auto"/>
              <w:right w:val="single" w:sz="4" w:space="0" w:color="auto"/>
            </w:tcBorders>
          </w:tcPr>
          <w:p w14:paraId="0CE091B5" w14:textId="77777777" w:rsidR="00256391" w:rsidRPr="000660A8" w:rsidRDefault="00256391" w:rsidP="006F3B3E">
            <w:pPr>
              <w:tabs>
                <w:tab w:val="left" w:pos="2772"/>
              </w:tabs>
              <w:autoSpaceDE w:val="0"/>
              <w:autoSpaceDN w:val="0"/>
              <w:adjustRightInd w:val="0"/>
              <w:ind w:right="-5759"/>
              <w:rPr>
                <w:rFonts w:asciiTheme="minorHAnsi" w:eastAsiaTheme="minorHAnsi" w:hAnsiTheme="minorHAnsi" w:cstheme="minorHAnsi"/>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1E427FDB" w14:textId="77777777" w:rsidR="00256391" w:rsidRPr="000660A8" w:rsidRDefault="00256391" w:rsidP="006F3B3E">
            <w:pPr>
              <w:rPr>
                <w:rFonts w:asciiTheme="minorHAnsi" w:hAnsiTheme="minorHAnsi" w:cstheme="minorHAnsi"/>
                <w:sz w:val="22"/>
                <w:szCs w:val="22"/>
              </w:rPr>
            </w:pPr>
          </w:p>
        </w:tc>
      </w:tr>
      <w:tr w:rsidR="00256391" w:rsidRPr="000660A8" w14:paraId="51C1B48A" w14:textId="77777777" w:rsidTr="00DC50CF">
        <w:trPr>
          <w:trHeight w:val="300"/>
        </w:trPr>
        <w:tc>
          <w:tcPr>
            <w:tcW w:w="426" w:type="dxa"/>
            <w:tcBorders>
              <w:top w:val="single" w:sz="4" w:space="0" w:color="auto"/>
              <w:left w:val="single" w:sz="4" w:space="0" w:color="auto"/>
              <w:bottom w:val="single" w:sz="4" w:space="0" w:color="auto"/>
              <w:right w:val="single" w:sz="4" w:space="0" w:color="auto"/>
            </w:tcBorders>
            <w:vAlign w:val="center"/>
          </w:tcPr>
          <w:p w14:paraId="5C5BB8BE" w14:textId="77777777" w:rsidR="00256391" w:rsidRPr="000660A8" w:rsidRDefault="00256391" w:rsidP="006F3B3E">
            <w:pPr>
              <w:rPr>
                <w:rFonts w:asciiTheme="minorHAnsi" w:hAnsiTheme="minorHAnsi" w:cstheme="minorHAnsi"/>
                <w:sz w:val="22"/>
                <w:szCs w:val="22"/>
              </w:rPr>
            </w:pPr>
            <w:r w:rsidRPr="000660A8">
              <w:rPr>
                <w:rFonts w:asciiTheme="minorHAnsi" w:hAnsiTheme="minorHAnsi" w:cstheme="minorHAnsi"/>
                <w:sz w:val="22"/>
                <w:szCs w:val="22"/>
              </w:rPr>
              <w:t>9.</w:t>
            </w:r>
          </w:p>
        </w:tc>
        <w:tc>
          <w:tcPr>
            <w:tcW w:w="5386" w:type="dxa"/>
            <w:tcBorders>
              <w:top w:val="single" w:sz="4" w:space="0" w:color="auto"/>
              <w:left w:val="single" w:sz="4" w:space="0" w:color="auto"/>
              <w:bottom w:val="single" w:sz="4" w:space="0" w:color="auto"/>
              <w:right w:val="single" w:sz="4" w:space="0" w:color="auto"/>
            </w:tcBorders>
          </w:tcPr>
          <w:p w14:paraId="45CB43BD" w14:textId="77777777" w:rsidR="00256391" w:rsidRPr="000660A8" w:rsidRDefault="00256391" w:rsidP="006F3B3E">
            <w:pPr>
              <w:tabs>
                <w:tab w:val="left" w:pos="2772"/>
              </w:tabs>
              <w:autoSpaceDE w:val="0"/>
              <w:autoSpaceDN w:val="0"/>
              <w:adjustRightInd w:val="0"/>
              <w:ind w:right="-5759"/>
              <w:rPr>
                <w:rFonts w:asciiTheme="minorHAnsi" w:eastAsiaTheme="minorHAnsi" w:hAnsiTheme="minorHAnsi" w:cstheme="minorHAnsi"/>
                <w:sz w:val="22"/>
                <w:szCs w:val="22"/>
                <w:lang w:eastAsia="en-US"/>
              </w:rPr>
            </w:pPr>
            <w:r w:rsidRPr="000660A8">
              <w:rPr>
                <w:rFonts w:asciiTheme="minorHAnsi" w:eastAsiaTheme="minorHAnsi" w:hAnsiTheme="minorHAnsi" w:cstheme="minorHAnsi"/>
                <w:sz w:val="22"/>
                <w:szCs w:val="22"/>
                <w:lang w:eastAsia="en-US"/>
              </w:rPr>
              <w:t>Zakres obrotu ramienia C wokół osi pionowej</w:t>
            </w:r>
          </w:p>
        </w:tc>
        <w:tc>
          <w:tcPr>
            <w:tcW w:w="1134" w:type="dxa"/>
            <w:tcBorders>
              <w:top w:val="single" w:sz="4" w:space="0" w:color="auto"/>
              <w:left w:val="single" w:sz="4" w:space="0" w:color="auto"/>
              <w:bottom w:val="single" w:sz="4" w:space="0" w:color="auto"/>
              <w:right w:val="single" w:sz="4" w:space="0" w:color="auto"/>
            </w:tcBorders>
            <w:vAlign w:val="center"/>
          </w:tcPr>
          <w:p w14:paraId="21F28706" w14:textId="77777777" w:rsidR="00256391" w:rsidRPr="000660A8" w:rsidRDefault="00256391" w:rsidP="006F3B3E">
            <w:pPr>
              <w:tabs>
                <w:tab w:val="left" w:pos="2772"/>
              </w:tabs>
              <w:autoSpaceDE w:val="0"/>
              <w:autoSpaceDN w:val="0"/>
              <w:adjustRightInd w:val="0"/>
              <w:ind w:right="-5759"/>
              <w:rPr>
                <w:rFonts w:asciiTheme="minorHAnsi" w:eastAsiaTheme="minorHAnsi" w:hAnsiTheme="minorHAnsi" w:cstheme="minorHAnsi"/>
                <w:sz w:val="20"/>
                <w:szCs w:val="20"/>
                <w:lang w:eastAsia="en-US"/>
              </w:rPr>
            </w:pPr>
            <w:r w:rsidRPr="000660A8">
              <w:rPr>
                <w:rFonts w:asciiTheme="minorHAnsi" w:eastAsiaTheme="minorHAnsi" w:hAnsiTheme="minorHAnsi" w:cstheme="minorHAnsi"/>
                <w:sz w:val="20"/>
                <w:szCs w:val="20"/>
                <w:lang w:eastAsia="en-US"/>
              </w:rPr>
              <w:t>≥ ±10°</w:t>
            </w:r>
          </w:p>
        </w:tc>
        <w:tc>
          <w:tcPr>
            <w:tcW w:w="1276" w:type="dxa"/>
            <w:tcBorders>
              <w:top w:val="single" w:sz="4" w:space="0" w:color="auto"/>
              <w:left w:val="single" w:sz="4" w:space="0" w:color="auto"/>
              <w:bottom w:val="single" w:sz="4" w:space="0" w:color="auto"/>
              <w:right w:val="single" w:sz="4" w:space="0" w:color="auto"/>
            </w:tcBorders>
          </w:tcPr>
          <w:p w14:paraId="7032B117" w14:textId="77777777" w:rsidR="00256391" w:rsidRPr="000660A8" w:rsidRDefault="00256391" w:rsidP="006F3B3E">
            <w:pPr>
              <w:tabs>
                <w:tab w:val="left" w:pos="2772"/>
              </w:tabs>
              <w:autoSpaceDE w:val="0"/>
              <w:autoSpaceDN w:val="0"/>
              <w:adjustRightInd w:val="0"/>
              <w:ind w:right="-5759"/>
              <w:rPr>
                <w:rFonts w:asciiTheme="minorHAnsi" w:eastAsiaTheme="minorHAnsi" w:hAnsiTheme="minorHAnsi" w:cstheme="minorHAnsi"/>
                <w:sz w:val="18"/>
                <w:szCs w:val="18"/>
                <w:lang w:eastAsia="en-US"/>
              </w:rPr>
            </w:pPr>
            <w:r w:rsidRPr="000660A8">
              <w:rPr>
                <w:rFonts w:asciiTheme="minorHAnsi" w:eastAsiaTheme="minorHAnsi" w:hAnsiTheme="minorHAnsi" w:cstheme="minorHAnsi"/>
                <w:sz w:val="18"/>
                <w:szCs w:val="18"/>
                <w:lang w:eastAsia="en-US"/>
              </w:rPr>
              <w:t>≥ ±12</w:t>
            </w:r>
            <w:r w:rsidRPr="000660A8">
              <w:rPr>
                <w:rFonts w:asciiTheme="minorHAnsi" w:eastAsiaTheme="minorHAnsi" w:hAnsiTheme="minorHAnsi" w:cstheme="minorHAnsi"/>
                <w:sz w:val="18"/>
                <w:szCs w:val="18"/>
                <w:vertAlign w:val="superscript"/>
                <w:lang w:eastAsia="en-US"/>
              </w:rPr>
              <w:t>0</w:t>
            </w:r>
            <w:r w:rsidRPr="000660A8">
              <w:rPr>
                <w:rFonts w:asciiTheme="minorHAnsi" w:eastAsiaTheme="minorHAnsi" w:hAnsiTheme="minorHAnsi" w:cstheme="minorHAnsi"/>
                <w:sz w:val="18"/>
                <w:szCs w:val="18"/>
                <w:lang w:eastAsia="en-US"/>
              </w:rPr>
              <w:t xml:space="preserve"> cm – 5 pkt</w:t>
            </w:r>
          </w:p>
          <w:p w14:paraId="63C0BD3C" w14:textId="77777777" w:rsidR="00256391" w:rsidRPr="000660A8" w:rsidRDefault="00256391" w:rsidP="006F3B3E">
            <w:pPr>
              <w:tabs>
                <w:tab w:val="left" w:pos="2772"/>
              </w:tabs>
              <w:autoSpaceDE w:val="0"/>
              <w:autoSpaceDN w:val="0"/>
              <w:adjustRightInd w:val="0"/>
              <w:ind w:right="-5759"/>
              <w:rPr>
                <w:rFonts w:asciiTheme="minorHAnsi" w:eastAsiaTheme="minorHAnsi" w:hAnsiTheme="minorHAnsi" w:cstheme="minorHAnsi"/>
                <w:sz w:val="18"/>
                <w:szCs w:val="18"/>
                <w:lang w:eastAsia="en-US"/>
              </w:rPr>
            </w:pPr>
            <w:r w:rsidRPr="000660A8">
              <w:rPr>
                <w:rFonts w:asciiTheme="minorHAnsi" w:eastAsiaTheme="minorHAnsi" w:hAnsiTheme="minorHAnsi" w:cstheme="minorHAnsi"/>
                <w:sz w:val="18"/>
                <w:szCs w:val="18"/>
                <w:lang w:eastAsia="en-US"/>
              </w:rPr>
              <w:t>&lt; ±12</w:t>
            </w:r>
            <w:r w:rsidRPr="000660A8">
              <w:rPr>
                <w:rFonts w:asciiTheme="minorHAnsi" w:eastAsiaTheme="minorHAnsi" w:hAnsiTheme="minorHAnsi" w:cstheme="minorHAnsi"/>
                <w:sz w:val="18"/>
                <w:szCs w:val="18"/>
                <w:vertAlign w:val="superscript"/>
                <w:lang w:eastAsia="en-US"/>
              </w:rPr>
              <w:t>0</w:t>
            </w:r>
            <w:r w:rsidRPr="000660A8">
              <w:rPr>
                <w:rFonts w:asciiTheme="minorHAnsi" w:eastAsiaTheme="minorHAnsi" w:hAnsiTheme="minorHAnsi" w:cstheme="minorHAnsi"/>
                <w:sz w:val="18"/>
                <w:szCs w:val="18"/>
                <w:lang w:eastAsia="en-US"/>
              </w:rPr>
              <w:t xml:space="preserve"> cm – 0 pkt</w:t>
            </w:r>
          </w:p>
        </w:tc>
        <w:tc>
          <w:tcPr>
            <w:tcW w:w="992" w:type="dxa"/>
            <w:tcBorders>
              <w:top w:val="single" w:sz="4" w:space="0" w:color="auto"/>
              <w:left w:val="single" w:sz="4" w:space="0" w:color="auto"/>
              <w:bottom w:val="single" w:sz="4" w:space="0" w:color="auto"/>
              <w:right w:val="single" w:sz="4" w:space="0" w:color="auto"/>
            </w:tcBorders>
            <w:vAlign w:val="center"/>
          </w:tcPr>
          <w:p w14:paraId="742886A1" w14:textId="77777777" w:rsidR="00256391" w:rsidRPr="000660A8" w:rsidRDefault="00256391" w:rsidP="006F3B3E">
            <w:pPr>
              <w:rPr>
                <w:rFonts w:asciiTheme="minorHAnsi" w:hAnsiTheme="minorHAnsi" w:cstheme="minorHAnsi"/>
                <w:sz w:val="22"/>
                <w:szCs w:val="22"/>
              </w:rPr>
            </w:pPr>
          </w:p>
        </w:tc>
      </w:tr>
      <w:tr w:rsidR="00256391" w:rsidRPr="000660A8" w14:paraId="6E371665" w14:textId="77777777" w:rsidTr="00DC50CF">
        <w:trPr>
          <w:trHeight w:val="300"/>
        </w:trPr>
        <w:tc>
          <w:tcPr>
            <w:tcW w:w="426" w:type="dxa"/>
            <w:tcBorders>
              <w:top w:val="single" w:sz="4" w:space="0" w:color="auto"/>
              <w:left w:val="single" w:sz="4" w:space="0" w:color="auto"/>
              <w:bottom w:val="single" w:sz="4" w:space="0" w:color="auto"/>
              <w:right w:val="single" w:sz="4" w:space="0" w:color="auto"/>
            </w:tcBorders>
            <w:vAlign w:val="center"/>
          </w:tcPr>
          <w:p w14:paraId="0F37FB43" w14:textId="77777777" w:rsidR="00256391" w:rsidRPr="000660A8" w:rsidRDefault="00256391" w:rsidP="006F3B3E">
            <w:pPr>
              <w:rPr>
                <w:rFonts w:asciiTheme="minorHAnsi" w:hAnsiTheme="minorHAnsi" w:cstheme="minorHAnsi"/>
                <w:sz w:val="22"/>
                <w:szCs w:val="22"/>
              </w:rPr>
            </w:pPr>
            <w:r w:rsidRPr="000660A8">
              <w:rPr>
                <w:rFonts w:asciiTheme="minorHAnsi" w:hAnsiTheme="minorHAnsi" w:cstheme="minorHAnsi"/>
                <w:sz w:val="22"/>
                <w:szCs w:val="22"/>
              </w:rPr>
              <w:t xml:space="preserve">10. </w:t>
            </w:r>
          </w:p>
        </w:tc>
        <w:tc>
          <w:tcPr>
            <w:tcW w:w="5386" w:type="dxa"/>
            <w:tcBorders>
              <w:top w:val="single" w:sz="4" w:space="0" w:color="auto"/>
              <w:left w:val="single" w:sz="4" w:space="0" w:color="auto"/>
              <w:bottom w:val="single" w:sz="4" w:space="0" w:color="auto"/>
              <w:right w:val="single" w:sz="4" w:space="0" w:color="auto"/>
            </w:tcBorders>
          </w:tcPr>
          <w:p w14:paraId="71AEE6BE" w14:textId="77777777" w:rsidR="00256391" w:rsidRPr="000660A8" w:rsidRDefault="00256391" w:rsidP="006F3B3E">
            <w:pPr>
              <w:tabs>
                <w:tab w:val="left" w:pos="2772"/>
              </w:tabs>
              <w:autoSpaceDE w:val="0"/>
              <w:autoSpaceDN w:val="0"/>
              <w:adjustRightInd w:val="0"/>
              <w:ind w:right="-5759"/>
              <w:rPr>
                <w:rFonts w:asciiTheme="minorHAnsi" w:eastAsiaTheme="minorHAnsi" w:hAnsiTheme="minorHAnsi" w:cstheme="minorHAnsi"/>
                <w:sz w:val="22"/>
                <w:szCs w:val="22"/>
                <w:lang w:eastAsia="en-US"/>
              </w:rPr>
            </w:pPr>
            <w:r w:rsidRPr="000660A8">
              <w:rPr>
                <w:rFonts w:asciiTheme="minorHAnsi" w:eastAsiaTheme="minorHAnsi" w:hAnsiTheme="minorHAnsi" w:cstheme="minorHAnsi"/>
                <w:sz w:val="22"/>
                <w:szCs w:val="22"/>
                <w:lang w:eastAsia="en-US"/>
              </w:rPr>
              <w:t xml:space="preserve">Hamulce ruchów ramienia C fabrycznie oznaczone </w:t>
            </w:r>
          </w:p>
          <w:p w14:paraId="5DD70A12" w14:textId="77777777" w:rsidR="00256391" w:rsidRPr="000660A8" w:rsidRDefault="00256391" w:rsidP="006F3B3E">
            <w:pPr>
              <w:tabs>
                <w:tab w:val="left" w:pos="2772"/>
              </w:tabs>
              <w:autoSpaceDE w:val="0"/>
              <w:autoSpaceDN w:val="0"/>
              <w:adjustRightInd w:val="0"/>
              <w:ind w:right="-5759"/>
              <w:rPr>
                <w:rFonts w:asciiTheme="minorHAnsi" w:eastAsiaTheme="minorHAnsi" w:hAnsiTheme="minorHAnsi" w:cstheme="minorHAnsi"/>
                <w:sz w:val="22"/>
                <w:szCs w:val="22"/>
                <w:lang w:eastAsia="en-US"/>
              </w:rPr>
            </w:pPr>
            <w:r w:rsidRPr="000660A8">
              <w:rPr>
                <w:rFonts w:asciiTheme="minorHAnsi" w:eastAsiaTheme="minorHAnsi" w:hAnsiTheme="minorHAnsi" w:cstheme="minorHAnsi"/>
                <w:sz w:val="22"/>
                <w:szCs w:val="22"/>
                <w:lang w:eastAsia="en-US"/>
              </w:rPr>
              <w:t xml:space="preserve">kolorami (każdy hamulec innym) – te same kolory </w:t>
            </w:r>
          </w:p>
          <w:p w14:paraId="1DAA48E8" w14:textId="77777777" w:rsidR="00256391" w:rsidRPr="000660A8" w:rsidRDefault="00256391" w:rsidP="006F3B3E">
            <w:pPr>
              <w:tabs>
                <w:tab w:val="left" w:pos="2772"/>
              </w:tabs>
              <w:autoSpaceDE w:val="0"/>
              <w:autoSpaceDN w:val="0"/>
              <w:adjustRightInd w:val="0"/>
              <w:ind w:right="-5759"/>
              <w:rPr>
                <w:rFonts w:asciiTheme="minorHAnsi" w:eastAsiaTheme="minorHAnsi" w:hAnsiTheme="minorHAnsi" w:cstheme="minorHAnsi"/>
                <w:sz w:val="22"/>
                <w:szCs w:val="22"/>
                <w:lang w:eastAsia="en-US"/>
              </w:rPr>
            </w:pPr>
            <w:r w:rsidRPr="000660A8">
              <w:rPr>
                <w:rFonts w:asciiTheme="minorHAnsi" w:eastAsiaTheme="minorHAnsi" w:hAnsiTheme="minorHAnsi" w:cstheme="minorHAnsi"/>
                <w:sz w:val="22"/>
                <w:szCs w:val="22"/>
                <w:lang w:eastAsia="en-US"/>
              </w:rPr>
              <w:t xml:space="preserve">oznaczeń dla hamulca i dla odpowiedniej skali </w:t>
            </w:r>
          </w:p>
          <w:p w14:paraId="28BBA321" w14:textId="77777777" w:rsidR="00256391" w:rsidRPr="000660A8" w:rsidRDefault="00256391" w:rsidP="006F3B3E">
            <w:pPr>
              <w:tabs>
                <w:tab w:val="left" w:pos="2772"/>
              </w:tabs>
              <w:autoSpaceDE w:val="0"/>
              <w:autoSpaceDN w:val="0"/>
              <w:adjustRightInd w:val="0"/>
              <w:ind w:right="-5759"/>
              <w:rPr>
                <w:rFonts w:asciiTheme="minorHAnsi" w:eastAsiaTheme="minorHAnsi" w:hAnsiTheme="minorHAnsi" w:cstheme="minorHAnsi"/>
                <w:sz w:val="22"/>
                <w:szCs w:val="22"/>
                <w:lang w:eastAsia="en-US"/>
              </w:rPr>
            </w:pPr>
            <w:r w:rsidRPr="000660A8">
              <w:rPr>
                <w:rFonts w:asciiTheme="minorHAnsi" w:eastAsiaTheme="minorHAnsi" w:hAnsiTheme="minorHAnsi" w:cstheme="minorHAnsi"/>
                <w:sz w:val="22"/>
                <w:szCs w:val="22"/>
                <w:lang w:eastAsia="en-US"/>
              </w:rPr>
              <w:t xml:space="preserve">zakresu ruchu (m.in. ten sam kolor hamulca od </w:t>
            </w:r>
          </w:p>
          <w:p w14:paraId="416E0154" w14:textId="77777777" w:rsidR="00256391" w:rsidRPr="000660A8" w:rsidRDefault="00256391" w:rsidP="006F3B3E">
            <w:pPr>
              <w:tabs>
                <w:tab w:val="left" w:pos="2772"/>
              </w:tabs>
              <w:autoSpaceDE w:val="0"/>
              <w:autoSpaceDN w:val="0"/>
              <w:adjustRightInd w:val="0"/>
              <w:ind w:right="-5759"/>
              <w:rPr>
                <w:rFonts w:asciiTheme="minorHAnsi" w:eastAsiaTheme="minorHAnsi" w:hAnsiTheme="minorHAnsi" w:cstheme="minorHAnsi"/>
                <w:sz w:val="22"/>
                <w:szCs w:val="22"/>
                <w:lang w:eastAsia="en-US"/>
              </w:rPr>
            </w:pPr>
            <w:r w:rsidRPr="000660A8">
              <w:rPr>
                <w:rFonts w:asciiTheme="minorHAnsi" w:eastAsiaTheme="minorHAnsi" w:hAnsiTheme="minorHAnsi" w:cstheme="minorHAnsi"/>
                <w:sz w:val="22"/>
                <w:szCs w:val="22"/>
                <w:lang w:eastAsia="en-US"/>
              </w:rPr>
              <w:t xml:space="preserve">ruchu orbitalnego i kolor skali ruchu orbitalnego)  </w:t>
            </w:r>
          </w:p>
        </w:tc>
        <w:tc>
          <w:tcPr>
            <w:tcW w:w="1134" w:type="dxa"/>
            <w:tcBorders>
              <w:top w:val="single" w:sz="4" w:space="0" w:color="auto"/>
              <w:left w:val="single" w:sz="4" w:space="0" w:color="auto"/>
              <w:bottom w:val="single" w:sz="4" w:space="0" w:color="auto"/>
              <w:right w:val="single" w:sz="4" w:space="0" w:color="auto"/>
            </w:tcBorders>
            <w:vAlign w:val="center"/>
          </w:tcPr>
          <w:p w14:paraId="3435D346" w14:textId="20374494" w:rsidR="00256391" w:rsidRPr="00641DD9" w:rsidRDefault="00641DD9" w:rsidP="006F3B3E">
            <w:pPr>
              <w:tabs>
                <w:tab w:val="left" w:pos="2772"/>
              </w:tabs>
              <w:autoSpaceDE w:val="0"/>
              <w:autoSpaceDN w:val="0"/>
              <w:adjustRightInd w:val="0"/>
              <w:ind w:right="-5759"/>
              <w:rPr>
                <w:rFonts w:asciiTheme="minorHAnsi" w:eastAsiaTheme="minorHAnsi" w:hAnsiTheme="minorHAnsi" w:cstheme="minorHAnsi"/>
                <w:color w:val="FF0000"/>
                <w:sz w:val="20"/>
                <w:szCs w:val="20"/>
                <w:lang w:eastAsia="en-US"/>
              </w:rPr>
            </w:pPr>
            <w:r w:rsidRPr="00641DD9">
              <w:rPr>
                <w:color w:val="FF0000"/>
              </w:rPr>
              <w:t>Tak / Nie</w:t>
            </w:r>
          </w:p>
        </w:tc>
        <w:tc>
          <w:tcPr>
            <w:tcW w:w="1276" w:type="dxa"/>
            <w:tcBorders>
              <w:top w:val="single" w:sz="4" w:space="0" w:color="auto"/>
              <w:left w:val="single" w:sz="4" w:space="0" w:color="auto"/>
              <w:bottom w:val="single" w:sz="4" w:space="0" w:color="auto"/>
              <w:right w:val="single" w:sz="4" w:space="0" w:color="auto"/>
            </w:tcBorders>
          </w:tcPr>
          <w:p w14:paraId="0FF70384" w14:textId="77777777" w:rsidR="00256391" w:rsidRPr="000660A8" w:rsidRDefault="00256391" w:rsidP="006F3B3E">
            <w:pPr>
              <w:tabs>
                <w:tab w:val="left" w:pos="2772"/>
              </w:tabs>
              <w:autoSpaceDE w:val="0"/>
              <w:autoSpaceDN w:val="0"/>
              <w:adjustRightInd w:val="0"/>
              <w:ind w:right="-5759"/>
              <w:rPr>
                <w:rFonts w:asciiTheme="minorHAnsi" w:eastAsiaTheme="minorHAnsi" w:hAnsiTheme="minorHAnsi" w:cstheme="minorHAnsi"/>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124EA5B0" w14:textId="77777777" w:rsidR="00256391" w:rsidRPr="000660A8" w:rsidRDefault="00256391" w:rsidP="006F3B3E">
            <w:pPr>
              <w:rPr>
                <w:rFonts w:asciiTheme="minorHAnsi" w:hAnsiTheme="minorHAnsi" w:cstheme="minorHAnsi"/>
                <w:sz w:val="22"/>
                <w:szCs w:val="22"/>
              </w:rPr>
            </w:pPr>
          </w:p>
        </w:tc>
      </w:tr>
      <w:tr w:rsidR="00256391" w:rsidRPr="000660A8" w14:paraId="5678EAE0" w14:textId="77777777" w:rsidTr="00DC50CF">
        <w:trPr>
          <w:trHeight w:val="300"/>
        </w:trPr>
        <w:tc>
          <w:tcPr>
            <w:tcW w:w="426" w:type="dxa"/>
            <w:tcBorders>
              <w:top w:val="single" w:sz="4" w:space="0" w:color="auto"/>
              <w:left w:val="single" w:sz="4" w:space="0" w:color="auto"/>
              <w:bottom w:val="single" w:sz="4" w:space="0" w:color="auto"/>
              <w:right w:val="single" w:sz="4" w:space="0" w:color="auto"/>
            </w:tcBorders>
            <w:vAlign w:val="center"/>
          </w:tcPr>
          <w:p w14:paraId="52630924" w14:textId="77777777" w:rsidR="00256391" w:rsidRPr="000660A8" w:rsidRDefault="00256391" w:rsidP="006F3B3E">
            <w:pPr>
              <w:rPr>
                <w:rFonts w:asciiTheme="minorHAnsi" w:hAnsiTheme="minorHAnsi" w:cstheme="minorHAnsi"/>
                <w:sz w:val="22"/>
                <w:szCs w:val="22"/>
              </w:rPr>
            </w:pPr>
            <w:r w:rsidRPr="000660A8">
              <w:rPr>
                <w:rFonts w:asciiTheme="minorHAnsi" w:hAnsiTheme="minorHAnsi" w:cstheme="minorHAnsi"/>
                <w:sz w:val="22"/>
                <w:szCs w:val="22"/>
              </w:rPr>
              <w:t>11.</w:t>
            </w:r>
          </w:p>
        </w:tc>
        <w:tc>
          <w:tcPr>
            <w:tcW w:w="5386" w:type="dxa"/>
            <w:tcBorders>
              <w:top w:val="single" w:sz="4" w:space="0" w:color="auto"/>
              <w:left w:val="single" w:sz="4" w:space="0" w:color="auto"/>
              <w:bottom w:val="single" w:sz="4" w:space="0" w:color="auto"/>
              <w:right w:val="single" w:sz="4" w:space="0" w:color="auto"/>
            </w:tcBorders>
          </w:tcPr>
          <w:p w14:paraId="3C628C03" w14:textId="77777777" w:rsidR="00256391" w:rsidRPr="000660A8" w:rsidRDefault="00256391" w:rsidP="006F3B3E">
            <w:pPr>
              <w:tabs>
                <w:tab w:val="left" w:pos="2772"/>
              </w:tabs>
              <w:autoSpaceDE w:val="0"/>
              <w:autoSpaceDN w:val="0"/>
              <w:adjustRightInd w:val="0"/>
              <w:ind w:right="-5759"/>
              <w:rPr>
                <w:rFonts w:asciiTheme="minorHAnsi" w:eastAsiaTheme="minorHAnsi" w:hAnsiTheme="minorHAnsi" w:cstheme="minorHAnsi"/>
                <w:sz w:val="22"/>
                <w:szCs w:val="22"/>
                <w:lang w:eastAsia="en-US"/>
              </w:rPr>
            </w:pPr>
            <w:r w:rsidRPr="000660A8">
              <w:rPr>
                <w:rFonts w:asciiTheme="minorHAnsi" w:eastAsiaTheme="minorHAnsi" w:hAnsiTheme="minorHAnsi" w:cstheme="minorHAnsi"/>
                <w:sz w:val="22"/>
                <w:szCs w:val="22"/>
                <w:lang w:eastAsia="en-US"/>
              </w:rPr>
              <w:t xml:space="preserve">Panel na ramieniu C do sterowania funkcjami aparatu </w:t>
            </w:r>
          </w:p>
          <w:p w14:paraId="2BA21214" w14:textId="77777777" w:rsidR="00256391" w:rsidRPr="000660A8" w:rsidRDefault="00256391" w:rsidP="006F3B3E">
            <w:pPr>
              <w:tabs>
                <w:tab w:val="left" w:pos="2772"/>
              </w:tabs>
              <w:autoSpaceDE w:val="0"/>
              <w:autoSpaceDN w:val="0"/>
              <w:adjustRightInd w:val="0"/>
              <w:ind w:right="-5759"/>
              <w:rPr>
                <w:rFonts w:asciiTheme="minorHAnsi" w:eastAsiaTheme="minorHAnsi" w:hAnsiTheme="minorHAnsi" w:cstheme="minorHAnsi"/>
                <w:sz w:val="22"/>
                <w:szCs w:val="22"/>
                <w:lang w:eastAsia="en-US"/>
              </w:rPr>
            </w:pPr>
            <w:r w:rsidRPr="000660A8">
              <w:rPr>
                <w:rFonts w:asciiTheme="minorHAnsi" w:eastAsiaTheme="minorHAnsi" w:hAnsiTheme="minorHAnsi" w:cstheme="minorHAnsi"/>
                <w:sz w:val="22"/>
                <w:szCs w:val="22"/>
                <w:lang w:eastAsia="en-US"/>
              </w:rPr>
              <w:t xml:space="preserve">w formie klawiszy membranowych lub dotykowego </w:t>
            </w:r>
          </w:p>
          <w:p w14:paraId="039C4B95" w14:textId="77777777" w:rsidR="00256391" w:rsidRPr="000660A8" w:rsidRDefault="00256391" w:rsidP="006F3B3E">
            <w:pPr>
              <w:tabs>
                <w:tab w:val="left" w:pos="2772"/>
              </w:tabs>
              <w:autoSpaceDE w:val="0"/>
              <w:autoSpaceDN w:val="0"/>
              <w:adjustRightInd w:val="0"/>
              <w:ind w:right="-5759"/>
              <w:rPr>
                <w:rFonts w:asciiTheme="minorHAnsi" w:eastAsiaTheme="minorHAnsi" w:hAnsiTheme="minorHAnsi" w:cstheme="minorHAnsi"/>
                <w:sz w:val="22"/>
                <w:szCs w:val="22"/>
                <w:lang w:eastAsia="en-US"/>
              </w:rPr>
            </w:pPr>
            <w:r w:rsidRPr="000660A8">
              <w:rPr>
                <w:rFonts w:asciiTheme="minorHAnsi" w:eastAsiaTheme="minorHAnsi" w:hAnsiTheme="minorHAnsi" w:cstheme="minorHAnsi"/>
                <w:sz w:val="22"/>
                <w:szCs w:val="22"/>
                <w:lang w:eastAsia="en-US"/>
              </w:rPr>
              <w:t>monitora</w:t>
            </w:r>
          </w:p>
        </w:tc>
        <w:tc>
          <w:tcPr>
            <w:tcW w:w="1134" w:type="dxa"/>
            <w:tcBorders>
              <w:top w:val="single" w:sz="4" w:space="0" w:color="auto"/>
              <w:left w:val="single" w:sz="4" w:space="0" w:color="auto"/>
              <w:bottom w:val="single" w:sz="4" w:space="0" w:color="auto"/>
              <w:right w:val="single" w:sz="4" w:space="0" w:color="auto"/>
            </w:tcBorders>
            <w:vAlign w:val="center"/>
          </w:tcPr>
          <w:p w14:paraId="1E0C3D17" w14:textId="75F396A3" w:rsidR="00256391" w:rsidRPr="00641DD9" w:rsidRDefault="00641DD9" w:rsidP="006F3B3E">
            <w:pPr>
              <w:tabs>
                <w:tab w:val="left" w:pos="2772"/>
              </w:tabs>
              <w:autoSpaceDE w:val="0"/>
              <w:autoSpaceDN w:val="0"/>
              <w:adjustRightInd w:val="0"/>
              <w:ind w:right="-5759"/>
              <w:rPr>
                <w:rFonts w:asciiTheme="minorHAnsi" w:eastAsiaTheme="minorHAnsi" w:hAnsiTheme="minorHAnsi" w:cstheme="minorHAnsi"/>
                <w:color w:val="FF0000"/>
                <w:sz w:val="20"/>
                <w:szCs w:val="20"/>
                <w:lang w:eastAsia="en-US"/>
              </w:rPr>
            </w:pPr>
            <w:r w:rsidRPr="00641DD9">
              <w:rPr>
                <w:color w:val="FF0000"/>
              </w:rPr>
              <w:t>Tak / Nie</w:t>
            </w:r>
          </w:p>
        </w:tc>
        <w:tc>
          <w:tcPr>
            <w:tcW w:w="1276" w:type="dxa"/>
            <w:tcBorders>
              <w:top w:val="single" w:sz="4" w:space="0" w:color="auto"/>
              <w:left w:val="single" w:sz="4" w:space="0" w:color="auto"/>
              <w:bottom w:val="single" w:sz="4" w:space="0" w:color="auto"/>
              <w:right w:val="single" w:sz="4" w:space="0" w:color="auto"/>
            </w:tcBorders>
          </w:tcPr>
          <w:p w14:paraId="56906A67" w14:textId="77777777" w:rsidR="00256391" w:rsidRPr="000660A8" w:rsidRDefault="00256391" w:rsidP="006F3B3E">
            <w:pPr>
              <w:tabs>
                <w:tab w:val="left" w:pos="2772"/>
              </w:tabs>
              <w:autoSpaceDE w:val="0"/>
              <w:autoSpaceDN w:val="0"/>
              <w:adjustRightInd w:val="0"/>
              <w:ind w:right="-5759"/>
              <w:rPr>
                <w:rFonts w:asciiTheme="minorHAnsi" w:eastAsiaTheme="minorHAnsi" w:hAnsiTheme="minorHAnsi" w:cstheme="minorHAnsi"/>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7D4EE375" w14:textId="77777777" w:rsidR="00256391" w:rsidRPr="000660A8" w:rsidRDefault="00256391" w:rsidP="006F3B3E">
            <w:pPr>
              <w:rPr>
                <w:rFonts w:asciiTheme="minorHAnsi" w:hAnsiTheme="minorHAnsi" w:cstheme="minorHAnsi"/>
                <w:sz w:val="22"/>
                <w:szCs w:val="22"/>
              </w:rPr>
            </w:pPr>
          </w:p>
        </w:tc>
      </w:tr>
      <w:tr w:rsidR="00256391" w:rsidRPr="000660A8" w14:paraId="185510DE" w14:textId="77777777" w:rsidTr="00DC50CF">
        <w:trPr>
          <w:trHeight w:val="300"/>
        </w:trPr>
        <w:tc>
          <w:tcPr>
            <w:tcW w:w="426" w:type="dxa"/>
            <w:tcBorders>
              <w:top w:val="single" w:sz="4" w:space="0" w:color="auto"/>
              <w:left w:val="single" w:sz="4" w:space="0" w:color="auto"/>
              <w:bottom w:val="single" w:sz="4" w:space="0" w:color="auto"/>
              <w:right w:val="single" w:sz="4" w:space="0" w:color="auto"/>
            </w:tcBorders>
            <w:vAlign w:val="center"/>
          </w:tcPr>
          <w:p w14:paraId="77D77873" w14:textId="77777777" w:rsidR="00256391" w:rsidRPr="000660A8" w:rsidRDefault="00256391" w:rsidP="006F3B3E">
            <w:pPr>
              <w:rPr>
                <w:rFonts w:asciiTheme="minorHAnsi" w:hAnsiTheme="minorHAnsi" w:cstheme="minorHAnsi"/>
                <w:sz w:val="22"/>
                <w:szCs w:val="22"/>
              </w:rPr>
            </w:pPr>
            <w:r w:rsidRPr="000660A8">
              <w:rPr>
                <w:rFonts w:asciiTheme="minorHAnsi" w:hAnsiTheme="minorHAnsi" w:cstheme="minorHAnsi"/>
                <w:sz w:val="22"/>
                <w:szCs w:val="22"/>
              </w:rPr>
              <w:t xml:space="preserve">12. </w:t>
            </w:r>
          </w:p>
        </w:tc>
        <w:tc>
          <w:tcPr>
            <w:tcW w:w="5386" w:type="dxa"/>
            <w:tcBorders>
              <w:top w:val="single" w:sz="4" w:space="0" w:color="auto"/>
              <w:left w:val="single" w:sz="4" w:space="0" w:color="auto"/>
              <w:bottom w:val="single" w:sz="4" w:space="0" w:color="auto"/>
              <w:right w:val="single" w:sz="4" w:space="0" w:color="auto"/>
            </w:tcBorders>
          </w:tcPr>
          <w:p w14:paraId="2034D541" w14:textId="77777777" w:rsidR="00256391" w:rsidRPr="000660A8" w:rsidRDefault="00256391" w:rsidP="006F3B3E">
            <w:pPr>
              <w:tabs>
                <w:tab w:val="left" w:pos="2772"/>
              </w:tabs>
              <w:autoSpaceDE w:val="0"/>
              <w:autoSpaceDN w:val="0"/>
              <w:adjustRightInd w:val="0"/>
              <w:ind w:right="-5759"/>
              <w:rPr>
                <w:rFonts w:asciiTheme="minorHAnsi" w:eastAsiaTheme="minorHAnsi" w:hAnsiTheme="minorHAnsi" w:cstheme="minorHAnsi"/>
                <w:sz w:val="22"/>
                <w:szCs w:val="22"/>
                <w:lang w:eastAsia="en-US"/>
              </w:rPr>
            </w:pPr>
            <w:r w:rsidRPr="000660A8">
              <w:rPr>
                <w:rFonts w:asciiTheme="minorHAnsi" w:eastAsiaTheme="minorHAnsi" w:hAnsiTheme="minorHAnsi" w:cstheme="minorHAnsi"/>
                <w:sz w:val="22"/>
                <w:szCs w:val="22"/>
                <w:lang w:eastAsia="en-US"/>
              </w:rPr>
              <w:t xml:space="preserve">Urządzenie zabezpieczające przed najeżdżaniem na </w:t>
            </w:r>
          </w:p>
          <w:p w14:paraId="25E5F3A9" w14:textId="77777777" w:rsidR="00256391" w:rsidRPr="000660A8" w:rsidRDefault="00256391" w:rsidP="006F3B3E">
            <w:pPr>
              <w:tabs>
                <w:tab w:val="left" w:pos="2772"/>
              </w:tabs>
              <w:autoSpaceDE w:val="0"/>
              <w:autoSpaceDN w:val="0"/>
              <w:adjustRightInd w:val="0"/>
              <w:ind w:right="-5759"/>
              <w:rPr>
                <w:rFonts w:asciiTheme="minorHAnsi" w:eastAsiaTheme="minorHAnsi" w:hAnsiTheme="minorHAnsi" w:cstheme="minorHAnsi"/>
                <w:sz w:val="22"/>
                <w:szCs w:val="22"/>
                <w:lang w:eastAsia="en-US"/>
              </w:rPr>
            </w:pPr>
            <w:r w:rsidRPr="000660A8">
              <w:rPr>
                <w:rFonts w:asciiTheme="minorHAnsi" w:eastAsiaTheme="minorHAnsi" w:hAnsiTheme="minorHAnsi" w:cstheme="minorHAnsi"/>
                <w:sz w:val="22"/>
                <w:szCs w:val="22"/>
                <w:lang w:eastAsia="en-US"/>
              </w:rPr>
              <w:t>leżące przewody</w:t>
            </w:r>
          </w:p>
        </w:tc>
        <w:tc>
          <w:tcPr>
            <w:tcW w:w="1134" w:type="dxa"/>
            <w:tcBorders>
              <w:top w:val="single" w:sz="4" w:space="0" w:color="auto"/>
              <w:left w:val="single" w:sz="4" w:space="0" w:color="auto"/>
              <w:bottom w:val="single" w:sz="4" w:space="0" w:color="auto"/>
              <w:right w:val="single" w:sz="4" w:space="0" w:color="auto"/>
            </w:tcBorders>
            <w:vAlign w:val="center"/>
          </w:tcPr>
          <w:p w14:paraId="01C15418" w14:textId="511E6A66" w:rsidR="00256391" w:rsidRPr="00641DD9" w:rsidRDefault="00641DD9" w:rsidP="006F3B3E">
            <w:pPr>
              <w:tabs>
                <w:tab w:val="left" w:pos="2772"/>
              </w:tabs>
              <w:autoSpaceDE w:val="0"/>
              <w:autoSpaceDN w:val="0"/>
              <w:adjustRightInd w:val="0"/>
              <w:ind w:right="-5759"/>
              <w:rPr>
                <w:rFonts w:asciiTheme="minorHAnsi" w:eastAsiaTheme="minorHAnsi" w:hAnsiTheme="minorHAnsi" w:cstheme="minorHAnsi"/>
                <w:color w:val="FF0000"/>
                <w:sz w:val="20"/>
                <w:szCs w:val="20"/>
                <w:lang w:eastAsia="en-US"/>
              </w:rPr>
            </w:pPr>
            <w:r w:rsidRPr="00641DD9">
              <w:rPr>
                <w:color w:val="FF0000"/>
              </w:rPr>
              <w:t>Tak / Nie</w:t>
            </w:r>
          </w:p>
        </w:tc>
        <w:tc>
          <w:tcPr>
            <w:tcW w:w="1276" w:type="dxa"/>
            <w:tcBorders>
              <w:top w:val="single" w:sz="4" w:space="0" w:color="auto"/>
              <w:left w:val="single" w:sz="4" w:space="0" w:color="auto"/>
              <w:bottom w:val="single" w:sz="4" w:space="0" w:color="auto"/>
              <w:right w:val="single" w:sz="4" w:space="0" w:color="auto"/>
            </w:tcBorders>
          </w:tcPr>
          <w:p w14:paraId="70C3CAF2" w14:textId="77777777" w:rsidR="00256391" w:rsidRPr="000660A8" w:rsidRDefault="00256391" w:rsidP="006F3B3E">
            <w:pPr>
              <w:tabs>
                <w:tab w:val="left" w:pos="2772"/>
              </w:tabs>
              <w:autoSpaceDE w:val="0"/>
              <w:autoSpaceDN w:val="0"/>
              <w:adjustRightInd w:val="0"/>
              <w:ind w:right="-5759"/>
              <w:rPr>
                <w:rFonts w:asciiTheme="minorHAnsi" w:eastAsiaTheme="minorHAnsi" w:hAnsiTheme="minorHAnsi" w:cstheme="minorHAnsi"/>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224DA8E5" w14:textId="77777777" w:rsidR="00256391" w:rsidRPr="000660A8" w:rsidRDefault="00256391" w:rsidP="006F3B3E">
            <w:pPr>
              <w:rPr>
                <w:rFonts w:asciiTheme="minorHAnsi" w:hAnsiTheme="minorHAnsi" w:cstheme="minorHAnsi"/>
                <w:sz w:val="22"/>
                <w:szCs w:val="22"/>
              </w:rPr>
            </w:pPr>
          </w:p>
        </w:tc>
      </w:tr>
      <w:tr w:rsidR="00256391" w:rsidRPr="000660A8" w14:paraId="2A073A05" w14:textId="77777777" w:rsidTr="00DC50CF">
        <w:trPr>
          <w:trHeight w:val="300"/>
        </w:trPr>
        <w:tc>
          <w:tcPr>
            <w:tcW w:w="426" w:type="dxa"/>
            <w:tcBorders>
              <w:top w:val="single" w:sz="4" w:space="0" w:color="auto"/>
              <w:left w:val="single" w:sz="4" w:space="0" w:color="auto"/>
              <w:bottom w:val="single" w:sz="4" w:space="0" w:color="auto"/>
              <w:right w:val="single" w:sz="4" w:space="0" w:color="auto"/>
            </w:tcBorders>
            <w:vAlign w:val="center"/>
          </w:tcPr>
          <w:p w14:paraId="1274C68E" w14:textId="77777777" w:rsidR="00256391" w:rsidRPr="000660A8" w:rsidRDefault="00256391" w:rsidP="006F3B3E">
            <w:pPr>
              <w:rPr>
                <w:rFonts w:asciiTheme="minorHAnsi" w:hAnsiTheme="minorHAnsi" w:cstheme="minorHAnsi"/>
                <w:sz w:val="22"/>
                <w:szCs w:val="22"/>
              </w:rPr>
            </w:pPr>
            <w:r w:rsidRPr="000660A8">
              <w:rPr>
                <w:rFonts w:asciiTheme="minorHAnsi" w:hAnsiTheme="minorHAnsi" w:cstheme="minorHAnsi"/>
                <w:sz w:val="22"/>
                <w:szCs w:val="22"/>
              </w:rPr>
              <w:t>13.</w:t>
            </w:r>
          </w:p>
        </w:tc>
        <w:tc>
          <w:tcPr>
            <w:tcW w:w="5386" w:type="dxa"/>
            <w:tcBorders>
              <w:top w:val="single" w:sz="4" w:space="0" w:color="auto"/>
              <w:left w:val="single" w:sz="4" w:space="0" w:color="auto"/>
              <w:bottom w:val="single" w:sz="4" w:space="0" w:color="auto"/>
              <w:right w:val="single" w:sz="4" w:space="0" w:color="auto"/>
            </w:tcBorders>
          </w:tcPr>
          <w:p w14:paraId="24F1E804" w14:textId="77777777" w:rsidR="00256391" w:rsidRPr="000660A8" w:rsidRDefault="00256391" w:rsidP="006F3B3E">
            <w:pPr>
              <w:tabs>
                <w:tab w:val="left" w:pos="2772"/>
              </w:tabs>
              <w:autoSpaceDE w:val="0"/>
              <w:autoSpaceDN w:val="0"/>
              <w:adjustRightInd w:val="0"/>
              <w:ind w:right="-5759"/>
              <w:rPr>
                <w:rFonts w:asciiTheme="minorHAnsi" w:eastAsiaTheme="minorHAnsi" w:hAnsiTheme="minorHAnsi" w:cstheme="minorHAnsi"/>
                <w:sz w:val="22"/>
                <w:szCs w:val="22"/>
                <w:lang w:eastAsia="en-US"/>
              </w:rPr>
            </w:pPr>
            <w:r w:rsidRPr="000660A8">
              <w:rPr>
                <w:rFonts w:asciiTheme="minorHAnsi" w:eastAsiaTheme="minorHAnsi" w:hAnsiTheme="minorHAnsi" w:cstheme="minorHAnsi"/>
                <w:sz w:val="22"/>
                <w:szCs w:val="22"/>
                <w:lang w:eastAsia="en-US"/>
              </w:rPr>
              <w:t xml:space="preserve">Uchwyt na wzmacniaczu obrazu do ręcznego </w:t>
            </w:r>
          </w:p>
          <w:p w14:paraId="6F5E9E4B" w14:textId="77777777" w:rsidR="00256391" w:rsidRPr="000660A8" w:rsidRDefault="00256391" w:rsidP="006F3B3E">
            <w:pPr>
              <w:tabs>
                <w:tab w:val="left" w:pos="2772"/>
              </w:tabs>
              <w:autoSpaceDE w:val="0"/>
              <w:autoSpaceDN w:val="0"/>
              <w:adjustRightInd w:val="0"/>
              <w:ind w:right="-5759"/>
              <w:rPr>
                <w:rFonts w:asciiTheme="minorHAnsi" w:eastAsiaTheme="minorHAnsi" w:hAnsiTheme="minorHAnsi" w:cstheme="minorHAnsi"/>
                <w:sz w:val="22"/>
                <w:szCs w:val="22"/>
                <w:lang w:eastAsia="en-US"/>
              </w:rPr>
            </w:pPr>
            <w:r w:rsidRPr="000660A8">
              <w:rPr>
                <w:rFonts w:asciiTheme="minorHAnsi" w:eastAsiaTheme="minorHAnsi" w:hAnsiTheme="minorHAnsi" w:cstheme="minorHAnsi"/>
                <w:sz w:val="22"/>
                <w:szCs w:val="22"/>
                <w:lang w:eastAsia="en-US"/>
              </w:rPr>
              <w:t>manipulowania ramieniem C</w:t>
            </w:r>
          </w:p>
        </w:tc>
        <w:tc>
          <w:tcPr>
            <w:tcW w:w="1134" w:type="dxa"/>
            <w:tcBorders>
              <w:top w:val="single" w:sz="4" w:space="0" w:color="auto"/>
              <w:left w:val="single" w:sz="4" w:space="0" w:color="auto"/>
              <w:bottom w:val="single" w:sz="4" w:space="0" w:color="auto"/>
              <w:right w:val="single" w:sz="4" w:space="0" w:color="auto"/>
            </w:tcBorders>
            <w:vAlign w:val="center"/>
          </w:tcPr>
          <w:p w14:paraId="1BEB8FF8" w14:textId="31078495" w:rsidR="00256391" w:rsidRPr="00641DD9" w:rsidRDefault="00641DD9" w:rsidP="006F3B3E">
            <w:pPr>
              <w:tabs>
                <w:tab w:val="left" w:pos="2772"/>
              </w:tabs>
              <w:autoSpaceDE w:val="0"/>
              <w:autoSpaceDN w:val="0"/>
              <w:adjustRightInd w:val="0"/>
              <w:ind w:right="-5759"/>
              <w:rPr>
                <w:rFonts w:asciiTheme="minorHAnsi" w:eastAsiaTheme="minorHAnsi" w:hAnsiTheme="minorHAnsi" w:cstheme="minorHAnsi"/>
                <w:color w:val="FF0000"/>
                <w:sz w:val="20"/>
                <w:szCs w:val="20"/>
                <w:lang w:eastAsia="en-US"/>
              </w:rPr>
            </w:pPr>
            <w:r w:rsidRPr="00641DD9">
              <w:rPr>
                <w:color w:val="FF0000"/>
              </w:rPr>
              <w:t>Tak / Nie</w:t>
            </w:r>
          </w:p>
        </w:tc>
        <w:tc>
          <w:tcPr>
            <w:tcW w:w="1276" w:type="dxa"/>
            <w:tcBorders>
              <w:top w:val="single" w:sz="4" w:space="0" w:color="auto"/>
              <w:left w:val="single" w:sz="4" w:space="0" w:color="auto"/>
              <w:bottom w:val="single" w:sz="4" w:space="0" w:color="auto"/>
              <w:right w:val="single" w:sz="4" w:space="0" w:color="auto"/>
            </w:tcBorders>
          </w:tcPr>
          <w:p w14:paraId="36FEE626" w14:textId="77777777" w:rsidR="00256391" w:rsidRPr="000660A8" w:rsidRDefault="00256391" w:rsidP="006F3B3E">
            <w:pPr>
              <w:tabs>
                <w:tab w:val="left" w:pos="2772"/>
              </w:tabs>
              <w:autoSpaceDE w:val="0"/>
              <w:autoSpaceDN w:val="0"/>
              <w:adjustRightInd w:val="0"/>
              <w:ind w:right="-5759"/>
              <w:rPr>
                <w:rFonts w:asciiTheme="minorHAnsi" w:eastAsiaTheme="minorHAnsi" w:hAnsiTheme="minorHAnsi" w:cstheme="minorHAnsi"/>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6BD01D76" w14:textId="77777777" w:rsidR="00256391" w:rsidRPr="000660A8" w:rsidRDefault="00256391" w:rsidP="006F3B3E">
            <w:pPr>
              <w:rPr>
                <w:rFonts w:asciiTheme="minorHAnsi" w:hAnsiTheme="minorHAnsi" w:cstheme="minorHAnsi"/>
                <w:sz w:val="22"/>
                <w:szCs w:val="22"/>
              </w:rPr>
            </w:pPr>
          </w:p>
        </w:tc>
      </w:tr>
      <w:tr w:rsidR="00256391" w:rsidRPr="000660A8" w14:paraId="0C81A50A" w14:textId="77777777" w:rsidTr="00DC50CF">
        <w:trPr>
          <w:trHeight w:val="300"/>
        </w:trPr>
        <w:tc>
          <w:tcPr>
            <w:tcW w:w="426" w:type="dxa"/>
            <w:tcBorders>
              <w:top w:val="single" w:sz="4" w:space="0" w:color="auto"/>
              <w:left w:val="single" w:sz="4" w:space="0" w:color="auto"/>
              <w:bottom w:val="single" w:sz="4" w:space="0" w:color="auto"/>
              <w:right w:val="single" w:sz="4" w:space="0" w:color="auto"/>
            </w:tcBorders>
            <w:vAlign w:val="center"/>
          </w:tcPr>
          <w:p w14:paraId="724998EC" w14:textId="77777777" w:rsidR="00256391" w:rsidRPr="000660A8" w:rsidRDefault="00256391" w:rsidP="006F3B3E">
            <w:pPr>
              <w:rPr>
                <w:rFonts w:asciiTheme="minorHAnsi" w:hAnsiTheme="minorHAnsi" w:cstheme="minorHAnsi"/>
                <w:sz w:val="22"/>
                <w:szCs w:val="22"/>
              </w:rPr>
            </w:pPr>
            <w:r w:rsidRPr="000660A8">
              <w:rPr>
                <w:rFonts w:asciiTheme="minorHAnsi" w:hAnsiTheme="minorHAnsi" w:cstheme="minorHAnsi"/>
                <w:sz w:val="22"/>
                <w:szCs w:val="22"/>
              </w:rPr>
              <w:t>14.</w:t>
            </w:r>
          </w:p>
        </w:tc>
        <w:tc>
          <w:tcPr>
            <w:tcW w:w="5386" w:type="dxa"/>
            <w:tcBorders>
              <w:top w:val="single" w:sz="4" w:space="0" w:color="auto"/>
              <w:left w:val="single" w:sz="4" w:space="0" w:color="auto"/>
              <w:bottom w:val="single" w:sz="4" w:space="0" w:color="auto"/>
              <w:right w:val="single" w:sz="4" w:space="0" w:color="auto"/>
            </w:tcBorders>
          </w:tcPr>
          <w:p w14:paraId="0C7C7E0A" w14:textId="77777777" w:rsidR="00256391" w:rsidRPr="000660A8" w:rsidRDefault="00256391" w:rsidP="006F3B3E">
            <w:pPr>
              <w:tabs>
                <w:tab w:val="left" w:pos="2772"/>
              </w:tabs>
              <w:autoSpaceDE w:val="0"/>
              <w:autoSpaceDN w:val="0"/>
              <w:adjustRightInd w:val="0"/>
              <w:ind w:right="-5759"/>
              <w:rPr>
                <w:rFonts w:asciiTheme="minorHAnsi" w:eastAsiaTheme="minorHAnsi" w:hAnsiTheme="minorHAnsi" w:cstheme="minorHAnsi"/>
                <w:sz w:val="22"/>
                <w:szCs w:val="22"/>
                <w:lang w:eastAsia="en-US"/>
              </w:rPr>
            </w:pPr>
            <w:r w:rsidRPr="000660A8">
              <w:rPr>
                <w:rFonts w:asciiTheme="minorHAnsi" w:eastAsiaTheme="minorHAnsi" w:hAnsiTheme="minorHAnsi" w:cstheme="minorHAnsi"/>
                <w:sz w:val="22"/>
                <w:szCs w:val="22"/>
                <w:lang w:eastAsia="en-US"/>
              </w:rPr>
              <w:t xml:space="preserve">Sterowanie kołami aparatu umożliwiające aretaż kół </w:t>
            </w:r>
          </w:p>
          <w:p w14:paraId="1EFBF31E" w14:textId="77777777" w:rsidR="00256391" w:rsidRPr="000660A8" w:rsidRDefault="00256391" w:rsidP="006F3B3E">
            <w:pPr>
              <w:tabs>
                <w:tab w:val="left" w:pos="2772"/>
              </w:tabs>
              <w:autoSpaceDE w:val="0"/>
              <w:autoSpaceDN w:val="0"/>
              <w:adjustRightInd w:val="0"/>
              <w:ind w:right="-5759"/>
              <w:rPr>
                <w:rFonts w:asciiTheme="minorHAnsi" w:eastAsiaTheme="minorHAnsi" w:hAnsiTheme="minorHAnsi" w:cstheme="minorHAnsi"/>
                <w:sz w:val="22"/>
                <w:szCs w:val="22"/>
                <w:lang w:eastAsia="en-US"/>
              </w:rPr>
            </w:pPr>
            <w:r w:rsidRPr="000660A8">
              <w:rPr>
                <w:rFonts w:asciiTheme="minorHAnsi" w:eastAsiaTheme="minorHAnsi" w:hAnsiTheme="minorHAnsi" w:cstheme="minorHAnsi"/>
                <w:sz w:val="22"/>
                <w:szCs w:val="22"/>
                <w:lang w:eastAsia="en-US"/>
              </w:rPr>
              <w:t>w pozycji równoległej do stołu operacyjnego</w:t>
            </w:r>
          </w:p>
        </w:tc>
        <w:tc>
          <w:tcPr>
            <w:tcW w:w="1134" w:type="dxa"/>
            <w:tcBorders>
              <w:top w:val="single" w:sz="4" w:space="0" w:color="auto"/>
              <w:left w:val="single" w:sz="4" w:space="0" w:color="auto"/>
              <w:bottom w:val="single" w:sz="4" w:space="0" w:color="auto"/>
              <w:right w:val="single" w:sz="4" w:space="0" w:color="auto"/>
            </w:tcBorders>
            <w:vAlign w:val="center"/>
          </w:tcPr>
          <w:p w14:paraId="42AA8331" w14:textId="43672306" w:rsidR="00256391" w:rsidRPr="00641DD9" w:rsidRDefault="00641DD9" w:rsidP="006F3B3E">
            <w:pPr>
              <w:tabs>
                <w:tab w:val="left" w:pos="2772"/>
              </w:tabs>
              <w:autoSpaceDE w:val="0"/>
              <w:autoSpaceDN w:val="0"/>
              <w:adjustRightInd w:val="0"/>
              <w:ind w:right="-5759"/>
              <w:rPr>
                <w:rFonts w:asciiTheme="minorHAnsi" w:eastAsiaTheme="minorHAnsi" w:hAnsiTheme="minorHAnsi" w:cstheme="minorHAnsi"/>
                <w:color w:val="FF0000"/>
                <w:sz w:val="20"/>
                <w:szCs w:val="20"/>
                <w:lang w:eastAsia="en-US"/>
              </w:rPr>
            </w:pPr>
            <w:r w:rsidRPr="00641DD9">
              <w:rPr>
                <w:color w:val="FF0000"/>
              </w:rPr>
              <w:t>Tak / Nie</w:t>
            </w:r>
          </w:p>
        </w:tc>
        <w:tc>
          <w:tcPr>
            <w:tcW w:w="1276" w:type="dxa"/>
            <w:tcBorders>
              <w:top w:val="single" w:sz="4" w:space="0" w:color="auto"/>
              <w:left w:val="single" w:sz="4" w:space="0" w:color="auto"/>
              <w:bottom w:val="single" w:sz="4" w:space="0" w:color="auto"/>
              <w:right w:val="single" w:sz="4" w:space="0" w:color="auto"/>
            </w:tcBorders>
          </w:tcPr>
          <w:p w14:paraId="2277B89B" w14:textId="77777777" w:rsidR="00256391" w:rsidRPr="000660A8" w:rsidRDefault="00256391" w:rsidP="006F3B3E">
            <w:pPr>
              <w:tabs>
                <w:tab w:val="left" w:pos="2772"/>
              </w:tabs>
              <w:autoSpaceDE w:val="0"/>
              <w:autoSpaceDN w:val="0"/>
              <w:adjustRightInd w:val="0"/>
              <w:ind w:right="-5759"/>
              <w:rPr>
                <w:rFonts w:asciiTheme="minorHAnsi" w:eastAsiaTheme="minorHAnsi" w:hAnsiTheme="minorHAnsi" w:cstheme="minorHAnsi"/>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65F1E8EC" w14:textId="77777777" w:rsidR="00256391" w:rsidRPr="000660A8" w:rsidRDefault="00256391" w:rsidP="006F3B3E">
            <w:pPr>
              <w:rPr>
                <w:rFonts w:asciiTheme="minorHAnsi" w:hAnsiTheme="minorHAnsi" w:cstheme="minorHAnsi"/>
                <w:sz w:val="22"/>
                <w:szCs w:val="22"/>
              </w:rPr>
            </w:pPr>
          </w:p>
        </w:tc>
      </w:tr>
      <w:tr w:rsidR="00256391" w:rsidRPr="000660A8" w14:paraId="6C063AD4" w14:textId="77777777" w:rsidTr="00DC50CF">
        <w:trPr>
          <w:trHeight w:val="300"/>
        </w:trPr>
        <w:tc>
          <w:tcPr>
            <w:tcW w:w="426" w:type="dxa"/>
            <w:tcBorders>
              <w:top w:val="single" w:sz="4" w:space="0" w:color="auto"/>
              <w:left w:val="single" w:sz="4" w:space="0" w:color="auto"/>
              <w:bottom w:val="single" w:sz="4" w:space="0" w:color="auto"/>
              <w:right w:val="single" w:sz="4" w:space="0" w:color="auto"/>
            </w:tcBorders>
            <w:vAlign w:val="center"/>
          </w:tcPr>
          <w:p w14:paraId="64A53B69" w14:textId="77777777" w:rsidR="00256391" w:rsidRPr="000660A8" w:rsidRDefault="00256391" w:rsidP="006F3B3E">
            <w:pPr>
              <w:rPr>
                <w:rFonts w:asciiTheme="minorHAnsi" w:hAnsiTheme="minorHAnsi" w:cstheme="minorHAnsi"/>
                <w:sz w:val="22"/>
                <w:szCs w:val="22"/>
              </w:rPr>
            </w:pPr>
            <w:r w:rsidRPr="000660A8">
              <w:rPr>
                <w:rFonts w:asciiTheme="minorHAnsi" w:hAnsiTheme="minorHAnsi" w:cstheme="minorHAnsi"/>
                <w:sz w:val="22"/>
                <w:szCs w:val="22"/>
              </w:rPr>
              <w:t>15.</w:t>
            </w:r>
          </w:p>
        </w:tc>
        <w:tc>
          <w:tcPr>
            <w:tcW w:w="5386" w:type="dxa"/>
            <w:tcBorders>
              <w:top w:val="single" w:sz="4" w:space="0" w:color="auto"/>
              <w:left w:val="single" w:sz="4" w:space="0" w:color="auto"/>
              <w:bottom w:val="single" w:sz="4" w:space="0" w:color="auto"/>
              <w:right w:val="single" w:sz="4" w:space="0" w:color="auto"/>
            </w:tcBorders>
          </w:tcPr>
          <w:p w14:paraId="31E50FA0" w14:textId="77777777" w:rsidR="00256391" w:rsidRPr="000660A8" w:rsidRDefault="00256391" w:rsidP="006F3B3E">
            <w:pPr>
              <w:tabs>
                <w:tab w:val="left" w:pos="2772"/>
              </w:tabs>
              <w:autoSpaceDE w:val="0"/>
              <w:autoSpaceDN w:val="0"/>
              <w:adjustRightInd w:val="0"/>
              <w:ind w:right="-5759"/>
              <w:rPr>
                <w:rFonts w:asciiTheme="minorHAnsi" w:eastAsiaTheme="minorHAnsi" w:hAnsiTheme="minorHAnsi" w:cstheme="minorHAnsi"/>
                <w:sz w:val="22"/>
                <w:szCs w:val="22"/>
                <w:lang w:eastAsia="en-US"/>
              </w:rPr>
            </w:pPr>
            <w:r w:rsidRPr="000660A8">
              <w:rPr>
                <w:rFonts w:asciiTheme="minorHAnsi" w:eastAsiaTheme="minorHAnsi" w:hAnsiTheme="minorHAnsi" w:cstheme="minorHAnsi"/>
                <w:sz w:val="22"/>
                <w:szCs w:val="22"/>
                <w:lang w:eastAsia="en-US"/>
              </w:rPr>
              <w:t>Hamulec kół</w:t>
            </w:r>
          </w:p>
        </w:tc>
        <w:tc>
          <w:tcPr>
            <w:tcW w:w="1134" w:type="dxa"/>
            <w:tcBorders>
              <w:top w:val="single" w:sz="4" w:space="0" w:color="auto"/>
              <w:left w:val="single" w:sz="4" w:space="0" w:color="auto"/>
              <w:bottom w:val="single" w:sz="4" w:space="0" w:color="auto"/>
              <w:right w:val="single" w:sz="4" w:space="0" w:color="auto"/>
            </w:tcBorders>
            <w:vAlign w:val="center"/>
          </w:tcPr>
          <w:p w14:paraId="3B9536DB" w14:textId="55B56984" w:rsidR="00256391" w:rsidRPr="00641DD9" w:rsidRDefault="00641DD9" w:rsidP="006F3B3E">
            <w:pPr>
              <w:tabs>
                <w:tab w:val="left" w:pos="2772"/>
              </w:tabs>
              <w:autoSpaceDE w:val="0"/>
              <w:autoSpaceDN w:val="0"/>
              <w:adjustRightInd w:val="0"/>
              <w:ind w:right="-5759"/>
              <w:rPr>
                <w:rFonts w:asciiTheme="minorHAnsi" w:eastAsiaTheme="minorHAnsi" w:hAnsiTheme="minorHAnsi" w:cstheme="minorHAnsi"/>
                <w:color w:val="FF0000"/>
                <w:sz w:val="20"/>
                <w:szCs w:val="20"/>
                <w:lang w:eastAsia="en-US"/>
              </w:rPr>
            </w:pPr>
            <w:r w:rsidRPr="00641DD9">
              <w:rPr>
                <w:color w:val="FF0000"/>
              </w:rPr>
              <w:t>Tak / Nie</w:t>
            </w:r>
          </w:p>
        </w:tc>
        <w:tc>
          <w:tcPr>
            <w:tcW w:w="1276" w:type="dxa"/>
            <w:tcBorders>
              <w:top w:val="single" w:sz="4" w:space="0" w:color="auto"/>
              <w:left w:val="single" w:sz="4" w:space="0" w:color="auto"/>
              <w:bottom w:val="single" w:sz="4" w:space="0" w:color="auto"/>
              <w:right w:val="single" w:sz="4" w:space="0" w:color="auto"/>
            </w:tcBorders>
          </w:tcPr>
          <w:p w14:paraId="66663F35" w14:textId="77777777" w:rsidR="00256391" w:rsidRPr="000660A8" w:rsidRDefault="00256391" w:rsidP="006F3B3E">
            <w:pPr>
              <w:tabs>
                <w:tab w:val="left" w:pos="2772"/>
              </w:tabs>
              <w:autoSpaceDE w:val="0"/>
              <w:autoSpaceDN w:val="0"/>
              <w:adjustRightInd w:val="0"/>
              <w:ind w:right="-5759"/>
              <w:rPr>
                <w:rFonts w:asciiTheme="minorHAnsi" w:eastAsiaTheme="minorHAnsi" w:hAnsiTheme="minorHAnsi" w:cstheme="minorHAnsi"/>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7B93B150" w14:textId="77777777" w:rsidR="00256391" w:rsidRPr="000660A8" w:rsidRDefault="00256391" w:rsidP="006F3B3E">
            <w:pPr>
              <w:rPr>
                <w:rFonts w:asciiTheme="minorHAnsi" w:hAnsiTheme="minorHAnsi" w:cstheme="minorHAnsi"/>
                <w:sz w:val="22"/>
                <w:szCs w:val="22"/>
              </w:rPr>
            </w:pPr>
          </w:p>
        </w:tc>
      </w:tr>
      <w:tr w:rsidR="00256391" w:rsidRPr="000660A8" w14:paraId="5E700358" w14:textId="77777777" w:rsidTr="00DC50CF">
        <w:trPr>
          <w:trHeight w:val="300"/>
        </w:trPr>
        <w:tc>
          <w:tcPr>
            <w:tcW w:w="426" w:type="dxa"/>
            <w:tcBorders>
              <w:top w:val="single" w:sz="4" w:space="0" w:color="auto"/>
              <w:left w:val="single" w:sz="4" w:space="0" w:color="auto"/>
              <w:bottom w:val="single" w:sz="4" w:space="0" w:color="auto"/>
              <w:right w:val="single" w:sz="4" w:space="0" w:color="auto"/>
            </w:tcBorders>
            <w:vAlign w:val="center"/>
          </w:tcPr>
          <w:p w14:paraId="460BBF17" w14:textId="77777777" w:rsidR="00256391" w:rsidRPr="000660A8" w:rsidRDefault="00256391" w:rsidP="006F3B3E">
            <w:pPr>
              <w:rPr>
                <w:rFonts w:asciiTheme="minorHAnsi" w:hAnsiTheme="minorHAnsi" w:cstheme="minorHAnsi"/>
                <w:sz w:val="22"/>
                <w:szCs w:val="22"/>
              </w:rPr>
            </w:pPr>
            <w:r w:rsidRPr="000660A8">
              <w:rPr>
                <w:rFonts w:asciiTheme="minorHAnsi" w:hAnsiTheme="minorHAnsi" w:cstheme="minorHAnsi"/>
                <w:sz w:val="22"/>
                <w:szCs w:val="22"/>
              </w:rPr>
              <w:t xml:space="preserve">16. </w:t>
            </w:r>
          </w:p>
        </w:tc>
        <w:tc>
          <w:tcPr>
            <w:tcW w:w="5386" w:type="dxa"/>
            <w:tcBorders>
              <w:top w:val="single" w:sz="4" w:space="0" w:color="auto"/>
              <w:left w:val="single" w:sz="4" w:space="0" w:color="auto"/>
              <w:bottom w:val="single" w:sz="4" w:space="0" w:color="auto"/>
              <w:right w:val="single" w:sz="4" w:space="0" w:color="auto"/>
            </w:tcBorders>
          </w:tcPr>
          <w:p w14:paraId="4BAEBABC" w14:textId="77777777" w:rsidR="00256391" w:rsidRPr="000660A8" w:rsidRDefault="00256391" w:rsidP="006F3B3E">
            <w:pPr>
              <w:tabs>
                <w:tab w:val="left" w:pos="2772"/>
              </w:tabs>
              <w:autoSpaceDE w:val="0"/>
              <w:autoSpaceDN w:val="0"/>
              <w:adjustRightInd w:val="0"/>
              <w:ind w:right="-5759"/>
              <w:rPr>
                <w:rFonts w:asciiTheme="minorHAnsi" w:eastAsiaTheme="minorHAnsi" w:hAnsiTheme="minorHAnsi" w:cstheme="minorHAnsi"/>
                <w:sz w:val="22"/>
                <w:szCs w:val="22"/>
                <w:lang w:eastAsia="en-US"/>
              </w:rPr>
            </w:pPr>
            <w:r w:rsidRPr="000660A8">
              <w:rPr>
                <w:rFonts w:asciiTheme="minorHAnsi" w:eastAsiaTheme="minorHAnsi" w:hAnsiTheme="minorHAnsi" w:cstheme="minorHAnsi"/>
                <w:sz w:val="22"/>
                <w:szCs w:val="22"/>
                <w:lang w:eastAsia="en-US"/>
              </w:rPr>
              <w:t>Ręczny włącznik promieniowania</w:t>
            </w:r>
          </w:p>
        </w:tc>
        <w:tc>
          <w:tcPr>
            <w:tcW w:w="1134" w:type="dxa"/>
            <w:tcBorders>
              <w:top w:val="single" w:sz="4" w:space="0" w:color="auto"/>
              <w:left w:val="single" w:sz="4" w:space="0" w:color="auto"/>
              <w:bottom w:val="single" w:sz="4" w:space="0" w:color="auto"/>
              <w:right w:val="single" w:sz="4" w:space="0" w:color="auto"/>
            </w:tcBorders>
            <w:vAlign w:val="center"/>
          </w:tcPr>
          <w:p w14:paraId="093E8EEC" w14:textId="190F6665" w:rsidR="00256391" w:rsidRPr="00641DD9" w:rsidRDefault="00641DD9" w:rsidP="006F3B3E">
            <w:pPr>
              <w:tabs>
                <w:tab w:val="left" w:pos="2772"/>
              </w:tabs>
              <w:autoSpaceDE w:val="0"/>
              <w:autoSpaceDN w:val="0"/>
              <w:adjustRightInd w:val="0"/>
              <w:ind w:right="-5759"/>
              <w:rPr>
                <w:rFonts w:asciiTheme="minorHAnsi" w:eastAsiaTheme="minorHAnsi" w:hAnsiTheme="minorHAnsi" w:cstheme="minorHAnsi"/>
                <w:color w:val="FF0000"/>
                <w:sz w:val="20"/>
                <w:szCs w:val="20"/>
                <w:lang w:eastAsia="en-US"/>
              </w:rPr>
            </w:pPr>
            <w:r w:rsidRPr="00641DD9">
              <w:rPr>
                <w:color w:val="FF0000"/>
              </w:rPr>
              <w:t>Tak / Nie</w:t>
            </w:r>
          </w:p>
        </w:tc>
        <w:tc>
          <w:tcPr>
            <w:tcW w:w="1276" w:type="dxa"/>
            <w:tcBorders>
              <w:top w:val="single" w:sz="4" w:space="0" w:color="auto"/>
              <w:left w:val="single" w:sz="4" w:space="0" w:color="auto"/>
              <w:bottom w:val="single" w:sz="4" w:space="0" w:color="auto"/>
              <w:right w:val="single" w:sz="4" w:space="0" w:color="auto"/>
            </w:tcBorders>
          </w:tcPr>
          <w:p w14:paraId="3FFDB84B" w14:textId="77777777" w:rsidR="00256391" w:rsidRPr="000660A8" w:rsidRDefault="00256391" w:rsidP="006F3B3E">
            <w:pPr>
              <w:tabs>
                <w:tab w:val="left" w:pos="2772"/>
              </w:tabs>
              <w:autoSpaceDE w:val="0"/>
              <w:autoSpaceDN w:val="0"/>
              <w:adjustRightInd w:val="0"/>
              <w:ind w:right="-5759"/>
              <w:rPr>
                <w:rFonts w:asciiTheme="minorHAnsi" w:eastAsiaTheme="minorHAnsi" w:hAnsiTheme="minorHAnsi" w:cstheme="minorHAnsi"/>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0393F6CF" w14:textId="77777777" w:rsidR="00256391" w:rsidRPr="000660A8" w:rsidRDefault="00256391" w:rsidP="006F3B3E">
            <w:pPr>
              <w:rPr>
                <w:rFonts w:asciiTheme="minorHAnsi" w:hAnsiTheme="minorHAnsi" w:cstheme="minorHAnsi"/>
                <w:sz w:val="22"/>
                <w:szCs w:val="22"/>
              </w:rPr>
            </w:pPr>
          </w:p>
        </w:tc>
      </w:tr>
      <w:tr w:rsidR="00256391" w:rsidRPr="000660A8" w14:paraId="1029274B" w14:textId="77777777" w:rsidTr="00DC50CF">
        <w:trPr>
          <w:trHeight w:val="300"/>
        </w:trPr>
        <w:tc>
          <w:tcPr>
            <w:tcW w:w="426" w:type="dxa"/>
            <w:tcBorders>
              <w:top w:val="single" w:sz="4" w:space="0" w:color="auto"/>
              <w:left w:val="single" w:sz="4" w:space="0" w:color="auto"/>
              <w:bottom w:val="single" w:sz="4" w:space="0" w:color="auto"/>
              <w:right w:val="single" w:sz="4" w:space="0" w:color="auto"/>
            </w:tcBorders>
            <w:vAlign w:val="center"/>
          </w:tcPr>
          <w:p w14:paraId="0A3D1DE4" w14:textId="77777777" w:rsidR="00256391" w:rsidRPr="000660A8" w:rsidRDefault="00256391" w:rsidP="006F3B3E">
            <w:pPr>
              <w:rPr>
                <w:rFonts w:asciiTheme="minorHAnsi" w:hAnsiTheme="minorHAnsi" w:cstheme="minorHAnsi"/>
                <w:sz w:val="22"/>
                <w:szCs w:val="22"/>
              </w:rPr>
            </w:pPr>
            <w:r w:rsidRPr="000660A8">
              <w:rPr>
                <w:rFonts w:asciiTheme="minorHAnsi" w:hAnsiTheme="minorHAnsi" w:cstheme="minorHAnsi"/>
                <w:sz w:val="22"/>
                <w:szCs w:val="22"/>
              </w:rPr>
              <w:t>17.</w:t>
            </w:r>
          </w:p>
        </w:tc>
        <w:tc>
          <w:tcPr>
            <w:tcW w:w="5386" w:type="dxa"/>
            <w:tcBorders>
              <w:top w:val="single" w:sz="4" w:space="0" w:color="auto"/>
              <w:left w:val="single" w:sz="4" w:space="0" w:color="auto"/>
              <w:bottom w:val="single" w:sz="4" w:space="0" w:color="auto"/>
              <w:right w:val="single" w:sz="4" w:space="0" w:color="auto"/>
            </w:tcBorders>
          </w:tcPr>
          <w:p w14:paraId="65B05BEA" w14:textId="77777777" w:rsidR="00256391" w:rsidRPr="000660A8" w:rsidRDefault="00256391" w:rsidP="006F3B3E">
            <w:pPr>
              <w:tabs>
                <w:tab w:val="left" w:pos="2772"/>
              </w:tabs>
              <w:autoSpaceDE w:val="0"/>
              <w:autoSpaceDN w:val="0"/>
              <w:adjustRightInd w:val="0"/>
              <w:ind w:right="-5759"/>
              <w:rPr>
                <w:rFonts w:asciiTheme="minorHAnsi" w:eastAsiaTheme="minorHAnsi" w:hAnsiTheme="minorHAnsi" w:cstheme="minorHAnsi"/>
                <w:sz w:val="22"/>
                <w:szCs w:val="22"/>
                <w:lang w:eastAsia="en-US"/>
              </w:rPr>
            </w:pPr>
            <w:r w:rsidRPr="000660A8">
              <w:rPr>
                <w:rFonts w:asciiTheme="minorHAnsi" w:eastAsiaTheme="minorHAnsi" w:hAnsiTheme="minorHAnsi" w:cstheme="minorHAnsi"/>
                <w:sz w:val="22"/>
                <w:szCs w:val="22"/>
                <w:lang w:eastAsia="en-US"/>
              </w:rPr>
              <w:t>Przycisk nożny do włączania promieniowania</w:t>
            </w:r>
          </w:p>
        </w:tc>
        <w:tc>
          <w:tcPr>
            <w:tcW w:w="1134" w:type="dxa"/>
            <w:tcBorders>
              <w:top w:val="single" w:sz="4" w:space="0" w:color="auto"/>
              <w:left w:val="single" w:sz="4" w:space="0" w:color="auto"/>
              <w:bottom w:val="single" w:sz="4" w:space="0" w:color="auto"/>
              <w:right w:val="single" w:sz="4" w:space="0" w:color="auto"/>
            </w:tcBorders>
            <w:vAlign w:val="center"/>
          </w:tcPr>
          <w:p w14:paraId="39C300AA" w14:textId="03DD258D" w:rsidR="00256391" w:rsidRPr="00641DD9" w:rsidRDefault="00641DD9" w:rsidP="006F3B3E">
            <w:pPr>
              <w:tabs>
                <w:tab w:val="left" w:pos="2772"/>
              </w:tabs>
              <w:autoSpaceDE w:val="0"/>
              <w:autoSpaceDN w:val="0"/>
              <w:adjustRightInd w:val="0"/>
              <w:ind w:right="-5759"/>
              <w:rPr>
                <w:rFonts w:asciiTheme="minorHAnsi" w:eastAsiaTheme="minorHAnsi" w:hAnsiTheme="minorHAnsi" w:cstheme="minorHAnsi"/>
                <w:color w:val="FF0000"/>
                <w:sz w:val="20"/>
                <w:szCs w:val="20"/>
                <w:lang w:eastAsia="en-US"/>
              </w:rPr>
            </w:pPr>
            <w:r w:rsidRPr="00641DD9">
              <w:rPr>
                <w:color w:val="FF0000"/>
              </w:rPr>
              <w:t>Tak / Nie</w:t>
            </w:r>
          </w:p>
        </w:tc>
        <w:tc>
          <w:tcPr>
            <w:tcW w:w="1276" w:type="dxa"/>
            <w:tcBorders>
              <w:top w:val="single" w:sz="4" w:space="0" w:color="auto"/>
              <w:left w:val="single" w:sz="4" w:space="0" w:color="auto"/>
              <w:bottom w:val="single" w:sz="4" w:space="0" w:color="auto"/>
              <w:right w:val="single" w:sz="4" w:space="0" w:color="auto"/>
            </w:tcBorders>
          </w:tcPr>
          <w:p w14:paraId="08FD5FBD" w14:textId="77777777" w:rsidR="00256391" w:rsidRPr="000660A8" w:rsidRDefault="00256391" w:rsidP="006F3B3E">
            <w:pPr>
              <w:tabs>
                <w:tab w:val="left" w:pos="2772"/>
              </w:tabs>
              <w:autoSpaceDE w:val="0"/>
              <w:autoSpaceDN w:val="0"/>
              <w:adjustRightInd w:val="0"/>
              <w:ind w:right="-5759"/>
              <w:rPr>
                <w:rFonts w:asciiTheme="minorHAnsi" w:eastAsiaTheme="minorHAnsi" w:hAnsiTheme="minorHAnsi" w:cstheme="minorHAnsi"/>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7B4E914D" w14:textId="77777777" w:rsidR="00256391" w:rsidRPr="000660A8" w:rsidRDefault="00256391" w:rsidP="006F3B3E">
            <w:pPr>
              <w:rPr>
                <w:rFonts w:asciiTheme="minorHAnsi" w:hAnsiTheme="minorHAnsi" w:cstheme="minorHAnsi"/>
                <w:sz w:val="22"/>
                <w:szCs w:val="22"/>
              </w:rPr>
            </w:pPr>
          </w:p>
        </w:tc>
      </w:tr>
      <w:tr w:rsidR="00256391" w:rsidRPr="000660A8" w14:paraId="02F2238F" w14:textId="77777777" w:rsidTr="00DC50CF">
        <w:trPr>
          <w:trHeight w:val="300"/>
        </w:trPr>
        <w:tc>
          <w:tcPr>
            <w:tcW w:w="426" w:type="dxa"/>
            <w:tcBorders>
              <w:top w:val="single" w:sz="4" w:space="0" w:color="auto"/>
              <w:left w:val="single" w:sz="4" w:space="0" w:color="auto"/>
              <w:bottom w:val="single" w:sz="4" w:space="0" w:color="auto"/>
              <w:right w:val="single" w:sz="4" w:space="0" w:color="auto"/>
            </w:tcBorders>
            <w:vAlign w:val="center"/>
          </w:tcPr>
          <w:p w14:paraId="15D52684" w14:textId="77777777" w:rsidR="00256391" w:rsidRPr="000660A8" w:rsidRDefault="00256391" w:rsidP="006F3B3E">
            <w:pPr>
              <w:rPr>
                <w:rFonts w:asciiTheme="minorHAnsi" w:hAnsiTheme="minorHAnsi" w:cstheme="minorHAnsi"/>
                <w:sz w:val="22"/>
                <w:szCs w:val="22"/>
              </w:rPr>
            </w:pPr>
            <w:r w:rsidRPr="000660A8">
              <w:rPr>
                <w:rFonts w:asciiTheme="minorHAnsi" w:hAnsiTheme="minorHAnsi" w:cstheme="minorHAnsi"/>
                <w:sz w:val="22"/>
                <w:szCs w:val="22"/>
              </w:rPr>
              <w:t xml:space="preserve">18. </w:t>
            </w:r>
          </w:p>
        </w:tc>
        <w:tc>
          <w:tcPr>
            <w:tcW w:w="5386" w:type="dxa"/>
            <w:tcBorders>
              <w:top w:val="single" w:sz="4" w:space="0" w:color="auto"/>
              <w:left w:val="single" w:sz="4" w:space="0" w:color="auto"/>
              <w:bottom w:val="single" w:sz="4" w:space="0" w:color="auto"/>
              <w:right w:val="single" w:sz="4" w:space="0" w:color="auto"/>
            </w:tcBorders>
          </w:tcPr>
          <w:p w14:paraId="2D334742" w14:textId="77777777" w:rsidR="00256391" w:rsidRPr="000660A8" w:rsidRDefault="00256391" w:rsidP="006F3B3E">
            <w:pPr>
              <w:tabs>
                <w:tab w:val="left" w:pos="2772"/>
              </w:tabs>
              <w:autoSpaceDE w:val="0"/>
              <w:autoSpaceDN w:val="0"/>
              <w:adjustRightInd w:val="0"/>
              <w:ind w:right="-5759"/>
              <w:rPr>
                <w:rFonts w:asciiTheme="minorHAnsi" w:eastAsiaTheme="minorHAnsi" w:hAnsiTheme="minorHAnsi" w:cstheme="minorHAnsi"/>
                <w:sz w:val="22"/>
                <w:szCs w:val="22"/>
                <w:lang w:eastAsia="en-US"/>
              </w:rPr>
            </w:pPr>
            <w:r w:rsidRPr="000660A8">
              <w:rPr>
                <w:rFonts w:asciiTheme="minorHAnsi" w:eastAsiaTheme="minorHAnsi" w:hAnsiTheme="minorHAnsi" w:cstheme="minorHAnsi"/>
                <w:sz w:val="22"/>
                <w:szCs w:val="22"/>
                <w:lang w:eastAsia="en-US"/>
              </w:rPr>
              <w:t>Sygnalizacja włączonego promieniowania na ramieniu</w:t>
            </w:r>
          </w:p>
          <w:p w14:paraId="23417663" w14:textId="77777777" w:rsidR="00256391" w:rsidRPr="000660A8" w:rsidRDefault="00256391" w:rsidP="006F3B3E">
            <w:pPr>
              <w:tabs>
                <w:tab w:val="left" w:pos="2772"/>
              </w:tabs>
              <w:autoSpaceDE w:val="0"/>
              <w:autoSpaceDN w:val="0"/>
              <w:adjustRightInd w:val="0"/>
              <w:ind w:right="-5759"/>
              <w:rPr>
                <w:rFonts w:asciiTheme="minorHAnsi" w:eastAsiaTheme="minorHAnsi" w:hAnsiTheme="minorHAnsi" w:cstheme="minorHAnsi"/>
                <w:sz w:val="22"/>
                <w:szCs w:val="22"/>
                <w:lang w:eastAsia="en-US"/>
              </w:rPr>
            </w:pPr>
            <w:r w:rsidRPr="000660A8">
              <w:rPr>
                <w:rFonts w:asciiTheme="minorHAnsi" w:eastAsiaTheme="minorHAnsi" w:hAnsiTheme="minorHAnsi" w:cstheme="minorHAnsi"/>
                <w:sz w:val="22"/>
                <w:szCs w:val="22"/>
                <w:lang w:eastAsia="en-US"/>
              </w:rPr>
              <w:t>C</w:t>
            </w:r>
          </w:p>
        </w:tc>
        <w:tc>
          <w:tcPr>
            <w:tcW w:w="1134" w:type="dxa"/>
            <w:tcBorders>
              <w:top w:val="single" w:sz="4" w:space="0" w:color="auto"/>
              <w:left w:val="single" w:sz="4" w:space="0" w:color="auto"/>
              <w:bottom w:val="single" w:sz="4" w:space="0" w:color="auto"/>
              <w:right w:val="single" w:sz="4" w:space="0" w:color="auto"/>
            </w:tcBorders>
            <w:vAlign w:val="center"/>
          </w:tcPr>
          <w:p w14:paraId="21676B6A" w14:textId="36281EEF" w:rsidR="00256391" w:rsidRPr="00641DD9" w:rsidRDefault="00641DD9" w:rsidP="006F3B3E">
            <w:pPr>
              <w:tabs>
                <w:tab w:val="left" w:pos="2772"/>
              </w:tabs>
              <w:autoSpaceDE w:val="0"/>
              <w:autoSpaceDN w:val="0"/>
              <w:adjustRightInd w:val="0"/>
              <w:ind w:right="-5759"/>
              <w:rPr>
                <w:rFonts w:asciiTheme="minorHAnsi" w:eastAsiaTheme="minorHAnsi" w:hAnsiTheme="minorHAnsi" w:cstheme="minorHAnsi"/>
                <w:color w:val="FF0000"/>
                <w:sz w:val="20"/>
                <w:szCs w:val="20"/>
                <w:lang w:eastAsia="en-US"/>
              </w:rPr>
            </w:pPr>
            <w:r w:rsidRPr="00641DD9">
              <w:rPr>
                <w:color w:val="FF0000"/>
              </w:rPr>
              <w:t>Tak / Nie</w:t>
            </w:r>
          </w:p>
        </w:tc>
        <w:tc>
          <w:tcPr>
            <w:tcW w:w="1276" w:type="dxa"/>
            <w:tcBorders>
              <w:top w:val="single" w:sz="4" w:space="0" w:color="auto"/>
              <w:left w:val="single" w:sz="4" w:space="0" w:color="auto"/>
              <w:bottom w:val="single" w:sz="4" w:space="0" w:color="auto"/>
              <w:right w:val="single" w:sz="4" w:space="0" w:color="auto"/>
            </w:tcBorders>
          </w:tcPr>
          <w:p w14:paraId="179084DF" w14:textId="77777777" w:rsidR="00256391" w:rsidRPr="000660A8" w:rsidRDefault="00256391" w:rsidP="006F3B3E">
            <w:pPr>
              <w:tabs>
                <w:tab w:val="left" w:pos="2772"/>
              </w:tabs>
              <w:autoSpaceDE w:val="0"/>
              <w:autoSpaceDN w:val="0"/>
              <w:adjustRightInd w:val="0"/>
              <w:ind w:right="-5759"/>
              <w:rPr>
                <w:rFonts w:asciiTheme="minorHAnsi" w:eastAsiaTheme="minorHAnsi" w:hAnsiTheme="minorHAnsi" w:cstheme="minorHAnsi"/>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1E461DCE" w14:textId="77777777" w:rsidR="00256391" w:rsidRPr="000660A8" w:rsidRDefault="00256391" w:rsidP="006F3B3E">
            <w:pPr>
              <w:rPr>
                <w:rFonts w:asciiTheme="minorHAnsi" w:hAnsiTheme="minorHAnsi" w:cstheme="minorHAnsi"/>
                <w:sz w:val="22"/>
                <w:szCs w:val="22"/>
              </w:rPr>
            </w:pPr>
          </w:p>
        </w:tc>
      </w:tr>
      <w:tr w:rsidR="00256391" w:rsidRPr="000660A8" w14:paraId="73A7724B" w14:textId="77777777" w:rsidTr="00DC50CF">
        <w:trPr>
          <w:trHeight w:val="300"/>
        </w:trPr>
        <w:tc>
          <w:tcPr>
            <w:tcW w:w="426" w:type="dxa"/>
            <w:tcBorders>
              <w:top w:val="single" w:sz="4" w:space="0" w:color="auto"/>
              <w:left w:val="single" w:sz="4" w:space="0" w:color="auto"/>
              <w:bottom w:val="single" w:sz="4" w:space="0" w:color="auto"/>
              <w:right w:val="single" w:sz="4" w:space="0" w:color="auto"/>
            </w:tcBorders>
            <w:vAlign w:val="center"/>
          </w:tcPr>
          <w:p w14:paraId="1E4ACF83" w14:textId="77777777" w:rsidR="00256391" w:rsidRPr="000660A8" w:rsidRDefault="00256391" w:rsidP="006F3B3E">
            <w:pPr>
              <w:rPr>
                <w:rFonts w:asciiTheme="minorHAnsi" w:hAnsiTheme="minorHAnsi" w:cstheme="minorHAnsi"/>
                <w:sz w:val="22"/>
                <w:szCs w:val="22"/>
              </w:rPr>
            </w:pPr>
            <w:r w:rsidRPr="000660A8">
              <w:rPr>
                <w:rFonts w:asciiTheme="minorHAnsi" w:hAnsiTheme="minorHAnsi" w:cstheme="minorHAnsi"/>
                <w:sz w:val="22"/>
                <w:szCs w:val="22"/>
              </w:rPr>
              <w:t xml:space="preserve">19. </w:t>
            </w:r>
          </w:p>
        </w:tc>
        <w:tc>
          <w:tcPr>
            <w:tcW w:w="5386" w:type="dxa"/>
            <w:tcBorders>
              <w:top w:val="single" w:sz="4" w:space="0" w:color="auto"/>
              <w:left w:val="single" w:sz="4" w:space="0" w:color="auto"/>
              <w:bottom w:val="single" w:sz="4" w:space="0" w:color="auto"/>
              <w:right w:val="single" w:sz="4" w:space="0" w:color="auto"/>
            </w:tcBorders>
          </w:tcPr>
          <w:p w14:paraId="37078EAA" w14:textId="77777777" w:rsidR="00256391" w:rsidRPr="000660A8" w:rsidRDefault="00256391" w:rsidP="006F3B3E">
            <w:pPr>
              <w:tabs>
                <w:tab w:val="left" w:pos="2772"/>
              </w:tabs>
              <w:autoSpaceDE w:val="0"/>
              <w:autoSpaceDN w:val="0"/>
              <w:adjustRightInd w:val="0"/>
              <w:ind w:right="-5759"/>
              <w:rPr>
                <w:rFonts w:asciiTheme="minorHAnsi" w:eastAsiaTheme="minorHAnsi" w:hAnsiTheme="minorHAnsi" w:cstheme="minorHAnsi"/>
                <w:sz w:val="22"/>
                <w:szCs w:val="22"/>
                <w:lang w:eastAsia="en-US"/>
              </w:rPr>
            </w:pPr>
            <w:r w:rsidRPr="000660A8">
              <w:rPr>
                <w:rFonts w:asciiTheme="minorHAnsi" w:eastAsiaTheme="minorHAnsi" w:hAnsiTheme="minorHAnsi" w:cstheme="minorHAnsi"/>
                <w:sz w:val="22"/>
                <w:szCs w:val="22"/>
                <w:lang w:eastAsia="en-US"/>
              </w:rPr>
              <w:t>Szerokość wózka z ramieniem C</w:t>
            </w:r>
          </w:p>
        </w:tc>
        <w:tc>
          <w:tcPr>
            <w:tcW w:w="1134" w:type="dxa"/>
            <w:tcBorders>
              <w:top w:val="single" w:sz="4" w:space="0" w:color="auto"/>
              <w:left w:val="single" w:sz="4" w:space="0" w:color="auto"/>
              <w:bottom w:val="single" w:sz="4" w:space="0" w:color="auto"/>
              <w:right w:val="single" w:sz="4" w:space="0" w:color="auto"/>
            </w:tcBorders>
            <w:vAlign w:val="center"/>
          </w:tcPr>
          <w:p w14:paraId="37F8D179" w14:textId="13304A4D" w:rsidR="00256391" w:rsidRPr="00641DD9" w:rsidRDefault="00641DD9" w:rsidP="006F3B3E">
            <w:pPr>
              <w:tabs>
                <w:tab w:val="left" w:pos="2772"/>
              </w:tabs>
              <w:autoSpaceDE w:val="0"/>
              <w:autoSpaceDN w:val="0"/>
              <w:adjustRightInd w:val="0"/>
              <w:ind w:right="-5759"/>
              <w:rPr>
                <w:rFonts w:asciiTheme="minorHAnsi" w:eastAsiaTheme="minorHAnsi" w:hAnsiTheme="minorHAnsi" w:cstheme="minorHAnsi"/>
                <w:color w:val="FF0000"/>
                <w:sz w:val="20"/>
                <w:szCs w:val="20"/>
                <w:lang w:eastAsia="en-US"/>
              </w:rPr>
            </w:pPr>
            <w:r w:rsidRPr="00641DD9">
              <w:rPr>
                <w:rFonts w:cs="Calibri"/>
                <w:color w:val="FF0000"/>
              </w:rPr>
              <w:t>≤ 81 cm</w:t>
            </w:r>
          </w:p>
        </w:tc>
        <w:tc>
          <w:tcPr>
            <w:tcW w:w="1276" w:type="dxa"/>
            <w:tcBorders>
              <w:top w:val="single" w:sz="4" w:space="0" w:color="auto"/>
              <w:left w:val="single" w:sz="4" w:space="0" w:color="auto"/>
              <w:bottom w:val="single" w:sz="4" w:space="0" w:color="auto"/>
              <w:right w:val="single" w:sz="4" w:space="0" w:color="auto"/>
            </w:tcBorders>
          </w:tcPr>
          <w:p w14:paraId="5F88CDE5" w14:textId="77777777" w:rsidR="00256391" w:rsidRPr="000660A8" w:rsidRDefault="00256391" w:rsidP="006F3B3E">
            <w:pPr>
              <w:tabs>
                <w:tab w:val="left" w:pos="2772"/>
              </w:tabs>
              <w:autoSpaceDE w:val="0"/>
              <w:autoSpaceDN w:val="0"/>
              <w:adjustRightInd w:val="0"/>
              <w:ind w:right="-5759"/>
              <w:rPr>
                <w:rFonts w:asciiTheme="minorHAnsi" w:eastAsiaTheme="minorHAnsi" w:hAnsiTheme="minorHAnsi" w:cstheme="minorHAnsi"/>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1E4FBA36" w14:textId="77777777" w:rsidR="00256391" w:rsidRPr="000660A8" w:rsidRDefault="00256391" w:rsidP="006F3B3E">
            <w:pPr>
              <w:rPr>
                <w:rFonts w:asciiTheme="minorHAnsi" w:hAnsiTheme="minorHAnsi" w:cstheme="minorHAnsi"/>
                <w:sz w:val="22"/>
                <w:szCs w:val="22"/>
              </w:rPr>
            </w:pPr>
          </w:p>
        </w:tc>
      </w:tr>
      <w:tr w:rsidR="00256391" w:rsidRPr="000660A8" w14:paraId="29C07BE4" w14:textId="77777777" w:rsidTr="00DC50CF">
        <w:trPr>
          <w:trHeight w:val="300"/>
        </w:trPr>
        <w:tc>
          <w:tcPr>
            <w:tcW w:w="426" w:type="dxa"/>
            <w:tcBorders>
              <w:top w:val="single" w:sz="4" w:space="0" w:color="auto"/>
              <w:left w:val="single" w:sz="4" w:space="0" w:color="auto"/>
              <w:bottom w:val="single" w:sz="4" w:space="0" w:color="auto"/>
              <w:right w:val="single" w:sz="4" w:space="0" w:color="auto"/>
            </w:tcBorders>
            <w:vAlign w:val="center"/>
          </w:tcPr>
          <w:p w14:paraId="79D8AECA" w14:textId="77777777" w:rsidR="00256391" w:rsidRPr="000660A8" w:rsidRDefault="00256391" w:rsidP="006F3B3E">
            <w:pPr>
              <w:rPr>
                <w:rFonts w:asciiTheme="minorHAnsi" w:hAnsiTheme="minorHAnsi" w:cstheme="minorHAnsi"/>
                <w:sz w:val="22"/>
                <w:szCs w:val="22"/>
              </w:rPr>
            </w:pPr>
            <w:r w:rsidRPr="000660A8">
              <w:rPr>
                <w:rFonts w:asciiTheme="minorHAnsi" w:hAnsiTheme="minorHAnsi" w:cstheme="minorHAnsi"/>
                <w:sz w:val="22"/>
                <w:szCs w:val="22"/>
              </w:rPr>
              <w:t xml:space="preserve">20. </w:t>
            </w:r>
          </w:p>
        </w:tc>
        <w:tc>
          <w:tcPr>
            <w:tcW w:w="5386" w:type="dxa"/>
            <w:tcBorders>
              <w:top w:val="single" w:sz="4" w:space="0" w:color="auto"/>
              <w:left w:val="single" w:sz="4" w:space="0" w:color="auto"/>
              <w:bottom w:val="single" w:sz="4" w:space="0" w:color="auto"/>
              <w:right w:val="single" w:sz="4" w:space="0" w:color="auto"/>
            </w:tcBorders>
          </w:tcPr>
          <w:p w14:paraId="08B66BDB" w14:textId="77777777" w:rsidR="00256391" w:rsidRPr="000660A8" w:rsidRDefault="00256391" w:rsidP="006F3B3E">
            <w:pPr>
              <w:tabs>
                <w:tab w:val="left" w:pos="2772"/>
              </w:tabs>
              <w:autoSpaceDE w:val="0"/>
              <w:autoSpaceDN w:val="0"/>
              <w:adjustRightInd w:val="0"/>
              <w:ind w:right="-5759"/>
              <w:rPr>
                <w:rFonts w:asciiTheme="minorHAnsi" w:eastAsiaTheme="minorHAnsi" w:hAnsiTheme="minorHAnsi" w:cstheme="minorHAnsi"/>
                <w:sz w:val="22"/>
                <w:szCs w:val="22"/>
                <w:lang w:eastAsia="en-US"/>
              </w:rPr>
            </w:pPr>
            <w:r w:rsidRPr="000660A8">
              <w:rPr>
                <w:rFonts w:asciiTheme="minorHAnsi" w:eastAsiaTheme="minorHAnsi" w:hAnsiTheme="minorHAnsi" w:cstheme="minorHAnsi"/>
                <w:sz w:val="22"/>
                <w:szCs w:val="22"/>
                <w:lang w:eastAsia="en-US"/>
              </w:rPr>
              <w:t xml:space="preserve">Masa wózka z ramieniem C – całości przemieszczanej </w:t>
            </w:r>
          </w:p>
          <w:p w14:paraId="59545665" w14:textId="77777777" w:rsidR="00256391" w:rsidRPr="000660A8" w:rsidRDefault="00256391" w:rsidP="006F3B3E">
            <w:pPr>
              <w:tabs>
                <w:tab w:val="left" w:pos="2772"/>
              </w:tabs>
              <w:autoSpaceDE w:val="0"/>
              <w:autoSpaceDN w:val="0"/>
              <w:adjustRightInd w:val="0"/>
              <w:ind w:right="-5759"/>
              <w:rPr>
                <w:rFonts w:asciiTheme="minorHAnsi" w:eastAsiaTheme="minorHAnsi" w:hAnsiTheme="minorHAnsi" w:cstheme="minorHAnsi"/>
                <w:sz w:val="22"/>
                <w:szCs w:val="22"/>
                <w:lang w:eastAsia="en-US"/>
              </w:rPr>
            </w:pPr>
            <w:r w:rsidRPr="000660A8">
              <w:rPr>
                <w:rFonts w:asciiTheme="minorHAnsi" w:eastAsiaTheme="minorHAnsi" w:hAnsiTheme="minorHAnsi" w:cstheme="minorHAnsi"/>
                <w:sz w:val="22"/>
                <w:szCs w:val="22"/>
                <w:lang w:eastAsia="en-US"/>
              </w:rPr>
              <w:t>między salami na bloku (bez wózka monitorów)</w:t>
            </w:r>
          </w:p>
        </w:tc>
        <w:tc>
          <w:tcPr>
            <w:tcW w:w="1134" w:type="dxa"/>
            <w:tcBorders>
              <w:top w:val="single" w:sz="4" w:space="0" w:color="auto"/>
              <w:left w:val="single" w:sz="4" w:space="0" w:color="auto"/>
              <w:bottom w:val="single" w:sz="4" w:space="0" w:color="auto"/>
              <w:right w:val="single" w:sz="4" w:space="0" w:color="auto"/>
            </w:tcBorders>
            <w:vAlign w:val="center"/>
          </w:tcPr>
          <w:p w14:paraId="1383567B" w14:textId="248C3EA2" w:rsidR="00256391" w:rsidRPr="00641DD9" w:rsidRDefault="00641DD9" w:rsidP="006F3B3E">
            <w:pPr>
              <w:tabs>
                <w:tab w:val="left" w:pos="2772"/>
              </w:tabs>
              <w:autoSpaceDE w:val="0"/>
              <w:autoSpaceDN w:val="0"/>
              <w:adjustRightInd w:val="0"/>
              <w:ind w:right="-5759"/>
              <w:rPr>
                <w:rFonts w:asciiTheme="minorHAnsi" w:eastAsiaTheme="minorHAnsi" w:hAnsiTheme="minorHAnsi" w:cstheme="minorHAnsi"/>
                <w:color w:val="FF0000"/>
                <w:sz w:val="20"/>
                <w:szCs w:val="20"/>
                <w:lang w:eastAsia="en-US"/>
              </w:rPr>
            </w:pPr>
            <w:r w:rsidRPr="00641DD9">
              <w:rPr>
                <w:rFonts w:cs="Calibri"/>
                <w:color w:val="FF0000"/>
              </w:rPr>
              <w:t>≤ 275 kg</w:t>
            </w:r>
          </w:p>
        </w:tc>
        <w:tc>
          <w:tcPr>
            <w:tcW w:w="1276" w:type="dxa"/>
            <w:tcBorders>
              <w:top w:val="single" w:sz="4" w:space="0" w:color="auto"/>
              <w:left w:val="single" w:sz="4" w:space="0" w:color="auto"/>
              <w:bottom w:val="single" w:sz="4" w:space="0" w:color="auto"/>
              <w:right w:val="single" w:sz="4" w:space="0" w:color="auto"/>
            </w:tcBorders>
          </w:tcPr>
          <w:p w14:paraId="309974D7" w14:textId="77777777" w:rsidR="00256391" w:rsidRPr="000660A8" w:rsidRDefault="00256391" w:rsidP="006F3B3E">
            <w:pPr>
              <w:tabs>
                <w:tab w:val="left" w:pos="2772"/>
              </w:tabs>
              <w:autoSpaceDE w:val="0"/>
              <w:autoSpaceDN w:val="0"/>
              <w:adjustRightInd w:val="0"/>
              <w:ind w:right="-5759"/>
              <w:rPr>
                <w:rFonts w:asciiTheme="minorHAnsi" w:eastAsiaTheme="minorHAnsi" w:hAnsiTheme="minorHAnsi" w:cstheme="minorHAnsi"/>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0A2432E0" w14:textId="77777777" w:rsidR="00256391" w:rsidRPr="000660A8" w:rsidRDefault="00256391" w:rsidP="006F3B3E">
            <w:pPr>
              <w:rPr>
                <w:rFonts w:asciiTheme="minorHAnsi" w:hAnsiTheme="minorHAnsi" w:cstheme="minorHAnsi"/>
                <w:sz w:val="22"/>
                <w:szCs w:val="22"/>
              </w:rPr>
            </w:pPr>
          </w:p>
        </w:tc>
      </w:tr>
      <w:tr w:rsidR="00EE3098" w:rsidRPr="000660A8" w14:paraId="110B966A" w14:textId="77777777" w:rsidTr="00DC50CF">
        <w:trPr>
          <w:trHeight w:val="300"/>
        </w:trPr>
        <w:tc>
          <w:tcPr>
            <w:tcW w:w="9214" w:type="dxa"/>
            <w:gridSpan w:val="5"/>
            <w:tcBorders>
              <w:top w:val="single" w:sz="4" w:space="0" w:color="auto"/>
              <w:left w:val="single" w:sz="4" w:space="0" w:color="auto"/>
              <w:bottom w:val="single" w:sz="4" w:space="0" w:color="auto"/>
              <w:right w:val="single" w:sz="4" w:space="0" w:color="auto"/>
            </w:tcBorders>
            <w:vAlign w:val="center"/>
          </w:tcPr>
          <w:p w14:paraId="3D98268C" w14:textId="1CD26D33" w:rsidR="00EE3098" w:rsidRPr="000660A8" w:rsidRDefault="00EE3098" w:rsidP="000660A8">
            <w:pPr>
              <w:rPr>
                <w:rFonts w:asciiTheme="minorHAnsi" w:hAnsiTheme="minorHAnsi" w:cstheme="minorHAnsi"/>
                <w:sz w:val="22"/>
                <w:szCs w:val="22"/>
              </w:rPr>
            </w:pPr>
            <w:r w:rsidRPr="000660A8">
              <w:rPr>
                <w:rFonts w:asciiTheme="minorHAnsi" w:eastAsiaTheme="minorHAnsi" w:hAnsiTheme="minorHAnsi" w:cstheme="minorHAnsi"/>
                <w:b/>
                <w:bCs/>
                <w:sz w:val="22"/>
                <w:szCs w:val="22"/>
                <w:lang w:eastAsia="en-US"/>
              </w:rPr>
              <w:t>II        GENERATOR</w:t>
            </w:r>
          </w:p>
        </w:tc>
      </w:tr>
      <w:tr w:rsidR="00EE3098" w:rsidRPr="000660A8" w14:paraId="7F536AF8" w14:textId="77777777" w:rsidTr="00DC50CF">
        <w:trPr>
          <w:trHeight w:val="300"/>
        </w:trPr>
        <w:tc>
          <w:tcPr>
            <w:tcW w:w="426" w:type="dxa"/>
            <w:tcBorders>
              <w:top w:val="single" w:sz="4" w:space="0" w:color="auto"/>
              <w:left w:val="single" w:sz="4" w:space="0" w:color="auto"/>
              <w:bottom w:val="single" w:sz="4" w:space="0" w:color="auto"/>
              <w:right w:val="single" w:sz="4" w:space="0" w:color="auto"/>
            </w:tcBorders>
            <w:vAlign w:val="center"/>
          </w:tcPr>
          <w:p w14:paraId="646C2B10" w14:textId="665AF544" w:rsidR="00EE3098" w:rsidRPr="000660A8" w:rsidRDefault="00EE3098" w:rsidP="006F3B3E">
            <w:pPr>
              <w:rPr>
                <w:rFonts w:asciiTheme="minorHAnsi" w:hAnsiTheme="minorHAnsi" w:cstheme="minorHAnsi"/>
                <w:sz w:val="22"/>
                <w:szCs w:val="22"/>
              </w:rPr>
            </w:pPr>
            <w:r w:rsidRPr="000660A8">
              <w:rPr>
                <w:rFonts w:asciiTheme="minorHAnsi" w:hAnsiTheme="minorHAnsi" w:cstheme="minorHAnsi"/>
                <w:sz w:val="22"/>
                <w:szCs w:val="22"/>
              </w:rPr>
              <w:t>1.</w:t>
            </w:r>
          </w:p>
        </w:tc>
        <w:tc>
          <w:tcPr>
            <w:tcW w:w="5386" w:type="dxa"/>
            <w:tcBorders>
              <w:top w:val="single" w:sz="4" w:space="0" w:color="auto"/>
              <w:left w:val="single" w:sz="4" w:space="0" w:color="auto"/>
              <w:bottom w:val="single" w:sz="4" w:space="0" w:color="auto"/>
              <w:right w:val="single" w:sz="4" w:space="0" w:color="auto"/>
            </w:tcBorders>
          </w:tcPr>
          <w:p w14:paraId="24BD0025" w14:textId="1CD3D1D8" w:rsidR="00EE3098" w:rsidRPr="000660A8" w:rsidRDefault="00EE3098" w:rsidP="00EE3098">
            <w:pPr>
              <w:tabs>
                <w:tab w:val="left" w:pos="2772"/>
              </w:tabs>
              <w:autoSpaceDE w:val="0"/>
              <w:autoSpaceDN w:val="0"/>
              <w:adjustRightInd w:val="0"/>
              <w:ind w:right="-5759"/>
              <w:rPr>
                <w:rFonts w:asciiTheme="minorHAnsi" w:eastAsiaTheme="minorHAnsi" w:hAnsiTheme="minorHAnsi" w:cstheme="minorHAnsi"/>
                <w:sz w:val="22"/>
                <w:szCs w:val="22"/>
                <w:lang w:eastAsia="en-US"/>
              </w:rPr>
            </w:pPr>
            <w:r w:rsidRPr="000660A8">
              <w:rPr>
                <w:rFonts w:asciiTheme="minorHAnsi" w:eastAsiaTheme="minorHAnsi" w:hAnsiTheme="minorHAnsi" w:cstheme="minorHAnsi"/>
                <w:sz w:val="22"/>
                <w:szCs w:val="22"/>
                <w:lang w:eastAsia="en-US"/>
              </w:rPr>
              <w:t>Generator wysokiej częstotliwości min. 20 kHz</w:t>
            </w:r>
          </w:p>
        </w:tc>
        <w:tc>
          <w:tcPr>
            <w:tcW w:w="1134" w:type="dxa"/>
            <w:tcBorders>
              <w:top w:val="single" w:sz="4" w:space="0" w:color="auto"/>
              <w:left w:val="single" w:sz="4" w:space="0" w:color="auto"/>
              <w:bottom w:val="single" w:sz="4" w:space="0" w:color="auto"/>
              <w:right w:val="single" w:sz="4" w:space="0" w:color="auto"/>
            </w:tcBorders>
          </w:tcPr>
          <w:p w14:paraId="01BB6489" w14:textId="6E498BDB" w:rsidR="00EE3098" w:rsidRPr="000660A8" w:rsidRDefault="00EE3098" w:rsidP="00EE3098">
            <w:pPr>
              <w:tabs>
                <w:tab w:val="left" w:pos="2772"/>
              </w:tabs>
              <w:autoSpaceDE w:val="0"/>
              <w:autoSpaceDN w:val="0"/>
              <w:adjustRightInd w:val="0"/>
              <w:ind w:right="-5759"/>
              <w:rPr>
                <w:rFonts w:asciiTheme="minorHAnsi" w:eastAsiaTheme="minorHAnsi" w:hAnsiTheme="minorHAnsi" w:cstheme="minorHAnsi"/>
                <w:sz w:val="20"/>
                <w:szCs w:val="20"/>
                <w:lang w:eastAsia="en-US"/>
              </w:rPr>
            </w:pPr>
            <w:r w:rsidRPr="000660A8">
              <w:rPr>
                <w:rFonts w:asciiTheme="minorHAnsi" w:eastAsiaTheme="minorHAnsi" w:hAnsiTheme="minorHAnsi" w:cstheme="minorHAnsi"/>
                <w:sz w:val="20"/>
                <w:szCs w:val="20"/>
                <w:lang w:eastAsia="en-US"/>
              </w:rPr>
              <w:t>Tak, podać</w:t>
            </w:r>
          </w:p>
        </w:tc>
        <w:tc>
          <w:tcPr>
            <w:tcW w:w="1276" w:type="dxa"/>
            <w:tcBorders>
              <w:top w:val="single" w:sz="4" w:space="0" w:color="auto"/>
              <w:left w:val="single" w:sz="4" w:space="0" w:color="auto"/>
              <w:bottom w:val="single" w:sz="4" w:space="0" w:color="auto"/>
              <w:right w:val="single" w:sz="4" w:space="0" w:color="auto"/>
            </w:tcBorders>
          </w:tcPr>
          <w:p w14:paraId="0D0C8E20" w14:textId="77777777" w:rsidR="00EE3098" w:rsidRPr="000660A8" w:rsidRDefault="00EE3098" w:rsidP="006F3B3E">
            <w:pPr>
              <w:tabs>
                <w:tab w:val="left" w:pos="2772"/>
              </w:tabs>
              <w:autoSpaceDE w:val="0"/>
              <w:autoSpaceDN w:val="0"/>
              <w:adjustRightInd w:val="0"/>
              <w:ind w:right="-5759"/>
              <w:rPr>
                <w:rFonts w:asciiTheme="minorHAnsi" w:eastAsiaTheme="minorHAnsi" w:hAnsiTheme="minorHAnsi" w:cstheme="minorHAnsi"/>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35B51780" w14:textId="77777777" w:rsidR="00EE3098" w:rsidRPr="000660A8" w:rsidRDefault="00EE3098" w:rsidP="006F3B3E">
            <w:pPr>
              <w:rPr>
                <w:rFonts w:asciiTheme="minorHAnsi" w:hAnsiTheme="minorHAnsi" w:cstheme="minorHAnsi"/>
                <w:sz w:val="22"/>
                <w:szCs w:val="22"/>
              </w:rPr>
            </w:pPr>
          </w:p>
        </w:tc>
      </w:tr>
      <w:tr w:rsidR="00EE3098" w:rsidRPr="000660A8" w14:paraId="5D4177A7" w14:textId="77777777" w:rsidTr="00DC50CF">
        <w:trPr>
          <w:trHeight w:val="300"/>
        </w:trPr>
        <w:tc>
          <w:tcPr>
            <w:tcW w:w="426" w:type="dxa"/>
            <w:tcBorders>
              <w:top w:val="single" w:sz="4" w:space="0" w:color="auto"/>
              <w:left w:val="single" w:sz="4" w:space="0" w:color="auto"/>
              <w:bottom w:val="single" w:sz="4" w:space="0" w:color="auto"/>
              <w:right w:val="single" w:sz="4" w:space="0" w:color="auto"/>
            </w:tcBorders>
            <w:vAlign w:val="center"/>
          </w:tcPr>
          <w:p w14:paraId="05E73D59" w14:textId="2F612CFC" w:rsidR="00EE3098" w:rsidRPr="000660A8" w:rsidRDefault="00EE3098" w:rsidP="006F3B3E">
            <w:pPr>
              <w:rPr>
                <w:rFonts w:asciiTheme="minorHAnsi" w:hAnsiTheme="minorHAnsi" w:cstheme="minorHAnsi"/>
                <w:sz w:val="22"/>
                <w:szCs w:val="22"/>
              </w:rPr>
            </w:pPr>
            <w:r w:rsidRPr="000660A8">
              <w:rPr>
                <w:rFonts w:asciiTheme="minorHAnsi" w:hAnsiTheme="minorHAnsi" w:cstheme="minorHAnsi"/>
                <w:sz w:val="22"/>
                <w:szCs w:val="22"/>
              </w:rPr>
              <w:t>2.</w:t>
            </w:r>
          </w:p>
        </w:tc>
        <w:tc>
          <w:tcPr>
            <w:tcW w:w="5386" w:type="dxa"/>
            <w:tcBorders>
              <w:top w:val="single" w:sz="4" w:space="0" w:color="auto"/>
              <w:left w:val="single" w:sz="4" w:space="0" w:color="auto"/>
              <w:bottom w:val="single" w:sz="4" w:space="0" w:color="auto"/>
              <w:right w:val="single" w:sz="4" w:space="0" w:color="auto"/>
            </w:tcBorders>
          </w:tcPr>
          <w:p w14:paraId="132926D3" w14:textId="3875DE09" w:rsidR="00EE3098" w:rsidRPr="000660A8" w:rsidRDefault="00EE3098" w:rsidP="00EE3098">
            <w:pPr>
              <w:tabs>
                <w:tab w:val="left" w:pos="2772"/>
              </w:tabs>
              <w:autoSpaceDE w:val="0"/>
              <w:autoSpaceDN w:val="0"/>
              <w:adjustRightInd w:val="0"/>
              <w:ind w:right="-5759"/>
              <w:rPr>
                <w:rFonts w:asciiTheme="minorHAnsi" w:eastAsiaTheme="minorHAnsi" w:hAnsiTheme="minorHAnsi" w:cstheme="minorHAnsi"/>
                <w:sz w:val="22"/>
                <w:szCs w:val="22"/>
                <w:lang w:eastAsia="en-US"/>
              </w:rPr>
            </w:pPr>
            <w:r w:rsidRPr="000660A8">
              <w:rPr>
                <w:rFonts w:asciiTheme="minorHAnsi" w:eastAsiaTheme="minorHAnsi" w:hAnsiTheme="minorHAnsi" w:cstheme="minorHAnsi"/>
                <w:sz w:val="22"/>
                <w:szCs w:val="22"/>
                <w:lang w:eastAsia="en-US"/>
              </w:rPr>
              <w:t>Moc generatora RTG</w:t>
            </w:r>
          </w:p>
        </w:tc>
        <w:tc>
          <w:tcPr>
            <w:tcW w:w="1134" w:type="dxa"/>
            <w:tcBorders>
              <w:top w:val="single" w:sz="4" w:space="0" w:color="auto"/>
              <w:left w:val="single" w:sz="4" w:space="0" w:color="auto"/>
              <w:bottom w:val="single" w:sz="4" w:space="0" w:color="auto"/>
              <w:right w:val="single" w:sz="4" w:space="0" w:color="auto"/>
            </w:tcBorders>
            <w:vAlign w:val="center"/>
          </w:tcPr>
          <w:p w14:paraId="2CC31591" w14:textId="1687447A" w:rsidR="00EE3098" w:rsidRPr="000660A8" w:rsidRDefault="00EE3098" w:rsidP="006F3B3E">
            <w:pPr>
              <w:tabs>
                <w:tab w:val="left" w:pos="2772"/>
              </w:tabs>
              <w:autoSpaceDE w:val="0"/>
              <w:autoSpaceDN w:val="0"/>
              <w:adjustRightInd w:val="0"/>
              <w:ind w:right="-5759"/>
              <w:rPr>
                <w:rFonts w:asciiTheme="minorHAnsi" w:eastAsiaTheme="minorHAnsi" w:hAnsiTheme="minorHAnsi" w:cstheme="minorHAnsi"/>
                <w:sz w:val="20"/>
                <w:szCs w:val="20"/>
                <w:lang w:eastAsia="en-US"/>
              </w:rPr>
            </w:pPr>
            <w:r w:rsidRPr="000660A8">
              <w:rPr>
                <w:rFonts w:asciiTheme="minorHAnsi" w:eastAsiaTheme="minorHAnsi" w:hAnsiTheme="minorHAnsi" w:cstheme="minorHAnsi"/>
                <w:sz w:val="20"/>
                <w:szCs w:val="20"/>
                <w:lang w:eastAsia="en-US"/>
              </w:rPr>
              <w:t>≥ 2,3 kW</w:t>
            </w:r>
          </w:p>
        </w:tc>
        <w:tc>
          <w:tcPr>
            <w:tcW w:w="1276" w:type="dxa"/>
            <w:tcBorders>
              <w:top w:val="single" w:sz="4" w:space="0" w:color="auto"/>
              <w:left w:val="single" w:sz="4" w:space="0" w:color="auto"/>
              <w:bottom w:val="single" w:sz="4" w:space="0" w:color="auto"/>
              <w:right w:val="single" w:sz="4" w:space="0" w:color="auto"/>
            </w:tcBorders>
          </w:tcPr>
          <w:p w14:paraId="7FC09249" w14:textId="77777777" w:rsidR="00EE3098" w:rsidRPr="000660A8" w:rsidRDefault="00EE3098" w:rsidP="00EE3098">
            <w:pPr>
              <w:tabs>
                <w:tab w:val="left" w:pos="2772"/>
              </w:tabs>
              <w:autoSpaceDE w:val="0"/>
              <w:autoSpaceDN w:val="0"/>
              <w:adjustRightInd w:val="0"/>
              <w:ind w:right="-5759"/>
              <w:rPr>
                <w:rFonts w:asciiTheme="minorHAnsi" w:eastAsiaTheme="minorHAnsi" w:hAnsiTheme="minorHAnsi" w:cstheme="minorHAnsi"/>
                <w:sz w:val="18"/>
                <w:szCs w:val="18"/>
                <w:lang w:eastAsia="en-US"/>
              </w:rPr>
            </w:pPr>
            <w:r w:rsidRPr="000660A8">
              <w:rPr>
                <w:rFonts w:asciiTheme="minorHAnsi" w:eastAsiaTheme="minorHAnsi" w:hAnsiTheme="minorHAnsi" w:cstheme="minorHAnsi"/>
                <w:sz w:val="18"/>
                <w:szCs w:val="18"/>
                <w:lang w:eastAsia="en-US"/>
              </w:rPr>
              <w:t>≥ 2,5 kW – 5 pkt</w:t>
            </w:r>
          </w:p>
          <w:p w14:paraId="531F15E5" w14:textId="6F328260" w:rsidR="00EE3098" w:rsidRPr="000660A8" w:rsidRDefault="00EE3098" w:rsidP="00EE3098">
            <w:pPr>
              <w:tabs>
                <w:tab w:val="left" w:pos="2772"/>
              </w:tabs>
              <w:autoSpaceDE w:val="0"/>
              <w:autoSpaceDN w:val="0"/>
              <w:adjustRightInd w:val="0"/>
              <w:ind w:right="-5759"/>
              <w:rPr>
                <w:rFonts w:asciiTheme="minorHAnsi" w:eastAsiaTheme="minorHAnsi" w:hAnsiTheme="minorHAnsi" w:cstheme="minorHAnsi"/>
                <w:sz w:val="18"/>
                <w:szCs w:val="18"/>
                <w:lang w:eastAsia="en-US"/>
              </w:rPr>
            </w:pPr>
            <w:r w:rsidRPr="000660A8">
              <w:rPr>
                <w:rFonts w:asciiTheme="minorHAnsi" w:eastAsiaTheme="minorHAnsi" w:hAnsiTheme="minorHAnsi" w:cstheme="minorHAnsi"/>
                <w:sz w:val="18"/>
                <w:szCs w:val="18"/>
                <w:lang w:eastAsia="en-US"/>
              </w:rPr>
              <w:t>&lt; 2,5 kW – 0 pkt</w:t>
            </w:r>
          </w:p>
        </w:tc>
        <w:tc>
          <w:tcPr>
            <w:tcW w:w="992" w:type="dxa"/>
            <w:tcBorders>
              <w:top w:val="single" w:sz="4" w:space="0" w:color="auto"/>
              <w:left w:val="single" w:sz="4" w:space="0" w:color="auto"/>
              <w:bottom w:val="single" w:sz="4" w:space="0" w:color="auto"/>
              <w:right w:val="single" w:sz="4" w:space="0" w:color="auto"/>
            </w:tcBorders>
            <w:vAlign w:val="center"/>
          </w:tcPr>
          <w:p w14:paraId="6A97D133" w14:textId="77777777" w:rsidR="00EE3098" w:rsidRPr="000660A8" w:rsidRDefault="00EE3098" w:rsidP="006F3B3E">
            <w:pPr>
              <w:rPr>
                <w:rFonts w:asciiTheme="minorHAnsi" w:hAnsiTheme="minorHAnsi" w:cstheme="minorHAnsi"/>
                <w:sz w:val="22"/>
                <w:szCs w:val="22"/>
              </w:rPr>
            </w:pPr>
          </w:p>
        </w:tc>
      </w:tr>
      <w:tr w:rsidR="00EE3098" w:rsidRPr="000660A8" w14:paraId="094B6FC0" w14:textId="77777777" w:rsidTr="00DC50CF">
        <w:trPr>
          <w:trHeight w:val="300"/>
        </w:trPr>
        <w:tc>
          <w:tcPr>
            <w:tcW w:w="426" w:type="dxa"/>
            <w:tcBorders>
              <w:top w:val="single" w:sz="4" w:space="0" w:color="auto"/>
              <w:left w:val="single" w:sz="4" w:space="0" w:color="auto"/>
              <w:bottom w:val="single" w:sz="4" w:space="0" w:color="auto"/>
              <w:right w:val="single" w:sz="4" w:space="0" w:color="auto"/>
            </w:tcBorders>
            <w:vAlign w:val="center"/>
          </w:tcPr>
          <w:p w14:paraId="35AA4D7E" w14:textId="4401A33B" w:rsidR="00EE3098" w:rsidRPr="000660A8" w:rsidRDefault="00EE3098" w:rsidP="006F3B3E">
            <w:pPr>
              <w:rPr>
                <w:rFonts w:asciiTheme="minorHAnsi" w:hAnsiTheme="minorHAnsi" w:cstheme="minorHAnsi"/>
                <w:sz w:val="22"/>
                <w:szCs w:val="22"/>
              </w:rPr>
            </w:pPr>
            <w:r w:rsidRPr="000660A8">
              <w:rPr>
                <w:rFonts w:asciiTheme="minorHAnsi" w:hAnsiTheme="minorHAnsi" w:cstheme="minorHAnsi"/>
                <w:sz w:val="22"/>
                <w:szCs w:val="22"/>
              </w:rPr>
              <w:t>3.</w:t>
            </w:r>
          </w:p>
        </w:tc>
        <w:tc>
          <w:tcPr>
            <w:tcW w:w="5386" w:type="dxa"/>
            <w:tcBorders>
              <w:top w:val="single" w:sz="4" w:space="0" w:color="auto"/>
              <w:left w:val="single" w:sz="4" w:space="0" w:color="auto"/>
              <w:bottom w:val="single" w:sz="4" w:space="0" w:color="auto"/>
              <w:right w:val="single" w:sz="4" w:space="0" w:color="auto"/>
            </w:tcBorders>
          </w:tcPr>
          <w:p w14:paraId="616BB18A" w14:textId="5A09790D" w:rsidR="00EE3098" w:rsidRPr="000660A8" w:rsidRDefault="00EE3098" w:rsidP="00EE3098">
            <w:pPr>
              <w:tabs>
                <w:tab w:val="left" w:pos="2772"/>
              </w:tabs>
              <w:autoSpaceDE w:val="0"/>
              <w:autoSpaceDN w:val="0"/>
              <w:adjustRightInd w:val="0"/>
              <w:ind w:right="-5759"/>
              <w:rPr>
                <w:rFonts w:asciiTheme="minorHAnsi" w:eastAsiaTheme="minorHAnsi" w:hAnsiTheme="minorHAnsi" w:cstheme="minorHAnsi"/>
                <w:sz w:val="22"/>
                <w:szCs w:val="22"/>
                <w:lang w:eastAsia="en-US"/>
              </w:rPr>
            </w:pPr>
            <w:r w:rsidRPr="000660A8">
              <w:rPr>
                <w:rFonts w:asciiTheme="minorHAnsi" w:eastAsiaTheme="minorHAnsi" w:hAnsiTheme="minorHAnsi" w:cstheme="minorHAnsi"/>
                <w:sz w:val="22"/>
                <w:szCs w:val="22"/>
                <w:lang w:eastAsia="en-US"/>
              </w:rPr>
              <w:t>Akwizycja ≥ 25 obrazów/s podczas fluoroskopii ciągłej</w:t>
            </w:r>
          </w:p>
        </w:tc>
        <w:tc>
          <w:tcPr>
            <w:tcW w:w="1134" w:type="dxa"/>
            <w:tcBorders>
              <w:top w:val="single" w:sz="4" w:space="0" w:color="auto"/>
              <w:left w:val="single" w:sz="4" w:space="0" w:color="auto"/>
              <w:bottom w:val="single" w:sz="4" w:space="0" w:color="auto"/>
              <w:right w:val="single" w:sz="4" w:space="0" w:color="auto"/>
            </w:tcBorders>
            <w:vAlign w:val="center"/>
          </w:tcPr>
          <w:p w14:paraId="7B86E202" w14:textId="27E2D1D5" w:rsidR="00EE3098" w:rsidRPr="000660A8" w:rsidRDefault="00EE3098" w:rsidP="006F3B3E">
            <w:pPr>
              <w:tabs>
                <w:tab w:val="left" w:pos="2772"/>
              </w:tabs>
              <w:autoSpaceDE w:val="0"/>
              <w:autoSpaceDN w:val="0"/>
              <w:adjustRightInd w:val="0"/>
              <w:ind w:right="-5759"/>
              <w:rPr>
                <w:rFonts w:asciiTheme="minorHAnsi" w:eastAsiaTheme="minorHAnsi" w:hAnsiTheme="minorHAnsi" w:cstheme="minorHAnsi"/>
                <w:sz w:val="20"/>
                <w:szCs w:val="20"/>
                <w:lang w:eastAsia="en-US"/>
              </w:rPr>
            </w:pPr>
            <w:r w:rsidRPr="000660A8">
              <w:rPr>
                <w:rFonts w:asciiTheme="minorHAnsi" w:eastAsiaTheme="minorHAnsi" w:hAnsiTheme="minorHAnsi" w:cstheme="minorHAnsi"/>
                <w:sz w:val="20"/>
                <w:szCs w:val="20"/>
                <w:lang w:eastAsia="en-US"/>
              </w:rPr>
              <w:t>Tak, podać</w:t>
            </w:r>
          </w:p>
        </w:tc>
        <w:tc>
          <w:tcPr>
            <w:tcW w:w="1276" w:type="dxa"/>
            <w:tcBorders>
              <w:top w:val="single" w:sz="4" w:space="0" w:color="auto"/>
              <w:left w:val="single" w:sz="4" w:space="0" w:color="auto"/>
              <w:bottom w:val="single" w:sz="4" w:space="0" w:color="auto"/>
              <w:right w:val="single" w:sz="4" w:space="0" w:color="auto"/>
            </w:tcBorders>
          </w:tcPr>
          <w:p w14:paraId="00994FA1" w14:textId="77777777" w:rsidR="00EE3098" w:rsidRPr="000660A8" w:rsidRDefault="00EE3098" w:rsidP="006F3B3E">
            <w:pPr>
              <w:tabs>
                <w:tab w:val="left" w:pos="2772"/>
              </w:tabs>
              <w:autoSpaceDE w:val="0"/>
              <w:autoSpaceDN w:val="0"/>
              <w:adjustRightInd w:val="0"/>
              <w:ind w:right="-5759"/>
              <w:rPr>
                <w:rFonts w:asciiTheme="minorHAnsi" w:eastAsiaTheme="minorHAnsi" w:hAnsiTheme="minorHAnsi" w:cstheme="minorHAnsi"/>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1490925B" w14:textId="77777777" w:rsidR="00EE3098" w:rsidRPr="000660A8" w:rsidRDefault="00EE3098" w:rsidP="006F3B3E">
            <w:pPr>
              <w:rPr>
                <w:rFonts w:asciiTheme="minorHAnsi" w:hAnsiTheme="minorHAnsi" w:cstheme="minorHAnsi"/>
                <w:sz w:val="22"/>
                <w:szCs w:val="22"/>
              </w:rPr>
            </w:pPr>
          </w:p>
        </w:tc>
      </w:tr>
      <w:tr w:rsidR="00EE3098" w:rsidRPr="000660A8" w14:paraId="449892A8" w14:textId="77777777" w:rsidTr="00DC50CF">
        <w:trPr>
          <w:trHeight w:val="300"/>
        </w:trPr>
        <w:tc>
          <w:tcPr>
            <w:tcW w:w="426" w:type="dxa"/>
            <w:tcBorders>
              <w:top w:val="single" w:sz="4" w:space="0" w:color="auto"/>
              <w:left w:val="single" w:sz="4" w:space="0" w:color="auto"/>
              <w:bottom w:val="single" w:sz="4" w:space="0" w:color="auto"/>
              <w:right w:val="single" w:sz="4" w:space="0" w:color="auto"/>
            </w:tcBorders>
            <w:vAlign w:val="center"/>
          </w:tcPr>
          <w:p w14:paraId="4456FF76" w14:textId="648D9831" w:rsidR="00EE3098" w:rsidRPr="000660A8" w:rsidRDefault="00EE3098" w:rsidP="006F3B3E">
            <w:pPr>
              <w:rPr>
                <w:rFonts w:asciiTheme="minorHAnsi" w:hAnsiTheme="minorHAnsi" w:cstheme="minorHAnsi"/>
                <w:sz w:val="22"/>
                <w:szCs w:val="22"/>
              </w:rPr>
            </w:pPr>
            <w:r w:rsidRPr="000660A8">
              <w:rPr>
                <w:rFonts w:asciiTheme="minorHAnsi" w:hAnsiTheme="minorHAnsi" w:cstheme="minorHAnsi"/>
                <w:sz w:val="22"/>
                <w:szCs w:val="22"/>
              </w:rPr>
              <w:t>4.</w:t>
            </w:r>
          </w:p>
        </w:tc>
        <w:tc>
          <w:tcPr>
            <w:tcW w:w="5386" w:type="dxa"/>
            <w:tcBorders>
              <w:top w:val="single" w:sz="4" w:space="0" w:color="auto"/>
              <w:left w:val="single" w:sz="4" w:space="0" w:color="auto"/>
              <w:bottom w:val="single" w:sz="4" w:space="0" w:color="auto"/>
              <w:right w:val="single" w:sz="4" w:space="0" w:color="auto"/>
            </w:tcBorders>
          </w:tcPr>
          <w:p w14:paraId="58931B4C" w14:textId="0BFDFB19" w:rsidR="00EE3098" w:rsidRPr="000660A8" w:rsidRDefault="00EE3098" w:rsidP="00EE3098">
            <w:pPr>
              <w:tabs>
                <w:tab w:val="left" w:pos="2772"/>
              </w:tabs>
              <w:autoSpaceDE w:val="0"/>
              <w:autoSpaceDN w:val="0"/>
              <w:adjustRightInd w:val="0"/>
              <w:ind w:right="-5759"/>
              <w:rPr>
                <w:rFonts w:asciiTheme="minorHAnsi" w:eastAsiaTheme="minorHAnsi" w:hAnsiTheme="minorHAnsi" w:cstheme="minorHAnsi"/>
                <w:sz w:val="22"/>
                <w:szCs w:val="22"/>
                <w:lang w:eastAsia="en-US"/>
              </w:rPr>
            </w:pPr>
            <w:r w:rsidRPr="000660A8">
              <w:rPr>
                <w:rFonts w:asciiTheme="minorHAnsi" w:eastAsiaTheme="minorHAnsi" w:hAnsiTheme="minorHAnsi" w:cstheme="minorHAnsi"/>
                <w:sz w:val="22"/>
                <w:szCs w:val="22"/>
                <w:lang w:eastAsia="en-US"/>
              </w:rPr>
              <w:t>Zakres częstotliwości dla fluoroskopii pulsacyjnej</w:t>
            </w:r>
          </w:p>
        </w:tc>
        <w:tc>
          <w:tcPr>
            <w:tcW w:w="1134" w:type="dxa"/>
            <w:tcBorders>
              <w:top w:val="single" w:sz="4" w:space="0" w:color="auto"/>
              <w:left w:val="single" w:sz="4" w:space="0" w:color="auto"/>
              <w:bottom w:val="single" w:sz="4" w:space="0" w:color="auto"/>
              <w:right w:val="single" w:sz="4" w:space="0" w:color="auto"/>
            </w:tcBorders>
            <w:vAlign w:val="center"/>
          </w:tcPr>
          <w:p w14:paraId="1E8B0CC0" w14:textId="39ADF36A" w:rsidR="00EE3098" w:rsidRPr="000660A8" w:rsidRDefault="00EE3098" w:rsidP="006F3B3E">
            <w:pPr>
              <w:tabs>
                <w:tab w:val="left" w:pos="2772"/>
              </w:tabs>
              <w:autoSpaceDE w:val="0"/>
              <w:autoSpaceDN w:val="0"/>
              <w:adjustRightInd w:val="0"/>
              <w:ind w:right="-5759"/>
              <w:rPr>
                <w:rFonts w:asciiTheme="minorHAnsi" w:eastAsiaTheme="minorHAnsi" w:hAnsiTheme="minorHAnsi" w:cstheme="minorHAnsi"/>
                <w:sz w:val="20"/>
                <w:szCs w:val="20"/>
                <w:lang w:eastAsia="en-US"/>
              </w:rPr>
            </w:pPr>
            <w:r w:rsidRPr="000660A8">
              <w:rPr>
                <w:rFonts w:asciiTheme="minorHAnsi" w:eastAsiaTheme="minorHAnsi" w:hAnsiTheme="minorHAnsi" w:cstheme="minorHAnsi"/>
                <w:sz w:val="20"/>
                <w:szCs w:val="20"/>
                <w:lang w:eastAsia="en-US"/>
              </w:rPr>
              <w:t>≥ 2 ÷ 10 p/s</w:t>
            </w:r>
          </w:p>
        </w:tc>
        <w:tc>
          <w:tcPr>
            <w:tcW w:w="1276" w:type="dxa"/>
            <w:tcBorders>
              <w:top w:val="single" w:sz="4" w:space="0" w:color="auto"/>
              <w:left w:val="single" w:sz="4" w:space="0" w:color="auto"/>
              <w:bottom w:val="single" w:sz="4" w:space="0" w:color="auto"/>
              <w:right w:val="single" w:sz="4" w:space="0" w:color="auto"/>
            </w:tcBorders>
          </w:tcPr>
          <w:p w14:paraId="5774E8EE" w14:textId="77777777" w:rsidR="00EE3098" w:rsidRPr="000660A8" w:rsidRDefault="00EE3098" w:rsidP="006F3B3E">
            <w:pPr>
              <w:tabs>
                <w:tab w:val="left" w:pos="2772"/>
              </w:tabs>
              <w:autoSpaceDE w:val="0"/>
              <w:autoSpaceDN w:val="0"/>
              <w:adjustRightInd w:val="0"/>
              <w:ind w:right="-5759"/>
              <w:rPr>
                <w:rFonts w:asciiTheme="minorHAnsi" w:eastAsiaTheme="minorHAnsi" w:hAnsiTheme="minorHAnsi" w:cstheme="minorHAnsi"/>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3B18E1BB" w14:textId="77777777" w:rsidR="00EE3098" w:rsidRPr="000660A8" w:rsidRDefault="00EE3098" w:rsidP="006F3B3E">
            <w:pPr>
              <w:rPr>
                <w:rFonts w:asciiTheme="minorHAnsi" w:hAnsiTheme="minorHAnsi" w:cstheme="minorHAnsi"/>
                <w:sz w:val="22"/>
                <w:szCs w:val="22"/>
              </w:rPr>
            </w:pPr>
          </w:p>
        </w:tc>
      </w:tr>
      <w:tr w:rsidR="00EE3098" w:rsidRPr="000660A8" w14:paraId="522B630C" w14:textId="77777777" w:rsidTr="00DC50CF">
        <w:trPr>
          <w:trHeight w:val="300"/>
        </w:trPr>
        <w:tc>
          <w:tcPr>
            <w:tcW w:w="426" w:type="dxa"/>
            <w:tcBorders>
              <w:top w:val="single" w:sz="4" w:space="0" w:color="auto"/>
              <w:left w:val="single" w:sz="4" w:space="0" w:color="auto"/>
              <w:bottom w:val="single" w:sz="4" w:space="0" w:color="auto"/>
              <w:right w:val="single" w:sz="4" w:space="0" w:color="auto"/>
            </w:tcBorders>
            <w:vAlign w:val="center"/>
          </w:tcPr>
          <w:p w14:paraId="4F879A4B" w14:textId="56F4556D" w:rsidR="00EE3098" w:rsidRPr="000660A8" w:rsidRDefault="00EE3098" w:rsidP="006F3B3E">
            <w:pPr>
              <w:rPr>
                <w:rFonts w:asciiTheme="minorHAnsi" w:hAnsiTheme="minorHAnsi" w:cstheme="minorHAnsi"/>
                <w:sz w:val="22"/>
                <w:szCs w:val="22"/>
              </w:rPr>
            </w:pPr>
            <w:r w:rsidRPr="000660A8">
              <w:rPr>
                <w:rFonts w:asciiTheme="minorHAnsi" w:hAnsiTheme="minorHAnsi" w:cstheme="minorHAnsi"/>
                <w:sz w:val="22"/>
                <w:szCs w:val="22"/>
              </w:rPr>
              <w:t>5.</w:t>
            </w:r>
          </w:p>
        </w:tc>
        <w:tc>
          <w:tcPr>
            <w:tcW w:w="5386" w:type="dxa"/>
            <w:tcBorders>
              <w:top w:val="single" w:sz="4" w:space="0" w:color="auto"/>
              <w:left w:val="single" w:sz="4" w:space="0" w:color="auto"/>
              <w:bottom w:val="single" w:sz="4" w:space="0" w:color="auto"/>
              <w:right w:val="single" w:sz="4" w:space="0" w:color="auto"/>
            </w:tcBorders>
          </w:tcPr>
          <w:p w14:paraId="20370C02" w14:textId="78C9352A" w:rsidR="00EE3098" w:rsidRPr="000660A8" w:rsidRDefault="00EE3098" w:rsidP="00EE3098">
            <w:pPr>
              <w:tabs>
                <w:tab w:val="left" w:pos="2772"/>
              </w:tabs>
              <w:autoSpaceDE w:val="0"/>
              <w:autoSpaceDN w:val="0"/>
              <w:adjustRightInd w:val="0"/>
              <w:ind w:right="-5759"/>
              <w:rPr>
                <w:rFonts w:asciiTheme="minorHAnsi" w:eastAsiaTheme="minorHAnsi" w:hAnsiTheme="minorHAnsi" w:cstheme="minorHAnsi"/>
                <w:sz w:val="22"/>
                <w:szCs w:val="22"/>
                <w:lang w:eastAsia="en-US"/>
              </w:rPr>
            </w:pPr>
            <w:r w:rsidRPr="000660A8">
              <w:rPr>
                <w:rFonts w:asciiTheme="minorHAnsi" w:eastAsiaTheme="minorHAnsi" w:hAnsiTheme="minorHAnsi" w:cstheme="minorHAnsi"/>
                <w:sz w:val="22"/>
                <w:szCs w:val="22"/>
                <w:lang w:eastAsia="en-US"/>
              </w:rPr>
              <w:t>Radiografia cyfrowa</w:t>
            </w:r>
          </w:p>
        </w:tc>
        <w:tc>
          <w:tcPr>
            <w:tcW w:w="1134" w:type="dxa"/>
            <w:tcBorders>
              <w:top w:val="single" w:sz="4" w:space="0" w:color="auto"/>
              <w:left w:val="single" w:sz="4" w:space="0" w:color="auto"/>
              <w:bottom w:val="single" w:sz="4" w:space="0" w:color="auto"/>
              <w:right w:val="single" w:sz="4" w:space="0" w:color="auto"/>
            </w:tcBorders>
            <w:vAlign w:val="center"/>
          </w:tcPr>
          <w:p w14:paraId="7AD47D9E" w14:textId="3BC90CBD" w:rsidR="00EE3098" w:rsidRPr="000660A8" w:rsidRDefault="00EE3098" w:rsidP="006F3B3E">
            <w:pPr>
              <w:tabs>
                <w:tab w:val="left" w:pos="2772"/>
              </w:tabs>
              <w:autoSpaceDE w:val="0"/>
              <w:autoSpaceDN w:val="0"/>
              <w:adjustRightInd w:val="0"/>
              <w:ind w:right="-5759"/>
              <w:rPr>
                <w:rFonts w:asciiTheme="minorHAnsi" w:eastAsiaTheme="minorHAnsi" w:hAnsiTheme="minorHAnsi" w:cstheme="minorHAnsi"/>
                <w:sz w:val="20"/>
                <w:szCs w:val="20"/>
                <w:lang w:eastAsia="en-US"/>
              </w:rPr>
            </w:pPr>
            <w:r w:rsidRPr="000660A8">
              <w:rPr>
                <w:rFonts w:asciiTheme="minorHAnsi" w:eastAsiaTheme="minorHAnsi" w:hAnsiTheme="minorHAnsi" w:cstheme="minorHAnsi"/>
                <w:sz w:val="20"/>
                <w:szCs w:val="20"/>
                <w:lang w:eastAsia="en-US"/>
              </w:rPr>
              <w:t>Tak</w:t>
            </w:r>
          </w:p>
        </w:tc>
        <w:tc>
          <w:tcPr>
            <w:tcW w:w="1276" w:type="dxa"/>
            <w:tcBorders>
              <w:top w:val="single" w:sz="4" w:space="0" w:color="auto"/>
              <w:left w:val="single" w:sz="4" w:space="0" w:color="auto"/>
              <w:bottom w:val="single" w:sz="4" w:space="0" w:color="auto"/>
              <w:right w:val="single" w:sz="4" w:space="0" w:color="auto"/>
            </w:tcBorders>
          </w:tcPr>
          <w:p w14:paraId="44E40EE2" w14:textId="77777777" w:rsidR="00EE3098" w:rsidRPr="000660A8" w:rsidRDefault="00EE3098" w:rsidP="006F3B3E">
            <w:pPr>
              <w:tabs>
                <w:tab w:val="left" w:pos="2772"/>
              </w:tabs>
              <w:autoSpaceDE w:val="0"/>
              <w:autoSpaceDN w:val="0"/>
              <w:adjustRightInd w:val="0"/>
              <w:ind w:right="-5759"/>
              <w:rPr>
                <w:rFonts w:asciiTheme="minorHAnsi" w:eastAsiaTheme="minorHAnsi" w:hAnsiTheme="minorHAnsi" w:cstheme="minorHAnsi"/>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7C1BD0EF" w14:textId="77777777" w:rsidR="00EE3098" w:rsidRPr="000660A8" w:rsidRDefault="00EE3098" w:rsidP="006F3B3E">
            <w:pPr>
              <w:rPr>
                <w:rFonts w:asciiTheme="minorHAnsi" w:hAnsiTheme="minorHAnsi" w:cstheme="minorHAnsi"/>
                <w:sz w:val="22"/>
                <w:szCs w:val="22"/>
              </w:rPr>
            </w:pPr>
          </w:p>
        </w:tc>
      </w:tr>
      <w:tr w:rsidR="00EE3098" w:rsidRPr="000660A8" w14:paraId="2F46A0C0" w14:textId="77777777" w:rsidTr="00DC50CF">
        <w:trPr>
          <w:trHeight w:val="300"/>
        </w:trPr>
        <w:tc>
          <w:tcPr>
            <w:tcW w:w="426" w:type="dxa"/>
            <w:tcBorders>
              <w:top w:val="single" w:sz="4" w:space="0" w:color="auto"/>
              <w:left w:val="single" w:sz="4" w:space="0" w:color="auto"/>
              <w:bottom w:val="single" w:sz="4" w:space="0" w:color="auto"/>
              <w:right w:val="single" w:sz="4" w:space="0" w:color="auto"/>
            </w:tcBorders>
            <w:vAlign w:val="center"/>
          </w:tcPr>
          <w:p w14:paraId="2E1B8DE8" w14:textId="6145DC72" w:rsidR="00EE3098" w:rsidRPr="000660A8" w:rsidRDefault="00EE3098" w:rsidP="006F3B3E">
            <w:pPr>
              <w:rPr>
                <w:rFonts w:asciiTheme="minorHAnsi" w:hAnsiTheme="minorHAnsi" w:cstheme="minorHAnsi"/>
                <w:sz w:val="22"/>
                <w:szCs w:val="22"/>
              </w:rPr>
            </w:pPr>
            <w:r w:rsidRPr="000660A8">
              <w:rPr>
                <w:rFonts w:asciiTheme="minorHAnsi" w:hAnsiTheme="minorHAnsi" w:cstheme="minorHAnsi"/>
                <w:sz w:val="22"/>
                <w:szCs w:val="22"/>
              </w:rPr>
              <w:t>6.</w:t>
            </w:r>
          </w:p>
        </w:tc>
        <w:tc>
          <w:tcPr>
            <w:tcW w:w="5386" w:type="dxa"/>
            <w:tcBorders>
              <w:top w:val="single" w:sz="4" w:space="0" w:color="auto"/>
              <w:left w:val="single" w:sz="4" w:space="0" w:color="auto"/>
              <w:bottom w:val="single" w:sz="4" w:space="0" w:color="auto"/>
              <w:right w:val="single" w:sz="4" w:space="0" w:color="auto"/>
            </w:tcBorders>
          </w:tcPr>
          <w:p w14:paraId="721FCB21" w14:textId="4391B014" w:rsidR="00EE3098" w:rsidRPr="000660A8" w:rsidRDefault="00EE3098" w:rsidP="00EE3098">
            <w:pPr>
              <w:tabs>
                <w:tab w:val="left" w:pos="2772"/>
              </w:tabs>
              <w:autoSpaceDE w:val="0"/>
              <w:autoSpaceDN w:val="0"/>
              <w:adjustRightInd w:val="0"/>
              <w:ind w:right="-5759"/>
              <w:rPr>
                <w:rFonts w:asciiTheme="minorHAnsi" w:eastAsiaTheme="minorHAnsi" w:hAnsiTheme="minorHAnsi" w:cstheme="minorHAnsi"/>
                <w:sz w:val="22"/>
                <w:szCs w:val="22"/>
                <w:lang w:eastAsia="en-US"/>
              </w:rPr>
            </w:pPr>
            <w:r w:rsidRPr="000660A8">
              <w:rPr>
                <w:rFonts w:asciiTheme="minorHAnsi" w:eastAsiaTheme="minorHAnsi" w:hAnsiTheme="minorHAnsi" w:cstheme="minorHAnsi"/>
                <w:sz w:val="22"/>
                <w:szCs w:val="22"/>
                <w:lang w:eastAsia="en-US"/>
              </w:rPr>
              <w:t>Maksymalne napięcie w trybie fluoroskopii i radiografii</w:t>
            </w:r>
          </w:p>
        </w:tc>
        <w:tc>
          <w:tcPr>
            <w:tcW w:w="1134" w:type="dxa"/>
            <w:tcBorders>
              <w:top w:val="single" w:sz="4" w:space="0" w:color="auto"/>
              <w:left w:val="single" w:sz="4" w:space="0" w:color="auto"/>
              <w:bottom w:val="single" w:sz="4" w:space="0" w:color="auto"/>
              <w:right w:val="single" w:sz="4" w:space="0" w:color="auto"/>
            </w:tcBorders>
            <w:vAlign w:val="center"/>
          </w:tcPr>
          <w:p w14:paraId="48C0A6A0" w14:textId="65E3A43C" w:rsidR="00EE3098" w:rsidRPr="000660A8" w:rsidRDefault="00EE3098" w:rsidP="006F3B3E">
            <w:pPr>
              <w:tabs>
                <w:tab w:val="left" w:pos="2772"/>
              </w:tabs>
              <w:autoSpaceDE w:val="0"/>
              <w:autoSpaceDN w:val="0"/>
              <w:adjustRightInd w:val="0"/>
              <w:ind w:right="-5759"/>
              <w:rPr>
                <w:rFonts w:asciiTheme="minorHAnsi" w:eastAsiaTheme="minorHAnsi" w:hAnsiTheme="minorHAnsi" w:cstheme="minorHAnsi"/>
                <w:sz w:val="20"/>
                <w:szCs w:val="20"/>
                <w:lang w:eastAsia="en-US"/>
              </w:rPr>
            </w:pPr>
            <w:r w:rsidRPr="000660A8">
              <w:rPr>
                <w:rFonts w:asciiTheme="minorHAnsi" w:eastAsiaTheme="minorHAnsi" w:hAnsiTheme="minorHAnsi" w:cstheme="minorHAnsi"/>
                <w:sz w:val="20"/>
                <w:szCs w:val="20"/>
                <w:lang w:eastAsia="en-US"/>
              </w:rPr>
              <w:t xml:space="preserve">≥ 110 </w:t>
            </w:r>
            <w:proofErr w:type="spellStart"/>
            <w:r w:rsidRPr="000660A8">
              <w:rPr>
                <w:rFonts w:asciiTheme="minorHAnsi" w:eastAsiaTheme="minorHAnsi" w:hAnsiTheme="minorHAnsi" w:cstheme="minorHAnsi"/>
                <w:sz w:val="20"/>
                <w:szCs w:val="20"/>
                <w:lang w:eastAsia="en-US"/>
              </w:rPr>
              <w:t>kV</w:t>
            </w:r>
            <w:proofErr w:type="spellEnd"/>
          </w:p>
        </w:tc>
        <w:tc>
          <w:tcPr>
            <w:tcW w:w="1276" w:type="dxa"/>
            <w:tcBorders>
              <w:top w:val="single" w:sz="4" w:space="0" w:color="auto"/>
              <w:left w:val="single" w:sz="4" w:space="0" w:color="auto"/>
              <w:bottom w:val="single" w:sz="4" w:space="0" w:color="auto"/>
              <w:right w:val="single" w:sz="4" w:space="0" w:color="auto"/>
            </w:tcBorders>
          </w:tcPr>
          <w:p w14:paraId="21C528DC" w14:textId="77777777" w:rsidR="00EE3098" w:rsidRPr="000660A8" w:rsidRDefault="00EE3098" w:rsidP="006F3B3E">
            <w:pPr>
              <w:tabs>
                <w:tab w:val="left" w:pos="2772"/>
              </w:tabs>
              <w:autoSpaceDE w:val="0"/>
              <w:autoSpaceDN w:val="0"/>
              <w:adjustRightInd w:val="0"/>
              <w:ind w:right="-5759"/>
              <w:rPr>
                <w:rFonts w:asciiTheme="minorHAnsi" w:eastAsiaTheme="minorHAnsi" w:hAnsiTheme="minorHAnsi" w:cstheme="minorHAnsi"/>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23BD4682" w14:textId="77777777" w:rsidR="00EE3098" w:rsidRPr="000660A8" w:rsidRDefault="00EE3098" w:rsidP="006F3B3E">
            <w:pPr>
              <w:rPr>
                <w:rFonts w:asciiTheme="minorHAnsi" w:hAnsiTheme="minorHAnsi" w:cstheme="minorHAnsi"/>
                <w:sz w:val="22"/>
                <w:szCs w:val="22"/>
              </w:rPr>
            </w:pPr>
          </w:p>
        </w:tc>
      </w:tr>
      <w:tr w:rsidR="00EE3098" w:rsidRPr="000660A8" w14:paraId="7BB17267" w14:textId="77777777" w:rsidTr="00DC50CF">
        <w:trPr>
          <w:trHeight w:val="300"/>
        </w:trPr>
        <w:tc>
          <w:tcPr>
            <w:tcW w:w="426" w:type="dxa"/>
            <w:tcBorders>
              <w:top w:val="single" w:sz="4" w:space="0" w:color="auto"/>
              <w:left w:val="single" w:sz="4" w:space="0" w:color="auto"/>
              <w:bottom w:val="single" w:sz="4" w:space="0" w:color="auto"/>
              <w:right w:val="single" w:sz="4" w:space="0" w:color="auto"/>
            </w:tcBorders>
            <w:vAlign w:val="center"/>
          </w:tcPr>
          <w:p w14:paraId="06062401" w14:textId="02A125A5" w:rsidR="00EE3098" w:rsidRPr="000660A8" w:rsidRDefault="00EE3098" w:rsidP="006F3B3E">
            <w:pPr>
              <w:rPr>
                <w:rFonts w:asciiTheme="minorHAnsi" w:hAnsiTheme="minorHAnsi" w:cstheme="minorHAnsi"/>
                <w:sz w:val="22"/>
                <w:szCs w:val="22"/>
              </w:rPr>
            </w:pPr>
            <w:r w:rsidRPr="000660A8">
              <w:rPr>
                <w:rFonts w:asciiTheme="minorHAnsi" w:hAnsiTheme="minorHAnsi" w:cstheme="minorHAnsi"/>
                <w:sz w:val="22"/>
                <w:szCs w:val="22"/>
              </w:rPr>
              <w:t>7.</w:t>
            </w:r>
          </w:p>
        </w:tc>
        <w:tc>
          <w:tcPr>
            <w:tcW w:w="5386" w:type="dxa"/>
            <w:tcBorders>
              <w:top w:val="single" w:sz="4" w:space="0" w:color="auto"/>
              <w:left w:val="single" w:sz="4" w:space="0" w:color="auto"/>
              <w:bottom w:val="single" w:sz="4" w:space="0" w:color="auto"/>
              <w:right w:val="single" w:sz="4" w:space="0" w:color="auto"/>
            </w:tcBorders>
          </w:tcPr>
          <w:p w14:paraId="349FED17" w14:textId="59DFC0F9" w:rsidR="00EE3098" w:rsidRPr="000660A8" w:rsidRDefault="00EE3098" w:rsidP="00EE3098">
            <w:pPr>
              <w:tabs>
                <w:tab w:val="left" w:pos="2772"/>
              </w:tabs>
              <w:autoSpaceDE w:val="0"/>
              <w:autoSpaceDN w:val="0"/>
              <w:adjustRightInd w:val="0"/>
              <w:ind w:right="-5759"/>
              <w:rPr>
                <w:rFonts w:asciiTheme="minorHAnsi" w:eastAsiaTheme="minorHAnsi" w:hAnsiTheme="minorHAnsi" w:cstheme="minorHAnsi"/>
                <w:sz w:val="22"/>
                <w:szCs w:val="22"/>
                <w:lang w:eastAsia="en-US"/>
              </w:rPr>
            </w:pPr>
            <w:r w:rsidRPr="000660A8">
              <w:rPr>
                <w:rFonts w:asciiTheme="minorHAnsi" w:eastAsiaTheme="minorHAnsi" w:hAnsiTheme="minorHAnsi" w:cstheme="minorHAnsi"/>
                <w:sz w:val="22"/>
                <w:szCs w:val="22"/>
                <w:lang w:eastAsia="en-US"/>
              </w:rPr>
              <w:t>Maksymalny prąd dla fluoroskopii ciągłej</w:t>
            </w:r>
          </w:p>
        </w:tc>
        <w:tc>
          <w:tcPr>
            <w:tcW w:w="1134" w:type="dxa"/>
            <w:tcBorders>
              <w:top w:val="single" w:sz="4" w:space="0" w:color="auto"/>
              <w:left w:val="single" w:sz="4" w:space="0" w:color="auto"/>
              <w:bottom w:val="single" w:sz="4" w:space="0" w:color="auto"/>
              <w:right w:val="single" w:sz="4" w:space="0" w:color="auto"/>
            </w:tcBorders>
            <w:vAlign w:val="center"/>
          </w:tcPr>
          <w:p w14:paraId="76576411" w14:textId="0BDB9CCF" w:rsidR="00EE3098" w:rsidRPr="000660A8" w:rsidRDefault="00EE3098" w:rsidP="006F3B3E">
            <w:pPr>
              <w:tabs>
                <w:tab w:val="left" w:pos="2772"/>
              </w:tabs>
              <w:autoSpaceDE w:val="0"/>
              <w:autoSpaceDN w:val="0"/>
              <w:adjustRightInd w:val="0"/>
              <w:ind w:right="-5759"/>
              <w:rPr>
                <w:rFonts w:asciiTheme="minorHAnsi" w:eastAsiaTheme="minorHAnsi" w:hAnsiTheme="minorHAnsi" w:cstheme="minorHAnsi"/>
                <w:sz w:val="20"/>
                <w:szCs w:val="20"/>
                <w:lang w:eastAsia="en-US"/>
              </w:rPr>
            </w:pPr>
            <w:r w:rsidRPr="000660A8">
              <w:rPr>
                <w:rFonts w:asciiTheme="minorHAnsi" w:eastAsiaTheme="minorHAnsi" w:hAnsiTheme="minorHAnsi" w:cstheme="minorHAnsi"/>
                <w:sz w:val="20"/>
                <w:szCs w:val="20"/>
                <w:lang w:eastAsia="en-US"/>
              </w:rPr>
              <w:t xml:space="preserve">≥ 10 </w:t>
            </w:r>
            <w:proofErr w:type="spellStart"/>
            <w:r w:rsidRPr="000660A8">
              <w:rPr>
                <w:rFonts w:asciiTheme="minorHAnsi" w:eastAsiaTheme="minorHAnsi" w:hAnsiTheme="minorHAnsi" w:cstheme="minorHAnsi"/>
                <w:sz w:val="20"/>
                <w:szCs w:val="20"/>
                <w:lang w:eastAsia="en-US"/>
              </w:rPr>
              <w:t>mA</w:t>
            </w:r>
            <w:proofErr w:type="spellEnd"/>
          </w:p>
        </w:tc>
        <w:tc>
          <w:tcPr>
            <w:tcW w:w="1276" w:type="dxa"/>
            <w:tcBorders>
              <w:top w:val="single" w:sz="4" w:space="0" w:color="auto"/>
              <w:left w:val="single" w:sz="4" w:space="0" w:color="auto"/>
              <w:bottom w:val="single" w:sz="4" w:space="0" w:color="auto"/>
              <w:right w:val="single" w:sz="4" w:space="0" w:color="auto"/>
            </w:tcBorders>
          </w:tcPr>
          <w:p w14:paraId="3AF88D22" w14:textId="77777777" w:rsidR="00EE3098" w:rsidRPr="000660A8" w:rsidRDefault="00EE3098" w:rsidP="00EE3098">
            <w:pPr>
              <w:tabs>
                <w:tab w:val="left" w:pos="2772"/>
              </w:tabs>
              <w:autoSpaceDE w:val="0"/>
              <w:autoSpaceDN w:val="0"/>
              <w:adjustRightInd w:val="0"/>
              <w:ind w:right="-5759"/>
              <w:rPr>
                <w:rFonts w:asciiTheme="minorHAnsi" w:eastAsiaTheme="minorHAnsi" w:hAnsiTheme="minorHAnsi" w:cstheme="minorHAnsi"/>
                <w:sz w:val="18"/>
                <w:szCs w:val="18"/>
                <w:lang w:eastAsia="en-US"/>
              </w:rPr>
            </w:pPr>
            <w:r w:rsidRPr="000660A8">
              <w:rPr>
                <w:rFonts w:asciiTheme="minorHAnsi" w:eastAsiaTheme="minorHAnsi" w:hAnsiTheme="minorHAnsi" w:cstheme="minorHAnsi"/>
                <w:sz w:val="18"/>
                <w:szCs w:val="18"/>
                <w:lang w:eastAsia="en-US"/>
              </w:rPr>
              <w:t xml:space="preserve">≥ 12 </w:t>
            </w:r>
            <w:proofErr w:type="spellStart"/>
            <w:r w:rsidRPr="000660A8">
              <w:rPr>
                <w:rFonts w:asciiTheme="minorHAnsi" w:eastAsiaTheme="minorHAnsi" w:hAnsiTheme="minorHAnsi" w:cstheme="minorHAnsi"/>
                <w:sz w:val="18"/>
                <w:szCs w:val="18"/>
                <w:lang w:eastAsia="en-US"/>
              </w:rPr>
              <w:t>mA</w:t>
            </w:r>
            <w:proofErr w:type="spellEnd"/>
            <w:r w:rsidRPr="000660A8">
              <w:rPr>
                <w:rFonts w:asciiTheme="minorHAnsi" w:eastAsiaTheme="minorHAnsi" w:hAnsiTheme="minorHAnsi" w:cstheme="minorHAnsi"/>
                <w:sz w:val="18"/>
                <w:szCs w:val="18"/>
                <w:lang w:eastAsia="en-US"/>
              </w:rPr>
              <w:t xml:space="preserve"> – 5 pkt</w:t>
            </w:r>
          </w:p>
          <w:p w14:paraId="11A6E2C7" w14:textId="69A6B19C" w:rsidR="00EE3098" w:rsidRPr="000660A8" w:rsidRDefault="00EE3098" w:rsidP="00EE3098">
            <w:pPr>
              <w:tabs>
                <w:tab w:val="left" w:pos="2772"/>
              </w:tabs>
              <w:autoSpaceDE w:val="0"/>
              <w:autoSpaceDN w:val="0"/>
              <w:adjustRightInd w:val="0"/>
              <w:ind w:right="-5759"/>
              <w:rPr>
                <w:rFonts w:asciiTheme="minorHAnsi" w:eastAsiaTheme="minorHAnsi" w:hAnsiTheme="minorHAnsi" w:cstheme="minorHAnsi"/>
                <w:sz w:val="18"/>
                <w:szCs w:val="18"/>
                <w:lang w:eastAsia="en-US"/>
              </w:rPr>
            </w:pPr>
            <w:r w:rsidRPr="000660A8">
              <w:rPr>
                <w:rFonts w:asciiTheme="minorHAnsi" w:eastAsiaTheme="minorHAnsi" w:hAnsiTheme="minorHAnsi" w:cstheme="minorHAnsi"/>
                <w:sz w:val="18"/>
                <w:szCs w:val="18"/>
                <w:lang w:eastAsia="en-US"/>
              </w:rPr>
              <w:t xml:space="preserve">&lt; 12 </w:t>
            </w:r>
            <w:proofErr w:type="spellStart"/>
            <w:r w:rsidRPr="000660A8">
              <w:rPr>
                <w:rFonts w:asciiTheme="minorHAnsi" w:eastAsiaTheme="minorHAnsi" w:hAnsiTheme="minorHAnsi" w:cstheme="minorHAnsi"/>
                <w:sz w:val="18"/>
                <w:szCs w:val="18"/>
                <w:lang w:eastAsia="en-US"/>
              </w:rPr>
              <w:t>mA</w:t>
            </w:r>
            <w:proofErr w:type="spellEnd"/>
            <w:r w:rsidRPr="000660A8">
              <w:rPr>
                <w:rFonts w:asciiTheme="minorHAnsi" w:eastAsiaTheme="minorHAnsi" w:hAnsiTheme="minorHAnsi" w:cstheme="minorHAnsi"/>
                <w:sz w:val="18"/>
                <w:szCs w:val="18"/>
                <w:lang w:eastAsia="en-US"/>
              </w:rPr>
              <w:t xml:space="preserve"> – 0 pkt</w:t>
            </w:r>
          </w:p>
        </w:tc>
        <w:tc>
          <w:tcPr>
            <w:tcW w:w="992" w:type="dxa"/>
            <w:tcBorders>
              <w:top w:val="single" w:sz="4" w:space="0" w:color="auto"/>
              <w:left w:val="single" w:sz="4" w:space="0" w:color="auto"/>
              <w:bottom w:val="single" w:sz="4" w:space="0" w:color="auto"/>
              <w:right w:val="single" w:sz="4" w:space="0" w:color="auto"/>
            </w:tcBorders>
            <w:vAlign w:val="center"/>
          </w:tcPr>
          <w:p w14:paraId="4A56B6D9" w14:textId="77777777" w:rsidR="00EE3098" w:rsidRPr="000660A8" w:rsidRDefault="00EE3098" w:rsidP="006F3B3E">
            <w:pPr>
              <w:rPr>
                <w:rFonts w:asciiTheme="minorHAnsi" w:hAnsiTheme="minorHAnsi" w:cstheme="minorHAnsi"/>
                <w:sz w:val="22"/>
                <w:szCs w:val="22"/>
              </w:rPr>
            </w:pPr>
          </w:p>
        </w:tc>
      </w:tr>
      <w:tr w:rsidR="00EE3098" w:rsidRPr="000660A8" w14:paraId="187CA6FE" w14:textId="77777777" w:rsidTr="00DC50CF">
        <w:trPr>
          <w:trHeight w:val="300"/>
        </w:trPr>
        <w:tc>
          <w:tcPr>
            <w:tcW w:w="426" w:type="dxa"/>
            <w:tcBorders>
              <w:top w:val="single" w:sz="4" w:space="0" w:color="auto"/>
              <w:left w:val="single" w:sz="4" w:space="0" w:color="auto"/>
              <w:bottom w:val="single" w:sz="4" w:space="0" w:color="auto"/>
              <w:right w:val="single" w:sz="4" w:space="0" w:color="auto"/>
            </w:tcBorders>
            <w:vAlign w:val="center"/>
          </w:tcPr>
          <w:p w14:paraId="555CE365" w14:textId="295E84AF" w:rsidR="00EE3098" w:rsidRPr="000660A8" w:rsidRDefault="00EE3098" w:rsidP="006F3B3E">
            <w:pPr>
              <w:rPr>
                <w:rFonts w:asciiTheme="minorHAnsi" w:hAnsiTheme="minorHAnsi" w:cstheme="minorHAnsi"/>
                <w:sz w:val="22"/>
                <w:szCs w:val="22"/>
              </w:rPr>
            </w:pPr>
            <w:r w:rsidRPr="000660A8">
              <w:rPr>
                <w:rFonts w:asciiTheme="minorHAnsi" w:hAnsiTheme="minorHAnsi" w:cstheme="minorHAnsi"/>
                <w:sz w:val="22"/>
                <w:szCs w:val="22"/>
              </w:rPr>
              <w:t>8.</w:t>
            </w:r>
          </w:p>
        </w:tc>
        <w:tc>
          <w:tcPr>
            <w:tcW w:w="5386" w:type="dxa"/>
            <w:tcBorders>
              <w:top w:val="single" w:sz="4" w:space="0" w:color="auto"/>
              <w:left w:val="single" w:sz="4" w:space="0" w:color="auto"/>
              <w:bottom w:val="single" w:sz="4" w:space="0" w:color="auto"/>
              <w:right w:val="single" w:sz="4" w:space="0" w:color="auto"/>
            </w:tcBorders>
          </w:tcPr>
          <w:p w14:paraId="678C87AF" w14:textId="20DEBA14" w:rsidR="00EE3098" w:rsidRPr="000660A8" w:rsidRDefault="00EE3098" w:rsidP="00EE3098">
            <w:pPr>
              <w:tabs>
                <w:tab w:val="left" w:pos="2772"/>
              </w:tabs>
              <w:autoSpaceDE w:val="0"/>
              <w:autoSpaceDN w:val="0"/>
              <w:adjustRightInd w:val="0"/>
              <w:ind w:right="-5759"/>
              <w:rPr>
                <w:rFonts w:asciiTheme="minorHAnsi" w:eastAsiaTheme="minorHAnsi" w:hAnsiTheme="minorHAnsi" w:cstheme="minorHAnsi"/>
                <w:sz w:val="22"/>
                <w:szCs w:val="22"/>
                <w:lang w:eastAsia="en-US"/>
              </w:rPr>
            </w:pPr>
            <w:r w:rsidRPr="000660A8">
              <w:rPr>
                <w:rFonts w:asciiTheme="minorHAnsi" w:eastAsiaTheme="minorHAnsi" w:hAnsiTheme="minorHAnsi" w:cstheme="minorHAnsi"/>
                <w:sz w:val="22"/>
                <w:szCs w:val="22"/>
                <w:lang w:eastAsia="en-US"/>
              </w:rPr>
              <w:t>Maksymalny prąd dla fluoroskopii pulsacyjnej</w:t>
            </w:r>
          </w:p>
        </w:tc>
        <w:tc>
          <w:tcPr>
            <w:tcW w:w="1134" w:type="dxa"/>
            <w:tcBorders>
              <w:top w:val="single" w:sz="4" w:space="0" w:color="auto"/>
              <w:left w:val="single" w:sz="4" w:space="0" w:color="auto"/>
              <w:bottom w:val="single" w:sz="4" w:space="0" w:color="auto"/>
              <w:right w:val="single" w:sz="4" w:space="0" w:color="auto"/>
            </w:tcBorders>
          </w:tcPr>
          <w:p w14:paraId="153E374B" w14:textId="365BBF5D" w:rsidR="00EE3098" w:rsidRPr="000660A8" w:rsidRDefault="00EE3098" w:rsidP="00EE3098">
            <w:pPr>
              <w:tabs>
                <w:tab w:val="left" w:pos="2772"/>
              </w:tabs>
              <w:autoSpaceDE w:val="0"/>
              <w:autoSpaceDN w:val="0"/>
              <w:adjustRightInd w:val="0"/>
              <w:ind w:right="-5759"/>
              <w:rPr>
                <w:rFonts w:asciiTheme="minorHAnsi" w:eastAsiaTheme="minorHAnsi" w:hAnsiTheme="minorHAnsi" w:cstheme="minorHAnsi"/>
                <w:sz w:val="20"/>
                <w:szCs w:val="20"/>
                <w:lang w:eastAsia="en-US"/>
              </w:rPr>
            </w:pPr>
            <w:r w:rsidRPr="000660A8">
              <w:rPr>
                <w:rFonts w:asciiTheme="minorHAnsi" w:eastAsiaTheme="minorHAnsi" w:hAnsiTheme="minorHAnsi" w:cstheme="minorHAnsi"/>
                <w:sz w:val="20"/>
                <w:szCs w:val="20"/>
                <w:lang w:eastAsia="en-US"/>
              </w:rPr>
              <w:t xml:space="preserve">≥ 20 </w:t>
            </w:r>
            <w:proofErr w:type="spellStart"/>
            <w:r w:rsidRPr="000660A8">
              <w:rPr>
                <w:rFonts w:asciiTheme="minorHAnsi" w:eastAsiaTheme="minorHAnsi" w:hAnsiTheme="minorHAnsi" w:cstheme="minorHAnsi"/>
                <w:sz w:val="20"/>
                <w:szCs w:val="20"/>
                <w:lang w:eastAsia="en-US"/>
              </w:rPr>
              <w:t>mA</w:t>
            </w:r>
            <w:proofErr w:type="spellEnd"/>
          </w:p>
        </w:tc>
        <w:tc>
          <w:tcPr>
            <w:tcW w:w="1276" w:type="dxa"/>
            <w:tcBorders>
              <w:top w:val="single" w:sz="4" w:space="0" w:color="auto"/>
              <w:left w:val="single" w:sz="4" w:space="0" w:color="auto"/>
              <w:bottom w:val="single" w:sz="4" w:space="0" w:color="auto"/>
              <w:right w:val="single" w:sz="4" w:space="0" w:color="auto"/>
            </w:tcBorders>
          </w:tcPr>
          <w:p w14:paraId="354FAC2A" w14:textId="77777777" w:rsidR="00EE3098" w:rsidRPr="000660A8" w:rsidRDefault="00EE3098" w:rsidP="00EE3098">
            <w:pPr>
              <w:tabs>
                <w:tab w:val="left" w:pos="2772"/>
              </w:tabs>
              <w:autoSpaceDE w:val="0"/>
              <w:autoSpaceDN w:val="0"/>
              <w:adjustRightInd w:val="0"/>
              <w:ind w:right="-5759"/>
              <w:rPr>
                <w:rFonts w:asciiTheme="minorHAnsi" w:eastAsiaTheme="minorHAnsi" w:hAnsiTheme="minorHAnsi" w:cstheme="minorHAnsi"/>
                <w:sz w:val="18"/>
                <w:szCs w:val="18"/>
                <w:lang w:eastAsia="en-US"/>
              </w:rPr>
            </w:pPr>
            <w:r w:rsidRPr="000660A8">
              <w:rPr>
                <w:rFonts w:asciiTheme="minorHAnsi" w:eastAsiaTheme="minorHAnsi" w:hAnsiTheme="minorHAnsi" w:cstheme="minorHAnsi"/>
                <w:sz w:val="18"/>
                <w:szCs w:val="18"/>
                <w:lang w:eastAsia="en-US"/>
              </w:rPr>
              <w:t xml:space="preserve">≥ 22 </w:t>
            </w:r>
            <w:proofErr w:type="spellStart"/>
            <w:r w:rsidRPr="000660A8">
              <w:rPr>
                <w:rFonts w:asciiTheme="minorHAnsi" w:eastAsiaTheme="minorHAnsi" w:hAnsiTheme="minorHAnsi" w:cstheme="minorHAnsi"/>
                <w:sz w:val="18"/>
                <w:szCs w:val="18"/>
                <w:lang w:eastAsia="en-US"/>
              </w:rPr>
              <w:t>mA</w:t>
            </w:r>
            <w:proofErr w:type="spellEnd"/>
            <w:r w:rsidRPr="000660A8">
              <w:rPr>
                <w:rFonts w:asciiTheme="minorHAnsi" w:eastAsiaTheme="minorHAnsi" w:hAnsiTheme="minorHAnsi" w:cstheme="minorHAnsi"/>
                <w:sz w:val="18"/>
                <w:szCs w:val="18"/>
                <w:lang w:eastAsia="en-US"/>
              </w:rPr>
              <w:t xml:space="preserve"> – 5 pkt</w:t>
            </w:r>
          </w:p>
          <w:p w14:paraId="0EDBEF3F" w14:textId="34A83D97" w:rsidR="00EE3098" w:rsidRPr="000660A8" w:rsidRDefault="00EE3098" w:rsidP="00EE3098">
            <w:pPr>
              <w:tabs>
                <w:tab w:val="left" w:pos="2772"/>
              </w:tabs>
              <w:autoSpaceDE w:val="0"/>
              <w:autoSpaceDN w:val="0"/>
              <w:adjustRightInd w:val="0"/>
              <w:ind w:right="-5759"/>
              <w:rPr>
                <w:rFonts w:asciiTheme="minorHAnsi" w:eastAsiaTheme="minorHAnsi" w:hAnsiTheme="minorHAnsi" w:cstheme="minorHAnsi"/>
                <w:sz w:val="18"/>
                <w:szCs w:val="18"/>
                <w:lang w:eastAsia="en-US"/>
              </w:rPr>
            </w:pPr>
            <w:r w:rsidRPr="000660A8">
              <w:rPr>
                <w:rFonts w:asciiTheme="minorHAnsi" w:eastAsiaTheme="minorHAnsi" w:hAnsiTheme="minorHAnsi" w:cstheme="minorHAnsi"/>
                <w:sz w:val="18"/>
                <w:szCs w:val="18"/>
                <w:lang w:eastAsia="en-US"/>
              </w:rPr>
              <w:t xml:space="preserve">&lt; 22 </w:t>
            </w:r>
            <w:proofErr w:type="spellStart"/>
            <w:r w:rsidRPr="000660A8">
              <w:rPr>
                <w:rFonts w:asciiTheme="minorHAnsi" w:eastAsiaTheme="minorHAnsi" w:hAnsiTheme="minorHAnsi" w:cstheme="minorHAnsi"/>
                <w:sz w:val="18"/>
                <w:szCs w:val="18"/>
                <w:lang w:eastAsia="en-US"/>
              </w:rPr>
              <w:t>mA</w:t>
            </w:r>
            <w:proofErr w:type="spellEnd"/>
            <w:r w:rsidRPr="000660A8">
              <w:rPr>
                <w:rFonts w:asciiTheme="minorHAnsi" w:eastAsiaTheme="minorHAnsi" w:hAnsiTheme="minorHAnsi" w:cstheme="minorHAnsi"/>
                <w:sz w:val="18"/>
                <w:szCs w:val="18"/>
                <w:lang w:eastAsia="en-US"/>
              </w:rPr>
              <w:t xml:space="preserve"> – 0 pkt</w:t>
            </w:r>
          </w:p>
        </w:tc>
        <w:tc>
          <w:tcPr>
            <w:tcW w:w="992" w:type="dxa"/>
            <w:tcBorders>
              <w:top w:val="single" w:sz="4" w:space="0" w:color="auto"/>
              <w:left w:val="single" w:sz="4" w:space="0" w:color="auto"/>
              <w:bottom w:val="single" w:sz="4" w:space="0" w:color="auto"/>
              <w:right w:val="single" w:sz="4" w:space="0" w:color="auto"/>
            </w:tcBorders>
            <w:vAlign w:val="center"/>
          </w:tcPr>
          <w:p w14:paraId="267603CD" w14:textId="77777777" w:rsidR="00EE3098" w:rsidRPr="000660A8" w:rsidRDefault="00EE3098" w:rsidP="006F3B3E">
            <w:pPr>
              <w:rPr>
                <w:rFonts w:asciiTheme="minorHAnsi" w:hAnsiTheme="minorHAnsi" w:cstheme="minorHAnsi"/>
                <w:sz w:val="22"/>
                <w:szCs w:val="22"/>
              </w:rPr>
            </w:pPr>
          </w:p>
        </w:tc>
      </w:tr>
      <w:tr w:rsidR="00EE3098" w:rsidRPr="000660A8" w14:paraId="371DB5C7" w14:textId="77777777" w:rsidTr="00DC50CF">
        <w:trPr>
          <w:trHeight w:val="300"/>
        </w:trPr>
        <w:tc>
          <w:tcPr>
            <w:tcW w:w="426" w:type="dxa"/>
            <w:tcBorders>
              <w:top w:val="single" w:sz="4" w:space="0" w:color="auto"/>
              <w:left w:val="single" w:sz="4" w:space="0" w:color="auto"/>
              <w:bottom w:val="single" w:sz="4" w:space="0" w:color="auto"/>
              <w:right w:val="single" w:sz="4" w:space="0" w:color="auto"/>
            </w:tcBorders>
            <w:vAlign w:val="center"/>
          </w:tcPr>
          <w:p w14:paraId="050B4899" w14:textId="03F27D60" w:rsidR="00EE3098" w:rsidRPr="000660A8" w:rsidRDefault="00EE3098" w:rsidP="006F3B3E">
            <w:pPr>
              <w:rPr>
                <w:rFonts w:asciiTheme="minorHAnsi" w:hAnsiTheme="minorHAnsi" w:cstheme="minorHAnsi"/>
                <w:sz w:val="22"/>
                <w:szCs w:val="22"/>
              </w:rPr>
            </w:pPr>
            <w:r w:rsidRPr="000660A8">
              <w:rPr>
                <w:rFonts w:asciiTheme="minorHAnsi" w:hAnsiTheme="minorHAnsi" w:cstheme="minorHAnsi"/>
                <w:sz w:val="22"/>
                <w:szCs w:val="22"/>
              </w:rPr>
              <w:t>9.</w:t>
            </w:r>
          </w:p>
        </w:tc>
        <w:tc>
          <w:tcPr>
            <w:tcW w:w="5386" w:type="dxa"/>
            <w:tcBorders>
              <w:top w:val="single" w:sz="4" w:space="0" w:color="auto"/>
              <w:left w:val="single" w:sz="4" w:space="0" w:color="auto"/>
              <w:bottom w:val="single" w:sz="4" w:space="0" w:color="auto"/>
              <w:right w:val="single" w:sz="4" w:space="0" w:color="auto"/>
            </w:tcBorders>
          </w:tcPr>
          <w:p w14:paraId="1CECC803" w14:textId="0FF7588D" w:rsidR="00EE3098" w:rsidRPr="000660A8" w:rsidRDefault="00EE3098" w:rsidP="00EE3098">
            <w:pPr>
              <w:tabs>
                <w:tab w:val="left" w:pos="2772"/>
              </w:tabs>
              <w:autoSpaceDE w:val="0"/>
              <w:autoSpaceDN w:val="0"/>
              <w:adjustRightInd w:val="0"/>
              <w:ind w:right="-5759"/>
              <w:rPr>
                <w:rFonts w:asciiTheme="minorHAnsi" w:eastAsiaTheme="minorHAnsi" w:hAnsiTheme="minorHAnsi" w:cstheme="minorHAnsi"/>
                <w:sz w:val="22"/>
                <w:szCs w:val="22"/>
                <w:lang w:eastAsia="en-US"/>
              </w:rPr>
            </w:pPr>
            <w:r w:rsidRPr="000660A8">
              <w:rPr>
                <w:rFonts w:asciiTheme="minorHAnsi" w:eastAsiaTheme="minorHAnsi" w:hAnsiTheme="minorHAnsi" w:cstheme="minorHAnsi"/>
                <w:sz w:val="22"/>
                <w:szCs w:val="22"/>
                <w:lang w:eastAsia="en-US"/>
              </w:rPr>
              <w:t>Maksymalny prąd dla radiografii cyfrowej</w:t>
            </w:r>
          </w:p>
        </w:tc>
        <w:tc>
          <w:tcPr>
            <w:tcW w:w="1134" w:type="dxa"/>
            <w:tcBorders>
              <w:top w:val="single" w:sz="4" w:space="0" w:color="auto"/>
              <w:left w:val="single" w:sz="4" w:space="0" w:color="auto"/>
              <w:bottom w:val="single" w:sz="4" w:space="0" w:color="auto"/>
              <w:right w:val="single" w:sz="4" w:space="0" w:color="auto"/>
            </w:tcBorders>
          </w:tcPr>
          <w:p w14:paraId="42C1D7EF" w14:textId="4D3D7615" w:rsidR="00EE3098" w:rsidRPr="000660A8" w:rsidRDefault="00EE3098" w:rsidP="00EE3098">
            <w:pPr>
              <w:tabs>
                <w:tab w:val="left" w:pos="2772"/>
              </w:tabs>
              <w:autoSpaceDE w:val="0"/>
              <w:autoSpaceDN w:val="0"/>
              <w:adjustRightInd w:val="0"/>
              <w:ind w:right="-5759"/>
              <w:rPr>
                <w:rFonts w:asciiTheme="minorHAnsi" w:eastAsiaTheme="minorHAnsi" w:hAnsiTheme="minorHAnsi" w:cstheme="minorHAnsi"/>
                <w:sz w:val="20"/>
                <w:szCs w:val="20"/>
                <w:lang w:eastAsia="en-US"/>
              </w:rPr>
            </w:pPr>
            <w:r w:rsidRPr="000660A8">
              <w:rPr>
                <w:rFonts w:asciiTheme="minorHAnsi" w:eastAsiaTheme="minorHAnsi" w:hAnsiTheme="minorHAnsi" w:cstheme="minorHAnsi"/>
                <w:sz w:val="20"/>
                <w:szCs w:val="20"/>
                <w:lang w:eastAsia="en-US"/>
              </w:rPr>
              <w:t xml:space="preserve">≥ 10 </w:t>
            </w:r>
            <w:proofErr w:type="spellStart"/>
            <w:r w:rsidRPr="000660A8">
              <w:rPr>
                <w:rFonts w:asciiTheme="minorHAnsi" w:eastAsiaTheme="minorHAnsi" w:hAnsiTheme="minorHAnsi" w:cstheme="minorHAnsi"/>
                <w:sz w:val="20"/>
                <w:szCs w:val="20"/>
                <w:lang w:eastAsia="en-US"/>
              </w:rPr>
              <w:t>mA</w:t>
            </w:r>
            <w:proofErr w:type="spellEnd"/>
          </w:p>
        </w:tc>
        <w:tc>
          <w:tcPr>
            <w:tcW w:w="1276" w:type="dxa"/>
            <w:tcBorders>
              <w:top w:val="single" w:sz="4" w:space="0" w:color="auto"/>
              <w:left w:val="single" w:sz="4" w:space="0" w:color="auto"/>
              <w:bottom w:val="single" w:sz="4" w:space="0" w:color="auto"/>
              <w:right w:val="single" w:sz="4" w:space="0" w:color="auto"/>
            </w:tcBorders>
          </w:tcPr>
          <w:p w14:paraId="552E067A" w14:textId="77777777" w:rsidR="00EE3098" w:rsidRPr="000660A8" w:rsidRDefault="00EE3098" w:rsidP="00EE3098">
            <w:pPr>
              <w:tabs>
                <w:tab w:val="left" w:pos="2772"/>
              </w:tabs>
              <w:autoSpaceDE w:val="0"/>
              <w:autoSpaceDN w:val="0"/>
              <w:adjustRightInd w:val="0"/>
              <w:ind w:right="-5759"/>
              <w:rPr>
                <w:rFonts w:asciiTheme="minorHAnsi" w:eastAsiaTheme="minorHAnsi" w:hAnsiTheme="minorHAnsi" w:cstheme="minorHAnsi"/>
                <w:sz w:val="18"/>
                <w:szCs w:val="18"/>
                <w:lang w:eastAsia="en-US"/>
              </w:rPr>
            </w:pPr>
            <w:r w:rsidRPr="000660A8">
              <w:rPr>
                <w:rFonts w:asciiTheme="minorHAnsi" w:eastAsiaTheme="minorHAnsi" w:hAnsiTheme="minorHAnsi" w:cstheme="minorHAnsi"/>
                <w:sz w:val="18"/>
                <w:szCs w:val="18"/>
                <w:lang w:eastAsia="en-US"/>
              </w:rPr>
              <w:t xml:space="preserve">≥ 12 </w:t>
            </w:r>
            <w:proofErr w:type="spellStart"/>
            <w:r w:rsidRPr="000660A8">
              <w:rPr>
                <w:rFonts w:asciiTheme="minorHAnsi" w:eastAsiaTheme="minorHAnsi" w:hAnsiTheme="minorHAnsi" w:cstheme="minorHAnsi"/>
                <w:sz w:val="18"/>
                <w:szCs w:val="18"/>
                <w:lang w:eastAsia="en-US"/>
              </w:rPr>
              <w:t>mA</w:t>
            </w:r>
            <w:proofErr w:type="spellEnd"/>
            <w:r w:rsidRPr="000660A8">
              <w:rPr>
                <w:rFonts w:asciiTheme="minorHAnsi" w:eastAsiaTheme="minorHAnsi" w:hAnsiTheme="minorHAnsi" w:cstheme="minorHAnsi"/>
                <w:sz w:val="18"/>
                <w:szCs w:val="18"/>
                <w:lang w:eastAsia="en-US"/>
              </w:rPr>
              <w:t xml:space="preserve"> – 5 pkt</w:t>
            </w:r>
          </w:p>
          <w:p w14:paraId="2185B22F" w14:textId="0097A8A9" w:rsidR="00EE3098" w:rsidRPr="000660A8" w:rsidRDefault="00EE3098" w:rsidP="00EE3098">
            <w:pPr>
              <w:tabs>
                <w:tab w:val="left" w:pos="2772"/>
              </w:tabs>
              <w:autoSpaceDE w:val="0"/>
              <w:autoSpaceDN w:val="0"/>
              <w:adjustRightInd w:val="0"/>
              <w:ind w:right="-5759"/>
              <w:rPr>
                <w:rFonts w:asciiTheme="minorHAnsi" w:eastAsiaTheme="minorHAnsi" w:hAnsiTheme="minorHAnsi" w:cstheme="minorHAnsi"/>
                <w:sz w:val="18"/>
                <w:szCs w:val="18"/>
                <w:lang w:eastAsia="en-US"/>
              </w:rPr>
            </w:pPr>
            <w:r w:rsidRPr="000660A8">
              <w:rPr>
                <w:rFonts w:asciiTheme="minorHAnsi" w:eastAsiaTheme="minorHAnsi" w:hAnsiTheme="minorHAnsi" w:cstheme="minorHAnsi"/>
                <w:sz w:val="18"/>
                <w:szCs w:val="18"/>
                <w:lang w:eastAsia="en-US"/>
              </w:rPr>
              <w:t xml:space="preserve">&lt; 12 </w:t>
            </w:r>
            <w:proofErr w:type="spellStart"/>
            <w:r w:rsidRPr="000660A8">
              <w:rPr>
                <w:rFonts w:asciiTheme="minorHAnsi" w:eastAsiaTheme="minorHAnsi" w:hAnsiTheme="minorHAnsi" w:cstheme="minorHAnsi"/>
                <w:sz w:val="18"/>
                <w:szCs w:val="18"/>
                <w:lang w:eastAsia="en-US"/>
              </w:rPr>
              <w:t>mA</w:t>
            </w:r>
            <w:proofErr w:type="spellEnd"/>
            <w:r w:rsidRPr="000660A8">
              <w:rPr>
                <w:rFonts w:asciiTheme="minorHAnsi" w:eastAsiaTheme="minorHAnsi" w:hAnsiTheme="minorHAnsi" w:cstheme="minorHAnsi"/>
                <w:sz w:val="18"/>
                <w:szCs w:val="18"/>
                <w:lang w:eastAsia="en-US"/>
              </w:rPr>
              <w:t xml:space="preserve"> – 0 pkt</w:t>
            </w:r>
          </w:p>
        </w:tc>
        <w:tc>
          <w:tcPr>
            <w:tcW w:w="992" w:type="dxa"/>
            <w:tcBorders>
              <w:top w:val="single" w:sz="4" w:space="0" w:color="auto"/>
              <w:left w:val="single" w:sz="4" w:space="0" w:color="auto"/>
              <w:bottom w:val="single" w:sz="4" w:space="0" w:color="auto"/>
              <w:right w:val="single" w:sz="4" w:space="0" w:color="auto"/>
            </w:tcBorders>
            <w:vAlign w:val="center"/>
          </w:tcPr>
          <w:p w14:paraId="21117E0E" w14:textId="77777777" w:rsidR="00EE3098" w:rsidRPr="000660A8" w:rsidRDefault="00EE3098" w:rsidP="006F3B3E">
            <w:pPr>
              <w:rPr>
                <w:rFonts w:asciiTheme="minorHAnsi" w:hAnsiTheme="minorHAnsi" w:cstheme="minorHAnsi"/>
                <w:sz w:val="22"/>
                <w:szCs w:val="22"/>
              </w:rPr>
            </w:pPr>
          </w:p>
        </w:tc>
      </w:tr>
      <w:tr w:rsidR="00EE3098" w:rsidRPr="000660A8" w14:paraId="64397AEC" w14:textId="77777777" w:rsidTr="00DC50CF">
        <w:trPr>
          <w:trHeight w:val="300"/>
        </w:trPr>
        <w:tc>
          <w:tcPr>
            <w:tcW w:w="426" w:type="dxa"/>
            <w:tcBorders>
              <w:top w:val="single" w:sz="4" w:space="0" w:color="auto"/>
              <w:left w:val="single" w:sz="4" w:space="0" w:color="auto"/>
              <w:bottom w:val="single" w:sz="4" w:space="0" w:color="auto"/>
              <w:right w:val="single" w:sz="4" w:space="0" w:color="auto"/>
            </w:tcBorders>
            <w:vAlign w:val="center"/>
          </w:tcPr>
          <w:p w14:paraId="54355491" w14:textId="6086C967" w:rsidR="00EE3098" w:rsidRPr="000660A8" w:rsidRDefault="00EE3098" w:rsidP="006F3B3E">
            <w:pPr>
              <w:rPr>
                <w:rFonts w:asciiTheme="minorHAnsi" w:hAnsiTheme="minorHAnsi" w:cstheme="minorHAnsi"/>
                <w:sz w:val="22"/>
                <w:szCs w:val="22"/>
              </w:rPr>
            </w:pPr>
            <w:r w:rsidRPr="000660A8">
              <w:rPr>
                <w:rFonts w:asciiTheme="minorHAnsi" w:hAnsiTheme="minorHAnsi" w:cstheme="minorHAnsi"/>
                <w:sz w:val="22"/>
                <w:szCs w:val="22"/>
              </w:rPr>
              <w:t>10.</w:t>
            </w:r>
          </w:p>
        </w:tc>
        <w:tc>
          <w:tcPr>
            <w:tcW w:w="5386" w:type="dxa"/>
            <w:tcBorders>
              <w:top w:val="single" w:sz="4" w:space="0" w:color="auto"/>
              <w:left w:val="single" w:sz="4" w:space="0" w:color="auto"/>
              <w:bottom w:val="single" w:sz="4" w:space="0" w:color="auto"/>
              <w:right w:val="single" w:sz="4" w:space="0" w:color="auto"/>
            </w:tcBorders>
          </w:tcPr>
          <w:p w14:paraId="1CFA1DB0" w14:textId="4D5677CB" w:rsidR="00EE3098" w:rsidRPr="000660A8" w:rsidRDefault="00EE3098" w:rsidP="00EE3098">
            <w:pPr>
              <w:tabs>
                <w:tab w:val="left" w:pos="2772"/>
              </w:tabs>
              <w:autoSpaceDE w:val="0"/>
              <w:autoSpaceDN w:val="0"/>
              <w:adjustRightInd w:val="0"/>
              <w:ind w:right="-5759"/>
              <w:rPr>
                <w:rFonts w:asciiTheme="minorHAnsi" w:eastAsiaTheme="minorHAnsi" w:hAnsiTheme="minorHAnsi" w:cstheme="minorHAnsi"/>
                <w:sz w:val="22"/>
                <w:szCs w:val="22"/>
                <w:lang w:eastAsia="en-US"/>
              </w:rPr>
            </w:pPr>
            <w:r w:rsidRPr="000660A8">
              <w:rPr>
                <w:rFonts w:asciiTheme="minorHAnsi" w:eastAsiaTheme="minorHAnsi" w:hAnsiTheme="minorHAnsi" w:cstheme="minorHAnsi"/>
                <w:sz w:val="22"/>
                <w:szCs w:val="22"/>
                <w:lang w:eastAsia="en-US"/>
              </w:rPr>
              <w:t>Automatyczny dobór parametrów dla fluoroskopii</w:t>
            </w:r>
          </w:p>
        </w:tc>
        <w:tc>
          <w:tcPr>
            <w:tcW w:w="1134" w:type="dxa"/>
            <w:tcBorders>
              <w:top w:val="single" w:sz="4" w:space="0" w:color="auto"/>
              <w:left w:val="single" w:sz="4" w:space="0" w:color="auto"/>
              <w:bottom w:val="single" w:sz="4" w:space="0" w:color="auto"/>
              <w:right w:val="single" w:sz="4" w:space="0" w:color="auto"/>
            </w:tcBorders>
            <w:vAlign w:val="center"/>
          </w:tcPr>
          <w:p w14:paraId="4251A8B4" w14:textId="41D37376" w:rsidR="00EE3098" w:rsidRPr="000660A8" w:rsidRDefault="00EE3098" w:rsidP="006F3B3E">
            <w:pPr>
              <w:tabs>
                <w:tab w:val="left" w:pos="2772"/>
              </w:tabs>
              <w:autoSpaceDE w:val="0"/>
              <w:autoSpaceDN w:val="0"/>
              <w:adjustRightInd w:val="0"/>
              <w:ind w:right="-5759"/>
              <w:rPr>
                <w:rFonts w:asciiTheme="minorHAnsi" w:eastAsiaTheme="minorHAnsi" w:hAnsiTheme="minorHAnsi" w:cstheme="minorHAnsi"/>
                <w:sz w:val="20"/>
                <w:szCs w:val="20"/>
                <w:lang w:eastAsia="en-US"/>
              </w:rPr>
            </w:pPr>
            <w:r w:rsidRPr="000660A8">
              <w:rPr>
                <w:rFonts w:asciiTheme="minorHAnsi" w:eastAsiaTheme="minorHAnsi" w:hAnsiTheme="minorHAnsi" w:cstheme="minorHAnsi"/>
                <w:sz w:val="20"/>
                <w:szCs w:val="20"/>
                <w:lang w:eastAsia="en-US"/>
              </w:rPr>
              <w:t>Tak</w:t>
            </w:r>
          </w:p>
        </w:tc>
        <w:tc>
          <w:tcPr>
            <w:tcW w:w="1276" w:type="dxa"/>
            <w:tcBorders>
              <w:top w:val="single" w:sz="4" w:space="0" w:color="auto"/>
              <w:left w:val="single" w:sz="4" w:space="0" w:color="auto"/>
              <w:bottom w:val="single" w:sz="4" w:space="0" w:color="auto"/>
              <w:right w:val="single" w:sz="4" w:space="0" w:color="auto"/>
            </w:tcBorders>
          </w:tcPr>
          <w:p w14:paraId="51C1CAF8" w14:textId="77777777" w:rsidR="00EE3098" w:rsidRPr="000660A8" w:rsidRDefault="00EE3098" w:rsidP="006F3B3E">
            <w:pPr>
              <w:tabs>
                <w:tab w:val="left" w:pos="2772"/>
              </w:tabs>
              <w:autoSpaceDE w:val="0"/>
              <w:autoSpaceDN w:val="0"/>
              <w:adjustRightInd w:val="0"/>
              <w:ind w:right="-5759"/>
              <w:rPr>
                <w:rFonts w:asciiTheme="minorHAnsi" w:eastAsiaTheme="minorHAnsi" w:hAnsiTheme="minorHAnsi" w:cstheme="minorHAnsi"/>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1294742C" w14:textId="77777777" w:rsidR="00EE3098" w:rsidRPr="000660A8" w:rsidRDefault="00EE3098" w:rsidP="006F3B3E">
            <w:pPr>
              <w:rPr>
                <w:rFonts w:asciiTheme="minorHAnsi" w:hAnsiTheme="minorHAnsi" w:cstheme="minorHAnsi"/>
                <w:sz w:val="22"/>
                <w:szCs w:val="22"/>
              </w:rPr>
            </w:pPr>
          </w:p>
        </w:tc>
      </w:tr>
      <w:tr w:rsidR="00EE3098" w:rsidRPr="000660A8" w14:paraId="3749FABD" w14:textId="77777777" w:rsidTr="00DC50CF">
        <w:trPr>
          <w:trHeight w:val="300"/>
        </w:trPr>
        <w:tc>
          <w:tcPr>
            <w:tcW w:w="426" w:type="dxa"/>
            <w:tcBorders>
              <w:top w:val="single" w:sz="4" w:space="0" w:color="auto"/>
              <w:left w:val="single" w:sz="4" w:space="0" w:color="auto"/>
              <w:bottom w:val="single" w:sz="4" w:space="0" w:color="auto"/>
              <w:right w:val="single" w:sz="4" w:space="0" w:color="auto"/>
            </w:tcBorders>
            <w:vAlign w:val="center"/>
          </w:tcPr>
          <w:p w14:paraId="72BF362C" w14:textId="14CEF407" w:rsidR="00EE3098" w:rsidRPr="000660A8" w:rsidRDefault="00EE3098" w:rsidP="006F3B3E">
            <w:pPr>
              <w:rPr>
                <w:rFonts w:asciiTheme="minorHAnsi" w:hAnsiTheme="minorHAnsi" w:cstheme="minorHAnsi"/>
                <w:sz w:val="22"/>
                <w:szCs w:val="22"/>
              </w:rPr>
            </w:pPr>
            <w:r w:rsidRPr="000660A8">
              <w:rPr>
                <w:rFonts w:asciiTheme="minorHAnsi" w:hAnsiTheme="minorHAnsi" w:cstheme="minorHAnsi"/>
                <w:sz w:val="22"/>
                <w:szCs w:val="22"/>
              </w:rPr>
              <w:t>11.</w:t>
            </w:r>
          </w:p>
        </w:tc>
        <w:tc>
          <w:tcPr>
            <w:tcW w:w="5386" w:type="dxa"/>
            <w:tcBorders>
              <w:top w:val="single" w:sz="4" w:space="0" w:color="auto"/>
              <w:left w:val="single" w:sz="4" w:space="0" w:color="auto"/>
              <w:bottom w:val="single" w:sz="4" w:space="0" w:color="auto"/>
              <w:right w:val="single" w:sz="4" w:space="0" w:color="auto"/>
            </w:tcBorders>
          </w:tcPr>
          <w:p w14:paraId="2C8E2AF3" w14:textId="22EAFEAC" w:rsidR="00EE3098" w:rsidRPr="000660A8" w:rsidRDefault="00EE3098" w:rsidP="00EE3098">
            <w:pPr>
              <w:tabs>
                <w:tab w:val="left" w:pos="2772"/>
              </w:tabs>
              <w:autoSpaceDE w:val="0"/>
              <w:autoSpaceDN w:val="0"/>
              <w:adjustRightInd w:val="0"/>
              <w:ind w:right="-5759"/>
              <w:rPr>
                <w:rFonts w:asciiTheme="minorHAnsi" w:eastAsiaTheme="minorHAnsi" w:hAnsiTheme="minorHAnsi" w:cstheme="minorHAnsi"/>
                <w:sz w:val="22"/>
                <w:szCs w:val="22"/>
                <w:lang w:eastAsia="en-US"/>
              </w:rPr>
            </w:pPr>
            <w:r w:rsidRPr="000660A8">
              <w:rPr>
                <w:rFonts w:asciiTheme="minorHAnsi" w:eastAsiaTheme="minorHAnsi" w:hAnsiTheme="minorHAnsi" w:cstheme="minorHAnsi"/>
                <w:sz w:val="22"/>
                <w:szCs w:val="22"/>
                <w:lang w:eastAsia="en-US"/>
              </w:rPr>
              <w:t>Zasilanie 230V +/-10%, 50Hz</w:t>
            </w:r>
          </w:p>
        </w:tc>
        <w:tc>
          <w:tcPr>
            <w:tcW w:w="1134" w:type="dxa"/>
            <w:tcBorders>
              <w:top w:val="single" w:sz="4" w:space="0" w:color="auto"/>
              <w:left w:val="single" w:sz="4" w:space="0" w:color="auto"/>
              <w:bottom w:val="single" w:sz="4" w:space="0" w:color="auto"/>
              <w:right w:val="single" w:sz="4" w:space="0" w:color="auto"/>
            </w:tcBorders>
            <w:vAlign w:val="center"/>
          </w:tcPr>
          <w:p w14:paraId="65127495" w14:textId="255CDC34" w:rsidR="00EE3098" w:rsidRPr="000660A8" w:rsidRDefault="00EE3098" w:rsidP="006F3B3E">
            <w:pPr>
              <w:tabs>
                <w:tab w:val="left" w:pos="2772"/>
              </w:tabs>
              <w:autoSpaceDE w:val="0"/>
              <w:autoSpaceDN w:val="0"/>
              <w:adjustRightInd w:val="0"/>
              <w:ind w:right="-5759"/>
              <w:rPr>
                <w:rFonts w:asciiTheme="minorHAnsi" w:eastAsiaTheme="minorHAnsi" w:hAnsiTheme="minorHAnsi" w:cstheme="minorHAnsi"/>
                <w:sz w:val="20"/>
                <w:szCs w:val="20"/>
                <w:lang w:eastAsia="en-US"/>
              </w:rPr>
            </w:pPr>
            <w:r w:rsidRPr="000660A8">
              <w:rPr>
                <w:rFonts w:asciiTheme="minorHAnsi" w:eastAsiaTheme="minorHAnsi" w:hAnsiTheme="minorHAnsi" w:cstheme="minorHAnsi"/>
                <w:sz w:val="20"/>
                <w:szCs w:val="20"/>
                <w:lang w:eastAsia="en-US"/>
              </w:rPr>
              <w:t xml:space="preserve">Tak </w:t>
            </w:r>
          </w:p>
        </w:tc>
        <w:tc>
          <w:tcPr>
            <w:tcW w:w="1276" w:type="dxa"/>
            <w:tcBorders>
              <w:top w:val="single" w:sz="4" w:space="0" w:color="auto"/>
              <w:left w:val="single" w:sz="4" w:space="0" w:color="auto"/>
              <w:bottom w:val="single" w:sz="4" w:space="0" w:color="auto"/>
              <w:right w:val="single" w:sz="4" w:space="0" w:color="auto"/>
            </w:tcBorders>
          </w:tcPr>
          <w:p w14:paraId="100F5CD6" w14:textId="77777777" w:rsidR="00EE3098" w:rsidRPr="000660A8" w:rsidRDefault="00EE3098" w:rsidP="006F3B3E">
            <w:pPr>
              <w:tabs>
                <w:tab w:val="left" w:pos="2772"/>
              </w:tabs>
              <w:autoSpaceDE w:val="0"/>
              <w:autoSpaceDN w:val="0"/>
              <w:adjustRightInd w:val="0"/>
              <w:ind w:right="-5759"/>
              <w:rPr>
                <w:rFonts w:asciiTheme="minorHAnsi" w:eastAsiaTheme="minorHAnsi" w:hAnsiTheme="minorHAnsi" w:cstheme="minorHAnsi"/>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38693604" w14:textId="77777777" w:rsidR="00EE3098" w:rsidRPr="000660A8" w:rsidRDefault="00EE3098" w:rsidP="006F3B3E">
            <w:pPr>
              <w:rPr>
                <w:rFonts w:asciiTheme="minorHAnsi" w:hAnsiTheme="minorHAnsi" w:cstheme="minorHAnsi"/>
                <w:sz w:val="22"/>
                <w:szCs w:val="22"/>
              </w:rPr>
            </w:pPr>
          </w:p>
        </w:tc>
      </w:tr>
      <w:tr w:rsidR="00EE3098" w:rsidRPr="000660A8" w14:paraId="7604DC06" w14:textId="77777777" w:rsidTr="00DC50CF">
        <w:trPr>
          <w:trHeight w:val="300"/>
        </w:trPr>
        <w:tc>
          <w:tcPr>
            <w:tcW w:w="9214" w:type="dxa"/>
            <w:gridSpan w:val="5"/>
            <w:tcBorders>
              <w:top w:val="single" w:sz="4" w:space="0" w:color="auto"/>
              <w:left w:val="single" w:sz="4" w:space="0" w:color="auto"/>
              <w:bottom w:val="single" w:sz="4" w:space="0" w:color="auto"/>
              <w:right w:val="single" w:sz="4" w:space="0" w:color="auto"/>
            </w:tcBorders>
            <w:vAlign w:val="center"/>
          </w:tcPr>
          <w:p w14:paraId="066BF0E3" w14:textId="1AE73F4E" w:rsidR="00EE3098" w:rsidRPr="000660A8" w:rsidRDefault="00EE3098" w:rsidP="000660A8">
            <w:pPr>
              <w:rPr>
                <w:rFonts w:asciiTheme="minorHAnsi" w:hAnsiTheme="minorHAnsi" w:cstheme="minorHAnsi"/>
                <w:sz w:val="22"/>
                <w:szCs w:val="22"/>
              </w:rPr>
            </w:pPr>
            <w:r w:rsidRPr="000660A8">
              <w:rPr>
                <w:rFonts w:asciiTheme="minorHAnsi" w:eastAsiaTheme="minorHAnsi" w:hAnsiTheme="minorHAnsi" w:cstheme="minorHAnsi"/>
                <w:b/>
                <w:bCs/>
                <w:sz w:val="22"/>
                <w:szCs w:val="22"/>
                <w:lang w:eastAsia="en-US"/>
              </w:rPr>
              <w:t>III         LAMPA I KOLIMATORY</w:t>
            </w:r>
          </w:p>
        </w:tc>
      </w:tr>
      <w:tr w:rsidR="00EE3098" w:rsidRPr="000660A8" w14:paraId="30B59572" w14:textId="77777777" w:rsidTr="00DC50CF">
        <w:trPr>
          <w:trHeight w:val="300"/>
        </w:trPr>
        <w:tc>
          <w:tcPr>
            <w:tcW w:w="426" w:type="dxa"/>
            <w:tcBorders>
              <w:top w:val="single" w:sz="4" w:space="0" w:color="auto"/>
              <w:left w:val="single" w:sz="4" w:space="0" w:color="auto"/>
              <w:bottom w:val="single" w:sz="4" w:space="0" w:color="auto"/>
              <w:right w:val="single" w:sz="4" w:space="0" w:color="auto"/>
            </w:tcBorders>
            <w:vAlign w:val="center"/>
          </w:tcPr>
          <w:p w14:paraId="23D43021" w14:textId="6FB29007" w:rsidR="00EE3098" w:rsidRPr="000660A8" w:rsidRDefault="00EE3098" w:rsidP="006F3B3E">
            <w:pPr>
              <w:rPr>
                <w:rFonts w:asciiTheme="minorHAnsi" w:hAnsiTheme="minorHAnsi" w:cstheme="minorHAnsi"/>
                <w:sz w:val="22"/>
                <w:szCs w:val="22"/>
              </w:rPr>
            </w:pPr>
            <w:r w:rsidRPr="000660A8">
              <w:rPr>
                <w:rFonts w:asciiTheme="minorHAnsi" w:hAnsiTheme="minorHAnsi" w:cstheme="minorHAnsi"/>
                <w:sz w:val="22"/>
                <w:szCs w:val="22"/>
              </w:rPr>
              <w:t>1.</w:t>
            </w:r>
          </w:p>
        </w:tc>
        <w:tc>
          <w:tcPr>
            <w:tcW w:w="5386" w:type="dxa"/>
            <w:tcBorders>
              <w:top w:val="single" w:sz="4" w:space="0" w:color="auto"/>
              <w:left w:val="single" w:sz="4" w:space="0" w:color="auto"/>
              <w:bottom w:val="single" w:sz="4" w:space="0" w:color="auto"/>
              <w:right w:val="single" w:sz="4" w:space="0" w:color="auto"/>
            </w:tcBorders>
          </w:tcPr>
          <w:p w14:paraId="2F7C392B" w14:textId="77777777" w:rsidR="00EE3098" w:rsidRPr="000660A8" w:rsidRDefault="00EE3098" w:rsidP="00EE3098">
            <w:pPr>
              <w:tabs>
                <w:tab w:val="left" w:pos="2772"/>
              </w:tabs>
              <w:autoSpaceDE w:val="0"/>
              <w:autoSpaceDN w:val="0"/>
              <w:adjustRightInd w:val="0"/>
              <w:ind w:right="-5759"/>
              <w:rPr>
                <w:rFonts w:asciiTheme="minorHAnsi" w:eastAsiaTheme="minorHAnsi" w:hAnsiTheme="minorHAnsi" w:cstheme="minorHAnsi"/>
                <w:sz w:val="22"/>
                <w:szCs w:val="22"/>
                <w:lang w:eastAsia="en-US"/>
              </w:rPr>
            </w:pPr>
            <w:r w:rsidRPr="000660A8">
              <w:rPr>
                <w:rFonts w:asciiTheme="minorHAnsi" w:eastAsiaTheme="minorHAnsi" w:hAnsiTheme="minorHAnsi" w:cstheme="minorHAnsi"/>
                <w:sz w:val="22"/>
                <w:szCs w:val="22"/>
                <w:lang w:eastAsia="en-US"/>
              </w:rPr>
              <w:t xml:space="preserve">Lampa z anodą stacjonarną </w:t>
            </w:r>
          </w:p>
          <w:p w14:paraId="1E47176A" w14:textId="4BAA0302" w:rsidR="00EE3098" w:rsidRPr="000660A8" w:rsidRDefault="00EE3098" w:rsidP="00EE3098">
            <w:pPr>
              <w:tabs>
                <w:tab w:val="left" w:pos="2772"/>
              </w:tabs>
              <w:autoSpaceDE w:val="0"/>
              <w:autoSpaceDN w:val="0"/>
              <w:adjustRightInd w:val="0"/>
              <w:ind w:right="-5759"/>
              <w:rPr>
                <w:rFonts w:asciiTheme="minorHAnsi" w:eastAsiaTheme="minorHAnsi" w:hAnsiTheme="minorHAnsi" w:cstheme="minorHAnsi"/>
                <w:b/>
                <w:bCs/>
                <w:sz w:val="22"/>
                <w:szCs w:val="22"/>
                <w:lang w:eastAsia="en-US"/>
              </w:rPr>
            </w:pPr>
            <w:r w:rsidRPr="000660A8">
              <w:rPr>
                <w:rFonts w:asciiTheme="minorHAnsi" w:eastAsiaTheme="minorHAnsi" w:hAnsiTheme="minorHAnsi" w:cstheme="minorHAnsi"/>
                <w:sz w:val="22"/>
                <w:szCs w:val="22"/>
                <w:lang w:eastAsia="en-US"/>
              </w:rPr>
              <w:t>min. 1 – ogniskowa</w:t>
            </w:r>
          </w:p>
        </w:tc>
        <w:tc>
          <w:tcPr>
            <w:tcW w:w="1134" w:type="dxa"/>
            <w:tcBorders>
              <w:top w:val="single" w:sz="4" w:space="0" w:color="auto"/>
              <w:left w:val="single" w:sz="4" w:space="0" w:color="auto"/>
              <w:bottom w:val="single" w:sz="4" w:space="0" w:color="auto"/>
              <w:right w:val="single" w:sz="4" w:space="0" w:color="auto"/>
            </w:tcBorders>
          </w:tcPr>
          <w:p w14:paraId="2416D827" w14:textId="77777777" w:rsidR="00EE3098" w:rsidRPr="000660A8" w:rsidRDefault="00EE3098" w:rsidP="00EE3098">
            <w:pPr>
              <w:tabs>
                <w:tab w:val="left" w:pos="2772"/>
              </w:tabs>
              <w:autoSpaceDE w:val="0"/>
              <w:autoSpaceDN w:val="0"/>
              <w:adjustRightInd w:val="0"/>
              <w:ind w:right="-5759"/>
              <w:rPr>
                <w:rFonts w:asciiTheme="minorHAnsi" w:eastAsiaTheme="minorHAnsi" w:hAnsiTheme="minorHAnsi" w:cstheme="minorHAnsi"/>
                <w:sz w:val="20"/>
                <w:szCs w:val="20"/>
                <w:lang w:eastAsia="en-US"/>
              </w:rPr>
            </w:pPr>
            <w:r w:rsidRPr="000660A8">
              <w:rPr>
                <w:rFonts w:asciiTheme="minorHAnsi" w:eastAsiaTheme="minorHAnsi" w:hAnsiTheme="minorHAnsi" w:cstheme="minorHAnsi"/>
                <w:sz w:val="20"/>
                <w:szCs w:val="20"/>
                <w:lang w:eastAsia="en-US"/>
              </w:rPr>
              <w:t>Tak, podać</w:t>
            </w:r>
          </w:p>
          <w:p w14:paraId="285A048B" w14:textId="77777777" w:rsidR="00EE3098" w:rsidRPr="000660A8" w:rsidRDefault="00EE3098" w:rsidP="00EE3098">
            <w:pPr>
              <w:tabs>
                <w:tab w:val="left" w:pos="2772"/>
              </w:tabs>
              <w:autoSpaceDE w:val="0"/>
              <w:autoSpaceDN w:val="0"/>
              <w:adjustRightInd w:val="0"/>
              <w:ind w:right="-5759"/>
              <w:rPr>
                <w:rFonts w:asciiTheme="minorHAnsi" w:eastAsiaTheme="minorHAnsi" w:hAnsiTheme="minorHAnsi" w:cstheme="minorHAnsi"/>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14:paraId="334C6C52" w14:textId="77777777" w:rsidR="00EE3098" w:rsidRPr="000660A8" w:rsidRDefault="00EE3098" w:rsidP="00EE3098">
            <w:pPr>
              <w:tabs>
                <w:tab w:val="left" w:pos="2772"/>
              </w:tabs>
              <w:autoSpaceDE w:val="0"/>
              <w:autoSpaceDN w:val="0"/>
              <w:adjustRightInd w:val="0"/>
              <w:ind w:right="-5759"/>
              <w:jc w:val="center"/>
              <w:rPr>
                <w:rFonts w:asciiTheme="minorHAnsi" w:eastAsiaTheme="minorHAnsi" w:hAnsiTheme="minorHAnsi" w:cstheme="minorHAnsi"/>
                <w:sz w:val="16"/>
                <w:szCs w:val="16"/>
                <w:lang w:eastAsia="en-US"/>
              </w:rPr>
            </w:pPr>
            <w:r w:rsidRPr="000660A8">
              <w:rPr>
                <w:rFonts w:asciiTheme="minorHAnsi" w:eastAsiaTheme="minorHAnsi" w:hAnsiTheme="minorHAnsi" w:cstheme="minorHAnsi"/>
                <w:sz w:val="16"/>
                <w:szCs w:val="16"/>
                <w:lang w:eastAsia="en-US"/>
              </w:rPr>
              <w:t>≥ 2 ogniska – 5 pkt</w:t>
            </w:r>
          </w:p>
          <w:p w14:paraId="15E459A3" w14:textId="77777777" w:rsidR="00EE3098" w:rsidRPr="000660A8" w:rsidRDefault="00EE3098" w:rsidP="00EE3098">
            <w:pPr>
              <w:tabs>
                <w:tab w:val="left" w:pos="2772"/>
              </w:tabs>
              <w:autoSpaceDE w:val="0"/>
              <w:autoSpaceDN w:val="0"/>
              <w:adjustRightInd w:val="0"/>
              <w:spacing w:line="206" w:lineRule="exact"/>
              <w:ind w:right="-5759"/>
              <w:jc w:val="center"/>
              <w:rPr>
                <w:rFonts w:asciiTheme="minorHAnsi" w:eastAsiaTheme="minorHAnsi" w:hAnsiTheme="minorHAnsi" w:cstheme="minorHAnsi"/>
                <w:sz w:val="16"/>
                <w:szCs w:val="16"/>
                <w:lang w:eastAsia="en-US"/>
              </w:rPr>
            </w:pPr>
            <w:r w:rsidRPr="000660A8">
              <w:rPr>
                <w:rFonts w:asciiTheme="minorHAnsi" w:eastAsiaTheme="minorHAnsi" w:hAnsiTheme="minorHAnsi" w:cstheme="minorHAnsi"/>
                <w:sz w:val="16"/>
                <w:szCs w:val="16"/>
                <w:lang w:eastAsia="en-US"/>
              </w:rPr>
              <w:t>&lt; 2 ogniska – 0 pkt</w:t>
            </w:r>
          </w:p>
          <w:p w14:paraId="206D0378" w14:textId="77777777" w:rsidR="00EE3098" w:rsidRPr="000660A8" w:rsidRDefault="00EE3098" w:rsidP="006F3B3E">
            <w:pPr>
              <w:tabs>
                <w:tab w:val="left" w:pos="2772"/>
              </w:tabs>
              <w:autoSpaceDE w:val="0"/>
              <w:autoSpaceDN w:val="0"/>
              <w:adjustRightInd w:val="0"/>
              <w:ind w:right="-5759"/>
              <w:rPr>
                <w:rFonts w:asciiTheme="minorHAnsi" w:eastAsiaTheme="minorHAnsi" w:hAnsiTheme="minorHAnsi" w:cstheme="minorHAnsi"/>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112AC433" w14:textId="77777777" w:rsidR="00EE3098" w:rsidRPr="000660A8" w:rsidRDefault="00EE3098" w:rsidP="006F3B3E">
            <w:pPr>
              <w:rPr>
                <w:rFonts w:asciiTheme="minorHAnsi" w:hAnsiTheme="minorHAnsi" w:cstheme="minorHAnsi"/>
                <w:sz w:val="22"/>
                <w:szCs w:val="22"/>
              </w:rPr>
            </w:pPr>
          </w:p>
        </w:tc>
      </w:tr>
      <w:tr w:rsidR="00EE3098" w:rsidRPr="000660A8" w14:paraId="11AFB0B0" w14:textId="77777777" w:rsidTr="00DC50CF">
        <w:trPr>
          <w:trHeight w:val="300"/>
        </w:trPr>
        <w:tc>
          <w:tcPr>
            <w:tcW w:w="426" w:type="dxa"/>
            <w:tcBorders>
              <w:top w:val="single" w:sz="4" w:space="0" w:color="auto"/>
              <w:left w:val="single" w:sz="4" w:space="0" w:color="auto"/>
              <w:bottom w:val="single" w:sz="4" w:space="0" w:color="auto"/>
              <w:right w:val="single" w:sz="4" w:space="0" w:color="auto"/>
            </w:tcBorders>
            <w:vAlign w:val="center"/>
          </w:tcPr>
          <w:p w14:paraId="270173F7" w14:textId="77D1D3B5" w:rsidR="00EE3098" w:rsidRPr="000660A8" w:rsidRDefault="00EE3098" w:rsidP="006F3B3E">
            <w:pPr>
              <w:rPr>
                <w:rFonts w:asciiTheme="minorHAnsi" w:hAnsiTheme="minorHAnsi" w:cstheme="minorHAnsi"/>
                <w:sz w:val="22"/>
                <w:szCs w:val="22"/>
              </w:rPr>
            </w:pPr>
            <w:r w:rsidRPr="000660A8">
              <w:rPr>
                <w:rFonts w:asciiTheme="minorHAnsi" w:hAnsiTheme="minorHAnsi" w:cstheme="minorHAnsi"/>
                <w:sz w:val="22"/>
                <w:szCs w:val="22"/>
              </w:rPr>
              <w:t>2.</w:t>
            </w:r>
          </w:p>
        </w:tc>
        <w:tc>
          <w:tcPr>
            <w:tcW w:w="5386" w:type="dxa"/>
            <w:tcBorders>
              <w:top w:val="single" w:sz="4" w:space="0" w:color="auto"/>
              <w:left w:val="single" w:sz="4" w:space="0" w:color="auto"/>
              <w:bottom w:val="single" w:sz="4" w:space="0" w:color="auto"/>
              <w:right w:val="single" w:sz="4" w:space="0" w:color="auto"/>
            </w:tcBorders>
          </w:tcPr>
          <w:p w14:paraId="7DCA9DD3" w14:textId="2CE50C79" w:rsidR="00EE3098" w:rsidRPr="000660A8" w:rsidRDefault="00EE3098" w:rsidP="00EE3098">
            <w:pPr>
              <w:tabs>
                <w:tab w:val="left" w:pos="2772"/>
              </w:tabs>
              <w:autoSpaceDE w:val="0"/>
              <w:autoSpaceDN w:val="0"/>
              <w:adjustRightInd w:val="0"/>
              <w:ind w:right="-5759"/>
              <w:rPr>
                <w:rFonts w:asciiTheme="minorHAnsi" w:eastAsiaTheme="minorHAnsi" w:hAnsiTheme="minorHAnsi" w:cstheme="minorHAnsi"/>
                <w:sz w:val="22"/>
                <w:szCs w:val="22"/>
                <w:lang w:eastAsia="en-US"/>
              </w:rPr>
            </w:pPr>
            <w:r w:rsidRPr="000660A8">
              <w:rPr>
                <w:rFonts w:asciiTheme="minorHAnsi" w:eastAsiaTheme="minorHAnsi" w:hAnsiTheme="minorHAnsi" w:cstheme="minorHAnsi"/>
                <w:sz w:val="22"/>
                <w:szCs w:val="22"/>
                <w:lang w:eastAsia="en-US"/>
              </w:rPr>
              <w:t>Wielkość najmniejszego ogniska</w:t>
            </w:r>
          </w:p>
        </w:tc>
        <w:tc>
          <w:tcPr>
            <w:tcW w:w="1134" w:type="dxa"/>
            <w:tcBorders>
              <w:top w:val="single" w:sz="4" w:space="0" w:color="auto"/>
              <w:left w:val="single" w:sz="4" w:space="0" w:color="auto"/>
              <w:bottom w:val="single" w:sz="4" w:space="0" w:color="auto"/>
              <w:right w:val="single" w:sz="4" w:space="0" w:color="auto"/>
            </w:tcBorders>
          </w:tcPr>
          <w:p w14:paraId="61159259" w14:textId="0432D19A" w:rsidR="00EE3098" w:rsidRPr="000660A8" w:rsidRDefault="00EE3098" w:rsidP="00EE3098">
            <w:pPr>
              <w:tabs>
                <w:tab w:val="left" w:pos="2772"/>
              </w:tabs>
              <w:autoSpaceDE w:val="0"/>
              <w:autoSpaceDN w:val="0"/>
              <w:adjustRightInd w:val="0"/>
              <w:ind w:right="-5759"/>
              <w:rPr>
                <w:rFonts w:asciiTheme="minorHAnsi" w:eastAsiaTheme="minorHAnsi" w:hAnsiTheme="minorHAnsi" w:cstheme="minorHAnsi"/>
                <w:sz w:val="20"/>
                <w:szCs w:val="20"/>
                <w:lang w:eastAsia="en-US"/>
              </w:rPr>
            </w:pPr>
            <w:r w:rsidRPr="000660A8">
              <w:rPr>
                <w:rFonts w:asciiTheme="minorHAnsi" w:eastAsiaTheme="minorHAnsi" w:hAnsiTheme="minorHAnsi" w:cstheme="minorHAnsi"/>
                <w:sz w:val="20"/>
                <w:szCs w:val="20"/>
                <w:lang w:eastAsia="en-US"/>
              </w:rPr>
              <w:t>≤ 0,6</w:t>
            </w:r>
          </w:p>
        </w:tc>
        <w:tc>
          <w:tcPr>
            <w:tcW w:w="1276" w:type="dxa"/>
            <w:tcBorders>
              <w:top w:val="single" w:sz="4" w:space="0" w:color="auto"/>
              <w:left w:val="single" w:sz="4" w:space="0" w:color="auto"/>
              <w:bottom w:val="single" w:sz="4" w:space="0" w:color="auto"/>
              <w:right w:val="single" w:sz="4" w:space="0" w:color="auto"/>
            </w:tcBorders>
          </w:tcPr>
          <w:p w14:paraId="139C535A" w14:textId="77777777" w:rsidR="00EE3098" w:rsidRPr="000660A8" w:rsidRDefault="00EE3098" w:rsidP="006F3B3E">
            <w:pPr>
              <w:tabs>
                <w:tab w:val="left" w:pos="2772"/>
              </w:tabs>
              <w:autoSpaceDE w:val="0"/>
              <w:autoSpaceDN w:val="0"/>
              <w:adjustRightInd w:val="0"/>
              <w:ind w:right="-5759"/>
              <w:rPr>
                <w:rFonts w:asciiTheme="minorHAnsi" w:eastAsiaTheme="minorHAnsi" w:hAnsiTheme="minorHAnsi" w:cstheme="minorHAnsi"/>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6F365033" w14:textId="77777777" w:rsidR="00EE3098" w:rsidRPr="000660A8" w:rsidRDefault="00EE3098" w:rsidP="006F3B3E">
            <w:pPr>
              <w:rPr>
                <w:rFonts w:asciiTheme="minorHAnsi" w:hAnsiTheme="minorHAnsi" w:cstheme="minorHAnsi"/>
                <w:sz w:val="22"/>
                <w:szCs w:val="22"/>
              </w:rPr>
            </w:pPr>
          </w:p>
        </w:tc>
      </w:tr>
      <w:tr w:rsidR="00EE3098" w:rsidRPr="000660A8" w14:paraId="59BFADAB" w14:textId="77777777" w:rsidTr="00DC50CF">
        <w:trPr>
          <w:trHeight w:val="300"/>
        </w:trPr>
        <w:tc>
          <w:tcPr>
            <w:tcW w:w="426" w:type="dxa"/>
            <w:tcBorders>
              <w:top w:val="single" w:sz="4" w:space="0" w:color="auto"/>
              <w:left w:val="single" w:sz="4" w:space="0" w:color="auto"/>
              <w:bottom w:val="single" w:sz="4" w:space="0" w:color="auto"/>
              <w:right w:val="single" w:sz="4" w:space="0" w:color="auto"/>
            </w:tcBorders>
            <w:vAlign w:val="center"/>
          </w:tcPr>
          <w:p w14:paraId="4156B27F" w14:textId="540777A7" w:rsidR="00EE3098" w:rsidRPr="000660A8" w:rsidRDefault="00EE3098" w:rsidP="006F3B3E">
            <w:pPr>
              <w:rPr>
                <w:rFonts w:asciiTheme="minorHAnsi" w:hAnsiTheme="minorHAnsi" w:cstheme="minorHAnsi"/>
                <w:sz w:val="22"/>
                <w:szCs w:val="22"/>
              </w:rPr>
            </w:pPr>
            <w:r w:rsidRPr="000660A8">
              <w:rPr>
                <w:rFonts w:asciiTheme="minorHAnsi" w:hAnsiTheme="minorHAnsi" w:cstheme="minorHAnsi"/>
                <w:sz w:val="22"/>
                <w:szCs w:val="22"/>
              </w:rPr>
              <w:t>3.</w:t>
            </w:r>
          </w:p>
        </w:tc>
        <w:tc>
          <w:tcPr>
            <w:tcW w:w="5386" w:type="dxa"/>
            <w:tcBorders>
              <w:top w:val="single" w:sz="4" w:space="0" w:color="auto"/>
              <w:left w:val="single" w:sz="4" w:space="0" w:color="auto"/>
              <w:bottom w:val="single" w:sz="4" w:space="0" w:color="auto"/>
              <w:right w:val="single" w:sz="4" w:space="0" w:color="auto"/>
            </w:tcBorders>
          </w:tcPr>
          <w:p w14:paraId="360A88E8" w14:textId="3F250D54" w:rsidR="00EE3098" w:rsidRPr="000660A8" w:rsidRDefault="00EE3098" w:rsidP="00EE3098">
            <w:pPr>
              <w:tabs>
                <w:tab w:val="left" w:pos="2772"/>
              </w:tabs>
              <w:autoSpaceDE w:val="0"/>
              <w:autoSpaceDN w:val="0"/>
              <w:adjustRightInd w:val="0"/>
              <w:ind w:right="-5759"/>
              <w:rPr>
                <w:rFonts w:asciiTheme="minorHAnsi" w:eastAsiaTheme="minorHAnsi" w:hAnsiTheme="minorHAnsi" w:cstheme="minorHAnsi"/>
                <w:sz w:val="22"/>
                <w:szCs w:val="22"/>
                <w:lang w:eastAsia="en-US"/>
              </w:rPr>
            </w:pPr>
            <w:r w:rsidRPr="000660A8">
              <w:rPr>
                <w:rFonts w:asciiTheme="minorHAnsi" w:eastAsiaTheme="minorHAnsi" w:hAnsiTheme="minorHAnsi" w:cstheme="minorHAnsi"/>
                <w:sz w:val="22"/>
                <w:szCs w:val="22"/>
                <w:lang w:eastAsia="en-US"/>
              </w:rPr>
              <w:t>Filtracja wewnętrzna</w:t>
            </w:r>
          </w:p>
        </w:tc>
        <w:tc>
          <w:tcPr>
            <w:tcW w:w="1134" w:type="dxa"/>
            <w:tcBorders>
              <w:top w:val="single" w:sz="4" w:space="0" w:color="auto"/>
              <w:left w:val="single" w:sz="4" w:space="0" w:color="auto"/>
              <w:bottom w:val="single" w:sz="4" w:space="0" w:color="auto"/>
              <w:right w:val="single" w:sz="4" w:space="0" w:color="auto"/>
            </w:tcBorders>
          </w:tcPr>
          <w:p w14:paraId="4CB233C2" w14:textId="77777777" w:rsidR="00EE3098" w:rsidRPr="000660A8" w:rsidRDefault="00EE3098" w:rsidP="00EE3098">
            <w:pPr>
              <w:tabs>
                <w:tab w:val="left" w:pos="2772"/>
              </w:tabs>
              <w:autoSpaceDE w:val="0"/>
              <w:autoSpaceDN w:val="0"/>
              <w:adjustRightInd w:val="0"/>
              <w:ind w:right="-5759"/>
              <w:rPr>
                <w:rFonts w:asciiTheme="minorHAnsi" w:eastAsiaTheme="minorHAnsi" w:hAnsiTheme="minorHAnsi" w:cstheme="minorHAnsi"/>
                <w:sz w:val="20"/>
                <w:szCs w:val="20"/>
                <w:lang w:eastAsia="en-US"/>
              </w:rPr>
            </w:pPr>
            <w:r w:rsidRPr="000660A8">
              <w:rPr>
                <w:rFonts w:asciiTheme="minorHAnsi" w:eastAsiaTheme="minorHAnsi" w:hAnsiTheme="minorHAnsi" w:cstheme="minorHAnsi"/>
                <w:sz w:val="20"/>
                <w:szCs w:val="20"/>
                <w:lang w:eastAsia="en-US"/>
              </w:rPr>
              <w:t xml:space="preserve">≥ 3,0 mm Al. </w:t>
            </w:r>
          </w:p>
          <w:p w14:paraId="4D32ECCB" w14:textId="6B787869" w:rsidR="00EE3098" w:rsidRPr="000660A8" w:rsidRDefault="00EE3098" w:rsidP="00EE3098">
            <w:pPr>
              <w:tabs>
                <w:tab w:val="left" w:pos="2772"/>
              </w:tabs>
              <w:autoSpaceDE w:val="0"/>
              <w:autoSpaceDN w:val="0"/>
              <w:adjustRightInd w:val="0"/>
              <w:ind w:right="-5759"/>
              <w:rPr>
                <w:rFonts w:asciiTheme="minorHAnsi" w:eastAsiaTheme="minorHAnsi" w:hAnsiTheme="minorHAnsi" w:cstheme="minorHAnsi"/>
                <w:sz w:val="20"/>
                <w:szCs w:val="20"/>
                <w:lang w:eastAsia="en-US"/>
              </w:rPr>
            </w:pPr>
            <w:r w:rsidRPr="000660A8">
              <w:rPr>
                <w:rFonts w:asciiTheme="minorHAnsi" w:eastAsiaTheme="minorHAnsi" w:hAnsiTheme="minorHAnsi" w:cstheme="minorHAnsi"/>
                <w:sz w:val="20"/>
                <w:szCs w:val="20"/>
                <w:lang w:eastAsia="en-US"/>
              </w:rPr>
              <w:lastRenderedPageBreak/>
              <w:t>i 0,1 mm Cu</w:t>
            </w:r>
          </w:p>
        </w:tc>
        <w:tc>
          <w:tcPr>
            <w:tcW w:w="1276" w:type="dxa"/>
            <w:tcBorders>
              <w:top w:val="single" w:sz="4" w:space="0" w:color="auto"/>
              <w:left w:val="single" w:sz="4" w:space="0" w:color="auto"/>
              <w:bottom w:val="single" w:sz="4" w:space="0" w:color="auto"/>
              <w:right w:val="single" w:sz="4" w:space="0" w:color="auto"/>
            </w:tcBorders>
          </w:tcPr>
          <w:p w14:paraId="35B310A6" w14:textId="77777777" w:rsidR="00EE3098" w:rsidRPr="000660A8" w:rsidRDefault="00EE3098" w:rsidP="006F3B3E">
            <w:pPr>
              <w:tabs>
                <w:tab w:val="left" w:pos="2772"/>
              </w:tabs>
              <w:autoSpaceDE w:val="0"/>
              <w:autoSpaceDN w:val="0"/>
              <w:adjustRightInd w:val="0"/>
              <w:ind w:right="-5759"/>
              <w:rPr>
                <w:rFonts w:asciiTheme="minorHAnsi" w:eastAsiaTheme="minorHAnsi" w:hAnsiTheme="minorHAnsi" w:cstheme="minorHAnsi"/>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31926F2C" w14:textId="77777777" w:rsidR="00EE3098" w:rsidRPr="000660A8" w:rsidRDefault="00EE3098" w:rsidP="006F3B3E">
            <w:pPr>
              <w:rPr>
                <w:rFonts w:asciiTheme="minorHAnsi" w:hAnsiTheme="minorHAnsi" w:cstheme="minorHAnsi"/>
                <w:sz w:val="22"/>
                <w:szCs w:val="22"/>
              </w:rPr>
            </w:pPr>
          </w:p>
        </w:tc>
      </w:tr>
      <w:tr w:rsidR="00EE3098" w:rsidRPr="000660A8" w14:paraId="4F8E5A12" w14:textId="77777777" w:rsidTr="00DC50CF">
        <w:trPr>
          <w:trHeight w:val="300"/>
        </w:trPr>
        <w:tc>
          <w:tcPr>
            <w:tcW w:w="426" w:type="dxa"/>
            <w:tcBorders>
              <w:top w:val="single" w:sz="4" w:space="0" w:color="auto"/>
              <w:left w:val="single" w:sz="4" w:space="0" w:color="auto"/>
              <w:bottom w:val="single" w:sz="4" w:space="0" w:color="auto"/>
              <w:right w:val="single" w:sz="4" w:space="0" w:color="auto"/>
            </w:tcBorders>
            <w:vAlign w:val="center"/>
          </w:tcPr>
          <w:p w14:paraId="15729F3A" w14:textId="5F0AA2AE" w:rsidR="00EE3098" w:rsidRPr="000660A8" w:rsidRDefault="00EE3098" w:rsidP="006F3B3E">
            <w:pPr>
              <w:rPr>
                <w:rFonts w:asciiTheme="minorHAnsi" w:hAnsiTheme="minorHAnsi" w:cstheme="minorHAnsi"/>
                <w:sz w:val="22"/>
                <w:szCs w:val="22"/>
              </w:rPr>
            </w:pPr>
            <w:r w:rsidRPr="000660A8">
              <w:rPr>
                <w:rFonts w:asciiTheme="minorHAnsi" w:hAnsiTheme="minorHAnsi" w:cstheme="minorHAnsi"/>
                <w:sz w:val="22"/>
                <w:szCs w:val="22"/>
              </w:rPr>
              <w:t>4.</w:t>
            </w:r>
          </w:p>
        </w:tc>
        <w:tc>
          <w:tcPr>
            <w:tcW w:w="5386" w:type="dxa"/>
            <w:tcBorders>
              <w:top w:val="single" w:sz="4" w:space="0" w:color="auto"/>
              <w:left w:val="single" w:sz="4" w:space="0" w:color="auto"/>
              <w:bottom w:val="single" w:sz="4" w:space="0" w:color="auto"/>
              <w:right w:val="single" w:sz="4" w:space="0" w:color="auto"/>
            </w:tcBorders>
          </w:tcPr>
          <w:p w14:paraId="69532B97" w14:textId="46B04620" w:rsidR="00EE3098" w:rsidRPr="000660A8" w:rsidRDefault="00EE3098" w:rsidP="00EE3098">
            <w:pPr>
              <w:tabs>
                <w:tab w:val="left" w:pos="2772"/>
              </w:tabs>
              <w:autoSpaceDE w:val="0"/>
              <w:autoSpaceDN w:val="0"/>
              <w:adjustRightInd w:val="0"/>
              <w:ind w:right="-5759"/>
              <w:rPr>
                <w:rFonts w:asciiTheme="minorHAnsi" w:eastAsiaTheme="minorHAnsi" w:hAnsiTheme="minorHAnsi" w:cstheme="minorHAnsi"/>
                <w:sz w:val="22"/>
                <w:szCs w:val="22"/>
                <w:lang w:eastAsia="en-US"/>
              </w:rPr>
            </w:pPr>
            <w:r w:rsidRPr="000660A8">
              <w:rPr>
                <w:rFonts w:asciiTheme="minorHAnsi" w:eastAsiaTheme="minorHAnsi" w:hAnsiTheme="minorHAnsi" w:cstheme="minorHAnsi"/>
                <w:sz w:val="22"/>
                <w:szCs w:val="22"/>
                <w:lang w:eastAsia="en-US"/>
              </w:rPr>
              <w:t>Kolimator szczelinowy z nieograniczoną rotacją</w:t>
            </w:r>
          </w:p>
        </w:tc>
        <w:tc>
          <w:tcPr>
            <w:tcW w:w="1134" w:type="dxa"/>
            <w:tcBorders>
              <w:top w:val="single" w:sz="4" w:space="0" w:color="auto"/>
              <w:left w:val="single" w:sz="4" w:space="0" w:color="auto"/>
              <w:bottom w:val="single" w:sz="4" w:space="0" w:color="auto"/>
              <w:right w:val="single" w:sz="4" w:space="0" w:color="auto"/>
            </w:tcBorders>
          </w:tcPr>
          <w:p w14:paraId="36BC308C" w14:textId="045E990A" w:rsidR="00EE3098" w:rsidRPr="000660A8" w:rsidRDefault="00EE3098" w:rsidP="00EE3098">
            <w:pPr>
              <w:tabs>
                <w:tab w:val="left" w:pos="2772"/>
              </w:tabs>
              <w:autoSpaceDE w:val="0"/>
              <w:autoSpaceDN w:val="0"/>
              <w:adjustRightInd w:val="0"/>
              <w:ind w:right="-5759"/>
              <w:rPr>
                <w:rFonts w:asciiTheme="minorHAnsi" w:eastAsiaTheme="minorHAnsi" w:hAnsiTheme="minorHAnsi" w:cstheme="minorHAnsi"/>
                <w:sz w:val="20"/>
                <w:szCs w:val="20"/>
                <w:lang w:eastAsia="en-US"/>
              </w:rPr>
            </w:pPr>
            <w:r w:rsidRPr="000660A8">
              <w:rPr>
                <w:rFonts w:asciiTheme="minorHAnsi" w:eastAsiaTheme="minorHAnsi" w:hAnsiTheme="minorHAnsi" w:cstheme="minorHAnsi"/>
                <w:sz w:val="20"/>
                <w:szCs w:val="20"/>
                <w:lang w:eastAsia="en-US"/>
              </w:rPr>
              <w:t>Tak</w:t>
            </w:r>
          </w:p>
        </w:tc>
        <w:tc>
          <w:tcPr>
            <w:tcW w:w="1276" w:type="dxa"/>
            <w:tcBorders>
              <w:top w:val="single" w:sz="4" w:space="0" w:color="auto"/>
              <w:left w:val="single" w:sz="4" w:space="0" w:color="auto"/>
              <w:bottom w:val="single" w:sz="4" w:space="0" w:color="auto"/>
              <w:right w:val="single" w:sz="4" w:space="0" w:color="auto"/>
            </w:tcBorders>
          </w:tcPr>
          <w:p w14:paraId="6C9F4BE4" w14:textId="77777777" w:rsidR="00EE3098" w:rsidRPr="000660A8" w:rsidRDefault="00EE3098" w:rsidP="006F3B3E">
            <w:pPr>
              <w:tabs>
                <w:tab w:val="left" w:pos="2772"/>
              </w:tabs>
              <w:autoSpaceDE w:val="0"/>
              <w:autoSpaceDN w:val="0"/>
              <w:adjustRightInd w:val="0"/>
              <w:ind w:right="-5759"/>
              <w:rPr>
                <w:rFonts w:asciiTheme="minorHAnsi" w:eastAsiaTheme="minorHAnsi" w:hAnsiTheme="minorHAnsi" w:cstheme="minorHAnsi"/>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362F4C49" w14:textId="77777777" w:rsidR="00EE3098" w:rsidRPr="000660A8" w:rsidRDefault="00EE3098" w:rsidP="006F3B3E">
            <w:pPr>
              <w:rPr>
                <w:rFonts w:asciiTheme="minorHAnsi" w:hAnsiTheme="minorHAnsi" w:cstheme="minorHAnsi"/>
                <w:sz w:val="22"/>
                <w:szCs w:val="22"/>
              </w:rPr>
            </w:pPr>
          </w:p>
        </w:tc>
      </w:tr>
      <w:tr w:rsidR="00EE3098" w:rsidRPr="000660A8" w14:paraId="540587CD" w14:textId="77777777" w:rsidTr="00DC50CF">
        <w:trPr>
          <w:trHeight w:val="300"/>
        </w:trPr>
        <w:tc>
          <w:tcPr>
            <w:tcW w:w="426" w:type="dxa"/>
            <w:tcBorders>
              <w:top w:val="single" w:sz="4" w:space="0" w:color="auto"/>
              <w:left w:val="single" w:sz="4" w:space="0" w:color="auto"/>
              <w:bottom w:val="single" w:sz="4" w:space="0" w:color="auto"/>
              <w:right w:val="single" w:sz="4" w:space="0" w:color="auto"/>
            </w:tcBorders>
            <w:vAlign w:val="center"/>
          </w:tcPr>
          <w:p w14:paraId="00499A9F" w14:textId="16906CAE" w:rsidR="00EE3098" w:rsidRPr="000660A8" w:rsidRDefault="00EE3098" w:rsidP="006F3B3E">
            <w:pPr>
              <w:rPr>
                <w:rFonts w:asciiTheme="minorHAnsi" w:hAnsiTheme="minorHAnsi" w:cstheme="minorHAnsi"/>
                <w:sz w:val="22"/>
                <w:szCs w:val="22"/>
              </w:rPr>
            </w:pPr>
            <w:r w:rsidRPr="000660A8">
              <w:rPr>
                <w:rFonts w:asciiTheme="minorHAnsi" w:hAnsiTheme="minorHAnsi" w:cstheme="minorHAnsi"/>
                <w:sz w:val="22"/>
                <w:szCs w:val="22"/>
              </w:rPr>
              <w:t>5.</w:t>
            </w:r>
          </w:p>
        </w:tc>
        <w:tc>
          <w:tcPr>
            <w:tcW w:w="5386" w:type="dxa"/>
            <w:tcBorders>
              <w:top w:val="single" w:sz="4" w:space="0" w:color="auto"/>
              <w:left w:val="single" w:sz="4" w:space="0" w:color="auto"/>
              <w:bottom w:val="single" w:sz="4" w:space="0" w:color="auto"/>
              <w:right w:val="single" w:sz="4" w:space="0" w:color="auto"/>
            </w:tcBorders>
          </w:tcPr>
          <w:p w14:paraId="22BD690E" w14:textId="7337B19D" w:rsidR="00EE3098" w:rsidRPr="000660A8" w:rsidRDefault="00EE3098" w:rsidP="00EE3098">
            <w:pPr>
              <w:tabs>
                <w:tab w:val="left" w:pos="2772"/>
              </w:tabs>
              <w:autoSpaceDE w:val="0"/>
              <w:autoSpaceDN w:val="0"/>
              <w:adjustRightInd w:val="0"/>
              <w:ind w:right="-5759"/>
              <w:rPr>
                <w:rFonts w:asciiTheme="minorHAnsi" w:eastAsiaTheme="minorHAnsi" w:hAnsiTheme="minorHAnsi" w:cstheme="minorHAnsi"/>
                <w:sz w:val="22"/>
                <w:szCs w:val="22"/>
                <w:lang w:eastAsia="en-US"/>
              </w:rPr>
            </w:pPr>
            <w:r w:rsidRPr="000660A8">
              <w:rPr>
                <w:rFonts w:asciiTheme="minorHAnsi" w:eastAsiaTheme="minorHAnsi" w:hAnsiTheme="minorHAnsi" w:cstheme="minorHAnsi"/>
                <w:sz w:val="22"/>
                <w:szCs w:val="22"/>
                <w:lang w:eastAsia="en-US"/>
              </w:rPr>
              <w:t xml:space="preserve">Kolimator koncentryczny typu </w:t>
            </w:r>
            <w:proofErr w:type="spellStart"/>
            <w:r w:rsidRPr="000660A8">
              <w:rPr>
                <w:rFonts w:asciiTheme="minorHAnsi" w:eastAsiaTheme="minorHAnsi" w:hAnsiTheme="minorHAnsi" w:cstheme="minorHAnsi"/>
                <w:sz w:val="22"/>
                <w:szCs w:val="22"/>
                <w:lang w:eastAsia="en-US"/>
              </w:rPr>
              <w:t>Iris</w:t>
            </w:r>
            <w:proofErr w:type="spellEnd"/>
          </w:p>
        </w:tc>
        <w:tc>
          <w:tcPr>
            <w:tcW w:w="1134" w:type="dxa"/>
            <w:tcBorders>
              <w:top w:val="single" w:sz="4" w:space="0" w:color="auto"/>
              <w:left w:val="single" w:sz="4" w:space="0" w:color="auto"/>
              <w:bottom w:val="single" w:sz="4" w:space="0" w:color="auto"/>
              <w:right w:val="single" w:sz="4" w:space="0" w:color="auto"/>
            </w:tcBorders>
          </w:tcPr>
          <w:p w14:paraId="577406C4" w14:textId="7B172CEC" w:rsidR="00EE3098" w:rsidRPr="000660A8" w:rsidRDefault="00EE3098" w:rsidP="00EE3098">
            <w:pPr>
              <w:tabs>
                <w:tab w:val="left" w:pos="2772"/>
              </w:tabs>
              <w:autoSpaceDE w:val="0"/>
              <w:autoSpaceDN w:val="0"/>
              <w:adjustRightInd w:val="0"/>
              <w:ind w:right="-5759"/>
              <w:rPr>
                <w:rFonts w:asciiTheme="minorHAnsi" w:eastAsiaTheme="minorHAnsi" w:hAnsiTheme="minorHAnsi" w:cstheme="minorHAnsi"/>
                <w:sz w:val="20"/>
                <w:szCs w:val="20"/>
                <w:lang w:eastAsia="en-US"/>
              </w:rPr>
            </w:pPr>
            <w:r w:rsidRPr="000660A8">
              <w:rPr>
                <w:rFonts w:asciiTheme="minorHAnsi" w:eastAsiaTheme="minorHAnsi" w:hAnsiTheme="minorHAnsi" w:cstheme="minorHAnsi"/>
                <w:sz w:val="20"/>
                <w:szCs w:val="20"/>
                <w:lang w:eastAsia="en-US"/>
              </w:rPr>
              <w:t>Tak</w:t>
            </w:r>
          </w:p>
        </w:tc>
        <w:tc>
          <w:tcPr>
            <w:tcW w:w="1276" w:type="dxa"/>
            <w:tcBorders>
              <w:top w:val="single" w:sz="4" w:space="0" w:color="auto"/>
              <w:left w:val="single" w:sz="4" w:space="0" w:color="auto"/>
              <w:bottom w:val="single" w:sz="4" w:space="0" w:color="auto"/>
              <w:right w:val="single" w:sz="4" w:space="0" w:color="auto"/>
            </w:tcBorders>
          </w:tcPr>
          <w:p w14:paraId="19347CC6" w14:textId="77777777" w:rsidR="00EE3098" w:rsidRPr="000660A8" w:rsidRDefault="00EE3098" w:rsidP="006F3B3E">
            <w:pPr>
              <w:tabs>
                <w:tab w:val="left" w:pos="2772"/>
              </w:tabs>
              <w:autoSpaceDE w:val="0"/>
              <w:autoSpaceDN w:val="0"/>
              <w:adjustRightInd w:val="0"/>
              <w:ind w:right="-5759"/>
              <w:rPr>
                <w:rFonts w:asciiTheme="minorHAnsi" w:eastAsiaTheme="minorHAnsi" w:hAnsiTheme="minorHAnsi" w:cstheme="minorHAnsi"/>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0DA37D2B" w14:textId="77777777" w:rsidR="00EE3098" w:rsidRPr="000660A8" w:rsidRDefault="00EE3098" w:rsidP="006F3B3E">
            <w:pPr>
              <w:rPr>
                <w:rFonts w:asciiTheme="minorHAnsi" w:hAnsiTheme="minorHAnsi" w:cstheme="minorHAnsi"/>
                <w:sz w:val="22"/>
                <w:szCs w:val="22"/>
              </w:rPr>
            </w:pPr>
          </w:p>
        </w:tc>
      </w:tr>
      <w:tr w:rsidR="00EE3098" w:rsidRPr="000660A8" w14:paraId="718C1A84" w14:textId="77777777" w:rsidTr="00DC50CF">
        <w:trPr>
          <w:trHeight w:val="300"/>
        </w:trPr>
        <w:tc>
          <w:tcPr>
            <w:tcW w:w="426" w:type="dxa"/>
            <w:tcBorders>
              <w:top w:val="single" w:sz="4" w:space="0" w:color="auto"/>
              <w:left w:val="single" w:sz="4" w:space="0" w:color="auto"/>
              <w:bottom w:val="single" w:sz="4" w:space="0" w:color="auto"/>
              <w:right w:val="single" w:sz="4" w:space="0" w:color="auto"/>
            </w:tcBorders>
            <w:vAlign w:val="center"/>
          </w:tcPr>
          <w:p w14:paraId="7A48874D" w14:textId="28F7DB1D" w:rsidR="00EE3098" w:rsidRPr="000660A8" w:rsidRDefault="00EE3098" w:rsidP="006F3B3E">
            <w:pPr>
              <w:rPr>
                <w:rFonts w:asciiTheme="minorHAnsi" w:hAnsiTheme="minorHAnsi" w:cstheme="minorHAnsi"/>
                <w:sz w:val="22"/>
                <w:szCs w:val="22"/>
              </w:rPr>
            </w:pPr>
            <w:r w:rsidRPr="000660A8">
              <w:rPr>
                <w:rFonts w:asciiTheme="minorHAnsi" w:hAnsiTheme="minorHAnsi" w:cstheme="minorHAnsi"/>
                <w:sz w:val="22"/>
                <w:szCs w:val="22"/>
              </w:rPr>
              <w:t>6.</w:t>
            </w:r>
          </w:p>
        </w:tc>
        <w:tc>
          <w:tcPr>
            <w:tcW w:w="5386" w:type="dxa"/>
            <w:tcBorders>
              <w:top w:val="single" w:sz="4" w:space="0" w:color="auto"/>
              <w:left w:val="single" w:sz="4" w:space="0" w:color="auto"/>
              <w:bottom w:val="single" w:sz="4" w:space="0" w:color="auto"/>
              <w:right w:val="single" w:sz="4" w:space="0" w:color="auto"/>
            </w:tcBorders>
          </w:tcPr>
          <w:p w14:paraId="01011E1C" w14:textId="77777777" w:rsidR="00EE3098" w:rsidRPr="000660A8" w:rsidRDefault="00EE3098" w:rsidP="00EE3098">
            <w:pPr>
              <w:tabs>
                <w:tab w:val="left" w:pos="2772"/>
              </w:tabs>
              <w:autoSpaceDE w:val="0"/>
              <w:autoSpaceDN w:val="0"/>
              <w:adjustRightInd w:val="0"/>
              <w:ind w:right="-5759"/>
              <w:rPr>
                <w:rFonts w:asciiTheme="minorHAnsi" w:eastAsiaTheme="minorHAnsi" w:hAnsiTheme="minorHAnsi" w:cstheme="minorHAnsi"/>
                <w:sz w:val="22"/>
                <w:szCs w:val="22"/>
                <w:lang w:eastAsia="en-US"/>
              </w:rPr>
            </w:pPr>
            <w:r w:rsidRPr="000660A8">
              <w:rPr>
                <w:rFonts w:asciiTheme="minorHAnsi" w:eastAsiaTheme="minorHAnsi" w:hAnsiTheme="minorHAnsi" w:cstheme="minorHAnsi"/>
                <w:sz w:val="22"/>
                <w:szCs w:val="22"/>
                <w:lang w:eastAsia="en-US"/>
              </w:rPr>
              <w:t xml:space="preserve">Ustawienie kolimatora z bez promieniowania poprzez </w:t>
            </w:r>
          </w:p>
          <w:p w14:paraId="6FE62124" w14:textId="77777777" w:rsidR="00EE3098" w:rsidRPr="000660A8" w:rsidRDefault="00EE3098" w:rsidP="00EE3098">
            <w:pPr>
              <w:tabs>
                <w:tab w:val="left" w:pos="2772"/>
              </w:tabs>
              <w:autoSpaceDE w:val="0"/>
              <w:autoSpaceDN w:val="0"/>
              <w:adjustRightInd w:val="0"/>
              <w:ind w:right="-5759"/>
              <w:rPr>
                <w:rFonts w:asciiTheme="minorHAnsi" w:eastAsiaTheme="minorHAnsi" w:hAnsiTheme="minorHAnsi" w:cstheme="minorHAnsi"/>
                <w:sz w:val="22"/>
                <w:szCs w:val="22"/>
                <w:lang w:eastAsia="en-US"/>
              </w:rPr>
            </w:pPr>
            <w:r w:rsidRPr="000660A8">
              <w:rPr>
                <w:rFonts w:asciiTheme="minorHAnsi" w:eastAsiaTheme="minorHAnsi" w:hAnsiTheme="minorHAnsi" w:cstheme="minorHAnsi"/>
                <w:sz w:val="22"/>
                <w:szCs w:val="22"/>
                <w:lang w:eastAsia="en-US"/>
              </w:rPr>
              <w:t xml:space="preserve">wyświetlaniu na obrazie LIH aktualnego położenia </w:t>
            </w:r>
          </w:p>
          <w:p w14:paraId="4B7B9DDE" w14:textId="6A925760" w:rsidR="00EE3098" w:rsidRPr="000660A8" w:rsidRDefault="00EE3098" w:rsidP="00EE3098">
            <w:pPr>
              <w:tabs>
                <w:tab w:val="left" w:pos="2772"/>
              </w:tabs>
              <w:autoSpaceDE w:val="0"/>
              <w:autoSpaceDN w:val="0"/>
              <w:adjustRightInd w:val="0"/>
              <w:ind w:right="-5759"/>
              <w:rPr>
                <w:rFonts w:asciiTheme="minorHAnsi" w:eastAsiaTheme="minorHAnsi" w:hAnsiTheme="minorHAnsi" w:cstheme="minorHAnsi"/>
                <w:sz w:val="22"/>
                <w:szCs w:val="22"/>
                <w:lang w:eastAsia="en-US"/>
              </w:rPr>
            </w:pPr>
            <w:r w:rsidRPr="000660A8">
              <w:rPr>
                <w:rFonts w:asciiTheme="minorHAnsi" w:eastAsiaTheme="minorHAnsi" w:hAnsiTheme="minorHAnsi" w:cstheme="minorHAnsi"/>
                <w:sz w:val="22"/>
                <w:szCs w:val="22"/>
                <w:lang w:eastAsia="en-US"/>
              </w:rPr>
              <w:t>krawędzi przesłon</w:t>
            </w:r>
          </w:p>
        </w:tc>
        <w:tc>
          <w:tcPr>
            <w:tcW w:w="1134" w:type="dxa"/>
            <w:tcBorders>
              <w:top w:val="single" w:sz="4" w:space="0" w:color="auto"/>
              <w:left w:val="single" w:sz="4" w:space="0" w:color="auto"/>
              <w:bottom w:val="single" w:sz="4" w:space="0" w:color="auto"/>
              <w:right w:val="single" w:sz="4" w:space="0" w:color="auto"/>
            </w:tcBorders>
          </w:tcPr>
          <w:p w14:paraId="60642217" w14:textId="0F202668" w:rsidR="00EE3098" w:rsidRPr="000660A8" w:rsidRDefault="00EE3098" w:rsidP="00EE3098">
            <w:pPr>
              <w:tabs>
                <w:tab w:val="left" w:pos="2772"/>
              </w:tabs>
              <w:autoSpaceDE w:val="0"/>
              <w:autoSpaceDN w:val="0"/>
              <w:adjustRightInd w:val="0"/>
              <w:ind w:right="-5759"/>
              <w:rPr>
                <w:rFonts w:asciiTheme="minorHAnsi" w:eastAsiaTheme="minorHAnsi" w:hAnsiTheme="minorHAnsi" w:cstheme="minorHAnsi"/>
                <w:sz w:val="20"/>
                <w:szCs w:val="20"/>
                <w:lang w:eastAsia="en-US"/>
              </w:rPr>
            </w:pPr>
            <w:r w:rsidRPr="000660A8">
              <w:rPr>
                <w:rFonts w:asciiTheme="minorHAnsi" w:eastAsiaTheme="minorHAnsi" w:hAnsiTheme="minorHAnsi" w:cstheme="minorHAnsi"/>
                <w:sz w:val="20"/>
                <w:szCs w:val="20"/>
                <w:lang w:eastAsia="en-US"/>
              </w:rPr>
              <w:t xml:space="preserve">Tak </w:t>
            </w:r>
          </w:p>
        </w:tc>
        <w:tc>
          <w:tcPr>
            <w:tcW w:w="1276" w:type="dxa"/>
            <w:tcBorders>
              <w:top w:val="single" w:sz="4" w:space="0" w:color="auto"/>
              <w:left w:val="single" w:sz="4" w:space="0" w:color="auto"/>
              <w:bottom w:val="single" w:sz="4" w:space="0" w:color="auto"/>
              <w:right w:val="single" w:sz="4" w:space="0" w:color="auto"/>
            </w:tcBorders>
          </w:tcPr>
          <w:p w14:paraId="7C7CC164" w14:textId="77777777" w:rsidR="00EE3098" w:rsidRPr="000660A8" w:rsidRDefault="00EE3098" w:rsidP="006F3B3E">
            <w:pPr>
              <w:tabs>
                <w:tab w:val="left" w:pos="2772"/>
              </w:tabs>
              <w:autoSpaceDE w:val="0"/>
              <w:autoSpaceDN w:val="0"/>
              <w:adjustRightInd w:val="0"/>
              <w:ind w:right="-5759"/>
              <w:rPr>
                <w:rFonts w:asciiTheme="minorHAnsi" w:eastAsiaTheme="minorHAnsi" w:hAnsiTheme="minorHAnsi" w:cstheme="minorHAnsi"/>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59140EE4" w14:textId="77777777" w:rsidR="00EE3098" w:rsidRPr="000660A8" w:rsidRDefault="00EE3098" w:rsidP="006F3B3E">
            <w:pPr>
              <w:rPr>
                <w:rFonts w:asciiTheme="minorHAnsi" w:hAnsiTheme="minorHAnsi" w:cstheme="minorHAnsi"/>
                <w:sz w:val="22"/>
                <w:szCs w:val="22"/>
              </w:rPr>
            </w:pPr>
          </w:p>
        </w:tc>
      </w:tr>
      <w:tr w:rsidR="00EE3098" w:rsidRPr="000660A8" w14:paraId="75BC3952" w14:textId="77777777" w:rsidTr="00DC50CF">
        <w:trPr>
          <w:trHeight w:val="300"/>
        </w:trPr>
        <w:tc>
          <w:tcPr>
            <w:tcW w:w="426" w:type="dxa"/>
            <w:tcBorders>
              <w:top w:val="single" w:sz="4" w:space="0" w:color="auto"/>
              <w:left w:val="single" w:sz="4" w:space="0" w:color="auto"/>
              <w:bottom w:val="single" w:sz="4" w:space="0" w:color="auto"/>
              <w:right w:val="single" w:sz="4" w:space="0" w:color="auto"/>
            </w:tcBorders>
            <w:vAlign w:val="center"/>
          </w:tcPr>
          <w:p w14:paraId="57D7205E" w14:textId="085E4514" w:rsidR="00EE3098" w:rsidRPr="000660A8" w:rsidRDefault="00EE3098" w:rsidP="006F3B3E">
            <w:pPr>
              <w:rPr>
                <w:rFonts w:asciiTheme="minorHAnsi" w:hAnsiTheme="minorHAnsi" w:cstheme="minorHAnsi"/>
                <w:sz w:val="22"/>
                <w:szCs w:val="22"/>
              </w:rPr>
            </w:pPr>
            <w:r w:rsidRPr="000660A8">
              <w:rPr>
                <w:rFonts w:asciiTheme="minorHAnsi" w:hAnsiTheme="minorHAnsi" w:cstheme="minorHAnsi"/>
                <w:sz w:val="22"/>
                <w:szCs w:val="22"/>
              </w:rPr>
              <w:t>7.</w:t>
            </w:r>
          </w:p>
        </w:tc>
        <w:tc>
          <w:tcPr>
            <w:tcW w:w="5386" w:type="dxa"/>
            <w:tcBorders>
              <w:top w:val="single" w:sz="4" w:space="0" w:color="auto"/>
              <w:left w:val="single" w:sz="4" w:space="0" w:color="auto"/>
              <w:bottom w:val="single" w:sz="4" w:space="0" w:color="auto"/>
              <w:right w:val="single" w:sz="4" w:space="0" w:color="auto"/>
            </w:tcBorders>
          </w:tcPr>
          <w:p w14:paraId="73018BF0" w14:textId="50EFF147" w:rsidR="00EE3098" w:rsidRPr="000660A8" w:rsidRDefault="00EE3098" w:rsidP="00EE3098">
            <w:pPr>
              <w:tabs>
                <w:tab w:val="left" w:pos="2772"/>
              </w:tabs>
              <w:autoSpaceDE w:val="0"/>
              <w:autoSpaceDN w:val="0"/>
              <w:adjustRightInd w:val="0"/>
              <w:ind w:right="-5759"/>
              <w:rPr>
                <w:rFonts w:asciiTheme="minorHAnsi" w:eastAsiaTheme="minorHAnsi" w:hAnsiTheme="minorHAnsi" w:cstheme="minorHAnsi"/>
                <w:sz w:val="22"/>
                <w:szCs w:val="22"/>
                <w:lang w:eastAsia="en-US"/>
              </w:rPr>
            </w:pPr>
            <w:r w:rsidRPr="000660A8">
              <w:rPr>
                <w:rFonts w:asciiTheme="minorHAnsi" w:eastAsiaTheme="minorHAnsi" w:hAnsiTheme="minorHAnsi" w:cstheme="minorHAnsi"/>
                <w:sz w:val="22"/>
                <w:szCs w:val="22"/>
                <w:lang w:eastAsia="en-US"/>
              </w:rPr>
              <w:t>Pojemność cieplna anody</w:t>
            </w:r>
          </w:p>
        </w:tc>
        <w:tc>
          <w:tcPr>
            <w:tcW w:w="1134" w:type="dxa"/>
            <w:tcBorders>
              <w:top w:val="single" w:sz="4" w:space="0" w:color="auto"/>
              <w:left w:val="single" w:sz="4" w:space="0" w:color="auto"/>
              <w:bottom w:val="single" w:sz="4" w:space="0" w:color="auto"/>
              <w:right w:val="single" w:sz="4" w:space="0" w:color="auto"/>
            </w:tcBorders>
          </w:tcPr>
          <w:p w14:paraId="1D627591" w14:textId="62BEA441" w:rsidR="00EE3098" w:rsidRPr="000660A8" w:rsidRDefault="00EE3098" w:rsidP="00EE3098">
            <w:pPr>
              <w:tabs>
                <w:tab w:val="left" w:pos="2772"/>
              </w:tabs>
              <w:autoSpaceDE w:val="0"/>
              <w:autoSpaceDN w:val="0"/>
              <w:adjustRightInd w:val="0"/>
              <w:ind w:right="-5759"/>
              <w:rPr>
                <w:rFonts w:asciiTheme="minorHAnsi" w:eastAsiaTheme="minorHAnsi" w:hAnsiTheme="minorHAnsi" w:cstheme="minorHAnsi"/>
                <w:sz w:val="20"/>
                <w:szCs w:val="20"/>
                <w:lang w:eastAsia="en-US"/>
              </w:rPr>
            </w:pPr>
            <w:r w:rsidRPr="000660A8">
              <w:rPr>
                <w:rFonts w:asciiTheme="minorHAnsi" w:eastAsiaTheme="minorHAnsi" w:hAnsiTheme="minorHAnsi" w:cstheme="minorHAnsi"/>
                <w:sz w:val="20"/>
                <w:szCs w:val="20"/>
                <w:lang w:eastAsia="en-US"/>
              </w:rPr>
              <w:t xml:space="preserve">≥ 100 </w:t>
            </w:r>
            <w:proofErr w:type="spellStart"/>
            <w:r w:rsidRPr="000660A8">
              <w:rPr>
                <w:rFonts w:asciiTheme="minorHAnsi" w:eastAsiaTheme="minorHAnsi" w:hAnsiTheme="minorHAnsi" w:cstheme="minorHAnsi"/>
                <w:sz w:val="20"/>
                <w:szCs w:val="20"/>
                <w:lang w:eastAsia="en-US"/>
              </w:rPr>
              <w:t>kHU</w:t>
            </w:r>
            <w:proofErr w:type="spellEnd"/>
          </w:p>
        </w:tc>
        <w:tc>
          <w:tcPr>
            <w:tcW w:w="1276" w:type="dxa"/>
            <w:tcBorders>
              <w:top w:val="single" w:sz="4" w:space="0" w:color="auto"/>
              <w:left w:val="single" w:sz="4" w:space="0" w:color="auto"/>
              <w:bottom w:val="single" w:sz="4" w:space="0" w:color="auto"/>
              <w:right w:val="single" w:sz="4" w:space="0" w:color="auto"/>
            </w:tcBorders>
          </w:tcPr>
          <w:p w14:paraId="65450D6C" w14:textId="77777777" w:rsidR="00EE3098" w:rsidRPr="000660A8" w:rsidRDefault="00EE3098" w:rsidP="006F3B3E">
            <w:pPr>
              <w:tabs>
                <w:tab w:val="left" w:pos="2772"/>
              </w:tabs>
              <w:autoSpaceDE w:val="0"/>
              <w:autoSpaceDN w:val="0"/>
              <w:adjustRightInd w:val="0"/>
              <w:ind w:right="-5759"/>
              <w:rPr>
                <w:rFonts w:asciiTheme="minorHAnsi" w:eastAsiaTheme="minorHAnsi" w:hAnsiTheme="minorHAnsi" w:cstheme="minorHAnsi"/>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2520C898" w14:textId="77777777" w:rsidR="00EE3098" w:rsidRPr="000660A8" w:rsidRDefault="00EE3098" w:rsidP="006F3B3E">
            <w:pPr>
              <w:rPr>
                <w:rFonts w:asciiTheme="minorHAnsi" w:hAnsiTheme="minorHAnsi" w:cstheme="minorHAnsi"/>
                <w:sz w:val="22"/>
                <w:szCs w:val="22"/>
              </w:rPr>
            </w:pPr>
          </w:p>
        </w:tc>
      </w:tr>
      <w:tr w:rsidR="00EE3098" w:rsidRPr="000660A8" w14:paraId="550730D9" w14:textId="77777777" w:rsidTr="00DC50CF">
        <w:trPr>
          <w:trHeight w:val="300"/>
        </w:trPr>
        <w:tc>
          <w:tcPr>
            <w:tcW w:w="426" w:type="dxa"/>
            <w:tcBorders>
              <w:top w:val="single" w:sz="4" w:space="0" w:color="auto"/>
              <w:left w:val="single" w:sz="4" w:space="0" w:color="auto"/>
              <w:bottom w:val="single" w:sz="4" w:space="0" w:color="auto"/>
              <w:right w:val="single" w:sz="4" w:space="0" w:color="auto"/>
            </w:tcBorders>
            <w:vAlign w:val="center"/>
          </w:tcPr>
          <w:p w14:paraId="58A70488" w14:textId="6B71B3DB" w:rsidR="00EE3098" w:rsidRPr="000660A8" w:rsidRDefault="00EE3098" w:rsidP="006F3B3E">
            <w:pPr>
              <w:rPr>
                <w:rFonts w:asciiTheme="minorHAnsi" w:hAnsiTheme="minorHAnsi" w:cstheme="minorHAnsi"/>
                <w:sz w:val="22"/>
                <w:szCs w:val="22"/>
              </w:rPr>
            </w:pPr>
            <w:r w:rsidRPr="000660A8">
              <w:rPr>
                <w:rFonts w:asciiTheme="minorHAnsi" w:hAnsiTheme="minorHAnsi" w:cstheme="minorHAnsi"/>
                <w:sz w:val="22"/>
                <w:szCs w:val="22"/>
              </w:rPr>
              <w:t>8.</w:t>
            </w:r>
          </w:p>
        </w:tc>
        <w:tc>
          <w:tcPr>
            <w:tcW w:w="5386" w:type="dxa"/>
            <w:tcBorders>
              <w:top w:val="single" w:sz="4" w:space="0" w:color="auto"/>
              <w:left w:val="single" w:sz="4" w:space="0" w:color="auto"/>
              <w:bottom w:val="single" w:sz="4" w:space="0" w:color="auto"/>
              <w:right w:val="single" w:sz="4" w:space="0" w:color="auto"/>
            </w:tcBorders>
          </w:tcPr>
          <w:p w14:paraId="1A65BE9C" w14:textId="1BC39EF4" w:rsidR="00EE3098" w:rsidRPr="000660A8" w:rsidRDefault="00EE3098" w:rsidP="00EE3098">
            <w:pPr>
              <w:tabs>
                <w:tab w:val="left" w:pos="2772"/>
              </w:tabs>
              <w:autoSpaceDE w:val="0"/>
              <w:autoSpaceDN w:val="0"/>
              <w:adjustRightInd w:val="0"/>
              <w:ind w:right="-5759"/>
              <w:rPr>
                <w:rFonts w:asciiTheme="minorHAnsi" w:eastAsiaTheme="minorHAnsi" w:hAnsiTheme="minorHAnsi" w:cstheme="minorHAnsi"/>
                <w:sz w:val="22"/>
                <w:szCs w:val="22"/>
                <w:lang w:eastAsia="en-US"/>
              </w:rPr>
            </w:pPr>
            <w:r w:rsidRPr="000660A8">
              <w:rPr>
                <w:rFonts w:asciiTheme="minorHAnsi" w:eastAsiaTheme="minorHAnsi" w:hAnsiTheme="minorHAnsi" w:cstheme="minorHAnsi"/>
                <w:sz w:val="22"/>
                <w:szCs w:val="22"/>
                <w:lang w:eastAsia="en-US"/>
              </w:rPr>
              <w:t>Pojemność cieplna kołpaka</w:t>
            </w:r>
          </w:p>
        </w:tc>
        <w:tc>
          <w:tcPr>
            <w:tcW w:w="1134" w:type="dxa"/>
            <w:tcBorders>
              <w:top w:val="single" w:sz="4" w:space="0" w:color="auto"/>
              <w:left w:val="single" w:sz="4" w:space="0" w:color="auto"/>
              <w:bottom w:val="single" w:sz="4" w:space="0" w:color="auto"/>
              <w:right w:val="single" w:sz="4" w:space="0" w:color="auto"/>
            </w:tcBorders>
          </w:tcPr>
          <w:p w14:paraId="4C4E1B0C" w14:textId="5FADA5DF" w:rsidR="00EE3098" w:rsidRPr="000660A8" w:rsidRDefault="00EE3098" w:rsidP="00EE3098">
            <w:pPr>
              <w:tabs>
                <w:tab w:val="left" w:pos="2772"/>
              </w:tabs>
              <w:autoSpaceDE w:val="0"/>
              <w:autoSpaceDN w:val="0"/>
              <w:adjustRightInd w:val="0"/>
              <w:ind w:right="-5759"/>
              <w:rPr>
                <w:rFonts w:asciiTheme="minorHAnsi" w:eastAsiaTheme="minorHAnsi" w:hAnsiTheme="minorHAnsi" w:cstheme="minorHAnsi"/>
                <w:sz w:val="20"/>
                <w:szCs w:val="20"/>
                <w:lang w:eastAsia="en-US"/>
              </w:rPr>
            </w:pPr>
            <w:r w:rsidRPr="000660A8">
              <w:rPr>
                <w:rFonts w:asciiTheme="minorHAnsi" w:eastAsiaTheme="minorHAnsi" w:hAnsiTheme="minorHAnsi" w:cstheme="minorHAnsi"/>
                <w:sz w:val="20"/>
                <w:szCs w:val="20"/>
                <w:lang w:eastAsia="en-US"/>
              </w:rPr>
              <w:t xml:space="preserve">≥ 1100 </w:t>
            </w:r>
            <w:proofErr w:type="spellStart"/>
            <w:r w:rsidRPr="000660A8">
              <w:rPr>
                <w:rFonts w:asciiTheme="minorHAnsi" w:eastAsiaTheme="minorHAnsi" w:hAnsiTheme="minorHAnsi" w:cstheme="minorHAnsi"/>
                <w:sz w:val="20"/>
                <w:szCs w:val="20"/>
                <w:lang w:eastAsia="en-US"/>
              </w:rPr>
              <w:t>kHU</w:t>
            </w:r>
            <w:proofErr w:type="spellEnd"/>
          </w:p>
        </w:tc>
        <w:tc>
          <w:tcPr>
            <w:tcW w:w="1276" w:type="dxa"/>
            <w:tcBorders>
              <w:top w:val="single" w:sz="4" w:space="0" w:color="auto"/>
              <w:left w:val="single" w:sz="4" w:space="0" w:color="auto"/>
              <w:bottom w:val="single" w:sz="4" w:space="0" w:color="auto"/>
              <w:right w:val="single" w:sz="4" w:space="0" w:color="auto"/>
            </w:tcBorders>
          </w:tcPr>
          <w:p w14:paraId="6B7073EC" w14:textId="77777777" w:rsidR="00EE3098" w:rsidRPr="000660A8" w:rsidRDefault="00EE3098" w:rsidP="006F3B3E">
            <w:pPr>
              <w:tabs>
                <w:tab w:val="left" w:pos="2772"/>
              </w:tabs>
              <w:autoSpaceDE w:val="0"/>
              <w:autoSpaceDN w:val="0"/>
              <w:adjustRightInd w:val="0"/>
              <w:ind w:right="-5759"/>
              <w:rPr>
                <w:rFonts w:asciiTheme="minorHAnsi" w:eastAsiaTheme="minorHAnsi" w:hAnsiTheme="minorHAnsi" w:cstheme="minorHAnsi"/>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541C1966" w14:textId="77777777" w:rsidR="00EE3098" w:rsidRPr="000660A8" w:rsidRDefault="00EE3098" w:rsidP="006F3B3E">
            <w:pPr>
              <w:rPr>
                <w:rFonts w:asciiTheme="minorHAnsi" w:hAnsiTheme="minorHAnsi" w:cstheme="minorHAnsi"/>
                <w:sz w:val="22"/>
                <w:szCs w:val="22"/>
              </w:rPr>
            </w:pPr>
          </w:p>
        </w:tc>
      </w:tr>
      <w:tr w:rsidR="00EE3098" w:rsidRPr="000660A8" w14:paraId="18F0D9EF" w14:textId="77777777" w:rsidTr="00DC50CF">
        <w:trPr>
          <w:trHeight w:val="300"/>
        </w:trPr>
        <w:tc>
          <w:tcPr>
            <w:tcW w:w="426" w:type="dxa"/>
            <w:tcBorders>
              <w:top w:val="single" w:sz="4" w:space="0" w:color="auto"/>
              <w:left w:val="single" w:sz="4" w:space="0" w:color="auto"/>
              <w:bottom w:val="single" w:sz="4" w:space="0" w:color="auto"/>
              <w:right w:val="single" w:sz="4" w:space="0" w:color="auto"/>
            </w:tcBorders>
            <w:vAlign w:val="center"/>
          </w:tcPr>
          <w:p w14:paraId="18113864" w14:textId="1F590402" w:rsidR="00EE3098" w:rsidRPr="000660A8" w:rsidRDefault="00EE3098" w:rsidP="006F3B3E">
            <w:pPr>
              <w:rPr>
                <w:rFonts w:asciiTheme="minorHAnsi" w:hAnsiTheme="minorHAnsi" w:cstheme="minorHAnsi"/>
                <w:sz w:val="22"/>
                <w:szCs w:val="22"/>
              </w:rPr>
            </w:pPr>
            <w:r w:rsidRPr="000660A8">
              <w:rPr>
                <w:rFonts w:asciiTheme="minorHAnsi" w:hAnsiTheme="minorHAnsi" w:cstheme="minorHAnsi"/>
                <w:sz w:val="22"/>
                <w:szCs w:val="22"/>
              </w:rPr>
              <w:t>9.</w:t>
            </w:r>
          </w:p>
        </w:tc>
        <w:tc>
          <w:tcPr>
            <w:tcW w:w="5386" w:type="dxa"/>
            <w:tcBorders>
              <w:top w:val="single" w:sz="4" w:space="0" w:color="auto"/>
              <w:left w:val="single" w:sz="4" w:space="0" w:color="auto"/>
              <w:bottom w:val="single" w:sz="4" w:space="0" w:color="auto"/>
              <w:right w:val="single" w:sz="4" w:space="0" w:color="auto"/>
            </w:tcBorders>
          </w:tcPr>
          <w:p w14:paraId="67AD11FE" w14:textId="7E689091" w:rsidR="00EE3098" w:rsidRPr="000660A8" w:rsidRDefault="00EE3098" w:rsidP="00EE3098">
            <w:pPr>
              <w:tabs>
                <w:tab w:val="left" w:pos="2772"/>
              </w:tabs>
              <w:autoSpaceDE w:val="0"/>
              <w:autoSpaceDN w:val="0"/>
              <w:adjustRightInd w:val="0"/>
              <w:ind w:right="-5759"/>
              <w:rPr>
                <w:rFonts w:asciiTheme="minorHAnsi" w:eastAsiaTheme="minorHAnsi" w:hAnsiTheme="minorHAnsi" w:cstheme="minorHAnsi"/>
                <w:sz w:val="22"/>
                <w:szCs w:val="22"/>
                <w:lang w:eastAsia="en-US"/>
              </w:rPr>
            </w:pPr>
            <w:r w:rsidRPr="000660A8">
              <w:rPr>
                <w:rFonts w:asciiTheme="minorHAnsi" w:eastAsiaTheme="minorHAnsi" w:hAnsiTheme="minorHAnsi" w:cstheme="minorHAnsi"/>
                <w:sz w:val="22"/>
                <w:szCs w:val="22"/>
                <w:lang w:eastAsia="en-US"/>
              </w:rPr>
              <w:t>Szybkość chłodzenia anody</w:t>
            </w:r>
          </w:p>
        </w:tc>
        <w:tc>
          <w:tcPr>
            <w:tcW w:w="1134" w:type="dxa"/>
            <w:tcBorders>
              <w:top w:val="single" w:sz="4" w:space="0" w:color="auto"/>
              <w:left w:val="single" w:sz="4" w:space="0" w:color="auto"/>
              <w:bottom w:val="single" w:sz="4" w:space="0" w:color="auto"/>
              <w:right w:val="single" w:sz="4" w:space="0" w:color="auto"/>
            </w:tcBorders>
          </w:tcPr>
          <w:p w14:paraId="27018780" w14:textId="77777777" w:rsidR="00EE3098" w:rsidRPr="000660A8" w:rsidRDefault="00EE3098" w:rsidP="00EE3098">
            <w:pPr>
              <w:tabs>
                <w:tab w:val="left" w:pos="2772"/>
              </w:tabs>
              <w:autoSpaceDE w:val="0"/>
              <w:autoSpaceDN w:val="0"/>
              <w:adjustRightInd w:val="0"/>
              <w:ind w:right="-5759"/>
              <w:rPr>
                <w:rFonts w:asciiTheme="minorHAnsi" w:eastAsiaTheme="minorHAnsi" w:hAnsiTheme="minorHAnsi" w:cstheme="minorHAnsi"/>
                <w:sz w:val="20"/>
                <w:szCs w:val="20"/>
                <w:lang w:eastAsia="en-US"/>
              </w:rPr>
            </w:pPr>
            <w:r w:rsidRPr="000660A8">
              <w:rPr>
                <w:rFonts w:asciiTheme="minorHAnsi" w:eastAsiaTheme="minorHAnsi" w:hAnsiTheme="minorHAnsi" w:cstheme="minorHAnsi"/>
                <w:sz w:val="20"/>
                <w:szCs w:val="20"/>
                <w:lang w:eastAsia="en-US"/>
              </w:rPr>
              <w:t xml:space="preserve">≥ 50 </w:t>
            </w:r>
            <w:proofErr w:type="spellStart"/>
            <w:r w:rsidRPr="000660A8">
              <w:rPr>
                <w:rFonts w:asciiTheme="minorHAnsi" w:eastAsiaTheme="minorHAnsi" w:hAnsiTheme="minorHAnsi" w:cstheme="minorHAnsi"/>
                <w:sz w:val="20"/>
                <w:szCs w:val="20"/>
                <w:lang w:eastAsia="en-US"/>
              </w:rPr>
              <w:t>kHU</w:t>
            </w:r>
            <w:proofErr w:type="spellEnd"/>
            <w:r w:rsidRPr="000660A8">
              <w:rPr>
                <w:rFonts w:asciiTheme="minorHAnsi" w:eastAsiaTheme="minorHAnsi" w:hAnsiTheme="minorHAnsi" w:cstheme="minorHAnsi"/>
                <w:sz w:val="20"/>
                <w:szCs w:val="20"/>
                <w:lang w:eastAsia="en-US"/>
              </w:rPr>
              <w:t>/min</w:t>
            </w:r>
          </w:p>
          <w:p w14:paraId="759829EB" w14:textId="77777777" w:rsidR="00EE3098" w:rsidRPr="000660A8" w:rsidRDefault="00EE3098" w:rsidP="00EE3098">
            <w:pPr>
              <w:tabs>
                <w:tab w:val="left" w:pos="2772"/>
              </w:tabs>
              <w:autoSpaceDE w:val="0"/>
              <w:autoSpaceDN w:val="0"/>
              <w:adjustRightInd w:val="0"/>
              <w:ind w:right="-5759"/>
              <w:rPr>
                <w:rFonts w:asciiTheme="minorHAnsi" w:eastAsiaTheme="minorHAnsi" w:hAnsiTheme="minorHAnsi" w:cstheme="minorHAnsi"/>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14:paraId="698D04BE" w14:textId="77777777" w:rsidR="00EE3098" w:rsidRPr="000660A8" w:rsidRDefault="00EE3098" w:rsidP="006F3B3E">
            <w:pPr>
              <w:tabs>
                <w:tab w:val="left" w:pos="2772"/>
              </w:tabs>
              <w:autoSpaceDE w:val="0"/>
              <w:autoSpaceDN w:val="0"/>
              <w:adjustRightInd w:val="0"/>
              <w:ind w:right="-5759"/>
              <w:rPr>
                <w:rFonts w:asciiTheme="minorHAnsi" w:eastAsiaTheme="minorHAnsi" w:hAnsiTheme="minorHAnsi" w:cstheme="minorHAnsi"/>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61FBEE46" w14:textId="77777777" w:rsidR="00EE3098" w:rsidRPr="000660A8" w:rsidRDefault="00EE3098" w:rsidP="006F3B3E">
            <w:pPr>
              <w:rPr>
                <w:rFonts w:asciiTheme="minorHAnsi" w:hAnsiTheme="minorHAnsi" w:cstheme="minorHAnsi"/>
                <w:sz w:val="22"/>
                <w:szCs w:val="22"/>
              </w:rPr>
            </w:pPr>
          </w:p>
        </w:tc>
      </w:tr>
      <w:tr w:rsidR="00EE3098" w:rsidRPr="000660A8" w14:paraId="4DEF065E" w14:textId="77777777" w:rsidTr="00DC50CF">
        <w:trPr>
          <w:trHeight w:val="300"/>
        </w:trPr>
        <w:tc>
          <w:tcPr>
            <w:tcW w:w="9214" w:type="dxa"/>
            <w:gridSpan w:val="5"/>
            <w:tcBorders>
              <w:top w:val="single" w:sz="4" w:space="0" w:color="auto"/>
              <w:left w:val="single" w:sz="4" w:space="0" w:color="auto"/>
              <w:bottom w:val="single" w:sz="4" w:space="0" w:color="auto"/>
              <w:right w:val="single" w:sz="4" w:space="0" w:color="auto"/>
            </w:tcBorders>
            <w:vAlign w:val="center"/>
          </w:tcPr>
          <w:p w14:paraId="6B1634A8" w14:textId="53937F61" w:rsidR="00EE3098" w:rsidRPr="000660A8" w:rsidRDefault="00EE3098" w:rsidP="000660A8">
            <w:pPr>
              <w:rPr>
                <w:rFonts w:asciiTheme="minorHAnsi" w:hAnsiTheme="minorHAnsi" w:cstheme="minorHAnsi"/>
                <w:sz w:val="22"/>
                <w:szCs w:val="22"/>
              </w:rPr>
            </w:pPr>
            <w:r w:rsidRPr="000660A8">
              <w:rPr>
                <w:rFonts w:asciiTheme="minorHAnsi" w:eastAsiaTheme="minorHAnsi" w:hAnsiTheme="minorHAnsi" w:cstheme="minorHAnsi"/>
                <w:b/>
                <w:bCs/>
                <w:sz w:val="22"/>
                <w:szCs w:val="22"/>
                <w:lang w:eastAsia="en-US"/>
              </w:rPr>
              <w:t>IV          WZMACNIACZ OBRAZU</w:t>
            </w:r>
          </w:p>
        </w:tc>
      </w:tr>
      <w:tr w:rsidR="00EE3098" w:rsidRPr="000660A8" w14:paraId="03E14997" w14:textId="77777777" w:rsidTr="00DC50CF">
        <w:trPr>
          <w:trHeight w:val="300"/>
        </w:trPr>
        <w:tc>
          <w:tcPr>
            <w:tcW w:w="426" w:type="dxa"/>
            <w:tcBorders>
              <w:top w:val="single" w:sz="4" w:space="0" w:color="auto"/>
              <w:left w:val="single" w:sz="4" w:space="0" w:color="auto"/>
              <w:bottom w:val="single" w:sz="4" w:space="0" w:color="auto"/>
              <w:right w:val="single" w:sz="4" w:space="0" w:color="auto"/>
            </w:tcBorders>
            <w:vAlign w:val="center"/>
          </w:tcPr>
          <w:p w14:paraId="71F3AF0B" w14:textId="4AE18C72" w:rsidR="00EE3098" w:rsidRPr="000660A8" w:rsidRDefault="00EE3098" w:rsidP="006F3B3E">
            <w:pPr>
              <w:rPr>
                <w:rFonts w:asciiTheme="minorHAnsi" w:hAnsiTheme="minorHAnsi" w:cstheme="minorHAnsi"/>
                <w:sz w:val="22"/>
                <w:szCs w:val="22"/>
              </w:rPr>
            </w:pPr>
            <w:r w:rsidRPr="000660A8">
              <w:rPr>
                <w:rFonts w:asciiTheme="minorHAnsi" w:hAnsiTheme="minorHAnsi" w:cstheme="minorHAnsi"/>
                <w:sz w:val="22"/>
                <w:szCs w:val="22"/>
              </w:rPr>
              <w:t>1.</w:t>
            </w:r>
          </w:p>
        </w:tc>
        <w:tc>
          <w:tcPr>
            <w:tcW w:w="5386" w:type="dxa"/>
            <w:tcBorders>
              <w:top w:val="single" w:sz="4" w:space="0" w:color="auto"/>
              <w:left w:val="single" w:sz="4" w:space="0" w:color="auto"/>
              <w:bottom w:val="single" w:sz="4" w:space="0" w:color="auto"/>
              <w:right w:val="single" w:sz="4" w:space="0" w:color="auto"/>
            </w:tcBorders>
          </w:tcPr>
          <w:p w14:paraId="2C8F3BAC" w14:textId="74D0DD00" w:rsidR="00EE3098" w:rsidRPr="000660A8" w:rsidRDefault="00EE3098" w:rsidP="00EE3098">
            <w:pPr>
              <w:autoSpaceDE w:val="0"/>
              <w:autoSpaceDN w:val="0"/>
              <w:adjustRightInd w:val="0"/>
              <w:spacing w:line="288" w:lineRule="auto"/>
              <w:ind w:right="-5759"/>
              <w:rPr>
                <w:rFonts w:asciiTheme="minorHAnsi" w:eastAsiaTheme="minorHAnsi" w:hAnsiTheme="minorHAnsi" w:cstheme="minorHAnsi"/>
                <w:b/>
                <w:bCs/>
                <w:sz w:val="22"/>
                <w:szCs w:val="22"/>
                <w:lang w:eastAsia="en-US"/>
              </w:rPr>
            </w:pPr>
            <w:r w:rsidRPr="000660A8">
              <w:rPr>
                <w:rFonts w:asciiTheme="minorHAnsi" w:eastAsiaTheme="minorHAnsi" w:hAnsiTheme="minorHAnsi" w:cstheme="minorHAnsi"/>
                <w:sz w:val="22"/>
                <w:szCs w:val="22"/>
                <w:lang w:eastAsia="en-US"/>
              </w:rPr>
              <w:t>Średnica wzmacniacza obrazu</w:t>
            </w:r>
          </w:p>
        </w:tc>
        <w:tc>
          <w:tcPr>
            <w:tcW w:w="1134" w:type="dxa"/>
            <w:tcBorders>
              <w:top w:val="single" w:sz="4" w:space="0" w:color="auto"/>
              <w:left w:val="single" w:sz="4" w:space="0" w:color="auto"/>
              <w:bottom w:val="single" w:sz="4" w:space="0" w:color="auto"/>
              <w:right w:val="single" w:sz="4" w:space="0" w:color="auto"/>
            </w:tcBorders>
          </w:tcPr>
          <w:p w14:paraId="0DF106EF" w14:textId="2FB723A1" w:rsidR="00EE3098" w:rsidRPr="000660A8" w:rsidRDefault="00EE3098" w:rsidP="00EE3098">
            <w:pPr>
              <w:tabs>
                <w:tab w:val="left" w:pos="2772"/>
              </w:tabs>
              <w:autoSpaceDE w:val="0"/>
              <w:autoSpaceDN w:val="0"/>
              <w:adjustRightInd w:val="0"/>
              <w:ind w:right="-5759"/>
              <w:rPr>
                <w:rFonts w:asciiTheme="minorHAnsi" w:eastAsiaTheme="minorHAnsi" w:hAnsiTheme="minorHAnsi" w:cstheme="minorHAnsi"/>
                <w:sz w:val="20"/>
                <w:szCs w:val="20"/>
                <w:lang w:eastAsia="en-US"/>
              </w:rPr>
            </w:pPr>
            <w:r w:rsidRPr="000660A8">
              <w:rPr>
                <w:rFonts w:asciiTheme="minorHAnsi" w:eastAsiaTheme="minorHAnsi" w:hAnsiTheme="minorHAnsi" w:cstheme="minorHAnsi"/>
                <w:sz w:val="20"/>
                <w:szCs w:val="20"/>
                <w:lang w:eastAsia="en-US"/>
              </w:rPr>
              <w:t>≥ 9"</w:t>
            </w:r>
          </w:p>
        </w:tc>
        <w:tc>
          <w:tcPr>
            <w:tcW w:w="1276" w:type="dxa"/>
            <w:tcBorders>
              <w:top w:val="single" w:sz="4" w:space="0" w:color="auto"/>
              <w:left w:val="single" w:sz="4" w:space="0" w:color="auto"/>
              <w:bottom w:val="single" w:sz="4" w:space="0" w:color="auto"/>
              <w:right w:val="single" w:sz="4" w:space="0" w:color="auto"/>
            </w:tcBorders>
          </w:tcPr>
          <w:p w14:paraId="72A3C34E" w14:textId="77777777" w:rsidR="00EE3098" w:rsidRPr="000660A8" w:rsidRDefault="00EE3098" w:rsidP="006F3B3E">
            <w:pPr>
              <w:tabs>
                <w:tab w:val="left" w:pos="2772"/>
              </w:tabs>
              <w:autoSpaceDE w:val="0"/>
              <w:autoSpaceDN w:val="0"/>
              <w:adjustRightInd w:val="0"/>
              <w:ind w:right="-5759"/>
              <w:rPr>
                <w:rFonts w:asciiTheme="minorHAnsi" w:eastAsiaTheme="minorHAnsi" w:hAnsiTheme="minorHAnsi" w:cstheme="minorHAnsi"/>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0F88884A" w14:textId="77777777" w:rsidR="00EE3098" w:rsidRPr="000660A8" w:rsidRDefault="00EE3098" w:rsidP="006F3B3E">
            <w:pPr>
              <w:rPr>
                <w:rFonts w:asciiTheme="minorHAnsi" w:hAnsiTheme="minorHAnsi" w:cstheme="minorHAnsi"/>
                <w:sz w:val="22"/>
                <w:szCs w:val="22"/>
              </w:rPr>
            </w:pPr>
          </w:p>
        </w:tc>
      </w:tr>
      <w:tr w:rsidR="00EE3098" w:rsidRPr="000660A8" w14:paraId="70B3B518" w14:textId="77777777" w:rsidTr="00DC50CF">
        <w:trPr>
          <w:trHeight w:val="300"/>
        </w:trPr>
        <w:tc>
          <w:tcPr>
            <w:tcW w:w="426" w:type="dxa"/>
            <w:tcBorders>
              <w:top w:val="single" w:sz="4" w:space="0" w:color="auto"/>
              <w:left w:val="single" w:sz="4" w:space="0" w:color="auto"/>
              <w:bottom w:val="single" w:sz="4" w:space="0" w:color="auto"/>
              <w:right w:val="single" w:sz="4" w:space="0" w:color="auto"/>
            </w:tcBorders>
            <w:vAlign w:val="center"/>
          </w:tcPr>
          <w:p w14:paraId="1B2CE748" w14:textId="27BE46FD" w:rsidR="00EE3098" w:rsidRPr="000660A8" w:rsidRDefault="00EE3098" w:rsidP="006F3B3E">
            <w:pPr>
              <w:rPr>
                <w:rFonts w:asciiTheme="minorHAnsi" w:hAnsiTheme="minorHAnsi" w:cstheme="minorHAnsi"/>
                <w:sz w:val="22"/>
                <w:szCs w:val="22"/>
              </w:rPr>
            </w:pPr>
            <w:r w:rsidRPr="000660A8">
              <w:rPr>
                <w:rFonts w:asciiTheme="minorHAnsi" w:hAnsiTheme="minorHAnsi" w:cstheme="minorHAnsi"/>
                <w:sz w:val="22"/>
                <w:szCs w:val="22"/>
              </w:rPr>
              <w:t>2.</w:t>
            </w:r>
          </w:p>
        </w:tc>
        <w:tc>
          <w:tcPr>
            <w:tcW w:w="5386" w:type="dxa"/>
            <w:tcBorders>
              <w:top w:val="single" w:sz="4" w:space="0" w:color="auto"/>
              <w:left w:val="single" w:sz="4" w:space="0" w:color="auto"/>
              <w:bottom w:val="single" w:sz="4" w:space="0" w:color="auto"/>
              <w:right w:val="single" w:sz="4" w:space="0" w:color="auto"/>
            </w:tcBorders>
          </w:tcPr>
          <w:p w14:paraId="24B17B24" w14:textId="1B59464B" w:rsidR="00EE3098" w:rsidRPr="000660A8" w:rsidRDefault="00EE3098" w:rsidP="00EE3098">
            <w:pPr>
              <w:autoSpaceDE w:val="0"/>
              <w:autoSpaceDN w:val="0"/>
              <w:adjustRightInd w:val="0"/>
              <w:spacing w:line="288" w:lineRule="auto"/>
              <w:ind w:right="-5759"/>
              <w:rPr>
                <w:rFonts w:asciiTheme="minorHAnsi" w:eastAsiaTheme="minorHAnsi" w:hAnsiTheme="minorHAnsi" w:cstheme="minorHAnsi"/>
                <w:sz w:val="22"/>
                <w:szCs w:val="22"/>
                <w:lang w:eastAsia="en-US"/>
              </w:rPr>
            </w:pPr>
            <w:r w:rsidRPr="000660A8">
              <w:rPr>
                <w:rFonts w:asciiTheme="minorHAnsi" w:eastAsiaTheme="minorHAnsi" w:hAnsiTheme="minorHAnsi" w:cstheme="minorHAnsi"/>
                <w:sz w:val="22"/>
                <w:szCs w:val="22"/>
                <w:lang w:eastAsia="en-US"/>
              </w:rPr>
              <w:t>Liczba pól obrazowych</w:t>
            </w:r>
          </w:p>
        </w:tc>
        <w:tc>
          <w:tcPr>
            <w:tcW w:w="1134" w:type="dxa"/>
            <w:tcBorders>
              <w:top w:val="single" w:sz="4" w:space="0" w:color="auto"/>
              <w:left w:val="single" w:sz="4" w:space="0" w:color="auto"/>
              <w:bottom w:val="single" w:sz="4" w:space="0" w:color="auto"/>
              <w:right w:val="single" w:sz="4" w:space="0" w:color="auto"/>
            </w:tcBorders>
          </w:tcPr>
          <w:p w14:paraId="47CDE094" w14:textId="1CA58B26" w:rsidR="00EE3098" w:rsidRPr="000660A8" w:rsidRDefault="00EE3098" w:rsidP="00EE3098">
            <w:pPr>
              <w:tabs>
                <w:tab w:val="left" w:pos="2772"/>
              </w:tabs>
              <w:autoSpaceDE w:val="0"/>
              <w:autoSpaceDN w:val="0"/>
              <w:adjustRightInd w:val="0"/>
              <w:ind w:right="-5759"/>
              <w:rPr>
                <w:rFonts w:asciiTheme="minorHAnsi" w:eastAsiaTheme="minorHAnsi" w:hAnsiTheme="minorHAnsi" w:cstheme="minorHAnsi"/>
                <w:sz w:val="20"/>
                <w:szCs w:val="20"/>
                <w:lang w:eastAsia="en-US"/>
              </w:rPr>
            </w:pPr>
            <w:r w:rsidRPr="000660A8">
              <w:rPr>
                <w:rFonts w:asciiTheme="minorHAnsi" w:eastAsiaTheme="minorHAnsi" w:hAnsiTheme="minorHAnsi" w:cstheme="minorHAnsi"/>
                <w:sz w:val="20"/>
                <w:szCs w:val="20"/>
                <w:lang w:eastAsia="en-US"/>
              </w:rPr>
              <w:t>≥ 2</w:t>
            </w:r>
          </w:p>
        </w:tc>
        <w:tc>
          <w:tcPr>
            <w:tcW w:w="1276" w:type="dxa"/>
            <w:tcBorders>
              <w:top w:val="single" w:sz="4" w:space="0" w:color="auto"/>
              <w:left w:val="single" w:sz="4" w:space="0" w:color="auto"/>
              <w:bottom w:val="single" w:sz="4" w:space="0" w:color="auto"/>
              <w:right w:val="single" w:sz="4" w:space="0" w:color="auto"/>
            </w:tcBorders>
          </w:tcPr>
          <w:p w14:paraId="402D7910" w14:textId="77777777" w:rsidR="00EE3098" w:rsidRPr="000660A8" w:rsidRDefault="00EE3098" w:rsidP="006F3B3E">
            <w:pPr>
              <w:tabs>
                <w:tab w:val="left" w:pos="2772"/>
              </w:tabs>
              <w:autoSpaceDE w:val="0"/>
              <w:autoSpaceDN w:val="0"/>
              <w:adjustRightInd w:val="0"/>
              <w:ind w:right="-5759"/>
              <w:rPr>
                <w:rFonts w:asciiTheme="minorHAnsi" w:eastAsiaTheme="minorHAnsi" w:hAnsiTheme="minorHAnsi" w:cstheme="minorHAnsi"/>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2B8A38D9" w14:textId="77777777" w:rsidR="00EE3098" w:rsidRPr="000660A8" w:rsidRDefault="00EE3098" w:rsidP="006F3B3E">
            <w:pPr>
              <w:rPr>
                <w:rFonts w:asciiTheme="minorHAnsi" w:hAnsiTheme="minorHAnsi" w:cstheme="minorHAnsi"/>
                <w:sz w:val="22"/>
                <w:szCs w:val="22"/>
              </w:rPr>
            </w:pPr>
          </w:p>
        </w:tc>
      </w:tr>
      <w:tr w:rsidR="00EE3098" w:rsidRPr="000660A8" w14:paraId="62A38C5E" w14:textId="77777777" w:rsidTr="00DC50CF">
        <w:trPr>
          <w:trHeight w:val="300"/>
        </w:trPr>
        <w:tc>
          <w:tcPr>
            <w:tcW w:w="426" w:type="dxa"/>
            <w:tcBorders>
              <w:top w:val="single" w:sz="4" w:space="0" w:color="auto"/>
              <w:left w:val="single" w:sz="4" w:space="0" w:color="auto"/>
              <w:bottom w:val="single" w:sz="4" w:space="0" w:color="auto"/>
              <w:right w:val="single" w:sz="4" w:space="0" w:color="auto"/>
            </w:tcBorders>
            <w:vAlign w:val="center"/>
          </w:tcPr>
          <w:p w14:paraId="7805140D" w14:textId="6AC82524" w:rsidR="00EE3098" w:rsidRPr="000660A8" w:rsidRDefault="00EE3098" w:rsidP="006F3B3E">
            <w:pPr>
              <w:rPr>
                <w:rFonts w:asciiTheme="minorHAnsi" w:hAnsiTheme="minorHAnsi" w:cstheme="minorHAnsi"/>
                <w:sz w:val="22"/>
                <w:szCs w:val="22"/>
              </w:rPr>
            </w:pPr>
            <w:r w:rsidRPr="000660A8">
              <w:rPr>
                <w:rFonts w:asciiTheme="minorHAnsi" w:hAnsiTheme="minorHAnsi" w:cstheme="minorHAnsi"/>
                <w:sz w:val="22"/>
                <w:szCs w:val="22"/>
              </w:rPr>
              <w:t>3.</w:t>
            </w:r>
          </w:p>
        </w:tc>
        <w:tc>
          <w:tcPr>
            <w:tcW w:w="5386" w:type="dxa"/>
            <w:tcBorders>
              <w:top w:val="single" w:sz="4" w:space="0" w:color="auto"/>
              <w:left w:val="single" w:sz="4" w:space="0" w:color="auto"/>
              <w:bottom w:val="single" w:sz="4" w:space="0" w:color="auto"/>
              <w:right w:val="single" w:sz="4" w:space="0" w:color="auto"/>
            </w:tcBorders>
          </w:tcPr>
          <w:p w14:paraId="75DF1F05" w14:textId="18265B7D" w:rsidR="00EE3098" w:rsidRPr="000660A8" w:rsidRDefault="00EE3098" w:rsidP="00EE3098">
            <w:pPr>
              <w:autoSpaceDE w:val="0"/>
              <w:autoSpaceDN w:val="0"/>
              <w:adjustRightInd w:val="0"/>
              <w:spacing w:line="288" w:lineRule="auto"/>
              <w:ind w:right="-5759"/>
              <w:rPr>
                <w:rFonts w:asciiTheme="minorHAnsi" w:eastAsiaTheme="minorHAnsi" w:hAnsiTheme="minorHAnsi" w:cstheme="minorHAnsi"/>
                <w:sz w:val="22"/>
                <w:szCs w:val="22"/>
                <w:lang w:eastAsia="en-US"/>
              </w:rPr>
            </w:pPr>
            <w:r w:rsidRPr="000660A8">
              <w:rPr>
                <w:rFonts w:asciiTheme="minorHAnsi" w:eastAsiaTheme="minorHAnsi" w:hAnsiTheme="minorHAnsi" w:cstheme="minorHAnsi"/>
                <w:sz w:val="22"/>
                <w:szCs w:val="22"/>
                <w:lang w:eastAsia="en-US"/>
              </w:rPr>
              <w:t>Współczynnik DQE</w:t>
            </w:r>
          </w:p>
        </w:tc>
        <w:tc>
          <w:tcPr>
            <w:tcW w:w="1134" w:type="dxa"/>
            <w:tcBorders>
              <w:top w:val="single" w:sz="4" w:space="0" w:color="auto"/>
              <w:left w:val="single" w:sz="4" w:space="0" w:color="auto"/>
              <w:bottom w:val="single" w:sz="4" w:space="0" w:color="auto"/>
              <w:right w:val="single" w:sz="4" w:space="0" w:color="auto"/>
            </w:tcBorders>
          </w:tcPr>
          <w:p w14:paraId="0BB5FD07" w14:textId="7B8AF352" w:rsidR="00EE3098" w:rsidRPr="000660A8" w:rsidRDefault="00EE3098" w:rsidP="00EE3098">
            <w:pPr>
              <w:tabs>
                <w:tab w:val="left" w:pos="2772"/>
              </w:tabs>
              <w:autoSpaceDE w:val="0"/>
              <w:autoSpaceDN w:val="0"/>
              <w:adjustRightInd w:val="0"/>
              <w:ind w:right="-5759"/>
              <w:rPr>
                <w:rFonts w:asciiTheme="minorHAnsi" w:eastAsiaTheme="minorHAnsi" w:hAnsiTheme="minorHAnsi" w:cstheme="minorHAnsi"/>
                <w:sz w:val="20"/>
                <w:szCs w:val="20"/>
                <w:lang w:eastAsia="en-US"/>
              </w:rPr>
            </w:pPr>
            <w:r w:rsidRPr="000660A8">
              <w:rPr>
                <w:rFonts w:asciiTheme="minorHAnsi" w:eastAsiaTheme="minorHAnsi" w:hAnsiTheme="minorHAnsi" w:cstheme="minorHAnsi"/>
                <w:sz w:val="20"/>
                <w:szCs w:val="20"/>
                <w:lang w:eastAsia="en-US"/>
              </w:rPr>
              <w:t>≥ 60%</w:t>
            </w:r>
          </w:p>
        </w:tc>
        <w:tc>
          <w:tcPr>
            <w:tcW w:w="1276" w:type="dxa"/>
            <w:tcBorders>
              <w:top w:val="single" w:sz="4" w:space="0" w:color="auto"/>
              <w:left w:val="single" w:sz="4" w:space="0" w:color="auto"/>
              <w:bottom w:val="single" w:sz="4" w:space="0" w:color="auto"/>
              <w:right w:val="single" w:sz="4" w:space="0" w:color="auto"/>
            </w:tcBorders>
          </w:tcPr>
          <w:p w14:paraId="5FB8B2E8" w14:textId="77777777" w:rsidR="00EE3098" w:rsidRPr="000660A8" w:rsidRDefault="00EE3098" w:rsidP="006F3B3E">
            <w:pPr>
              <w:tabs>
                <w:tab w:val="left" w:pos="2772"/>
              </w:tabs>
              <w:autoSpaceDE w:val="0"/>
              <w:autoSpaceDN w:val="0"/>
              <w:adjustRightInd w:val="0"/>
              <w:ind w:right="-5759"/>
              <w:rPr>
                <w:rFonts w:asciiTheme="minorHAnsi" w:eastAsiaTheme="minorHAnsi" w:hAnsiTheme="minorHAnsi" w:cstheme="minorHAnsi"/>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4BB4656B" w14:textId="77777777" w:rsidR="00EE3098" w:rsidRPr="000660A8" w:rsidRDefault="00EE3098" w:rsidP="006F3B3E">
            <w:pPr>
              <w:rPr>
                <w:rFonts w:asciiTheme="minorHAnsi" w:hAnsiTheme="minorHAnsi" w:cstheme="minorHAnsi"/>
                <w:sz w:val="22"/>
                <w:szCs w:val="22"/>
              </w:rPr>
            </w:pPr>
          </w:p>
        </w:tc>
      </w:tr>
      <w:tr w:rsidR="00EE3098" w:rsidRPr="000660A8" w14:paraId="4818465E" w14:textId="77777777" w:rsidTr="00DC50CF">
        <w:trPr>
          <w:trHeight w:val="300"/>
        </w:trPr>
        <w:tc>
          <w:tcPr>
            <w:tcW w:w="426" w:type="dxa"/>
            <w:tcBorders>
              <w:top w:val="single" w:sz="4" w:space="0" w:color="auto"/>
              <w:left w:val="single" w:sz="4" w:space="0" w:color="auto"/>
              <w:bottom w:val="single" w:sz="4" w:space="0" w:color="auto"/>
              <w:right w:val="single" w:sz="4" w:space="0" w:color="auto"/>
            </w:tcBorders>
            <w:vAlign w:val="center"/>
          </w:tcPr>
          <w:p w14:paraId="63588FE2" w14:textId="5C6EF10C" w:rsidR="00EE3098" w:rsidRPr="000660A8" w:rsidRDefault="00EE3098" w:rsidP="006F3B3E">
            <w:pPr>
              <w:rPr>
                <w:rFonts w:asciiTheme="minorHAnsi" w:hAnsiTheme="minorHAnsi" w:cstheme="minorHAnsi"/>
                <w:sz w:val="22"/>
                <w:szCs w:val="22"/>
              </w:rPr>
            </w:pPr>
            <w:r w:rsidRPr="000660A8">
              <w:rPr>
                <w:rFonts w:asciiTheme="minorHAnsi" w:hAnsiTheme="minorHAnsi" w:cstheme="minorHAnsi"/>
                <w:sz w:val="22"/>
                <w:szCs w:val="22"/>
              </w:rPr>
              <w:t>4.</w:t>
            </w:r>
          </w:p>
        </w:tc>
        <w:tc>
          <w:tcPr>
            <w:tcW w:w="5386" w:type="dxa"/>
            <w:tcBorders>
              <w:top w:val="single" w:sz="4" w:space="0" w:color="auto"/>
              <w:left w:val="single" w:sz="4" w:space="0" w:color="auto"/>
              <w:bottom w:val="single" w:sz="4" w:space="0" w:color="auto"/>
              <w:right w:val="single" w:sz="4" w:space="0" w:color="auto"/>
            </w:tcBorders>
          </w:tcPr>
          <w:p w14:paraId="5794AD90" w14:textId="3346CF30" w:rsidR="00EE3098" w:rsidRPr="000660A8" w:rsidRDefault="00EE3098" w:rsidP="00EE3098">
            <w:pPr>
              <w:autoSpaceDE w:val="0"/>
              <w:autoSpaceDN w:val="0"/>
              <w:adjustRightInd w:val="0"/>
              <w:spacing w:line="288" w:lineRule="auto"/>
              <w:ind w:right="-5759"/>
              <w:rPr>
                <w:rFonts w:asciiTheme="minorHAnsi" w:eastAsiaTheme="minorHAnsi" w:hAnsiTheme="minorHAnsi" w:cstheme="minorHAnsi"/>
                <w:sz w:val="22"/>
                <w:szCs w:val="22"/>
                <w:lang w:eastAsia="en-US"/>
              </w:rPr>
            </w:pPr>
            <w:r w:rsidRPr="000660A8">
              <w:rPr>
                <w:rFonts w:asciiTheme="minorHAnsi" w:eastAsiaTheme="minorHAnsi" w:hAnsiTheme="minorHAnsi" w:cstheme="minorHAnsi"/>
                <w:sz w:val="22"/>
                <w:szCs w:val="22"/>
                <w:lang w:eastAsia="en-US"/>
              </w:rPr>
              <w:t>Głębia obrazu</w:t>
            </w:r>
          </w:p>
        </w:tc>
        <w:tc>
          <w:tcPr>
            <w:tcW w:w="1134" w:type="dxa"/>
            <w:tcBorders>
              <w:top w:val="single" w:sz="4" w:space="0" w:color="auto"/>
              <w:left w:val="single" w:sz="4" w:space="0" w:color="auto"/>
              <w:bottom w:val="single" w:sz="4" w:space="0" w:color="auto"/>
              <w:right w:val="single" w:sz="4" w:space="0" w:color="auto"/>
            </w:tcBorders>
          </w:tcPr>
          <w:p w14:paraId="7DD34CB1" w14:textId="15D7FC1C" w:rsidR="00EE3098" w:rsidRPr="000660A8" w:rsidRDefault="00EE3098" w:rsidP="00EE3098">
            <w:pPr>
              <w:tabs>
                <w:tab w:val="left" w:pos="2772"/>
              </w:tabs>
              <w:autoSpaceDE w:val="0"/>
              <w:autoSpaceDN w:val="0"/>
              <w:adjustRightInd w:val="0"/>
              <w:ind w:right="-5759"/>
              <w:rPr>
                <w:rFonts w:asciiTheme="minorHAnsi" w:eastAsiaTheme="minorHAnsi" w:hAnsiTheme="minorHAnsi" w:cstheme="minorHAnsi"/>
                <w:sz w:val="20"/>
                <w:szCs w:val="20"/>
                <w:lang w:eastAsia="en-US"/>
              </w:rPr>
            </w:pPr>
            <w:r w:rsidRPr="000660A8">
              <w:rPr>
                <w:rFonts w:asciiTheme="minorHAnsi" w:eastAsiaTheme="minorHAnsi" w:hAnsiTheme="minorHAnsi" w:cstheme="minorHAnsi"/>
                <w:sz w:val="20"/>
                <w:szCs w:val="20"/>
                <w:lang w:eastAsia="en-US"/>
              </w:rPr>
              <w:t>≥ 14 bit</w:t>
            </w:r>
          </w:p>
        </w:tc>
        <w:tc>
          <w:tcPr>
            <w:tcW w:w="1276" w:type="dxa"/>
            <w:tcBorders>
              <w:top w:val="single" w:sz="4" w:space="0" w:color="auto"/>
              <w:left w:val="single" w:sz="4" w:space="0" w:color="auto"/>
              <w:bottom w:val="single" w:sz="4" w:space="0" w:color="auto"/>
              <w:right w:val="single" w:sz="4" w:space="0" w:color="auto"/>
            </w:tcBorders>
          </w:tcPr>
          <w:p w14:paraId="2E322B45" w14:textId="77777777" w:rsidR="00EE3098" w:rsidRPr="000660A8" w:rsidRDefault="00EE3098" w:rsidP="006F3B3E">
            <w:pPr>
              <w:tabs>
                <w:tab w:val="left" w:pos="2772"/>
              </w:tabs>
              <w:autoSpaceDE w:val="0"/>
              <w:autoSpaceDN w:val="0"/>
              <w:adjustRightInd w:val="0"/>
              <w:ind w:right="-5759"/>
              <w:rPr>
                <w:rFonts w:asciiTheme="minorHAnsi" w:eastAsiaTheme="minorHAnsi" w:hAnsiTheme="minorHAnsi" w:cstheme="minorHAnsi"/>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55B2D167" w14:textId="77777777" w:rsidR="00EE3098" w:rsidRPr="000660A8" w:rsidRDefault="00EE3098" w:rsidP="006F3B3E">
            <w:pPr>
              <w:rPr>
                <w:rFonts w:asciiTheme="minorHAnsi" w:hAnsiTheme="minorHAnsi" w:cstheme="minorHAnsi"/>
                <w:sz w:val="22"/>
                <w:szCs w:val="22"/>
              </w:rPr>
            </w:pPr>
          </w:p>
        </w:tc>
      </w:tr>
      <w:tr w:rsidR="00EE3098" w:rsidRPr="000660A8" w14:paraId="674DC3A7" w14:textId="77777777" w:rsidTr="00DC50CF">
        <w:trPr>
          <w:trHeight w:val="300"/>
        </w:trPr>
        <w:tc>
          <w:tcPr>
            <w:tcW w:w="426" w:type="dxa"/>
            <w:tcBorders>
              <w:top w:val="single" w:sz="4" w:space="0" w:color="auto"/>
              <w:left w:val="single" w:sz="4" w:space="0" w:color="auto"/>
              <w:bottom w:val="single" w:sz="4" w:space="0" w:color="auto"/>
              <w:right w:val="single" w:sz="4" w:space="0" w:color="auto"/>
            </w:tcBorders>
            <w:vAlign w:val="center"/>
          </w:tcPr>
          <w:p w14:paraId="3B67B1F8" w14:textId="6B00E46C" w:rsidR="00EE3098" w:rsidRPr="000660A8" w:rsidRDefault="00EE3098" w:rsidP="006F3B3E">
            <w:pPr>
              <w:rPr>
                <w:rFonts w:asciiTheme="minorHAnsi" w:hAnsiTheme="minorHAnsi" w:cstheme="minorHAnsi"/>
                <w:sz w:val="22"/>
                <w:szCs w:val="22"/>
              </w:rPr>
            </w:pPr>
            <w:r w:rsidRPr="000660A8">
              <w:rPr>
                <w:rFonts w:asciiTheme="minorHAnsi" w:hAnsiTheme="minorHAnsi" w:cstheme="minorHAnsi"/>
                <w:sz w:val="22"/>
                <w:szCs w:val="22"/>
              </w:rPr>
              <w:t>5.</w:t>
            </w:r>
          </w:p>
        </w:tc>
        <w:tc>
          <w:tcPr>
            <w:tcW w:w="5386" w:type="dxa"/>
            <w:tcBorders>
              <w:top w:val="single" w:sz="4" w:space="0" w:color="auto"/>
              <w:left w:val="single" w:sz="4" w:space="0" w:color="auto"/>
              <w:bottom w:val="single" w:sz="4" w:space="0" w:color="auto"/>
              <w:right w:val="single" w:sz="4" w:space="0" w:color="auto"/>
            </w:tcBorders>
          </w:tcPr>
          <w:p w14:paraId="01D647EA" w14:textId="77777777" w:rsidR="00EE3098" w:rsidRPr="000660A8" w:rsidRDefault="00EE3098" w:rsidP="00EE3098">
            <w:pPr>
              <w:tabs>
                <w:tab w:val="left" w:pos="2772"/>
              </w:tabs>
              <w:autoSpaceDE w:val="0"/>
              <w:autoSpaceDN w:val="0"/>
              <w:adjustRightInd w:val="0"/>
              <w:ind w:right="-5759"/>
              <w:rPr>
                <w:rFonts w:asciiTheme="minorHAnsi" w:eastAsiaTheme="minorHAnsi" w:hAnsiTheme="minorHAnsi" w:cstheme="minorHAnsi"/>
                <w:sz w:val="22"/>
                <w:szCs w:val="22"/>
                <w:lang w:eastAsia="en-US"/>
              </w:rPr>
            </w:pPr>
            <w:r w:rsidRPr="000660A8">
              <w:rPr>
                <w:rFonts w:asciiTheme="minorHAnsi" w:eastAsiaTheme="minorHAnsi" w:hAnsiTheme="minorHAnsi" w:cstheme="minorHAnsi"/>
                <w:sz w:val="22"/>
                <w:szCs w:val="22"/>
                <w:lang w:eastAsia="en-US"/>
              </w:rPr>
              <w:t xml:space="preserve">Celownik laserowy zintegrowany w obudowie </w:t>
            </w:r>
          </w:p>
          <w:p w14:paraId="14234FE3" w14:textId="7B3A2CD1" w:rsidR="00EE3098" w:rsidRPr="000660A8" w:rsidRDefault="00EE3098" w:rsidP="00EE3098">
            <w:pPr>
              <w:tabs>
                <w:tab w:val="left" w:pos="2772"/>
              </w:tabs>
              <w:autoSpaceDE w:val="0"/>
              <w:autoSpaceDN w:val="0"/>
              <w:adjustRightInd w:val="0"/>
              <w:ind w:right="-5759"/>
              <w:rPr>
                <w:rFonts w:asciiTheme="minorHAnsi" w:eastAsiaTheme="minorHAnsi" w:hAnsiTheme="minorHAnsi" w:cstheme="minorHAnsi"/>
                <w:sz w:val="22"/>
                <w:szCs w:val="22"/>
                <w:lang w:eastAsia="en-US"/>
              </w:rPr>
            </w:pPr>
            <w:r w:rsidRPr="000660A8">
              <w:rPr>
                <w:rFonts w:asciiTheme="minorHAnsi" w:eastAsiaTheme="minorHAnsi" w:hAnsiTheme="minorHAnsi" w:cstheme="minorHAnsi"/>
                <w:sz w:val="22"/>
                <w:szCs w:val="22"/>
                <w:lang w:eastAsia="en-US"/>
              </w:rPr>
              <w:t xml:space="preserve">wzmacniacza obrazu </w:t>
            </w:r>
          </w:p>
        </w:tc>
        <w:tc>
          <w:tcPr>
            <w:tcW w:w="1134" w:type="dxa"/>
            <w:tcBorders>
              <w:top w:val="single" w:sz="4" w:space="0" w:color="auto"/>
              <w:left w:val="single" w:sz="4" w:space="0" w:color="auto"/>
              <w:bottom w:val="single" w:sz="4" w:space="0" w:color="auto"/>
              <w:right w:val="single" w:sz="4" w:space="0" w:color="auto"/>
            </w:tcBorders>
          </w:tcPr>
          <w:p w14:paraId="29BC744F" w14:textId="150F7AA4" w:rsidR="00EE3098" w:rsidRPr="000660A8" w:rsidRDefault="00EE3098" w:rsidP="00EE3098">
            <w:pPr>
              <w:tabs>
                <w:tab w:val="left" w:pos="2772"/>
              </w:tabs>
              <w:autoSpaceDE w:val="0"/>
              <w:autoSpaceDN w:val="0"/>
              <w:adjustRightInd w:val="0"/>
              <w:ind w:right="-5759"/>
              <w:rPr>
                <w:rFonts w:asciiTheme="minorHAnsi" w:eastAsiaTheme="minorHAnsi" w:hAnsiTheme="minorHAnsi" w:cstheme="minorHAnsi"/>
                <w:sz w:val="20"/>
                <w:szCs w:val="20"/>
                <w:lang w:eastAsia="en-US"/>
              </w:rPr>
            </w:pPr>
            <w:r w:rsidRPr="000660A8">
              <w:rPr>
                <w:rFonts w:asciiTheme="minorHAnsi" w:eastAsiaTheme="minorHAnsi" w:hAnsiTheme="minorHAnsi" w:cstheme="minorHAnsi"/>
                <w:sz w:val="20"/>
                <w:szCs w:val="20"/>
                <w:lang w:eastAsia="en-US"/>
              </w:rPr>
              <w:t>Tak</w:t>
            </w:r>
          </w:p>
        </w:tc>
        <w:tc>
          <w:tcPr>
            <w:tcW w:w="1276" w:type="dxa"/>
            <w:tcBorders>
              <w:top w:val="single" w:sz="4" w:space="0" w:color="auto"/>
              <w:left w:val="single" w:sz="4" w:space="0" w:color="auto"/>
              <w:bottom w:val="single" w:sz="4" w:space="0" w:color="auto"/>
              <w:right w:val="single" w:sz="4" w:space="0" w:color="auto"/>
            </w:tcBorders>
          </w:tcPr>
          <w:p w14:paraId="3DC6C10F" w14:textId="77777777" w:rsidR="00EE3098" w:rsidRPr="000660A8" w:rsidRDefault="00EE3098" w:rsidP="006F3B3E">
            <w:pPr>
              <w:tabs>
                <w:tab w:val="left" w:pos="2772"/>
              </w:tabs>
              <w:autoSpaceDE w:val="0"/>
              <w:autoSpaceDN w:val="0"/>
              <w:adjustRightInd w:val="0"/>
              <w:ind w:right="-5759"/>
              <w:rPr>
                <w:rFonts w:asciiTheme="minorHAnsi" w:eastAsiaTheme="minorHAnsi" w:hAnsiTheme="minorHAnsi" w:cstheme="minorHAnsi"/>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0CE9256F" w14:textId="77777777" w:rsidR="00EE3098" w:rsidRPr="000660A8" w:rsidRDefault="00EE3098" w:rsidP="006F3B3E">
            <w:pPr>
              <w:rPr>
                <w:rFonts w:asciiTheme="minorHAnsi" w:hAnsiTheme="minorHAnsi" w:cstheme="minorHAnsi"/>
                <w:sz w:val="22"/>
                <w:szCs w:val="22"/>
              </w:rPr>
            </w:pPr>
          </w:p>
        </w:tc>
      </w:tr>
      <w:tr w:rsidR="00EE3098" w:rsidRPr="000660A8" w14:paraId="3AFBB677" w14:textId="77777777" w:rsidTr="00DC50CF">
        <w:trPr>
          <w:trHeight w:val="300"/>
        </w:trPr>
        <w:tc>
          <w:tcPr>
            <w:tcW w:w="426" w:type="dxa"/>
            <w:tcBorders>
              <w:top w:val="single" w:sz="4" w:space="0" w:color="auto"/>
              <w:left w:val="single" w:sz="4" w:space="0" w:color="auto"/>
              <w:bottom w:val="single" w:sz="4" w:space="0" w:color="auto"/>
              <w:right w:val="single" w:sz="4" w:space="0" w:color="auto"/>
            </w:tcBorders>
            <w:vAlign w:val="center"/>
          </w:tcPr>
          <w:p w14:paraId="033D1EA9" w14:textId="10BE9C9D" w:rsidR="00EE3098" w:rsidRPr="000660A8" w:rsidRDefault="00EE3098" w:rsidP="006F3B3E">
            <w:pPr>
              <w:rPr>
                <w:rFonts w:asciiTheme="minorHAnsi" w:hAnsiTheme="minorHAnsi" w:cstheme="minorHAnsi"/>
                <w:sz w:val="22"/>
                <w:szCs w:val="22"/>
              </w:rPr>
            </w:pPr>
            <w:r w:rsidRPr="000660A8">
              <w:rPr>
                <w:rFonts w:asciiTheme="minorHAnsi" w:hAnsiTheme="minorHAnsi" w:cstheme="minorHAnsi"/>
                <w:sz w:val="22"/>
                <w:szCs w:val="22"/>
              </w:rPr>
              <w:t>6.</w:t>
            </w:r>
          </w:p>
        </w:tc>
        <w:tc>
          <w:tcPr>
            <w:tcW w:w="5386" w:type="dxa"/>
            <w:tcBorders>
              <w:top w:val="single" w:sz="4" w:space="0" w:color="auto"/>
              <w:left w:val="single" w:sz="4" w:space="0" w:color="auto"/>
              <w:bottom w:val="single" w:sz="4" w:space="0" w:color="auto"/>
              <w:right w:val="single" w:sz="4" w:space="0" w:color="auto"/>
            </w:tcBorders>
          </w:tcPr>
          <w:p w14:paraId="2D90ECDD" w14:textId="77777777" w:rsidR="00EE3098" w:rsidRPr="000660A8" w:rsidRDefault="00EE3098" w:rsidP="00EE3098">
            <w:pPr>
              <w:tabs>
                <w:tab w:val="left" w:pos="2772"/>
              </w:tabs>
              <w:autoSpaceDE w:val="0"/>
              <w:autoSpaceDN w:val="0"/>
              <w:adjustRightInd w:val="0"/>
              <w:ind w:right="-5759"/>
              <w:rPr>
                <w:rFonts w:asciiTheme="minorHAnsi" w:eastAsiaTheme="minorHAnsi" w:hAnsiTheme="minorHAnsi" w:cstheme="minorHAnsi"/>
                <w:sz w:val="22"/>
                <w:szCs w:val="22"/>
                <w:lang w:eastAsia="en-US"/>
              </w:rPr>
            </w:pPr>
            <w:r w:rsidRPr="000660A8">
              <w:rPr>
                <w:rFonts w:asciiTheme="minorHAnsi" w:eastAsiaTheme="minorHAnsi" w:hAnsiTheme="minorHAnsi" w:cstheme="minorHAnsi"/>
                <w:sz w:val="22"/>
                <w:szCs w:val="22"/>
                <w:lang w:eastAsia="en-US"/>
              </w:rPr>
              <w:t xml:space="preserve">Kratka </w:t>
            </w:r>
            <w:proofErr w:type="spellStart"/>
            <w:r w:rsidRPr="000660A8">
              <w:rPr>
                <w:rFonts w:asciiTheme="minorHAnsi" w:eastAsiaTheme="minorHAnsi" w:hAnsiTheme="minorHAnsi" w:cstheme="minorHAnsi"/>
                <w:sz w:val="22"/>
                <w:szCs w:val="22"/>
                <w:lang w:eastAsia="en-US"/>
              </w:rPr>
              <w:t>przeciwrozproszeniowa</w:t>
            </w:r>
            <w:proofErr w:type="spellEnd"/>
            <w:r w:rsidRPr="000660A8">
              <w:rPr>
                <w:rFonts w:asciiTheme="minorHAnsi" w:eastAsiaTheme="minorHAnsi" w:hAnsiTheme="minorHAnsi" w:cstheme="minorHAnsi"/>
                <w:sz w:val="22"/>
                <w:szCs w:val="22"/>
                <w:lang w:eastAsia="en-US"/>
              </w:rPr>
              <w:t xml:space="preserve"> na wzmacniaczu </w:t>
            </w:r>
          </w:p>
          <w:p w14:paraId="23A60350" w14:textId="77777777" w:rsidR="00EE3098" w:rsidRPr="000660A8" w:rsidRDefault="00EE3098" w:rsidP="00EE3098">
            <w:pPr>
              <w:tabs>
                <w:tab w:val="left" w:pos="2772"/>
              </w:tabs>
              <w:autoSpaceDE w:val="0"/>
              <w:autoSpaceDN w:val="0"/>
              <w:adjustRightInd w:val="0"/>
              <w:ind w:right="-5759"/>
              <w:rPr>
                <w:rFonts w:asciiTheme="minorHAnsi" w:eastAsiaTheme="minorHAnsi" w:hAnsiTheme="minorHAnsi" w:cstheme="minorHAnsi"/>
                <w:sz w:val="22"/>
                <w:szCs w:val="22"/>
                <w:lang w:eastAsia="en-US"/>
              </w:rPr>
            </w:pPr>
            <w:r w:rsidRPr="000660A8">
              <w:rPr>
                <w:rFonts w:asciiTheme="minorHAnsi" w:eastAsiaTheme="minorHAnsi" w:hAnsiTheme="minorHAnsi" w:cstheme="minorHAnsi"/>
                <w:sz w:val="22"/>
                <w:szCs w:val="22"/>
                <w:lang w:eastAsia="en-US"/>
              </w:rPr>
              <w:t xml:space="preserve">obrazu z możliwością wyciągania np. do zastosowań </w:t>
            </w:r>
          </w:p>
          <w:p w14:paraId="5ACDD9D6" w14:textId="32D9D0C1" w:rsidR="00EE3098" w:rsidRPr="000660A8" w:rsidRDefault="00EE3098" w:rsidP="00EE3098">
            <w:pPr>
              <w:tabs>
                <w:tab w:val="left" w:pos="2772"/>
              </w:tabs>
              <w:autoSpaceDE w:val="0"/>
              <w:autoSpaceDN w:val="0"/>
              <w:adjustRightInd w:val="0"/>
              <w:ind w:right="-5759"/>
              <w:rPr>
                <w:rFonts w:asciiTheme="minorHAnsi" w:eastAsiaTheme="minorHAnsi" w:hAnsiTheme="minorHAnsi" w:cstheme="minorHAnsi"/>
                <w:sz w:val="22"/>
                <w:szCs w:val="22"/>
                <w:lang w:eastAsia="en-US"/>
              </w:rPr>
            </w:pPr>
            <w:r w:rsidRPr="000660A8">
              <w:rPr>
                <w:rFonts w:asciiTheme="minorHAnsi" w:eastAsiaTheme="minorHAnsi" w:hAnsiTheme="minorHAnsi" w:cstheme="minorHAnsi"/>
                <w:sz w:val="22"/>
                <w:szCs w:val="22"/>
                <w:lang w:eastAsia="en-US"/>
              </w:rPr>
              <w:t>pediatrycznych</w:t>
            </w:r>
          </w:p>
        </w:tc>
        <w:tc>
          <w:tcPr>
            <w:tcW w:w="1134" w:type="dxa"/>
            <w:tcBorders>
              <w:top w:val="single" w:sz="4" w:space="0" w:color="auto"/>
              <w:left w:val="single" w:sz="4" w:space="0" w:color="auto"/>
              <w:bottom w:val="single" w:sz="4" w:space="0" w:color="auto"/>
              <w:right w:val="single" w:sz="4" w:space="0" w:color="auto"/>
            </w:tcBorders>
          </w:tcPr>
          <w:p w14:paraId="262AD989" w14:textId="138C5E07" w:rsidR="00EE3098" w:rsidRPr="000660A8" w:rsidRDefault="00EE3098" w:rsidP="00EE3098">
            <w:pPr>
              <w:tabs>
                <w:tab w:val="left" w:pos="2772"/>
              </w:tabs>
              <w:autoSpaceDE w:val="0"/>
              <w:autoSpaceDN w:val="0"/>
              <w:adjustRightInd w:val="0"/>
              <w:ind w:right="-5759"/>
              <w:rPr>
                <w:rFonts w:asciiTheme="minorHAnsi" w:eastAsiaTheme="minorHAnsi" w:hAnsiTheme="minorHAnsi" w:cstheme="minorHAnsi"/>
                <w:sz w:val="20"/>
                <w:szCs w:val="20"/>
                <w:lang w:eastAsia="en-US"/>
              </w:rPr>
            </w:pPr>
            <w:r w:rsidRPr="000660A8">
              <w:rPr>
                <w:rFonts w:asciiTheme="minorHAnsi" w:eastAsiaTheme="minorHAnsi" w:hAnsiTheme="minorHAnsi" w:cstheme="minorHAnsi"/>
                <w:sz w:val="20"/>
                <w:szCs w:val="20"/>
                <w:lang w:eastAsia="en-US"/>
              </w:rPr>
              <w:t>Tak</w:t>
            </w:r>
          </w:p>
        </w:tc>
        <w:tc>
          <w:tcPr>
            <w:tcW w:w="1276" w:type="dxa"/>
            <w:tcBorders>
              <w:top w:val="single" w:sz="4" w:space="0" w:color="auto"/>
              <w:left w:val="single" w:sz="4" w:space="0" w:color="auto"/>
              <w:bottom w:val="single" w:sz="4" w:space="0" w:color="auto"/>
              <w:right w:val="single" w:sz="4" w:space="0" w:color="auto"/>
            </w:tcBorders>
          </w:tcPr>
          <w:p w14:paraId="54E831BD" w14:textId="77777777" w:rsidR="00EE3098" w:rsidRPr="000660A8" w:rsidRDefault="00EE3098" w:rsidP="006F3B3E">
            <w:pPr>
              <w:tabs>
                <w:tab w:val="left" w:pos="2772"/>
              </w:tabs>
              <w:autoSpaceDE w:val="0"/>
              <w:autoSpaceDN w:val="0"/>
              <w:adjustRightInd w:val="0"/>
              <w:ind w:right="-5759"/>
              <w:rPr>
                <w:rFonts w:asciiTheme="minorHAnsi" w:eastAsiaTheme="minorHAnsi" w:hAnsiTheme="minorHAnsi" w:cstheme="minorHAnsi"/>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6AC8F8BF" w14:textId="77777777" w:rsidR="00EE3098" w:rsidRPr="000660A8" w:rsidRDefault="00EE3098" w:rsidP="006F3B3E">
            <w:pPr>
              <w:rPr>
                <w:rFonts w:asciiTheme="minorHAnsi" w:hAnsiTheme="minorHAnsi" w:cstheme="minorHAnsi"/>
                <w:sz w:val="22"/>
                <w:szCs w:val="22"/>
              </w:rPr>
            </w:pPr>
          </w:p>
        </w:tc>
      </w:tr>
      <w:tr w:rsidR="00EE3098" w:rsidRPr="000660A8" w14:paraId="2F962FDE" w14:textId="77777777" w:rsidTr="00DC50CF">
        <w:trPr>
          <w:trHeight w:val="300"/>
        </w:trPr>
        <w:tc>
          <w:tcPr>
            <w:tcW w:w="9214" w:type="dxa"/>
            <w:gridSpan w:val="5"/>
            <w:tcBorders>
              <w:top w:val="single" w:sz="4" w:space="0" w:color="auto"/>
              <w:left w:val="single" w:sz="4" w:space="0" w:color="auto"/>
              <w:bottom w:val="single" w:sz="4" w:space="0" w:color="auto"/>
              <w:right w:val="single" w:sz="4" w:space="0" w:color="auto"/>
            </w:tcBorders>
            <w:vAlign w:val="center"/>
          </w:tcPr>
          <w:p w14:paraId="2766D8C1" w14:textId="29D714D1" w:rsidR="00EE3098" w:rsidRPr="000660A8" w:rsidRDefault="00EE3098" w:rsidP="000660A8">
            <w:pPr>
              <w:rPr>
                <w:rFonts w:asciiTheme="minorHAnsi" w:hAnsiTheme="minorHAnsi" w:cstheme="minorHAnsi"/>
                <w:sz w:val="22"/>
                <w:szCs w:val="22"/>
              </w:rPr>
            </w:pPr>
            <w:r w:rsidRPr="000660A8">
              <w:rPr>
                <w:rFonts w:asciiTheme="minorHAnsi" w:eastAsiaTheme="minorHAnsi" w:hAnsiTheme="minorHAnsi" w:cstheme="minorHAnsi"/>
                <w:b/>
                <w:bCs/>
                <w:sz w:val="22"/>
                <w:szCs w:val="22"/>
                <w:lang w:eastAsia="en-US"/>
              </w:rPr>
              <w:t>V            SYSTEM TV</w:t>
            </w:r>
          </w:p>
        </w:tc>
      </w:tr>
      <w:tr w:rsidR="00EE3098" w:rsidRPr="000660A8" w14:paraId="67F63168" w14:textId="77777777" w:rsidTr="00DC50CF">
        <w:trPr>
          <w:trHeight w:val="300"/>
        </w:trPr>
        <w:tc>
          <w:tcPr>
            <w:tcW w:w="426" w:type="dxa"/>
            <w:tcBorders>
              <w:top w:val="single" w:sz="4" w:space="0" w:color="auto"/>
              <w:left w:val="single" w:sz="4" w:space="0" w:color="auto"/>
              <w:bottom w:val="single" w:sz="4" w:space="0" w:color="auto"/>
              <w:right w:val="single" w:sz="4" w:space="0" w:color="auto"/>
            </w:tcBorders>
            <w:vAlign w:val="center"/>
          </w:tcPr>
          <w:p w14:paraId="34E07A80" w14:textId="77777777" w:rsidR="00EE3098" w:rsidRPr="000660A8" w:rsidRDefault="00EE3098" w:rsidP="006F3B3E">
            <w:pPr>
              <w:rPr>
                <w:rFonts w:asciiTheme="minorHAnsi" w:hAnsiTheme="minorHAnsi" w:cstheme="minorHAnsi"/>
                <w:sz w:val="22"/>
                <w:szCs w:val="22"/>
              </w:rPr>
            </w:pPr>
          </w:p>
        </w:tc>
        <w:tc>
          <w:tcPr>
            <w:tcW w:w="5386" w:type="dxa"/>
            <w:tcBorders>
              <w:top w:val="single" w:sz="4" w:space="0" w:color="auto"/>
              <w:left w:val="single" w:sz="4" w:space="0" w:color="auto"/>
              <w:bottom w:val="single" w:sz="4" w:space="0" w:color="auto"/>
              <w:right w:val="single" w:sz="4" w:space="0" w:color="auto"/>
            </w:tcBorders>
          </w:tcPr>
          <w:p w14:paraId="22C85672" w14:textId="6AD24E4D" w:rsidR="00EE3098" w:rsidRPr="000660A8" w:rsidRDefault="00EE3098" w:rsidP="00EE3098">
            <w:pPr>
              <w:autoSpaceDE w:val="0"/>
              <w:autoSpaceDN w:val="0"/>
              <w:adjustRightInd w:val="0"/>
              <w:spacing w:line="288" w:lineRule="auto"/>
              <w:ind w:right="-5759"/>
              <w:rPr>
                <w:rFonts w:asciiTheme="minorHAnsi" w:eastAsiaTheme="minorHAnsi" w:hAnsiTheme="minorHAnsi" w:cstheme="minorHAnsi"/>
                <w:b/>
                <w:bCs/>
                <w:sz w:val="22"/>
                <w:szCs w:val="22"/>
                <w:lang w:eastAsia="en-US"/>
              </w:rPr>
            </w:pPr>
            <w:r w:rsidRPr="000660A8">
              <w:rPr>
                <w:rFonts w:asciiTheme="minorHAnsi" w:eastAsiaTheme="minorHAnsi" w:hAnsiTheme="minorHAnsi" w:cstheme="minorHAnsi"/>
                <w:sz w:val="22"/>
                <w:szCs w:val="22"/>
                <w:lang w:eastAsia="en-US"/>
              </w:rPr>
              <w:t>Typ kamery: CCD</w:t>
            </w:r>
          </w:p>
        </w:tc>
        <w:tc>
          <w:tcPr>
            <w:tcW w:w="1134" w:type="dxa"/>
            <w:tcBorders>
              <w:top w:val="single" w:sz="4" w:space="0" w:color="auto"/>
              <w:left w:val="single" w:sz="4" w:space="0" w:color="auto"/>
              <w:bottom w:val="single" w:sz="4" w:space="0" w:color="auto"/>
              <w:right w:val="single" w:sz="4" w:space="0" w:color="auto"/>
            </w:tcBorders>
            <w:vAlign w:val="center"/>
          </w:tcPr>
          <w:p w14:paraId="7AA91400" w14:textId="5820BCAF" w:rsidR="00EE3098" w:rsidRPr="000660A8" w:rsidRDefault="00EE3098" w:rsidP="006F3B3E">
            <w:pPr>
              <w:tabs>
                <w:tab w:val="left" w:pos="2772"/>
              </w:tabs>
              <w:autoSpaceDE w:val="0"/>
              <w:autoSpaceDN w:val="0"/>
              <w:adjustRightInd w:val="0"/>
              <w:ind w:right="-5759"/>
              <w:rPr>
                <w:rFonts w:asciiTheme="minorHAnsi" w:eastAsiaTheme="minorHAnsi" w:hAnsiTheme="minorHAnsi" w:cstheme="minorHAnsi"/>
                <w:sz w:val="20"/>
                <w:szCs w:val="20"/>
                <w:lang w:eastAsia="en-US"/>
              </w:rPr>
            </w:pPr>
            <w:r w:rsidRPr="000660A8">
              <w:rPr>
                <w:rFonts w:asciiTheme="minorHAnsi" w:eastAsiaTheme="minorHAnsi" w:hAnsiTheme="minorHAnsi" w:cstheme="minorHAnsi"/>
                <w:sz w:val="20"/>
                <w:szCs w:val="20"/>
                <w:lang w:eastAsia="en-US"/>
              </w:rPr>
              <w:t>Tak</w:t>
            </w:r>
          </w:p>
        </w:tc>
        <w:tc>
          <w:tcPr>
            <w:tcW w:w="1276" w:type="dxa"/>
            <w:tcBorders>
              <w:top w:val="single" w:sz="4" w:space="0" w:color="auto"/>
              <w:left w:val="single" w:sz="4" w:space="0" w:color="auto"/>
              <w:bottom w:val="single" w:sz="4" w:space="0" w:color="auto"/>
              <w:right w:val="single" w:sz="4" w:space="0" w:color="auto"/>
            </w:tcBorders>
          </w:tcPr>
          <w:p w14:paraId="437133DE" w14:textId="77777777" w:rsidR="00EE3098" w:rsidRPr="000660A8" w:rsidRDefault="00EE3098" w:rsidP="006F3B3E">
            <w:pPr>
              <w:tabs>
                <w:tab w:val="left" w:pos="2772"/>
              </w:tabs>
              <w:autoSpaceDE w:val="0"/>
              <w:autoSpaceDN w:val="0"/>
              <w:adjustRightInd w:val="0"/>
              <w:ind w:right="-5759"/>
              <w:rPr>
                <w:rFonts w:asciiTheme="minorHAnsi" w:eastAsiaTheme="minorHAnsi" w:hAnsiTheme="minorHAnsi" w:cstheme="minorHAnsi"/>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68DFACD4" w14:textId="77777777" w:rsidR="00EE3098" w:rsidRPr="000660A8" w:rsidRDefault="00EE3098" w:rsidP="006F3B3E">
            <w:pPr>
              <w:rPr>
                <w:rFonts w:asciiTheme="minorHAnsi" w:hAnsiTheme="minorHAnsi" w:cstheme="minorHAnsi"/>
                <w:sz w:val="22"/>
                <w:szCs w:val="22"/>
              </w:rPr>
            </w:pPr>
          </w:p>
        </w:tc>
      </w:tr>
      <w:tr w:rsidR="00EE3098" w:rsidRPr="000660A8" w14:paraId="60114F7D" w14:textId="77777777" w:rsidTr="00DC50CF">
        <w:trPr>
          <w:trHeight w:val="300"/>
        </w:trPr>
        <w:tc>
          <w:tcPr>
            <w:tcW w:w="426" w:type="dxa"/>
            <w:tcBorders>
              <w:top w:val="single" w:sz="4" w:space="0" w:color="auto"/>
              <w:left w:val="single" w:sz="4" w:space="0" w:color="auto"/>
              <w:bottom w:val="single" w:sz="4" w:space="0" w:color="auto"/>
              <w:right w:val="single" w:sz="4" w:space="0" w:color="auto"/>
            </w:tcBorders>
            <w:vAlign w:val="center"/>
          </w:tcPr>
          <w:p w14:paraId="3F8044E3" w14:textId="77777777" w:rsidR="00EE3098" w:rsidRPr="000660A8" w:rsidRDefault="00EE3098" w:rsidP="006F3B3E">
            <w:pPr>
              <w:rPr>
                <w:rFonts w:asciiTheme="minorHAnsi" w:hAnsiTheme="minorHAnsi" w:cstheme="minorHAnsi"/>
                <w:sz w:val="22"/>
                <w:szCs w:val="22"/>
              </w:rPr>
            </w:pPr>
          </w:p>
        </w:tc>
        <w:tc>
          <w:tcPr>
            <w:tcW w:w="5386" w:type="dxa"/>
            <w:tcBorders>
              <w:top w:val="single" w:sz="4" w:space="0" w:color="auto"/>
              <w:left w:val="single" w:sz="4" w:space="0" w:color="auto"/>
              <w:bottom w:val="single" w:sz="4" w:space="0" w:color="auto"/>
              <w:right w:val="single" w:sz="4" w:space="0" w:color="auto"/>
            </w:tcBorders>
          </w:tcPr>
          <w:p w14:paraId="36DF9A3F" w14:textId="30664A39" w:rsidR="00EE3098" w:rsidRPr="000660A8" w:rsidRDefault="00EE3098" w:rsidP="00EE3098">
            <w:pPr>
              <w:tabs>
                <w:tab w:val="left" w:pos="2772"/>
              </w:tabs>
              <w:autoSpaceDE w:val="0"/>
              <w:autoSpaceDN w:val="0"/>
              <w:adjustRightInd w:val="0"/>
              <w:ind w:right="-5759"/>
              <w:rPr>
                <w:rFonts w:asciiTheme="minorHAnsi" w:eastAsiaTheme="minorHAnsi" w:hAnsiTheme="minorHAnsi" w:cstheme="minorHAnsi"/>
                <w:sz w:val="22"/>
                <w:szCs w:val="22"/>
                <w:lang w:eastAsia="en-US"/>
              </w:rPr>
            </w:pPr>
            <w:r w:rsidRPr="000660A8">
              <w:rPr>
                <w:rFonts w:asciiTheme="minorHAnsi" w:eastAsiaTheme="minorHAnsi" w:hAnsiTheme="minorHAnsi" w:cstheme="minorHAnsi"/>
                <w:sz w:val="22"/>
                <w:szCs w:val="22"/>
                <w:lang w:eastAsia="en-US"/>
              </w:rPr>
              <w:t>Rozdzielczość kamery</w:t>
            </w:r>
          </w:p>
        </w:tc>
        <w:tc>
          <w:tcPr>
            <w:tcW w:w="1134" w:type="dxa"/>
            <w:tcBorders>
              <w:top w:val="single" w:sz="4" w:space="0" w:color="auto"/>
              <w:left w:val="single" w:sz="4" w:space="0" w:color="auto"/>
              <w:bottom w:val="single" w:sz="4" w:space="0" w:color="auto"/>
              <w:right w:val="single" w:sz="4" w:space="0" w:color="auto"/>
            </w:tcBorders>
          </w:tcPr>
          <w:p w14:paraId="3B2D3E4D" w14:textId="570CC238" w:rsidR="00EE3098" w:rsidRPr="000660A8" w:rsidRDefault="00EE3098" w:rsidP="00EE3098">
            <w:pPr>
              <w:tabs>
                <w:tab w:val="left" w:pos="2772"/>
              </w:tabs>
              <w:autoSpaceDE w:val="0"/>
              <w:autoSpaceDN w:val="0"/>
              <w:adjustRightInd w:val="0"/>
              <w:ind w:right="-5759"/>
              <w:rPr>
                <w:rFonts w:asciiTheme="minorHAnsi" w:eastAsiaTheme="minorHAnsi" w:hAnsiTheme="minorHAnsi" w:cstheme="minorHAnsi"/>
                <w:sz w:val="20"/>
                <w:szCs w:val="20"/>
                <w:lang w:eastAsia="en-US"/>
              </w:rPr>
            </w:pPr>
            <w:r w:rsidRPr="000660A8">
              <w:rPr>
                <w:rFonts w:asciiTheme="minorHAnsi" w:eastAsiaTheme="minorHAnsi" w:hAnsiTheme="minorHAnsi" w:cstheme="minorHAnsi"/>
                <w:sz w:val="20"/>
                <w:szCs w:val="20"/>
                <w:lang w:eastAsia="en-US"/>
              </w:rPr>
              <w:t>≥ 1024x1024</w:t>
            </w:r>
          </w:p>
        </w:tc>
        <w:tc>
          <w:tcPr>
            <w:tcW w:w="1276" w:type="dxa"/>
            <w:tcBorders>
              <w:top w:val="single" w:sz="4" w:space="0" w:color="auto"/>
              <w:left w:val="single" w:sz="4" w:space="0" w:color="auto"/>
              <w:bottom w:val="single" w:sz="4" w:space="0" w:color="auto"/>
              <w:right w:val="single" w:sz="4" w:space="0" w:color="auto"/>
            </w:tcBorders>
          </w:tcPr>
          <w:p w14:paraId="51BBDA87" w14:textId="77777777" w:rsidR="00EE3098" w:rsidRPr="000660A8" w:rsidRDefault="00EE3098" w:rsidP="006F3B3E">
            <w:pPr>
              <w:tabs>
                <w:tab w:val="left" w:pos="2772"/>
              </w:tabs>
              <w:autoSpaceDE w:val="0"/>
              <w:autoSpaceDN w:val="0"/>
              <w:adjustRightInd w:val="0"/>
              <w:ind w:right="-5759"/>
              <w:rPr>
                <w:rFonts w:asciiTheme="minorHAnsi" w:eastAsiaTheme="minorHAnsi" w:hAnsiTheme="minorHAnsi" w:cstheme="minorHAnsi"/>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2EBB3C9E" w14:textId="77777777" w:rsidR="00EE3098" w:rsidRPr="000660A8" w:rsidRDefault="00EE3098" w:rsidP="006F3B3E">
            <w:pPr>
              <w:rPr>
                <w:rFonts w:asciiTheme="minorHAnsi" w:hAnsiTheme="minorHAnsi" w:cstheme="minorHAnsi"/>
                <w:sz w:val="22"/>
                <w:szCs w:val="22"/>
              </w:rPr>
            </w:pPr>
          </w:p>
        </w:tc>
      </w:tr>
      <w:tr w:rsidR="00EE3098" w:rsidRPr="000660A8" w14:paraId="3AAE9F44" w14:textId="77777777" w:rsidTr="00DC50CF">
        <w:trPr>
          <w:trHeight w:val="300"/>
        </w:trPr>
        <w:tc>
          <w:tcPr>
            <w:tcW w:w="9214" w:type="dxa"/>
            <w:gridSpan w:val="5"/>
            <w:tcBorders>
              <w:top w:val="single" w:sz="4" w:space="0" w:color="auto"/>
              <w:left w:val="single" w:sz="4" w:space="0" w:color="auto"/>
              <w:bottom w:val="single" w:sz="4" w:space="0" w:color="auto"/>
              <w:right w:val="single" w:sz="4" w:space="0" w:color="auto"/>
            </w:tcBorders>
            <w:vAlign w:val="center"/>
          </w:tcPr>
          <w:p w14:paraId="5A0CDE07" w14:textId="5F51808C" w:rsidR="00EE3098" w:rsidRPr="000660A8" w:rsidRDefault="00EE3098" w:rsidP="000660A8">
            <w:pPr>
              <w:rPr>
                <w:rFonts w:asciiTheme="minorHAnsi" w:hAnsiTheme="minorHAnsi" w:cstheme="minorHAnsi"/>
                <w:sz w:val="22"/>
                <w:szCs w:val="22"/>
              </w:rPr>
            </w:pPr>
            <w:r w:rsidRPr="000660A8">
              <w:rPr>
                <w:rFonts w:asciiTheme="minorHAnsi" w:eastAsiaTheme="minorHAnsi" w:hAnsiTheme="minorHAnsi" w:cstheme="minorHAnsi"/>
                <w:b/>
                <w:bCs/>
                <w:sz w:val="22"/>
                <w:szCs w:val="22"/>
                <w:lang w:eastAsia="en-US"/>
              </w:rPr>
              <w:t>VI           SYSTEM CYFROWEJ OBRÓBKI OBRAZU I PAMIĘĆ</w:t>
            </w:r>
          </w:p>
        </w:tc>
      </w:tr>
      <w:tr w:rsidR="00EE3098" w:rsidRPr="000660A8" w14:paraId="15B27736" w14:textId="77777777" w:rsidTr="00DC50CF">
        <w:trPr>
          <w:trHeight w:val="300"/>
        </w:trPr>
        <w:tc>
          <w:tcPr>
            <w:tcW w:w="426" w:type="dxa"/>
            <w:tcBorders>
              <w:top w:val="single" w:sz="4" w:space="0" w:color="auto"/>
              <w:left w:val="single" w:sz="4" w:space="0" w:color="auto"/>
              <w:bottom w:val="single" w:sz="4" w:space="0" w:color="auto"/>
              <w:right w:val="single" w:sz="4" w:space="0" w:color="auto"/>
            </w:tcBorders>
            <w:vAlign w:val="center"/>
          </w:tcPr>
          <w:p w14:paraId="408DFAFD" w14:textId="572EE6D0" w:rsidR="00EE3098" w:rsidRPr="000660A8" w:rsidRDefault="00EE3098" w:rsidP="006F3B3E">
            <w:pPr>
              <w:rPr>
                <w:rFonts w:asciiTheme="minorHAnsi" w:hAnsiTheme="minorHAnsi" w:cstheme="minorHAnsi"/>
                <w:sz w:val="22"/>
                <w:szCs w:val="22"/>
              </w:rPr>
            </w:pPr>
            <w:r w:rsidRPr="000660A8">
              <w:rPr>
                <w:rFonts w:asciiTheme="minorHAnsi" w:hAnsiTheme="minorHAnsi" w:cstheme="minorHAnsi"/>
                <w:sz w:val="22"/>
                <w:szCs w:val="22"/>
              </w:rPr>
              <w:t>1.</w:t>
            </w:r>
          </w:p>
        </w:tc>
        <w:tc>
          <w:tcPr>
            <w:tcW w:w="5386" w:type="dxa"/>
            <w:tcBorders>
              <w:top w:val="single" w:sz="4" w:space="0" w:color="auto"/>
              <w:left w:val="single" w:sz="4" w:space="0" w:color="auto"/>
              <w:bottom w:val="single" w:sz="4" w:space="0" w:color="auto"/>
              <w:right w:val="single" w:sz="4" w:space="0" w:color="auto"/>
            </w:tcBorders>
          </w:tcPr>
          <w:p w14:paraId="21E298C0" w14:textId="7F96BAD5" w:rsidR="00EE3098" w:rsidRPr="000660A8" w:rsidRDefault="00EE3098" w:rsidP="00EE3098">
            <w:pPr>
              <w:autoSpaceDE w:val="0"/>
              <w:autoSpaceDN w:val="0"/>
              <w:adjustRightInd w:val="0"/>
              <w:spacing w:line="288" w:lineRule="auto"/>
              <w:ind w:right="-5759"/>
              <w:rPr>
                <w:rFonts w:asciiTheme="minorHAnsi" w:eastAsiaTheme="minorHAnsi" w:hAnsiTheme="minorHAnsi" w:cstheme="minorHAnsi"/>
                <w:sz w:val="22"/>
                <w:szCs w:val="22"/>
                <w:lang w:eastAsia="en-US"/>
              </w:rPr>
            </w:pPr>
            <w:r w:rsidRPr="000660A8">
              <w:rPr>
                <w:rFonts w:asciiTheme="minorHAnsi" w:eastAsiaTheme="minorHAnsi" w:hAnsiTheme="minorHAnsi" w:cstheme="minorHAnsi"/>
                <w:sz w:val="22"/>
                <w:szCs w:val="22"/>
                <w:lang w:eastAsia="en-US"/>
              </w:rPr>
              <w:t>Matryca przetwarzania obrazów</w:t>
            </w:r>
          </w:p>
        </w:tc>
        <w:tc>
          <w:tcPr>
            <w:tcW w:w="1134" w:type="dxa"/>
            <w:tcBorders>
              <w:top w:val="single" w:sz="4" w:space="0" w:color="auto"/>
              <w:left w:val="single" w:sz="4" w:space="0" w:color="auto"/>
              <w:bottom w:val="single" w:sz="4" w:space="0" w:color="auto"/>
              <w:right w:val="single" w:sz="4" w:space="0" w:color="auto"/>
            </w:tcBorders>
          </w:tcPr>
          <w:p w14:paraId="30EF6814" w14:textId="77777777" w:rsidR="00EE3098" w:rsidRPr="000660A8" w:rsidRDefault="00EE3098" w:rsidP="00EE3098">
            <w:pPr>
              <w:tabs>
                <w:tab w:val="left" w:pos="2772"/>
              </w:tabs>
              <w:autoSpaceDE w:val="0"/>
              <w:autoSpaceDN w:val="0"/>
              <w:adjustRightInd w:val="0"/>
              <w:ind w:right="-5759"/>
              <w:rPr>
                <w:rFonts w:asciiTheme="minorHAnsi" w:eastAsiaTheme="minorHAnsi" w:hAnsiTheme="minorHAnsi" w:cstheme="minorHAnsi"/>
                <w:sz w:val="20"/>
                <w:szCs w:val="20"/>
                <w:lang w:eastAsia="en-US"/>
              </w:rPr>
            </w:pPr>
            <w:r w:rsidRPr="000660A8">
              <w:rPr>
                <w:rFonts w:asciiTheme="minorHAnsi" w:eastAsiaTheme="minorHAnsi" w:hAnsiTheme="minorHAnsi" w:cstheme="minorHAnsi"/>
                <w:sz w:val="20"/>
                <w:szCs w:val="20"/>
                <w:lang w:eastAsia="en-US"/>
              </w:rPr>
              <w:t>≥ 1024x1024</w:t>
            </w:r>
          </w:p>
          <w:p w14:paraId="0D0AB341" w14:textId="77777777" w:rsidR="00EE3098" w:rsidRPr="000660A8" w:rsidRDefault="00EE3098" w:rsidP="00EE3098">
            <w:pPr>
              <w:tabs>
                <w:tab w:val="left" w:pos="2772"/>
              </w:tabs>
              <w:autoSpaceDE w:val="0"/>
              <w:autoSpaceDN w:val="0"/>
              <w:adjustRightInd w:val="0"/>
              <w:ind w:right="-5759"/>
              <w:rPr>
                <w:rFonts w:asciiTheme="minorHAnsi" w:eastAsiaTheme="minorHAnsi" w:hAnsiTheme="minorHAnsi" w:cstheme="minorHAnsi"/>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14:paraId="6E8B6C3F" w14:textId="77777777" w:rsidR="00EE3098" w:rsidRPr="000660A8" w:rsidRDefault="00EE3098" w:rsidP="00EE3098">
            <w:pPr>
              <w:tabs>
                <w:tab w:val="left" w:pos="2772"/>
              </w:tabs>
              <w:autoSpaceDE w:val="0"/>
              <w:autoSpaceDN w:val="0"/>
              <w:adjustRightInd w:val="0"/>
              <w:ind w:right="-5759"/>
              <w:rPr>
                <w:rFonts w:asciiTheme="minorHAnsi" w:eastAsiaTheme="minorHAnsi" w:hAnsiTheme="minorHAnsi" w:cstheme="minorHAnsi"/>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75C4B075" w14:textId="77777777" w:rsidR="00EE3098" w:rsidRPr="000660A8" w:rsidRDefault="00EE3098" w:rsidP="006F3B3E">
            <w:pPr>
              <w:rPr>
                <w:rFonts w:asciiTheme="minorHAnsi" w:hAnsiTheme="minorHAnsi" w:cstheme="minorHAnsi"/>
                <w:sz w:val="22"/>
                <w:szCs w:val="22"/>
              </w:rPr>
            </w:pPr>
          </w:p>
        </w:tc>
      </w:tr>
      <w:tr w:rsidR="00EE3098" w:rsidRPr="000660A8" w14:paraId="5C7FB8E5" w14:textId="77777777" w:rsidTr="00DC50CF">
        <w:trPr>
          <w:trHeight w:val="300"/>
        </w:trPr>
        <w:tc>
          <w:tcPr>
            <w:tcW w:w="426" w:type="dxa"/>
            <w:tcBorders>
              <w:top w:val="single" w:sz="4" w:space="0" w:color="auto"/>
              <w:left w:val="single" w:sz="4" w:space="0" w:color="auto"/>
              <w:bottom w:val="single" w:sz="4" w:space="0" w:color="auto"/>
              <w:right w:val="single" w:sz="4" w:space="0" w:color="auto"/>
            </w:tcBorders>
            <w:vAlign w:val="center"/>
          </w:tcPr>
          <w:p w14:paraId="03D30987" w14:textId="2F537548" w:rsidR="00EE3098" w:rsidRPr="000660A8" w:rsidRDefault="00EE3098" w:rsidP="006F3B3E">
            <w:pPr>
              <w:rPr>
                <w:rFonts w:asciiTheme="minorHAnsi" w:hAnsiTheme="minorHAnsi" w:cstheme="minorHAnsi"/>
                <w:sz w:val="22"/>
                <w:szCs w:val="22"/>
              </w:rPr>
            </w:pPr>
            <w:r w:rsidRPr="000660A8">
              <w:rPr>
                <w:rFonts w:asciiTheme="minorHAnsi" w:hAnsiTheme="minorHAnsi" w:cstheme="minorHAnsi"/>
                <w:sz w:val="22"/>
                <w:szCs w:val="22"/>
              </w:rPr>
              <w:t>2.</w:t>
            </w:r>
          </w:p>
        </w:tc>
        <w:tc>
          <w:tcPr>
            <w:tcW w:w="5386" w:type="dxa"/>
            <w:tcBorders>
              <w:top w:val="single" w:sz="4" w:space="0" w:color="auto"/>
              <w:left w:val="single" w:sz="4" w:space="0" w:color="auto"/>
              <w:bottom w:val="single" w:sz="4" w:space="0" w:color="auto"/>
              <w:right w:val="single" w:sz="4" w:space="0" w:color="auto"/>
            </w:tcBorders>
          </w:tcPr>
          <w:p w14:paraId="28FAAD65" w14:textId="77777777" w:rsidR="00EE3098" w:rsidRPr="000660A8" w:rsidRDefault="00EE3098" w:rsidP="00EE3098">
            <w:pPr>
              <w:tabs>
                <w:tab w:val="left" w:pos="2772"/>
              </w:tabs>
              <w:autoSpaceDE w:val="0"/>
              <w:autoSpaceDN w:val="0"/>
              <w:adjustRightInd w:val="0"/>
              <w:ind w:right="-5759"/>
              <w:rPr>
                <w:rFonts w:asciiTheme="minorHAnsi" w:eastAsiaTheme="minorHAnsi" w:hAnsiTheme="minorHAnsi" w:cstheme="minorHAnsi"/>
                <w:sz w:val="22"/>
                <w:szCs w:val="22"/>
                <w:lang w:eastAsia="en-US"/>
              </w:rPr>
            </w:pPr>
            <w:r w:rsidRPr="000660A8">
              <w:rPr>
                <w:rFonts w:asciiTheme="minorHAnsi" w:eastAsiaTheme="minorHAnsi" w:hAnsiTheme="minorHAnsi" w:cstheme="minorHAnsi"/>
                <w:sz w:val="22"/>
                <w:szCs w:val="22"/>
                <w:lang w:eastAsia="en-US"/>
              </w:rPr>
              <w:t>Liczba pamiętanych obrazów w pełnej matrycy</w:t>
            </w:r>
          </w:p>
          <w:p w14:paraId="52213850" w14:textId="77777777" w:rsidR="00EE3098" w:rsidRPr="000660A8" w:rsidRDefault="00EE3098" w:rsidP="00EE3098">
            <w:pPr>
              <w:autoSpaceDE w:val="0"/>
              <w:autoSpaceDN w:val="0"/>
              <w:adjustRightInd w:val="0"/>
              <w:spacing w:line="288" w:lineRule="auto"/>
              <w:ind w:right="-5759"/>
              <w:rPr>
                <w:rFonts w:asciiTheme="minorHAnsi" w:eastAsiaTheme="minorHAnsi" w:hAnsiTheme="minorHAnsi" w:cstheme="minorHAns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5F7A3EB6" w14:textId="745A8620" w:rsidR="00EE3098" w:rsidRPr="000660A8" w:rsidRDefault="00EE3098" w:rsidP="00EE3098">
            <w:pPr>
              <w:tabs>
                <w:tab w:val="left" w:pos="2772"/>
              </w:tabs>
              <w:autoSpaceDE w:val="0"/>
              <w:autoSpaceDN w:val="0"/>
              <w:adjustRightInd w:val="0"/>
              <w:ind w:right="-5759"/>
              <w:rPr>
                <w:rFonts w:asciiTheme="minorHAnsi" w:eastAsiaTheme="minorHAnsi" w:hAnsiTheme="minorHAnsi" w:cstheme="minorHAnsi"/>
                <w:sz w:val="20"/>
                <w:szCs w:val="20"/>
                <w:lang w:eastAsia="en-US"/>
              </w:rPr>
            </w:pPr>
            <w:r w:rsidRPr="000660A8">
              <w:rPr>
                <w:rFonts w:asciiTheme="minorHAnsi" w:eastAsiaTheme="minorHAnsi" w:hAnsiTheme="minorHAnsi" w:cstheme="minorHAnsi"/>
                <w:sz w:val="20"/>
                <w:szCs w:val="20"/>
                <w:lang w:eastAsia="en-US"/>
              </w:rPr>
              <w:t>≥ 100 000</w:t>
            </w:r>
          </w:p>
        </w:tc>
        <w:tc>
          <w:tcPr>
            <w:tcW w:w="1276" w:type="dxa"/>
            <w:tcBorders>
              <w:top w:val="single" w:sz="4" w:space="0" w:color="auto"/>
              <w:left w:val="single" w:sz="4" w:space="0" w:color="auto"/>
              <w:bottom w:val="single" w:sz="4" w:space="0" w:color="auto"/>
              <w:right w:val="single" w:sz="4" w:space="0" w:color="auto"/>
            </w:tcBorders>
          </w:tcPr>
          <w:p w14:paraId="2494B9BA" w14:textId="77777777" w:rsidR="00EE3098" w:rsidRPr="000660A8" w:rsidRDefault="00EE3098" w:rsidP="00EE3098">
            <w:pPr>
              <w:tabs>
                <w:tab w:val="left" w:pos="2772"/>
              </w:tabs>
              <w:autoSpaceDE w:val="0"/>
              <w:autoSpaceDN w:val="0"/>
              <w:adjustRightInd w:val="0"/>
              <w:ind w:right="-5759"/>
              <w:rPr>
                <w:rFonts w:asciiTheme="minorHAnsi" w:eastAsiaTheme="minorHAnsi" w:hAnsiTheme="minorHAnsi" w:cstheme="minorHAnsi"/>
                <w:sz w:val="16"/>
                <w:szCs w:val="16"/>
                <w:lang w:eastAsia="en-US"/>
              </w:rPr>
            </w:pPr>
            <w:r w:rsidRPr="000660A8">
              <w:rPr>
                <w:rFonts w:asciiTheme="minorHAnsi" w:eastAsiaTheme="minorHAnsi" w:hAnsiTheme="minorHAnsi" w:cstheme="minorHAnsi"/>
                <w:sz w:val="16"/>
                <w:szCs w:val="16"/>
                <w:lang w:eastAsia="en-US"/>
              </w:rPr>
              <w:t>≥ 150 000 – 5 pkt</w:t>
            </w:r>
          </w:p>
          <w:p w14:paraId="6FC4AA4D" w14:textId="78A5E32B" w:rsidR="00EE3098" w:rsidRPr="000660A8" w:rsidRDefault="00EE3098" w:rsidP="00EE3098">
            <w:pPr>
              <w:tabs>
                <w:tab w:val="left" w:pos="2772"/>
              </w:tabs>
              <w:autoSpaceDE w:val="0"/>
              <w:autoSpaceDN w:val="0"/>
              <w:adjustRightInd w:val="0"/>
              <w:ind w:right="-5759"/>
              <w:rPr>
                <w:rFonts w:asciiTheme="minorHAnsi" w:eastAsiaTheme="minorHAnsi" w:hAnsiTheme="minorHAnsi" w:cstheme="minorHAnsi"/>
                <w:sz w:val="16"/>
                <w:szCs w:val="16"/>
                <w:lang w:eastAsia="en-US"/>
              </w:rPr>
            </w:pPr>
            <w:r w:rsidRPr="000660A8">
              <w:rPr>
                <w:rFonts w:asciiTheme="minorHAnsi" w:eastAsiaTheme="minorHAnsi" w:hAnsiTheme="minorHAnsi" w:cstheme="minorHAnsi"/>
                <w:sz w:val="16"/>
                <w:szCs w:val="16"/>
                <w:lang w:eastAsia="en-US"/>
              </w:rPr>
              <w:t>&lt; 150 000 – 0 pkt</w:t>
            </w:r>
          </w:p>
        </w:tc>
        <w:tc>
          <w:tcPr>
            <w:tcW w:w="992" w:type="dxa"/>
            <w:tcBorders>
              <w:top w:val="single" w:sz="4" w:space="0" w:color="auto"/>
              <w:left w:val="single" w:sz="4" w:space="0" w:color="auto"/>
              <w:bottom w:val="single" w:sz="4" w:space="0" w:color="auto"/>
              <w:right w:val="single" w:sz="4" w:space="0" w:color="auto"/>
            </w:tcBorders>
            <w:vAlign w:val="center"/>
          </w:tcPr>
          <w:p w14:paraId="66C6322C" w14:textId="77777777" w:rsidR="00EE3098" w:rsidRPr="000660A8" w:rsidRDefault="00EE3098" w:rsidP="006F3B3E">
            <w:pPr>
              <w:rPr>
                <w:rFonts w:asciiTheme="minorHAnsi" w:hAnsiTheme="minorHAnsi" w:cstheme="minorHAnsi"/>
                <w:sz w:val="18"/>
                <w:szCs w:val="18"/>
              </w:rPr>
            </w:pPr>
          </w:p>
        </w:tc>
      </w:tr>
      <w:tr w:rsidR="00EE3098" w:rsidRPr="000660A8" w14:paraId="20A8DC8E" w14:textId="77777777" w:rsidTr="00DC50CF">
        <w:trPr>
          <w:trHeight w:val="300"/>
        </w:trPr>
        <w:tc>
          <w:tcPr>
            <w:tcW w:w="426" w:type="dxa"/>
            <w:tcBorders>
              <w:top w:val="single" w:sz="4" w:space="0" w:color="auto"/>
              <w:left w:val="single" w:sz="4" w:space="0" w:color="auto"/>
              <w:bottom w:val="single" w:sz="4" w:space="0" w:color="auto"/>
              <w:right w:val="single" w:sz="4" w:space="0" w:color="auto"/>
            </w:tcBorders>
            <w:vAlign w:val="center"/>
          </w:tcPr>
          <w:p w14:paraId="0DE9C844" w14:textId="05929FEF" w:rsidR="00EE3098" w:rsidRPr="000660A8" w:rsidRDefault="00EE3098" w:rsidP="006F3B3E">
            <w:pPr>
              <w:rPr>
                <w:rFonts w:asciiTheme="minorHAnsi" w:hAnsiTheme="minorHAnsi" w:cstheme="minorHAnsi"/>
                <w:sz w:val="22"/>
                <w:szCs w:val="22"/>
              </w:rPr>
            </w:pPr>
            <w:r w:rsidRPr="000660A8">
              <w:rPr>
                <w:rFonts w:asciiTheme="minorHAnsi" w:hAnsiTheme="minorHAnsi" w:cstheme="minorHAnsi"/>
                <w:sz w:val="22"/>
                <w:szCs w:val="22"/>
              </w:rPr>
              <w:t>3.</w:t>
            </w:r>
          </w:p>
        </w:tc>
        <w:tc>
          <w:tcPr>
            <w:tcW w:w="5386" w:type="dxa"/>
            <w:tcBorders>
              <w:top w:val="single" w:sz="4" w:space="0" w:color="auto"/>
              <w:left w:val="single" w:sz="4" w:space="0" w:color="auto"/>
              <w:bottom w:val="single" w:sz="4" w:space="0" w:color="auto"/>
              <w:right w:val="single" w:sz="4" w:space="0" w:color="auto"/>
            </w:tcBorders>
          </w:tcPr>
          <w:p w14:paraId="5CB48A01" w14:textId="0921EF4F" w:rsidR="00EE3098" w:rsidRPr="000660A8" w:rsidRDefault="00EE3098" w:rsidP="00EE3098">
            <w:pPr>
              <w:tabs>
                <w:tab w:val="left" w:pos="2772"/>
              </w:tabs>
              <w:autoSpaceDE w:val="0"/>
              <w:autoSpaceDN w:val="0"/>
              <w:adjustRightInd w:val="0"/>
              <w:ind w:right="-5759"/>
              <w:rPr>
                <w:rFonts w:asciiTheme="minorHAnsi" w:eastAsiaTheme="minorHAnsi" w:hAnsiTheme="minorHAnsi" w:cstheme="minorHAnsi"/>
                <w:sz w:val="22"/>
                <w:szCs w:val="22"/>
                <w:lang w:val="en-US" w:eastAsia="en-US"/>
              </w:rPr>
            </w:pPr>
            <w:proofErr w:type="spellStart"/>
            <w:r w:rsidRPr="000660A8">
              <w:rPr>
                <w:rFonts w:asciiTheme="minorHAnsi" w:eastAsiaTheme="minorHAnsi" w:hAnsiTheme="minorHAnsi" w:cstheme="minorHAnsi"/>
                <w:sz w:val="22"/>
                <w:szCs w:val="22"/>
                <w:lang w:val="en-US" w:eastAsia="en-US"/>
              </w:rPr>
              <w:t>Funkcja</w:t>
            </w:r>
            <w:proofErr w:type="spellEnd"/>
            <w:r w:rsidRPr="000660A8">
              <w:rPr>
                <w:rFonts w:asciiTheme="minorHAnsi" w:eastAsiaTheme="minorHAnsi" w:hAnsiTheme="minorHAnsi" w:cstheme="minorHAnsi"/>
                <w:sz w:val="22"/>
                <w:szCs w:val="22"/>
                <w:lang w:val="en-US" w:eastAsia="en-US"/>
              </w:rPr>
              <w:t xml:space="preserve"> LIH (Last Image Hold)</w:t>
            </w:r>
          </w:p>
        </w:tc>
        <w:tc>
          <w:tcPr>
            <w:tcW w:w="1134" w:type="dxa"/>
            <w:tcBorders>
              <w:top w:val="single" w:sz="4" w:space="0" w:color="auto"/>
              <w:left w:val="single" w:sz="4" w:space="0" w:color="auto"/>
              <w:bottom w:val="single" w:sz="4" w:space="0" w:color="auto"/>
              <w:right w:val="single" w:sz="4" w:space="0" w:color="auto"/>
            </w:tcBorders>
          </w:tcPr>
          <w:p w14:paraId="151F3623" w14:textId="09920AAE" w:rsidR="00EE3098" w:rsidRPr="000660A8" w:rsidRDefault="00EE3098" w:rsidP="00EE3098">
            <w:pPr>
              <w:tabs>
                <w:tab w:val="left" w:pos="2772"/>
              </w:tabs>
              <w:autoSpaceDE w:val="0"/>
              <w:autoSpaceDN w:val="0"/>
              <w:adjustRightInd w:val="0"/>
              <w:ind w:right="-5759"/>
              <w:rPr>
                <w:rFonts w:asciiTheme="minorHAnsi" w:eastAsiaTheme="minorHAnsi" w:hAnsiTheme="minorHAnsi" w:cstheme="minorHAnsi"/>
                <w:sz w:val="20"/>
                <w:szCs w:val="20"/>
                <w:lang w:val="en-US" w:eastAsia="en-US"/>
              </w:rPr>
            </w:pPr>
            <w:proofErr w:type="spellStart"/>
            <w:r w:rsidRPr="000660A8">
              <w:rPr>
                <w:rFonts w:asciiTheme="minorHAnsi" w:eastAsiaTheme="minorHAnsi" w:hAnsiTheme="minorHAnsi" w:cstheme="minorHAnsi"/>
                <w:sz w:val="20"/>
                <w:szCs w:val="20"/>
                <w:lang w:val="en-US" w:eastAsia="en-US"/>
              </w:rPr>
              <w:t>Tak</w:t>
            </w:r>
            <w:proofErr w:type="spellEnd"/>
          </w:p>
        </w:tc>
        <w:tc>
          <w:tcPr>
            <w:tcW w:w="1276" w:type="dxa"/>
            <w:tcBorders>
              <w:top w:val="single" w:sz="4" w:space="0" w:color="auto"/>
              <w:left w:val="single" w:sz="4" w:space="0" w:color="auto"/>
              <w:bottom w:val="single" w:sz="4" w:space="0" w:color="auto"/>
              <w:right w:val="single" w:sz="4" w:space="0" w:color="auto"/>
            </w:tcBorders>
          </w:tcPr>
          <w:p w14:paraId="696C9429" w14:textId="77777777" w:rsidR="00EE3098" w:rsidRPr="000660A8" w:rsidRDefault="00EE3098" w:rsidP="00EE3098">
            <w:pPr>
              <w:tabs>
                <w:tab w:val="left" w:pos="2772"/>
              </w:tabs>
              <w:autoSpaceDE w:val="0"/>
              <w:autoSpaceDN w:val="0"/>
              <w:adjustRightInd w:val="0"/>
              <w:ind w:right="-5759"/>
              <w:rPr>
                <w:rFonts w:asciiTheme="minorHAnsi" w:eastAsiaTheme="minorHAnsi" w:hAnsiTheme="minorHAnsi" w:cstheme="minorHAnsi"/>
                <w:sz w:val="16"/>
                <w:szCs w:val="16"/>
                <w:lang w:val="en-US"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057CD29F" w14:textId="77777777" w:rsidR="00EE3098" w:rsidRPr="000660A8" w:rsidRDefault="00EE3098" w:rsidP="006F3B3E">
            <w:pPr>
              <w:rPr>
                <w:rFonts w:asciiTheme="minorHAnsi" w:hAnsiTheme="minorHAnsi" w:cstheme="minorHAnsi"/>
                <w:sz w:val="22"/>
                <w:szCs w:val="22"/>
                <w:lang w:val="en-US"/>
              </w:rPr>
            </w:pPr>
          </w:p>
        </w:tc>
      </w:tr>
      <w:tr w:rsidR="00EE3098" w:rsidRPr="000660A8" w14:paraId="24BD6EB5" w14:textId="77777777" w:rsidTr="00DC50CF">
        <w:trPr>
          <w:trHeight w:val="300"/>
        </w:trPr>
        <w:tc>
          <w:tcPr>
            <w:tcW w:w="426" w:type="dxa"/>
            <w:tcBorders>
              <w:top w:val="single" w:sz="4" w:space="0" w:color="auto"/>
              <w:left w:val="single" w:sz="4" w:space="0" w:color="auto"/>
              <w:bottom w:val="single" w:sz="4" w:space="0" w:color="auto"/>
              <w:right w:val="single" w:sz="4" w:space="0" w:color="auto"/>
            </w:tcBorders>
            <w:vAlign w:val="center"/>
          </w:tcPr>
          <w:p w14:paraId="3A7A000C" w14:textId="510727C6" w:rsidR="00EE3098" w:rsidRPr="000660A8" w:rsidRDefault="00EE3098" w:rsidP="006F3B3E">
            <w:pPr>
              <w:rPr>
                <w:rFonts w:asciiTheme="minorHAnsi" w:hAnsiTheme="minorHAnsi" w:cstheme="minorHAnsi"/>
                <w:sz w:val="22"/>
                <w:szCs w:val="22"/>
                <w:lang w:val="en-US"/>
              </w:rPr>
            </w:pPr>
            <w:r w:rsidRPr="000660A8">
              <w:rPr>
                <w:rFonts w:asciiTheme="minorHAnsi" w:hAnsiTheme="minorHAnsi" w:cstheme="minorHAnsi"/>
                <w:sz w:val="22"/>
                <w:szCs w:val="22"/>
                <w:lang w:val="en-US"/>
              </w:rPr>
              <w:t>4.</w:t>
            </w:r>
          </w:p>
        </w:tc>
        <w:tc>
          <w:tcPr>
            <w:tcW w:w="5386" w:type="dxa"/>
            <w:tcBorders>
              <w:top w:val="single" w:sz="4" w:space="0" w:color="auto"/>
              <w:left w:val="single" w:sz="4" w:space="0" w:color="auto"/>
              <w:bottom w:val="single" w:sz="4" w:space="0" w:color="auto"/>
              <w:right w:val="single" w:sz="4" w:space="0" w:color="auto"/>
            </w:tcBorders>
          </w:tcPr>
          <w:p w14:paraId="75609436" w14:textId="2C28F08C" w:rsidR="00EE3098" w:rsidRPr="000660A8" w:rsidRDefault="00EE3098" w:rsidP="00EE3098">
            <w:pPr>
              <w:tabs>
                <w:tab w:val="left" w:pos="2772"/>
              </w:tabs>
              <w:autoSpaceDE w:val="0"/>
              <w:autoSpaceDN w:val="0"/>
              <w:adjustRightInd w:val="0"/>
              <w:ind w:right="-5759"/>
              <w:rPr>
                <w:rFonts w:asciiTheme="minorHAnsi" w:eastAsiaTheme="minorHAnsi" w:hAnsiTheme="minorHAnsi" w:cstheme="minorHAnsi"/>
                <w:sz w:val="22"/>
                <w:szCs w:val="22"/>
                <w:lang w:val="en-US" w:eastAsia="en-US"/>
              </w:rPr>
            </w:pPr>
            <w:r w:rsidRPr="000660A8">
              <w:rPr>
                <w:rFonts w:asciiTheme="minorHAnsi" w:eastAsiaTheme="minorHAnsi" w:hAnsiTheme="minorHAnsi" w:cstheme="minorHAnsi"/>
                <w:sz w:val="22"/>
                <w:szCs w:val="22"/>
                <w:lang w:eastAsia="en-US"/>
              </w:rPr>
              <w:t xml:space="preserve">Funkcja pętli </w:t>
            </w:r>
            <w:proofErr w:type="spellStart"/>
            <w:r w:rsidRPr="000660A8">
              <w:rPr>
                <w:rFonts w:asciiTheme="minorHAnsi" w:eastAsiaTheme="minorHAnsi" w:hAnsiTheme="minorHAnsi" w:cstheme="minorHAnsi"/>
                <w:sz w:val="22"/>
                <w:szCs w:val="22"/>
                <w:lang w:eastAsia="en-US"/>
              </w:rPr>
              <w:t>fluoroskopowej</w:t>
            </w:r>
            <w:proofErr w:type="spellEnd"/>
          </w:p>
        </w:tc>
        <w:tc>
          <w:tcPr>
            <w:tcW w:w="1134" w:type="dxa"/>
            <w:tcBorders>
              <w:top w:val="single" w:sz="4" w:space="0" w:color="auto"/>
              <w:left w:val="single" w:sz="4" w:space="0" w:color="auto"/>
              <w:bottom w:val="single" w:sz="4" w:space="0" w:color="auto"/>
              <w:right w:val="single" w:sz="4" w:space="0" w:color="auto"/>
            </w:tcBorders>
          </w:tcPr>
          <w:p w14:paraId="1522E33E" w14:textId="4B597BD1" w:rsidR="00EE3098" w:rsidRPr="000660A8" w:rsidRDefault="00EE3098" w:rsidP="00EE3098">
            <w:pPr>
              <w:tabs>
                <w:tab w:val="left" w:pos="2772"/>
              </w:tabs>
              <w:autoSpaceDE w:val="0"/>
              <w:autoSpaceDN w:val="0"/>
              <w:adjustRightInd w:val="0"/>
              <w:ind w:right="-5759"/>
              <w:rPr>
                <w:rFonts w:asciiTheme="minorHAnsi" w:eastAsiaTheme="minorHAnsi" w:hAnsiTheme="minorHAnsi" w:cstheme="minorHAnsi"/>
                <w:sz w:val="20"/>
                <w:szCs w:val="20"/>
                <w:lang w:val="en-US" w:eastAsia="en-US"/>
              </w:rPr>
            </w:pPr>
            <w:proofErr w:type="spellStart"/>
            <w:r w:rsidRPr="000660A8">
              <w:rPr>
                <w:rFonts w:asciiTheme="minorHAnsi" w:eastAsiaTheme="minorHAnsi" w:hAnsiTheme="minorHAnsi" w:cstheme="minorHAnsi"/>
                <w:sz w:val="20"/>
                <w:szCs w:val="20"/>
                <w:lang w:val="en-US" w:eastAsia="en-US"/>
              </w:rPr>
              <w:t>Tak</w:t>
            </w:r>
            <w:proofErr w:type="spellEnd"/>
          </w:p>
        </w:tc>
        <w:tc>
          <w:tcPr>
            <w:tcW w:w="1276" w:type="dxa"/>
            <w:tcBorders>
              <w:top w:val="single" w:sz="4" w:space="0" w:color="auto"/>
              <w:left w:val="single" w:sz="4" w:space="0" w:color="auto"/>
              <w:bottom w:val="single" w:sz="4" w:space="0" w:color="auto"/>
              <w:right w:val="single" w:sz="4" w:space="0" w:color="auto"/>
            </w:tcBorders>
          </w:tcPr>
          <w:p w14:paraId="76746C4E" w14:textId="77777777" w:rsidR="00EE3098" w:rsidRPr="000660A8" w:rsidRDefault="00EE3098" w:rsidP="00EE3098">
            <w:pPr>
              <w:tabs>
                <w:tab w:val="left" w:pos="2772"/>
              </w:tabs>
              <w:autoSpaceDE w:val="0"/>
              <w:autoSpaceDN w:val="0"/>
              <w:adjustRightInd w:val="0"/>
              <w:ind w:right="-5759"/>
              <w:rPr>
                <w:rFonts w:asciiTheme="minorHAnsi" w:eastAsiaTheme="minorHAnsi" w:hAnsiTheme="minorHAnsi" w:cstheme="minorHAnsi"/>
                <w:sz w:val="16"/>
                <w:szCs w:val="16"/>
                <w:lang w:val="en-US"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6B6BE1AC" w14:textId="77777777" w:rsidR="00EE3098" w:rsidRPr="000660A8" w:rsidRDefault="00EE3098" w:rsidP="006F3B3E">
            <w:pPr>
              <w:rPr>
                <w:rFonts w:asciiTheme="minorHAnsi" w:hAnsiTheme="minorHAnsi" w:cstheme="minorHAnsi"/>
                <w:sz w:val="22"/>
                <w:szCs w:val="22"/>
                <w:lang w:val="en-US"/>
              </w:rPr>
            </w:pPr>
          </w:p>
        </w:tc>
      </w:tr>
      <w:tr w:rsidR="00EE3098" w:rsidRPr="000660A8" w14:paraId="3B246846" w14:textId="77777777" w:rsidTr="00DC50CF">
        <w:trPr>
          <w:trHeight w:val="300"/>
        </w:trPr>
        <w:tc>
          <w:tcPr>
            <w:tcW w:w="426" w:type="dxa"/>
            <w:tcBorders>
              <w:top w:val="single" w:sz="4" w:space="0" w:color="auto"/>
              <w:left w:val="single" w:sz="4" w:space="0" w:color="auto"/>
              <w:bottom w:val="single" w:sz="4" w:space="0" w:color="auto"/>
              <w:right w:val="single" w:sz="4" w:space="0" w:color="auto"/>
            </w:tcBorders>
            <w:vAlign w:val="center"/>
          </w:tcPr>
          <w:p w14:paraId="1D31A827" w14:textId="48C0675E" w:rsidR="00EE3098" w:rsidRPr="000660A8" w:rsidRDefault="00EE3098" w:rsidP="006F3B3E">
            <w:pPr>
              <w:rPr>
                <w:rFonts w:asciiTheme="minorHAnsi" w:hAnsiTheme="minorHAnsi" w:cstheme="minorHAnsi"/>
                <w:sz w:val="22"/>
                <w:szCs w:val="22"/>
                <w:lang w:val="en-US"/>
              </w:rPr>
            </w:pPr>
            <w:r w:rsidRPr="000660A8">
              <w:rPr>
                <w:rFonts w:asciiTheme="minorHAnsi" w:hAnsiTheme="minorHAnsi" w:cstheme="minorHAnsi"/>
                <w:sz w:val="22"/>
                <w:szCs w:val="22"/>
                <w:lang w:val="en-US"/>
              </w:rPr>
              <w:t>5.</w:t>
            </w:r>
          </w:p>
        </w:tc>
        <w:tc>
          <w:tcPr>
            <w:tcW w:w="5386" w:type="dxa"/>
            <w:tcBorders>
              <w:top w:val="single" w:sz="4" w:space="0" w:color="auto"/>
              <w:left w:val="single" w:sz="4" w:space="0" w:color="auto"/>
              <w:bottom w:val="single" w:sz="4" w:space="0" w:color="auto"/>
              <w:right w:val="single" w:sz="4" w:space="0" w:color="auto"/>
            </w:tcBorders>
          </w:tcPr>
          <w:p w14:paraId="150C96DE" w14:textId="073D3F54" w:rsidR="00EE3098" w:rsidRPr="000660A8" w:rsidRDefault="00EE3098" w:rsidP="00EE3098">
            <w:pPr>
              <w:tabs>
                <w:tab w:val="left" w:pos="2772"/>
              </w:tabs>
              <w:autoSpaceDE w:val="0"/>
              <w:autoSpaceDN w:val="0"/>
              <w:adjustRightInd w:val="0"/>
              <w:ind w:right="-5759"/>
              <w:rPr>
                <w:rFonts w:asciiTheme="minorHAnsi" w:eastAsiaTheme="minorHAnsi" w:hAnsiTheme="minorHAnsi" w:cstheme="minorHAnsi"/>
                <w:sz w:val="22"/>
                <w:szCs w:val="22"/>
                <w:lang w:eastAsia="en-US"/>
              </w:rPr>
            </w:pPr>
            <w:r w:rsidRPr="000660A8">
              <w:rPr>
                <w:rFonts w:asciiTheme="minorHAnsi" w:eastAsiaTheme="minorHAnsi" w:hAnsiTheme="minorHAnsi" w:cstheme="minorHAnsi"/>
                <w:sz w:val="22"/>
                <w:szCs w:val="22"/>
                <w:lang w:eastAsia="en-US"/>
              </w:rPr>
              <w:t>Wyświetlanie mozaiki obrazów min. 16 obrazów</w:t>
            </w:r>
          </w:p>
        </w:tc>
        <w:tc>
          <w:tcPr>
            <w:tcW w:w="1134" w:type="dxa"/>
            <w:tcBorders>
              <w:top w:val="single" w:sz="4" w:space="0" w:color="auto"/>
              <w:left w:val="single" w:sz="4" w:space="0" w:color="auto"/>
              <w:bottom w:val="single" w:sz="4" w:space="0" w:color="auto"/>
              <w:right w:val="single" w:sz="4" w:space="0" w:color="auto"/>
            </w:tcBorders>
          </w:tcPr>
          <w:p w14:paraId="1F048D0E" w14:textId="457C1F7A" w:rsidR="00EE3098" w:rsidRPr="000660A8" w:rsidRDefault="00EE3098" w:rsidP="00EE3098">
            <w:pPr>
              <w:tabs>
                <w:tab w:val="left" w:pos="2772"/>
              </w:tabs>
              <w:autoSpaceDE w:val="0"/>
              <w:autoSpaceDN w:val="0"/>
              <w:adjustRightInd w:val="0"/>
              <w:ind w:right="-5759"/>
              <w:rPr>
                <w:rFonts w:asciiTheme="minorHAnsi" w:eastAsiaTheme="minorHAnsi" w:hAnsiTheme="minorHAnsi" w:cstheme="minorHAnsi"/>
                <w:sz w:val="20"/>
                <w:szCs w:val="20"/>
                <w:lang w:val="en-US" w:eastAsia="en-US"/>
              </w:rPr>
            </w:pPr>
            <w:proofErr w:type="spellStart"/>
            <w:r w:rsidRPr="000660A8">
              <w:rPr>
                <w:rFonts w:asciiTheme="minorHAnsi" w:eastAsiaTheme="minorHAnsi" w:hAnsiTheme="minorHAnsi" w:cstheme="minorHAnsi"/>
                <w:sz w:val="20"/>
                <w:szCs w:val="20"/>
                <w:lang w:val="en-US" w:eastAsia="en-US"/>
              </w:rPr>
              <w:t>Tak</w:t>
            </w:r>
            <w:proofErr w:type="spellEnd"/>
          </w:p>
        </w:tc>
        <w:tc>
          <w:tcPr>
            <w:tcW w:w="1276" w:type="dxa"/>
            <w:tcBorders>
              <w:top w:val="single" w:sz="4" w:space="0" w:color="auto"/>
              <w:left w:val="single" w:sz="4" w:space="0" w:color="auto"/>
              <w:bottom w:val="single" w:sz="4" w:space="0" w:color="auto"/>
              <w:right w:val="single" w:sz="4" w:space="0" w:color="auto"/>
            </w:tcBorders>
          </w:tcPr>
          <w:p w14:paraId="0CA413BA" w14:textId="77777777" w:rsidR="00EE3098" w:rsidRPr="000660A8" w:rsidRDefault="00EE3098" w:rsidP="00EE3098">
            <w:pPr>
              <w:tabs>
                <w:tab w:val="left" w:pos="2772"/>
              </w:tabs>
              <w:autoSpaceDE w:val="0"/>
              <w:autoSpaceDN w:val="0"/>
              <w:adjustRightInd w:val="0"/>
              <w:ind w:right="-5759"/>
              <w:rPr>
                <w:rFonts w:asciiTheme="minorHAnsi" w:eastAsiaTheme="minorHAnsi" w:hAnsiTheme="minorHAnsi" w:cstheme="minorHAnsi"/>
                <w:sz w:val="16"/>
                <w:szCs w:val="16"/>
                <w:lang w:val="en-US"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0D957E8C" w14:textId="77777777" w:rsidR="00EE3098" w:rsidRPr="000660A8" w:rsidRDefault="00EE3098" w:rsidP="006F3B3E">
            <w:pPr>
              <w:rPr>
                <w:rFonts w:asciiTheme="minorHAnsi" w:hAnsiTheme="minorHAnsi" w:cstheme="minorHAnsi"/>
                <w:sz w:val="22"/>
                <w:szCs w:val="22"/>
                <w:lang w:val="en-US"/>
              </w:rPr>
            </w:pPr>
          </w:p>
        </w:tc>
      </w:tr>
      <w:tr w:rsidR="00EE3098" w:rsidRPr="000660A8" w14:paraId="2FAA297B" w14:textId="77777777" w:rsidTr="00DC50CF">
        <w:trPr>
          <w:trHeight w:val="300"/>
        </w:trPr>
        <w:tc>
          <w:tcPr>
            <w:tcW w:w="426" w:type="dxa"/>
            <w:tcBorders>
              <w:top w:val="single" w:sz="4" w:space="0" w:color="auto"/>
              <w:left w:val="single" w:sz="4" w:space="0" w:color="auto"/>
              <w:bottom w:val="single" w:sz="4" w:space="0" w:color="auto"/>
              <w:right w:val="single" w:sz="4" w:space="0" w:color="auto"/>
            </w:tcBorders>
            <w:vAlign w:val="center"/>
          </w:tcPr>
          <w:p w14:paraId="39932192" w14:textId="781E473E" w:rsidR="00EE3098" w:rsidRPr="000660A8" w:rsidRDefault="00EE3098" w:rsidP="006F3B3E">
            <w:pPr>
              <w:rPr>
                <w:rFonts w:asciiTheme="minorHAnsi" w:hAnsiTheme="minorHAnsi" w:cstheme="minorHAnsi"/>
                <w:sz w:val="22"/>
                <w:szCs w:val="22"/>
                <w:lang w:val="en-US"/>
              </w:rPr>
            </w:pPr>
            <w:r w:rsidRPr="000660A8">
              <w:rPr>
                <w:rFonts w:asciiTheme="minorHAnsi" w:hAnsiTheme="minorHAnsi" w:cstheme="minorHAnsi"/>
                <w:sz w:val="22"/>
                <w:szCs w:val="22"/>
                <w:lang w:val="en-US"/>
              </w:rPr>
              <w:t>6.</w:t>
            </w:r>
          </w:p>
        </w:tc>
        <w:tc>
          <w:tcPr>
            <w:tcW w:w="5386" w:type="dxa"/>
            <w:tcBorders>
              <w:top w:val="single" w:sz="4" w:space="0" w:color="auto"/>
              <w:left w:val="single" w:sz="4" w:space="0" w:color="auto"/>
              <w:bottom w:val="single" w:sz="4" w:space="0" w:color="auto"/>
              <w:right w:val="single" w:sz="4" w:space="0" w:color="auto"/>
            </w:tcBorders>
          </w:tcPr>
          <w:p w14:paraId="5C7BBCF9" w14:textId="2E0631F2" w:rsidR="00EE3098" w:rsidRPr="000660A8" w:rsidRDefault="00EE3098" w:rsidP="00EE3098">
            <w:pPr>
              <w:tabs>
                <w:tab w:val="left" w:pos="2772"/>
              </w:tabs>
              <w:autoSpaceDE w:val="0"/>
              <w:autoSpaceDN w:val="0"/>
              <w:adjustRightInd w:val="0"/>
              <w:ind w:right="-5759"/>
              <w:rPr>
                <w:rFonts w:asciiTheme="minorHAnsi" w:eastAsiaTheme="minorHAnsi" w:hAnsiTheme="minorHAnsi" w:cstheme="minorHAnsi"/>
                <w:sz w:val="22"/>
                <w:szCs w:val="22"/>
                <w:lang w:eastAsia="en-US"/>
              </w:rPr>
            </w:pPr>
            <w:r w:rsidRPr="000660A8">
              <w:rPr>
                <w:rFonts w:asciiTheme="minorHAnsi" w:eastAsiaTheme="minorHAnsi" w:hAnsiTheme="minorHAnsi" w:cstheme="minorHAnsi"/>
                <w:sz w:val="22"/>
                <w:szCs w:val="22"/>
                <w:lang w:eastAsia="en-US"/>
              </w:rPr>
              <w:t>Obraz lustrzany (obracanie obrazu na monitorze góra/dół, lewo/prawo)</w:t>
            </w:r>
          </w:p>
        </w:tc>
        <w:tc>
          <w:tcPr>
            <w:tcW w:w="1134" w:type="dxa"/>
            <w:tcBorders>
              <w:top w:val="single" w:sz="4" w:space="0" w:color="auto"/>
              <w:left w:val="single" w:sz="4" w:space="0" w:color="auto"/>
              <w:bottom w:val="single" w:sz="4" w:space="0" w:color="auto"/>
              <w:right w:val="single" w:sz="4" w:space="0" w:color="auto"/>
            </w:tcBorders>
          </w:tcPr>
          <w:p w14:paraId="120D7B9E" w14:textId="162A7C1C" w:rsidR="00EE3098" w:rsidRPr="000660A8" w:rsidRDefault="00EE3098" w:rsidP="00EE3098">
            <w:pPr>
              <w:tabs>
                <w:tab w:val="left" w:pos="2772"/>
              </w:tabs>
              <w:autoSpaceDE w:val="0"/>
              <w:autoSpaceDN w:val="0"/>
              <w:adjustRightInd w:val="0"/>
              <w:ind w:right="-5759"/>
              <w:rPr>
                <w:rFonts w:asciiTheme="minorHAnsi" w:eastAsiaTheme="minorHAnsi" w:hAnsiTheme="minorHAnsi" w:cstheme="minorHAnsi"/>
                <w:sz w:val="20"/>
                <w:szCs w:val="20"/>
                <w:lang w:eastAsia="en-US"/>
              </w:rPr>
            </w:pPr>
            <w:r w:rsidRPr="000660A8">
              <w:rPr>
                <w:rFonts w:asciiTheme="minorHAnsi" w:eastAsiaTheme="minorHAnsi" w:hAnsiTheme="minorHAnsi" w:cstheme="minorHAnsi"/>
                <w:sz w:val="20"/>
                <w:szCs w:val="20"/>
                <w:lang w:eastAsia="en-US"/>
              </w:rPr>
              <w:t>Tak</w:t>
            </w:r>
          </w:p>
        </w:tc>
        <w:tc>
          <w:tcPr>
            <w:tcW w:w="1276" w:type="dxa"/>
            <w:tcBorders>
              <w:top w:val="single" w:sz="4" w:space="0" w:color="auto"/>
              <w:left w:val="single" w:sz="4" w:space="0" w:color="auto"/>
              <w:bottom w:val="single" w:sz="4" w:space="0" w:color="auto"/>
              <w:right w:val="single" w:sz="4" w:space="0" w:color="auto"/>
            </w:tcBorders>
          </w:tcPr>
          <w:p w14:paraId="2A4C2A1A" w14:textId="77777777" w:rsidR="00EE3098" w:rsidRPr="000660A8" w:rsidRDefault="00EE3098" w:rsidP="00EE3098">
            <w:pPr>
              <w:tabs>
                <w:tab w:val="left" w:pos="2772"/>
              </w:tabs>
              <w:autoSpaceDE w:val="0"/>
              <w:autoSpaceDN w:val="0"/>
              <w:adjustRightInd w:val="0"/>
              <w:ind w:right="-5759"/>
              <w:rPr>
                <w:rFonts w:asciiTheme="minorHAnsi" w:eastAsiaTheme="minorHAnsi" w:hAnsiTheme="minorHAnsi" w:cstheme="minorHAnsi"/>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46F7E8C8" w14:textId="77777777" w:rsidR="00EE3098" w:rsidRPr="000660A8" w:rsidRDefault="00EE3098" w:rsidP="006F3B3E">
            <w:pPr>
              <w:rPr>
                <w:rFonts w:asciiTheme="minorHAnsi" w:hAnsiTheme="minorHAnsi" w:cstheme="minorHAnsi"/>
                <w:sz w:val="22"/>
                <w:szCs w:val="22"/>
              </w:rPr>
            </w:pPr>
          </w:p>
        </w:tc>
      </w:tr>
      <w:tr w:rsidR="00EE3098" w:rsidRPr="000660A8" w14:paraId="36A5C634" w14:textId="77777777" w:rsidTr="00DC50CF">
        <w:trPr>
          <w:trHeight w:val="300"/>
        </w:trPr>
        <w:tc>
          <w:tcPr>
            <w:tcW w:w="426" w:type="dxa"/>
            <w:tcBorders>
              <w:top w:val="single" w:sz="4" w:space="0" w:color="auto"/>
              <w:left w:val="single" w:sz="4" w:space="0" w:color="auto"/>
              <w:bottom w:val="single" w:sz="4" w:space="0" w:color="auto"/>
              <w:right w:val="single" w:sz="4" w:space="0" w:color="auto"/>
            </w:tcBorders>
            <w:vAlign w:val="center"/>
          </w:tcPr>
          <w:p w14:paraId="41556BD8" w14:textId="62D904A0" w:rsidR="00EE3098" w:rsidRPr="000660A8" w:rsidRDefault="00EE3098" w:rsidP="00EE3098">
            <w:pPr>
              <w:rPr>
                <w:rFonts w:asciiTheme="minorHAnsi" w:hAnsiTheme="minorHAnsi" w:cstheme="minorHAnsi"/>
                <w:sz w:val="22"/>
                <w:szCs w:val="22"/>
                <w:lang w:val="en-US"/>
              </w:rPr>
            </w:pPr>
            <w:r w:rsidRPr="000660A8">
              <w:rPr>
                <w:rFonts w:asciiTheme="minorHAnsi" w:hAnsiTheme="minorHAnsi" w:cstheme="minorHAnsi"/>
                <w:sz w:val="22"/>
                <w:szCs w:val="22"/>
                <w:lang w:val="en-US"/>
              </w:rPr>
              <w:t>7.</w:t>
            </w:r>
          </w:p>
        </w:tc>
        <w:tc>
          <w:tcPr>
            <w:tcW w:w="5386" w:type="dxa"/>
            <w:tcBorders>
              <w:top w:val="single" w:sz="4" w:space="0" w:color="auto"/>
              <w:left w:val="single" w:sz="4" w:space="0" w:color="auto"/>
              <w:bottom w:val="single" w:sz="4" w:space="0" w:color="auto"/>
              <w:right w:val="single" w:sz="4" w:space="0" w:color="auto"/>
            </w:tcBorders>
          </w:tcPr>
          <w:p w14:paraId="05171F08" w14:textId="0368CEE0" w:rsidR="00EE3098" w:rsidRPr="000660A8" w:rsidRDefault="00EE3098" w:rsidP="00EE3098">
            <w:pPr>
              <w:tabs>
                <w:tab w:val="left" w:pos="2772"/>
              </w:tabs>
              <w:autoSpaceDE w:val="0"/>
              <w:autoSpaceDN w:val="0"/>
              <w:adjustRightInd w:val="0"/>
              <w:ind w:right="-5759"/>
              <w:rPr>
                <w:rFonts w:asciiTheme="minorHAnsi" w:eastAsiaTheme="minorHAnsi" w:hAnsiTheme="minorHAnsi" w:cstheme="minorHAnsi"/>
                <w:sz w:val="22"/>
                <w:szCs w:val="22"/>
                <w:lang w:eastAsia="en-US"/>
              </w:rPr>
            </w:pPr>
            <w:r w:rsidRPr="000660A8">
              <w:rPr>
                <w:rFonts w:asciiTheme="minorHAnsi" w:eastAsiaTheme="minorHAnsi" w:hAnsiTheme="minorHAnsi" w:cstheme="minorHAnsi"/>
                <w:sz w:val="22"/>
                <w:szCs w:val="22"/>
                <w:lang w:eastAsia="en-US"/>
              </w:rPr>
              <w:t>Powiększenie cyfrowe obrazu</w:t>
            </w:r>
          </w:p>
        </w:tc>
        <w:tc>
          <w:tcPr>
            <w:tcW w:w="1134" w:type="dxa"/>
            <w:tcBorders>
              <w:top w:val="single" w:sz="4" w:space="0" w:color="auto"/>
              <w:left w:val="single" w:sz="4" w:space="0" w:color="auto"/>
              <w:bottom w:val="single" w:sz="4" w:space="0" w:color="auto"/>
              <w:right w:val="single" w:sz="4" w:space="0" w:color="auto"/>
            </w:tcBorders>
          </w:tcPr>
          <w:p w14:paraId="630E160C" w14:textId="6FDA0AF8" w:rsidR="00EE3098" w:rsidRPr="000660A8" w:rsidRDefault="00EE3098" w:rsidP="00EE3098">
            <w:pPr>
              <w:tabs>
                <w:tab w:val="left" w:pos="2772"/>
              </w:tabs>
              <w:autoSpaceDE w:val="0"/>
              <w:autoSpaceDN w:val="0"/>
              <w:adjustRightInd w:val="0"/>
              <w:ind w:right="-5759"/>
              <w:rPr>
                <w:rFonts w:asciiTheme="minorHAnsi" w:eastAsiaTheme="minorHAnsi" w:hAnsiTheme="minorHAnsi" w:cstheme="minorHAnsi"/>
                <w:sz w:val="20"/>
                <w:szCs w:val="20"/>
                <w:lang w:eastAsia="en-US"/>
              </w:rPr>
            </w:pPr>
            <w:r w:rsidRPr="000660A8">
              <w:rPr>
                <w:rFonts w:asciiTheme="minorHAnsi" w:eastAsiaTheme="minorHAnsi" w:hAnsiTheme="minorHAnsi" w:cstheme="minorHAnsi"/>
                <w:sz w:val="20"/>
                <w:szCs w:val="20"/>
                <w:lang w:eastAsia="en-US"/>
              </w:rPr>
              <w:t>Tak</w:t>
            </w:r>
          </w:p>
        </w:tc>
        <w:tc>
          <w:tcPr>
            <w:tcW w:w="1276" w:type="dxa"/>
            <w:tcBorders>
              <w:top w:val="single" w:sz="4" w:space="0" w:color="auto"/>
              <w:left w:val="single" w:sz="4" w:space="0" w:color="auto"/>
              <w:bottom w:val="single" w:sz="4" w:space="0" w:color="auto"/>
              <w:right w:val="single" w:sz="4" w:space="0" w:color="auto"/>
            </w:tcBorders>
          </w:tcPr>
          <w:p w14:paraId="2E70C7A4" w14:textId="77777777" w:rsidR="00EE3098" w:rsidRPr="000660A8" w:rsidRDefault="00EE3098" w:rsidP="00EE3098">
            <w:pPr>
              <w:tabs>
                <w:tab w:val="left" w:pos="2772"/>
              </w:tabs>
              <w:autoSpaceDE w:val="0"/>
              <w:autoSpaceDN w:val="0"/>
              <w:adjustRightInd w:val="0"/>
              <w:ind w:right="-5759"/>
              <w:rPr>
                <w:rFonts w:asciiTheme="minorHAnsi" w:eastAsiaTheme="minorHAnsi" w:hAnsiTheme="minorHAnsi" w:cstheme="minorHAnsi"/>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37A7AD07" w14:textId="77777777" w:rsidR="00EE3098" w:rsidRPr="000660A8" w:rsidRDefault="00EE3098" w:rsidP="00EE3098">
            <w:pPr>
              <w:rPr>
                <w:rFonts w:asciiTheme="minorHAnsi" w:hAnsiTheme="minorHAnsi" w:cstheme="minorHAnsi"/>
                <w:sz w:val="22"/>
                <w:szCs w:val="22"/>
              </w:rPr>
            </w:pPr>
          </w:p>
        </w:tc>
      </w:tr>
      <w:tr w:rsidR="00EE3098" w:rsidRPr="000660A8" w14:paraId="60443CC9" w14:textId="77777777" w:rsidTr="00DC50CF">
        <w:trPr>
          <w:trHeight w:val="300"/>
        </w:trPr>
        <w:tc>
          <w:tcPr>
            <w:tcW w:w="426" w:type="dxa"/>
            <w:tcBorders>
              <w:top w:val="single" w:sz="4" w:space="0" w:color="auto"/>
              <w:left w:val="single" w:sz="4" w:space="0" w:color="auto"/>
              <w:bottom w:val="single" w:sz="4" w:space="0" w:color="auto"/>
              <w:right w:val="single" w:sz="4" w:space="0" w:color="auto"/>
            </w:tcBorders>
            <w:vAlign w:val="center"/>
          </w:tcPr>
          <w:p w14:paraId="28FFDD7C" w14:textId="42199F6D" w:rsidR="00EE3098" w:rsidRPr="000660A8" w:rsidRDefault="00EE3098" w:rsidP="00EE3098">
            <w:pPr>
              <w:rPr>
                <w:rFonts w:asciiTheme="minorHAnsi" w:hAnsiTheme="minorHAnsi" w:cstheme="minorHAnsi"/>
                <w:sz w:val="22"/>
                <w:szCs w:val="22"/>
                <w:lang w:val="en-US"/>
              </w:rPr>
            </w:pPr>
            <w:r w:rsidRPr="000660A8">
              <w:rPr>
                <w:rFonts w:asciiTheme="minorHAnsi" w:hAnsiTheme="minorHAnsi" w:cstheme="minorHAnsi"/>
                <w:sz w:val="22"/>
                <w:szCs w:val="22"/>
                <w:lang w:val="en-US"/>
              </w:rPr>
              <w:t>8.</w:t>
            </w:r>
          </w:p>
        </w:tc>
        <w:tc>
          <w:tcPr>
            <w:tcW w:w="5386" w:type="dxa"/>
            <w:tcBorders>
              <w:top w:val="single" w:sz="4" w:space="0" w:color="auto"/>
              <w:left w:val="single" w:sz="4" w:space="0" w:color="auto"/>
              <w:bottom w:val="single" w:sz="4" w:space="0" w:color="auto"/>
              <w:right w:val="single" w:sz="4" w:space="0" w:color="auto"/>
            </w:tcBorders>
          </w:tcPr>
          <w:p w14:paraId="7AE09A96" w14:textId="149B7C0B" w:rsidR="00EE3098" w:rsidRPr="000660A8" w:rsidRDefault="00EE3098" w:rsidP="00EE3098">
            <w:pPr>
              <w:tabs>
                <w:tab w:val="left" w:pos="2772"/>
              </w:tabs>
              <w:autoSpaceDE w:val="0"/>
              <w:autoSpaceDN w:val="0"/>
              <w:adjustRightInd w:val="0"/>
              <w:ind w:right="-5759"/>
              <w:rPr>
                <w:rFonts w:asciiTheme="minorHAnsi" w:eastAsiaTheme="minorHAnsi" w:hAnsiTheme="minorHAnsi" w:cstheme="minorHAnsi"/>
                <w:sz w:val="22"/>
                <w:szCs w:val="22"/>
                <w:lang w:eastAsia="en-US"/>
              </w:rPr>
            </w:pPr>
            <w:r w:rsidRPr="000660A8">
              <w:rPr>
                <w:rFonts w:asciiTheme="minorHAnsi" w:eastAsiaTheme="minorHAnsi" w:hAnsiTheme="minorHAnsi" w:cstheme="minorHAnsi"/>
                <w:sz w:val="22"/>
                <w:szCs w:val="22"/>
                <w:lang w:eastAsia="en-US"/>
              </w:rPr>
              <w:t>Pomiar odległości i kątów</w:t>
            </w:r>
          </w:p>
        </w:tc>
        <w:tc>
          <w:tcPr>
            <w:tcW w:w="1134" w:type="dxa"/>
            <w:tcBorders>
              <w:top w:val="single" w:sz="4" w:space="0" w:color="auto"/>
              <w:left w:val="single" w:sz="4" w:space="0" w:color="auto"/>
              <w:bottom w:val="single" w:sz="4" w:space="0" w:color="auto"/>
              <w:right w:val="single" w:sz="4" w:space="0" w:color="auto"/>
            </w:tcBorders>
          </w:tcPr>
          <w:p w14:paraId="159763B5" w14:textId="1AE3C315" w:rsidR="00EE3098" w:rsidRPr="000660A8" w:rsidRDefault="00EE3098" w:rsidP="00EE3098">
            <w:pPr>
              <w:tabs>
                <w:tab w:val="left" w:pos="2772"/>
              </w:tabs>
              <w:autoSpaceDE w:val="0"/>
              <w:autoSpaceDN w:val="0"/>
              <w:adjustRightInd w:val="0"/>
              <w:ind w:right="-5759"/>
              <w:rPr>
                <w:rFonts w:asciiTheme="minorHAnsi" w:eastAsiaTheme="minorHAnsi" w:hAnsiTheme="minorHAnsi" w:cstheme="minorHAnsi"/>
                <w:sz w:val="20"/>
                <w:szCs w:val="20"/>
                <w:lang w:eastAsia="en-US"/>
              </w:rPr>
            </w:pPr>
            <w:r w:rsidRPr="000660A8">
              <w:rPr>
                <w:rFonts w:asciiTheme="minorHAnsi" w:eastAsiaTheme="minorHAnsi" w:hAnsiTheme="minorHAnsi" w:cstheme="minorHAnsi"/>
                <w:sz w:val="20"/>
                <w:szCs w:val="20"/>
                <w:lang w:eastAsia="en-US"/>
              </w:rPr>
              <w:t>Tak</w:t>
            </w:r>
          </w:p>
        </w:tc>
        <w:tc>
          <w:tcPr>
            <w:tcW w:w="1276" w:type="dxa"/>
            <w:tcBorders>
              <w:top w:val="single" w:sz="4" w:space="0" w:color="auto"/>
              <w:left w:val="single" w:sz="4" w:space="0" w:color="auto"/>
              <w:bottom w:val="single" w:sz="4" w:space="0" w:color="auto"/>
              <w:right w:val="single" w:sz="4" w:space="0" w:color="auto"/>
            </w:tcBorders>
          </w:tcPr>
          <w:p w14:paraId="6BD8C9ED" w14:textId="77777777" w:rsidR="00EE3098" w:rsidRPr="000660A8" w:rsidRDefault="00EE3098" w:rsidP="00EE3098">
            <w:pPr>
              <w:tabs>
                <w:tab w:val="left" w:pos="2772"/>
              </w:tabs>
              <w:autoSpaceDE w:val="0"/>
              <w:autoSpaceDN w:val="0"/>
              <w:adjustRightInd w:val="0"/>
              <w:ind w:right="-5759"/>
              <w:rPr>
                <w:rFonts w:asciiTheme="minorHAnsi" w:eastAsiaTheme="minorHAnsi" w:hAnsiTheme="minorHAnsi" w:cstheme="minorHAnsi"/>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76C78B9F" w14:textId="77777777" w:rsidR="00EE3098" w:rsidRPr="000660A8" w:rsidRDefault="00EE3098" w:rsidP="00EE3098">
            <w:pPr>
              <w:rPr>
                <w:rFonts w:asciiTheme="minorHAnsi" w:hAnsiTheme="minorHAnsi" w:cstheme="minorHAnsi"/>
                <w:sz w:val="22"/>
                <w:szCs w:val="22"/>
              </w:rPr>
            </w:pPr>
          </w:p>
        </w:tc>
      </w:tr>
      <w:tr w:rsidR="00EE3098" w:rsidRPr="000660A8" w14:paraId="6E8B4DC0" w14:textId="77777777" w:rsidTr="00DC50CF">
        <w:trPr>
          <w:trHeight w:val="300"/>
        </w:trPr>
        <w:tc>
          <w:tcPr>
            <w:tcW w:w="426" w:type="dxa"/>
            <w:tcBorders>
              <w:top w:val="single" w:sz="4" w:space="0" w:color="auto"/>
              <w:left w:val="single" w:sz="4" w:space="0" w:color="auto"/>
              <w:bottom w:val="single" w:sz="4" w:space="0" w:color="auto"/>
              <w:right w:val="single" w:sz="4" w:space="0" w:color="auto"/>
            </w:tcBorders>
            <w:vAlign w:val="center"/>
          </w:tcPr>
          <w:p w14:paraId="45D513B1" w14:textId="38DF7F21" w:rsidR="00EE3098" w:rsidRPr="000660A8" w:rsidRDefault="00EE3098" w:rsidP="00EE3098">
            <w:pPr>
              <w:rPr>
                <w:rFonts w:asciiTheme="minorHAnsi" w:hAnsiTheme="minorHAnsi" w:cstheme="minorHAnsi"/>
                <w:sz w:val="22"/>
                <w:szCs w:val="22"/>
                <w:lang w:val="en-US"/>
              </w:rPr>
            </w:pPr>
            <w:r w:rsidRPr="000660A8">
              <w:rPr>
                <w:rFonts w:asciiTheme="minorHAnsi" w:hAnsiTheme="minorHAnsi" w:cstheme="minorHAnsi"/>
                <w:sz w:val="22"/>
                <w:szCs w:val="22"/>
                <w:lang w:val="en-US"/>
              </w:rPr>
              <w:t>9.</w:t>
            </w:r>
          </w:p>
        </w:tc>
        <w:tc>
          <w:tcPr>
            <w:tcW w:w="5386" w:type="dxa"/>
            <w:tcBorders>
              <w:top w:val="single" w:sz="4" w:space="0" w:color="auto"/>
              <w:left w:val="single" w:sz="4" w:space="0" w:color="auto"/>
              <w:bottom w:val="single" w:sz="4" w:space="0" w:color="auto"/>
              <w:right w:val="single" w:sz="4" w:space="0" w:color="auto"/>
            </w:tcBorders>
          </w:tcPr>
          <w:p w14:paraId="1A61595A" w14:textId="4386A05F" w:rsidR="00EE3098" w:rsidRPr="000660A8" w:rsidRDefault="00EE3098" w:rsidP="00EE3098">
            <w:pPr>
              <w:tabs>
                <w:tab w:val="left" w:pos="2772"/>
              </w:tabs>
              <w:autoSpaceDE w:val="0"/>
              <w:autoSpaceDN w:val="0"/>
              <w:adjustRightInd w:val="0"/>
              <w:ind w:right="-5759"/>
              <w:rPr>
                <w:rFonts w:asciiTheme="minorHAnsi" w:eastAsiaTheme="minorHAnsi" w:hAnsiTheme="minorHAnsi" w:cstheme="minorHAnsi"/>
                <w:sz w:val="22"/>
                <w:szCs w:val="22"/>
                <w:lang w:eastAsia="en-US"/>
              </w:rPr>
            </w:pPr>
            <w:r w:rsidRPr="000660A8">
              <w:rPr>
                <w:rFonts w:asciiTheme="minorHAnsi" w:eastAsiaTheme="minorHAnsi" w:hAnsiTheme="minorHAnsi" w:cstheme="minorHAnsi"/>
                <w:sz w:val="22"/>
                <w:szCs w:val="22"/>
                <w:lang w:eastAsia="en-US"/>
              </w:rPr>
              <w:t>Wzmocnienie krawędzi i redukcja szumów</w:t>
            </w:r>
          </w:p>
        </w:tc>
        <w:tc>
          <w:tcPr>
            <w:tcW w:w="1134" w:type="dxa"/>
            <w:tcBorders>
              <w:top w:val="single" w:sz="4" w:space="0" w:color="auto"/>
              <w:left w:val="single" w:sz="4" w:space="0" w:color="auto"/>
              <w:bottom w:val="single" w:sz="4" w:space="0" w:color="auto"/>
              <w:right w:val="single" w:sz="4" w:space="0" w:color="auto"/>
            </w:tcBorders>
          </w:tcPr>
          <w:p w14:paraId="23AD8253" w14:textId="2EBFC131" w:rsidR="00EE3098" w:rsidRPr="000660A8" w:rsidRDefault="00EE3098" w:rsidP="00EE3098">
            <w:pPr>
              <w:tabs>
                <w:tab w:val="left" w:pos="2772"/>
              </w:tabs>
              <w:autoSpaceDE w:val="0"/>
              <w:autoSpaceDN w:val="0"/>
              <w:adjustRightInd w:val="0"/>
              <w:ind w:right="-5759"/>
              <w:rPr>
                <w:rFonts w:asciiTheme="minorHAnsi" w:eastAsiaTheme="minorHAnsi" w:hAnsiTheme="minorHAnsi" w:cstheme="minorHAnsi"/>
                <w:sz w:val="20"/>
                <w:szCs w:val="20"/>
                <w:lang w:eastAsia="en-US"/>
              </w:rPr>
            </w:pPr>
            <w:r w:rsidRPr="000660A8">
              <w:rPr>
                <w:rFonts w:asciiTheme="minorHAnsi" w:eastAsiaTheme="minorHAnsi" w:hAnsiTheme="minorHAnsi" w:cstheme="minorHAnsi"/>
                <w:sz w:val="20"/>
                <w:szCs w:val="20"/>
                <w:lang w:eastAsia="en-US"/>
              </w:rPr>
              <w:t>Tak</w:t>
            </w:r>
          </w:p>
        </w:tc>
        <w:tc>
          <w:tcPr>
            <w:tcW w:w="1276" w:type="dxa"/>
            <w:tcBorders>
              <w:top w:val="single" w:sz="4" w:space="0" w:color="auto"/>
              <w:left w:val="single" w:sz="4" w:space="0" w:color="auto"/>
              <w:bottom w:val="single" w:sz="4" w:space="0" w:color="auto"/>
              <w:right w:val="single" w:sz="4" w:space="0" w:color="auto"/>
            </w:tcBorders>
          </w:tcPr>
          <w:p w14:paraId="526D7F92" w14:textId="77777777" w:rsidR="00EE3098" w:rsidRPr="000660A8" w:rsidRDefault="00EE3098" w:rsidP="00EE3098">
            <w:pPr>
              <w:tabs>
                <w:tab w:val="left" w:pos="2772"/>
              </w:tabs>
              <w:autoSpaceDE w:val="0"/>
              <w:autoSpaceDN w:val="0"/>
              <w:adjustRightInd w:val="0"/>
              <w:ind w:right="-5759"/>
              <w:rPr>
                <w:rFonts w:asciiTheme="minorHAnsi" w:eastAsiaTheme="minorHAnsi" w:hAnsiTheme="minorHAnsi" w:cstheme="minorHAnsi"/>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4DC3E093" w14:textId="77777777" w:rsidR="00EE3098" w:rsidRPr="000660A8" w:rsidRDefault="00EE3098" w:rsidP="00EE3098">
            <w:pPr>
              <w:rPr>
                <w:rFonts w:asciiTheme="minorHAnsi" w:hAnsiTheme="minorHAnsi" w:cstheme="minorHAnsi"/>
                <w:sz w:val="22"/>
                <w:szCs w:val="22"/>
              </w:rPr>
            </w:pPr>
          </w:p>
        </w:tc>
      </w:tr>
      <w:tr w:rsidR="00EE3098" w:rsidRPr="000660A8" w14:paraId="69151766" w14:textId="77777777" w:rsidTr="00DC50CF">
        <w:trPr>
          <w:trHeight w:val="300"/>
        </w:trPr>
        <w:tc>
          <w:tcPr>
            <w:tcW w:w="426" w:type="dxa"/>
            <w:tcBorders>
              <w:top w:val="single" w:sz="4" w:space="0" w:color="auto"/>
              <w:left w:val="single" w:sz="4" w:space="0" w:color="auto"/>
              <w:bottom w:val="single" w:sz="4" w:space="0" w:color="auto"/>
              <w:right w:val="single" w:sz="4" w:space="0" w:color="auto"/>
            </w:tcBorders>
            <w:vAlign w:val="center"/>
          </w:tcPr>
          <w:p w14:paraId="676A8A03" w14:textId="4DF290CB" w:rsidR="00EE3098" w:rsidRPr="000660A8" w:rsidRDefault="00EE3098" w:rsidP="00EE3098">
            <w:pPr>
              <w:rPr>
                <w:rFonts w:asciiTheme="minorHAnsi" w:hAnsiTheme="minorHAnsi" w:cstheme="minorHAnsi"/>
                <w:sz w:val="22"/>
                <w:szCs w:val="22"/>
                <w:lang w:val="en-US"/>
              </w:rPr>
            </w:pPr>
            <w:r w:rsidRPr="000660A8">
              <w:rPr>
                <w:rFonts w:asciiTheme="minorHAnsi" w:hAnsiTheme="minorHAnsi" w:cstheme="minorHAnsi"/>
                <w:sz w:val="22"/>
                <w:szCs w:val="22"/>
                <w:lang w:val="en-US"/>
              </w:rPr>
              <w:t>10.</w:t>
            </w:r>
          </w:p>
        </w:tc>
        <w:tc>
          <w:tcPr>
            <w:tcW w:w="5386" w:type="dxa"/>
            <w:tcBorders>
              <w:top w:val="single" w:sz="4" w:space="0" w:color="auto"/>
              <w:left w:val="single" w:sz="4" w:space="0" w:color="auto"/>
              <w:bottom w:val="single" w:sz="4" w:space="0" w:color="auto"/>
              <w:right w:val="single" w:sz="4" w:space="0" w:color="auto"/>
            </w:tcBorders>
          </w:tcPr>
          <w:p w14:paraId="01C861C7" w14:textId="77777777" w:rsidR="00EE3098" w:rsidRPr="000660A8" w:rsidRDefault="00EE3098" w:rsidP="00EE3098">
            <w:pPr>
              <w:tabs>
                <w:tab w:val="left" w:pos="2772"/>
              </w:tabs>
              <w:autoSpaceDE w:val="0"/>
              <w:autoSpaceDN w:val="0"/>
              <w:adjustRightInd w:val="0"/>
              <w:spacing w:line="211" w:lineRule="exact"/>
              <w:ind w:right="-5759"/>
              <w:rPr>
                <w:rFonts w:asciiTheme="minorHAnsi" w:eastAsiaTheme="minorHAnsi" w:hAnsiTheme="minorHAnsi" w:cstheme="minorHAnsi"/>
                <w:sz w:val="22"/>
                <w:szCs w:val="22"/>
                <w:lang w:eastAsia="en-US"/>
              </w:rPr>
            </w:pPr>
            <w:r w:rsidRPr="000660A8">
              <w:rPr>
                <w:rFonts w:asciiTheme="minorHAnsi" w:eastAsiaTheme="minorHAnsi" w:hAnsiTheme="minorHAnsi" w:cstheme="minorHAnsi"/>
                <w:sz w:val="22"/>
                <w:szCs w:val="22"/>
                <w:lang w:eastAsia="en-US"/>
              </w:rPr>
              <w:t xml:space="preserve">Dodawanie adnotacji, komentarzy do obrazów, </w:t>
            </w:r>
          </w:p>
          <w:p w14:paraId="7D3D7991" w14:textId="217E5986" w:rsidR="00EE3098" w:rsidRPr="000660A8" w:rsidRDefault="00EE3098" w:rsidP="00EE3098">
            <w:pPr>
              <w:tabs>
                <w:tab w:val="left" w:pos="2772"/>
              </w:tabs>
              <w:autoSpaceDE w:val="0"/>
              <w:autoSpaceDN w:val="0"/>
              <w:adjustRightInd w:val="0"/>
              <w:spacing w:line="211" w:lineRule="exact"/>
              <w:ind w:right="-5759"/>
              <w:rPr>
                <w:rFonts w:asciiTheme="minorHAnsi" w:eastAsiaTheme="minorHAnsi" w:hAnsiTheme="minorHAnsi" w:cstheme="minorHAnsi"/>
                <w:sz w:val="22"/>
                <w:szCs w:val="22"/>
                <w:lang w:eastAsia="en-US"/>
              </w:rPr>
            </w:pPr>
            <w:r w:rsidRPr="000660A8">
              <w:rPr>
                <w:rFonts w:asciiTheme="minorHAnsi" w:eastAsiaTheme="minorHAnsi" w:hAnsiTheme="minorHAnsi" w:cstheme="minorHAnsi"/>
                <w:sz w:val="22"/>
                <w:szCs w:val="22"/>
                <w:lang w:eastAsia="en-US"/>
              </w:rPr>
              <w:t>oznakowanie prawej/lewej strony (R/L)</w:t>
            </w:r>
          </w:p>
        </w:tc>
        <w:tc>
          <w:tcPr>
            <w:tcW w:w="1134" w:type="dxa"/>
            <w:tcBorders>
              <w:top w:val="single" w:sz="4" w:space="0" w:color="auto"/>
              <w:left w:val="single" w:sz="4" w:space="0" w:color="auto"/>
              <w:bottom w:val="single" w:sz="4" w:space="0" w:color="auto"/>
              <w:right w:val="single" w:sz="4" w:space="0" w:color="auto"/>
            </w:tcBorders>
          </w:tcPr>
          <w:p w14:paraId="3A6D9FC5" w14:textId="0D632FFF" w:rsidR="00EE3098" w:rsidRPr="000660A8" w:rsidRDefault="00EE3098" w:rsidP="00EE3098">
            <w:pPr>
              <w:tabs>
                <w:tab w:val="left" w:pos="2772"/>
              </w:tabs>
              <w:autoSpaceDE w:val="0"/>
              <w:autoSpaceDN w:val="0"/>
              <w:adjustRightInd w:val="0"/>
              <w:ind w:right="-5759"/>
              <w:rPr>
                <w:rFonts w:asciiTheme="minorHAnsi" w:eastAsiaTheme="minorHAnsi" w:hAnsiTheme="minorHAnsi" w:cstheme="minorHAnsi"/>
                <w:sz w:val="20"/>
                <w:szCs w:val="20"/>
                <w:lang w:eastAsia="en-US"/>
              </w:rPr>
            </w:pPr>
            <w:r w:rsidRPr="000660A8">
              <w:rPr>
                <w:rFonts w:asciiTheme="minorHAnsi" w:eastAsiaTheme="minorHAnsi" w:hAnsiTheme="minorHAnsi" w:cstheme="minorHAnsi"/>
                <w:sz w:val="20"/>
                <w:szCs w:val="20"/>
                <w:lang w:eastAsia="en-US"/>
              </w:rPr>
              <w:t>Tak</w:t>
            </w:r>
          </w:p>
        </w:tc>
        <w:tc>
          <w:tcPr>
            <w:tcW w:w="1276" w:type="dxa"/>
            <w:tcBorders>
              <w:top w:val="single" w:sz="4" w:space="0" w:color="auto"/>
              <w:left w:val="single" w:sz="4" w:space="0" w:color="auto"/>
              <w:bottom w:val="single" w:sz="4" w:space="0" w:color="auto"/>
              <w:right w:val="single" w:sz="4" w:space="0" w:color="auto"/>
            </w:tcBorders>
          </w:tcPr>
          <w:p w14:paraId="1A971838" w14:textId="77777777" w:rsidR="00EE3098" w:rsidRPr="000660A8" w:rsidRDefault="00EE3098" w:rsidP="00EE3098">
            <w:pPr>
              <w:tabs>
                <w:tab w:val="left" w:pos="2772"/>
              </w:tabs>
              <w:autoSpaceDE w:val="0"/>
              <w:autoSpaceDN w:val="0"/>
              <w:adjustRightInd w:val="0"/>
              <w:ind w:right="-5759"/>
              <w:rPr>
                <w:rFonts w:asciiTheme="minorHAnsi" w:eastAsiaTheme="minorHAnsi" w:hAnsiTheme="minorHAnsi" w:cstheme="minorHAnsi"/>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3188D30B" w14:textId="77777777" w:rsidR="00EE3098" w:rsidRPr="000660A8" w:rsidRDefault="00EE3098" w:rsidP="00EE3098">
            <w:pPr>
              <w:rPr>
                <w:rFonts w:asciiTheme="minorHAnsi" w:hAnsiTheme="minorHAnsi" w:cstheme="minorHAnsi"/>
                <w:sz w:val="22"/>
                <w:szCs w:val="22"/>
              </w:rPr>
            </w:pPr>
          </w:p>
        </w:tc>
      </w:tr>
      <w:tr w:rsidR="00EE3098" w:rsidRPr="000660A8" w14:paraId="5A9354F3" w14:textId="77777777" w:rsidTr="00DC50CF">
        <w:trPr>
          <w:trHeight w:val="300"/>
        </w:trPr>
        <w:tc>
          <w:tcPr>
            <w:tcW w:w="426" w:type="dxa"/>
            <w:tcBorders>
              <w:top w:val="single" w:sz="4" w:space="0" w:color="auto"/>
              <w:left w:val="single" w:sz="4" w:space="0" w:color="auto"/>
              <w:bottom w:val="single" w:sz="4" w:space="0" w:color="auto"/>
              <w:right w:val="single" w:sz="4" w:space="0" w:color="auto"/>
            </w:tcBorders>
            <w:vAlign w:val="center"/>
          </w:tcPr>
          <w:p w14:paraId="4CC991B7" w14:textId="3FD61ADD" w:rsidR="00EE3098" w:rsidRPr="000660A8" w:rsidRDefault="00EE3098" w:rsidP="00EE3098">
            <w:pPr>
              <w:rPr>
                <w:rFonts w:asciiTheme="minorHAnsi" w:hAnsiTheme="minorHAnsi" w:cstheme="minorHAnsi"/>
                <w:sz w:val="22"/>
                <w:szCs w:val="22"/>
                <w:lang w:val="en-US"/>
              </w:rPr>
            </w:pPr>
            <w:r w:rsidRPr="000660A8">
              <w:rPr>
                <w:rFonts w:asciiTheme="minorHAnsi" w:hAnsiTheme="minorHAnsi" w:cstheme="minorHAnsi"/>
                <w:sz w:val="22"/>
                <w:szCs w:val="22"/>
                <w:lang w:val="en-US"/>
              </w:rPr>
              <w:t>11.</w:t>
            </w:r>
          </w:p>
        </w:tc>
        <w:tc>
          <w:tcPr>
            <w:tcW w:w="5386" w:type="dxa"/>
            <w:tcBorders>
              <w:top w:val="single" w:sz="4" w:space="0" w:color="auto"/>
              <w:left w:val="single" w:sz="4" w:space="0" w:color="auto"/>
              <w:bottom w:val="single" w:sz="4" w:space="0" w:color="auto"/>
              <w:right w:val="single" w:sz="4" w:space="0" w:color="auto"/>
            </w:tcBorders>
          </w:tcPr>
          <w:p w14:paraId="6BE7FAE3" w14:textId="612EE569" w:rsidR="00EE3098" w:rsidRPr="000660A8" w:rsidRDefault="00EE3098" w:rsidP="00EE3098">
            <w:pPr>
              <w:tabs>
                <w:tab w:val="left" w:pos="2772"/>
              </w:tabs>
              <w:autoSpaceDE w:val="0"/>
              <w:autoSpaceDN w:val="0"/>
              <w:adjustRightInd w:val="0"/>
              <w:spacing w:line="211" w:lineRule="exact"/>
              <w:ind w:right="-5759"/>
              <w:rPr>
                <w:rFonts w:asciiTheme="minorHAnsi" w:eastAsiaTheme="minorHAnsi" w:hAnsiTheme="minorHAnsi" w:cstheme="minorHAnsi"/>
                <w:sz w:val="22"/>
                <w:szCs w:val="22"/>
                <w:lang w:eastAsia="en-US"/>
              </w:rPr>
            </w:pPr>
            <w:r w:rsidRPr="000660A8">
              <w:rPr>
                <w:rFonts w:asciiTheme="minorHAnsi" w:eastAsiaTheme="minorHAnsi" w:hAnsiTheme="minorHAnsi" w:cstheme="minorHAnsi"/>
                <w:sz w:val="22"/>
                <w:szCs w:val="22"/>
                <w:lang w:eastAsia="en-US"/>
              </w:rPr>
              <w:t>System wpisywania danych pacjenta</w:t>
            </w:r>
          </w:p>
        </w:tc>
        <w:tc>
          <w:tcPr>
            <w:tcW w:w="1134" w:type="dxa"/>
            <w:tcBorders>
              <w:top w:val="single" w:sz="4" w:space="0" w:color="auto"/>
              <w:left w:val="single" w:sz="4" w:space="0" w:color="auto"/>
              <w:bottom w:val="single" w:sz="4" w:space="0" w:color="auto"/>
              <w:right w:val="single" w:sz="4" w:space="0" w:color="auto"/>
            </w:tcBorders>
          </w:tcPr>
          <w:p w14:paraId="3D90B566" w14:textId="31351025" w:rsidR="00EE3098" w:rsidRPr="000660A8" w:rsidRDefault="00EE3098" w:rsidP="00EE3098">
            <w:pPr>
              <w:tabs>
                <w:tab w:val="left" w:pos="2772"/>
              </w:tabs>
              <w:autoSpaceDE w:val="0"/>
              <w:autoSpaceDN w:val="0"/>
              <w:adjustRightInd w:val="0"/>
              <w:ind w:right="-5759"/>
              <w:rPr>
                <w:rFonts w:asciiTheme="minorHAnsi" w:eastAsiaTheme="minorHAnsi" w:hAnsiTheme="minorHAnsi" w:cstheme="minorHAnsi"/>
                <w:sz w:val="20"/>
                <w:szCs w:val="20"/>
                <w:lang w:eastAsia="en-US"/>
              </w:rPr>
            </w:pPr>
            <w:r w:rsidRPr="000660A8">
              <w:rPr>
                <w:rFonts w:asciiTheme="minorHAnsi" w:eastAsiaTheme="minorHAnsi" w:hAnsiTheme="minorHAnsi" w:cstheme="minorHAnsi"/>
                <w:sz w:val="20"/>
                <w:szCs w:val="20"/>
                <w:lang w:eastAsia="en-US"/>
              </w:rPr>
              <w:t>Tak</w:t>
            </w:r>
          </w:p>
        </w:tc>
        <w:tc>
          <w:tcPr>
            <w:tcW w:w="1276" w:type="dxa"/>
            <w:tcBorders>
              <w:top w:val="single" w:sz="4" w:space="0" w:color="auto"/>
              <w:left w:val="single" w:sz="4" w:space="0" w:color="auto"/>
              <w:bottom w:val="single" w:sz="4" w:space="0" w:color="auto"/>
              <w:right w:val="single" w:sz="4" w:space="0" w:color="auto"/>
            </w:tcBorders>
          </w:tcPr>
          <w:p w14:paraId="738BE949" w14:textId="77777777" w:rsidR="00EE3098" w:rsidRPr="000660A8" w:rsidRDefault="00EE3098" w:rsidP="00EE3098">
            <w:pPr>
              <w:tabs>
                <w:tab w:val="left" w:pos="2772"/>
              </w:tabs>
              <w:autoSpaceDE w:val="0"/>
              <w:autoSpaceDN w:val="0"/>
              <w:adjustRightInd w:val="0"/>
              <w:ind w:right="-5759"/>
              <w:rPr>
                <w:rFonts w:asciiTheme="minorHAnsi" w:eastAsiaTheme="minorHAnsi" w:hAnsiTheme="minorHAnsi" w:cstheme="minorHAnsi"/>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5981908D" w14:textId="77777777" w:rsidR="00EE3098" w:rsidRPr="000660A8" w:rsidRDefault="00EE3098" w:rsidP="00EE3098">
            <w:pPr>
              <w:rPr>
                <w:rFonts w:asciiTheme="minorHAnsi" w:hAnsiTheme="minorHAnsi" w:cstheme="minorHAnsi"/>
                <w:sz w:val="22"/>
                <w:szCs w:val="22"/>
              </w:rPr>
            </w:pPr>
          </w:p>
        </w:tc>
      </w:tr>
      <w:tr w:rsidR="00EE3098" w:rsidRPr="000660A8" w14:paraId="4E4E7087" w14:textId="77777777" w:rsidTr="00DC50CF">
        <w:trPr>
          <w:trHeight w:val="300"/>
        </w:trPr>
        <w:tc>
          <w:tcPr>
            <w:tcW w:w="426" w:type="dxa"/>
            <w:tcBorders>
              <w:top w:val="single" w:sz="4" w:space="0" w:color="auto"/>
              <w:left w:val="single" w:sz="4" w:space="0" w:color="auto"/>
              <w:bottom w:val="single" w:sz="4" w:space="0" w:color="auto"/>
              <w:right w:val="single" w:sz="4" w:space="0" w:color="auto"/>
            </w:tcBorders>
            <w:vAlign w:val="center"/>
          </w:tcPr>
          <w:p w14:paraId="7641C19C" w14:textId="7DB45BEB" w:rsidR="00EE3098" w:rsidRPr="000660A8" w:rsidRDefault="00EE3098" w:rsidP="00EE3098">
            <w:pPr>
              <w:rPr>
                <w:rFonts w:asciiTheme="minorHAnsi" w:hAnsiTheme="minorHAnsi" w:cstheme="minorHAnsi"/>
                <w:sz w:val="22"/>
                <w:szCs w:val="22"/>
                <w:lang w:val="en-US"/>
              </w:rPr>
            </w:pPr>
            <w:r w:rsidRPr="000660A8">
              <w:rPr>
                <w:rFonts w:asciiTheme="minorHAnsi" w:hAnsiTheme="minorHAnsi" w:cstheme="minorHAnsi"/>
                <w:sz w:val="22"/>
                <w:szCs w:val="22"/>
                <w:lang w:val="en-US"/>
              </w:rPr>
              <w:t>12.</w:t>
            </w:r>
          </w:p>
        </w:tc>
        <w:tc>
          <w:tcPr>
            <w:tcW w:w="5386" w:type="dxa"/>
            <w:tcBorders>
              <w:top w:val="single" w:sz="4" w:space="0" w:color="auto"/>
              <w:left w:val="single" w:sz="4" w:space="0" w:color="auto"/>
              <w:bottom w:val="single" w:sz="4" w:space="0" w:color="auto"/>
              <w:right w:val="single" w:sz="4" w:space="0" w:color="auto"/>
            </w:tcBorders>
          </w:tcPr>
          <w:p w14:paraId="53AD6C1E" w14:textId="5200F454" w:rsidR="00EE3098" w:rsidRPr="000660A8" w:rsidRDefault="00EE3098" w:rsidP="00EE3098">
            <w:pPr>
              <w:tabs>
                <w:tab w:val="left" w:pos="2772"/>
              </w:tabs>
              <w:autoSpaceDE w:val="0"/>
              <w:autoSpaceDN w:val="0"/>
              <w:adjustRightInd w:val="0"/>
              <w:spacing w:line="211" w:lineRule="exact"/>
              <w:ind w:right="-5759"/>
              <w:rPr>
                <w:rFonts w:asciiTheme="minorHAnsi" w:eastAsiaTheme="minorHAnsi" w:hAnsiTheme="minorHAnsi" w:cstheme="minorHAnsi"/>
                <w:sz w:val="22"/>
                <w:szCs w:val="22"/>
                <w:lang w:eastAsia="en-US"/>
              </w:rPr>
            </w:pPr>
            <w:r w:rsidRPr="000660A8">
              <w:rPr>
                <w:rFonts w:asciiTheme="minorHAnsi" w:eastAsiaTheme="minorHAnsi" w:hAnsiTheme="minorHAnsi" w:cstheme="minorHAnsi"/>
                <w:sz w:val="22"/>
                <w:szCs w:val="22"/>
                <w:lang w:eastAsia="en-US"/>
              </w:rPr>
              <w:t>System zarządzania bazą danych z badaniami</w:t>
            </w:r>
          </w:p>
        </w:tc>
        <w:tc>
          <w:tcPr>
            <w:tcW w:w="1134" w:type="dxa"/>
            <w:tcBorders>
              <w:top w:val="single" w:sz="4" w:space="0" w:color="auto"/>
              <w:left w:val="single" w:sz="4" w:space="0" w:color="auto"/>
              <w:bottom w:val="single" w:sz="4" w:space="0" w:color="auto"/>
              <w:right w:val="single" w:sz="4" w:space="0" w:color="auto"/>
            </w:tcBorders>
          </w:tcPr>
          <w:p w14:paraId="3F198AD9" w14:textId="5BB9325B" w:rsidR="00EE3098" w:rsidRPr="000660A8" w:rsidRDefault="00EE3098" w:rsidP="00EE3098">
            <w:pPr>
              <w:tabs>
                <w:tab w:val="left" w:pos="2772"/>
              </w:tabs>
              <w:autoSpaceDE w:val="0"/>
              <w:autoSpaceDN w:val="0"/>
              <w:adjustRightInd w:val="0"/>
              <w:ind w:right="-5759"/>
              <w:rPr>
                <w:rFonts w:asciiTheme="minorHAnsi" w:eastAsiaTheme="minorHAnsi" w:hAnsiTheme="minorHAnsi" w:cstheme="minorHAnsi"/>
                <w:sz w:val="20"/>
                <w:szCs w:val="20"/>
                <w:lang w:eastAsia="en-US"/>
              </w:rPr>
            </w:pPr>
            <w:r w:rsidRPr="000660A8">
              <w:rPr>
                <w:rFonts w:asciiTheme="minorHAnsi" w:eastAsiaTheme="minorHAnsi" w:hAnsiTheme="minorHAnsi" w:cstheme="minorHAnsi"/>
                <w:sz w:val="20"/>
                <w:szCs w:val="20"/>
                <w:lang w:eastAsia="en-US"/>
              </w:rPr>
              <w:t>Tak</w:t>
            </w:r>
          </w:p>
        </w:tc>
        <w:tc>
          <w:tcPr>
            <w:tcW w:w="1276" w:type="dxa"/>
            <w:tcBorders>
              <w:top w:val="single" w:sz="4" w:space="0" w:color="auto"/>
              <w:left w:val="single" w:sz="4" w:space="0" w:color="auto"/>
              <w:bottom w:val="single" w:sz="4" w:space="0" w:color="auto"/>
              <w:right w:val="single" w:sz="4" w:space="0" w:color="auto"/>
            </w:tcBorders>
          </w:tcPr>
          <w:p w14:paraId="51F07967" w14:textId="77777777" w:rsidR="00EE3098" w:rsidRPr="000660A8" w:rsidRDefault="00EE3098" w:rsidP="00EE3098">
            <w:pPr>
              <w:tabs>
                <w:tab w:val="left" w:pos="2772"/>
              </w:tabs>
              <w:autoSpaceDE w:val="0"/>
              <w:autoSpaceDN w:val="0"/>
              <w:adjustRightInd w:val="0"/>
              <w:ind w:right="-5759"/>
              <w:rPr>
                <w:rFonts w:asciiTheme="minorHAnsi" w:eastAsiaTheme="minorHAnsi" w:hAnsiTheme="minorHAnsi" w:cstheme="minorHAnsi"/>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116E44B4" w14:textId="77777777" w:rsidR="00EE3098" w:rsidRPr="000660A8" w:rsidRDefault="00EE3098" w:rsidP="00EE3098">
            <w:pPr>
              <w:rPr>
                <w:rFonts w:asciiTheme="minorHAnsi" w:hAnsiTheme="minorHAnsi" w:cstheme="minorHAnsi"/>
                <w:sz w:val="22"/>
                <w:szCs w:val="22"/>
              </w:rPr>
            </w:pPr>
          </w:p>
        </w:tc>
      </w:tr>
      <w:tr w:rsidR="00EE3098" w:rsidRPr="000660A8" w14:paraId="7D0BAE20" w14:textId="77777777" w:rsidTr="00DC50CF">
        <w:trPr>
          <w:trHeight w:val="300"/>
        </w:trPr>
        <w:tc>
          <w:tcPr>
            <w:tcW w:w="426" w:type="dxa"/>
            <w:tcBorders>
              <w:top w:val="single" w:sz="4" w:space="0" w:color="auto"/>
              <w:left w:val="single" w:sz="4" w:space="0" w:color="auto"/>
              <w:bottom w:val="single" w:sz="4" w:space="0" w:color="auto"/>
              <w:right w:val="single" w:sz="4" w:space="0" w:color="auto"/>
            </w:tcBorders>
            <w:vAlign w:val="center"/>
          </w:tcPr>
          <w:p w14:paraId="17776A2D" w14:textId="21848BBA" w:rsidR="00EE3098" w:rsidRPr="000660A8" w:rsidRDefault="00EE3098" w:rsidP="00EE3098">
            <w:pPr>
              <w:rPr>
                <w:rFonts w:asciiTheme="minorHAnsi" w:hAnsiTheme="minorHAnsi" w:cstheme="minorHAnsi"/>
                <w:sz w:val="22"/>
                <w:szCs w:val="22"/>
                <w:lang w:val="en-US"/>
              </w:rPr>
            </w:pPr>
            <w:r w:rsidRPr="000660A8">
              <w:rPr>
                <w:rFonts w:asciiTheme="minorHAnsi" w:hAnsiTheme="minorHAnsi" w:cstheme="minorHAnsi"/>
                <w:sz w:val="22"/>
                <w:szCs w:val="22"/>
                <w:lang w:val="en-US"/>
              </w:rPr>
              <w:t>13.</w:t>
            </w:r>
          </w:p>
        </w:tc>
        <w:tc>
          <w:tcPr>
            <w:tcW w:w="5386" w:type="dxa"/>
            <w:tcBorders>
              <w:top w:val="single" w:sz="4" w:space="0" w:color="auto"/>
              <w:left w:val="single" w:sz="4" w:space="0" w:color="auto"/>
              <w:bottom w:val="single" w:sz="4" w:space="0" w:color="auto"/>
              <w:right w:val="single" w:sz="4" w:space="0" w:color="auto"/>
            </w:tcBorders>
          </w:tcPr>
          <w:p w14:paraId="5B3110E5" w14:textId="35C883EE" w:rsidR="00EE3098" w:rsidRPr="000660A8" w:rsidRDefault="00EE3098" w:rsidP="00EE3098">
            <w:pPr>
              <w:tabs>
                <w:tab w:val="left" w:pos="2772"/>
              </w:tabs>
              <w:autoSpaceDE w:val="0"/>
              <w:autoSpaceDN w:val="0"/>
              <w:adjustRightInd w:val="0"/>
              <w:spacing w:line="211" w:lineRule="exact"/>
              <w:ind w:right="-5759"/>
              <w:rPr>
                <w:rFonts w:asciiTheme="minorHAnsi" w:eastAsiaTheme="minorHAnsi" w:hAnsiTheme="minorHAnsi" w:cstheme="minorHAnsi"/>
                <w:sz w:val="22"/>
                <w:szCs w:val="22"/>
                <w:lang w:eastAsia="en-US"/>
              </w:rPr>
            </w:pPr>
            <w:r w:rsidRPr="000660A8">
              <w:rPr>
                <w:rFonts w:asciiTheme="minorHAnsi" w:eastAsiaTheme="minorHAnsi" w:hAnsiTheme="minorHAnsi" w:cstheme="minorHAnsi"/>
                <w:sz w:val="22"/>
                <w:szCs w:val="22"/>
                <w:lang w:eastAsia="en-US"/>
              </w:rPr>
              <w:t>Programy anatomiczne</w:t>
            </w:r>
          </w:p>
        </w:tc>
        <w:tc>
          <w:tcPr>
            <w:tcW w:w="1134" w:type="dxa"/>
            <w:tcBorders>
              <w:top w:val="single" w:sz="4" w:space="0" w:color="auto"/>
              <w:left w:val="single" w:sz="4" w:space="0" w:color="auto"/>
              <w:bottom w:val="single" w:sz="4" w:space="0" w:color="auto"/>
              <w:right w:val="single" w:sz="4" w:space="0" w:color="auto"/>
            </w:tcBorders>
          </w:tcPr>
          <w:p w14:paraId="04620526" w14:textId="6ACDC1DF" w:rsidR="00EE3098" w:rsidRPr="000660A8" w:rsidRDefault="00EE3098" w:rsidP="00EE3098">
            <w:pPr>
              <w:tabs>
                <w:tab w:val="left" w:pos="2772"/>
              </w:tabs>
              <w:autoSpaceDE w:val="0"/>
              <w:autoSpaceDN w:val="0"/>
              <w:adjustRightInd w:val="0"/>
              <w:ind w:right="-5759"/>
              <w:rPr>
                <w:rFonts w:asciiTheme="minorHAnsi" w:eastAsiaTheme="minorHAnsi" w:hAnsiTheme="minorHAnsi" w:cstheme="minorHAnsi"/>
                <w:sz w:val="20"/>
                <w:szCs w:val="20"/>
                <w:lang w:eastAsia="en-US"/>
              </w:rPr>
            </w:pPr>
            <w:r w:rsidRPr="000660A8">
              <w:rPr>
                <w:rFonts w:asciiTheme="minorHAnsi" w:eastAsiaTheme="minorHAnsi" w:hAnsiTheme="minorHAnsi" w:cstheme="minorHAnsi"/>
                <w:sz w:val="20"/>
                <w:szCs w:val="20"/>
                <w:lang w:eastAsia="en-US"/>
              </w:rPr>
              <w:t>Tak</w:t>
            </w:r>
          </w:p>
        </w:tc>
        <w:tc>
          <w:tcPr>
            <w:tcW w:w="1276" w:type="dxa"/>
            <w:tcBorders>
              <w:top w:val="single" w:sz="4" w:space="0" w:color="auto"/>
              <w:left w:val="single" w:sz="4" w:space="0" w:color="auto"/>
              <w:bottom w:val="single" w:sz="4" w:space="0" w:color="auto"/>
              <w:right w:val="single" w:sz="4" w:space="0" w:color="auto"/>
            </w:tcBorders>
          </w:tcPr>
          <w:p w14:paraId="3F6C421F" w14:textId="77777777" w:rsidR="00EE3098" w:rsidRPr="000660A8" w:rsidRDefault="00EE3098" w:rsidP="00EE3098">
            <w:pPr>
              <w:tabs>
                <w:tab w:val="left" w:pos="2772"/>
              </w:tabs>
              <w:autoSpaceDE w:val="0"/>
              <w:autoSpaceDN w:val="0"/>
              <w:adjustRightInd w:val="0"/>
              <w:ind w:right="-5759"/>
              <w:rPr>
                <w:rFonts w:asciiTheme="minorHAnsi" w:eastAsiaTheme="minorHAnsi" w:hAnsiTheme="minorHAnsi" w:cstheme="minorHAnsi"/>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37316565" w14:textId="77777777" w:rsidR="00EE3098" w:rsidRPr="000660A8" w:rsidRDefault="00EE3098" w:rsidP="00EE3098">
            <w:pPr>
              <w:rPr>
                <w:rFonts w:asciiTheme="minorHAnsi" w:hAnsiTheme="minorHAnsi" w:cstheme="minorHAnsi"/>
                <w:sz w:val="22"/>
                <w:szCs w:val="22"/>
              </w:rPr>
            </w:pPr>
          </w:p>
        </w:tc>
      </w:tr>
      <w:tr w:rsidR="00EE3098" w:rsidRPr="000660A8" w14:paraId="2D9A0BEB" w14:textId="77777777" w:rsidTr="00DC50CF">
        <w:trPr>
          <w:trHeight w:val="300"/>
        </w:trPr>
        <w:tc>
          <w:tcPr>
            <w:tcW w:w="9214" w:type="dxa"/>
            <w:gridSpan w:val="5"/>
            <w:tcBorders>
              <w:top w:val="single" w:sz="4" w:space="0" w:color="auto"/>
              <w:left w:val="single" w:sz="4" w:space="0" w:color="auto"/>
              <w:bottom w:val="single" w:sz="4" w:space="0" w:color="auto"/>
              <w:right w:val="single" w:sz="4" w:space="0" w:color="auto"/>
            </w:tcBorders>
            <w:vAlign w:val="center"/>
          </w:tcPr>
          <w:p w14:paraId="44207E4C" w14:textId="10A17515" w:rsidR="00EE3098" w:rsidRPr="000660A8" w:rsidRDefault="00EE3098" w:rsidP="000660A8">
            <w:pPr>
              <w:autoSpaceDE w:val="0"/>
              <w:autoSpaceDN w:val="0"/>
              <w:adjustRightInd w:val="0"/>
              <w:spacing w:line="288" w:lineRule="auto"/>
              <w:ind w:right="-5759"/>
              <w:rPr>
                <w:rFonts w:asciiTheme="minorHAnsi" w:eastAsiaTheme="minorHAnsi" w:hAnsiTheme="minorHAnsi" w:cstheme="minorHAnsi"/>
                <w:b/>
                <w:bCs/>
                <w:sz w:val="22"/>
                <w:szCs w:val="22"/>
                <w:lang w:eastAsia="en-US"/>
              </w:rPr>
            </w:pPr>
            <w:r w:rsidRPr="000660A8">
              <w:rPr>
                <w:rFonts w:asciiTheme="minorHAnsi" w:eastAsiaTheme="minorHAnsi" w:hAnsiTheme="minorHAnsi" w:cstheme="minorHAnsi"/>
                <w:b/>
                <w:bCs/>
                <w:sz w:val="22"/>
                <w:szCs w:val="22"/>
                <w:lang w:eastAsia="en-US"/>
              </w:rPr>
              <w:t>VII             WÓZEK Z MONITORAMI</w:t>
            </w:r>
          </w:p>
        </w:tc>
      </w:tr>
      <w:tr w:rsidR="00EE3098" w:rsidRPr="000660A8" w14:paraId="38E15E3F" w14:textId="77777777" w:rsidTr="00DC50CF">
        <w:trPr>
          <w:trHeight w:val="300"/>
        </w:trPr>
        <w:tc>
          <w:tcPr>
            <w:tcW w:w="426" w:type="dxa"/>
            <w:tcBorders>
              <w:top w:val="single" w:sz="4" w:space="0" w:color="auto"/>
              <w:left w:val="single" w:sz="4" w:space="0" w:color="auto"/>
              <w:bottom w:val="single" w:sz="4" w:space="0" w:color="auto"/>
              <w:right w:val="single" w:sz="4" w:space="0" w:color="auto"/>
            </w:tcBorders>
            <w:vAlign w:val="center"/>
          </w:tcPr>
          <w:p w14:paraId="678B2E5A" w14:textId="394845D7" w:rsidR="00EE3098" w:rsidRPr="000660A8" w:rsidRDefault="00EE3098" w:rsidP="006F3B3E">
            <w:pPr>
              <w:rPr>
                <w:rFonts w:asciiTheme="minorHAnsi" w:hAnsiTheme="minorHAnsi" w:cstheme="minorHAnsi"/>
                <w:sz w:val="22"/>
                <w:szCs w:val="22"/>
                <w:lang w:val="en-US"/>
              </w:rPr>
            </w:pPr>
            <w:r w:rsidRPr="000660A8">
              <w:rPr>
                <w:rFonts w:asciiTheme="minorHAnsi" w:hAnsiTheme="minorHAnsi" w:cstheme="minorHAnsi"/>
                <w:sz w:val="22"/>
                <w:szCs w:val="22"/>
                <w:lang w:val="en-US"/>
              </w:rPr>
              <w:t>1.</w:t>
            </w:r>
          </w:p>
        </w:tc>
        <w:tc>
          <w:tcPr>
            <w:tcW w:w="5386" w:type="dxa"/>
            <w:tcBorders>
              <w:top w:val="single" w:sz="4" w:space="0" w:color="auto"/>
              <w:left w:val="single" w:sz="4" w:space="0" w:color="auto"/>
              <w:bottom w:val="single" w:sz="4" w:space="0" w:color="auto"/>
              <w:right w:val="single" w:sz="4" w:space="0" w:color="auto"/>
            </w:tcBorders>
          </w:tcPr>
          <w:p w14:paraId="0A8902E1" w14:textId="77777777" w:rsidR="00EE3098" w:rsidRPr="000660A8" w:rsidRDefault="00EE3098" w:rsidP="00EE3098">
            <w:pPr>
              <w:autoSpaceDE w:val="0"/>
              <w:autoSpaceDN w:val="0"/>
              <w:adjustRightInd w:val="0"/>
              <w:spacing w:line="288" w:lineRule="auto"/>
              <w:ind w:right="-5759"/>
              <w:rPr>
                <w:rFonts w:asciiTheme="minorHAnsi" w:eastAsiaTheme="minorHAnsi" w:hAnsiTheme="minorHAnsi" w:cstheme="minorHAnsi"/>
                <w:sz w:val="22"/>
                <w:szCs w:val="22"/>
                <w:lang w:eastAsia="en-US"/>
              </w:rPr>
            </w:pPr>
            <w:r w:rsidRPr="000660A8">
              <w:rPr>
                <w:rFonts w:asciiTheme="minorHAnsi" w:eastAsiaTheme="minorHAnsi" w:hAnsiTheme="minorHAnsi" w:cstheme="minorHAnsi"/>
                <w:sz w:val="22"/>
                <w:szCs w:val="22"/>
                <w:lang w:eastAsia="en-US"/>
              </w:rPr>
              <w:t xml:space="preserve">Oddzielny wózek z monitorami połączony z wózkiem </w:t>
            </w:r>
          </w:p>
          <w:p w14:paraId="472014D4" w14:textId="77777777" w:rsidR="00EE3098" w:rsidRPr="000660A8" w:rsidRDefault="00EE3098" w:rsidP="00EE3098">
            <w:pPr>
              <w:autoSpaceDE w:val="0"/>
              <w:autoSpaceDN w:val="0"/>
              <w:adjustRightInd w:val="0"/>
              <w:spacing w:line="288" w:lineRule="auto"/>
              <w:ind w:right="-5759"/>
              <w:rPr>
                <w:rFonts w:asciiTheme="minorHAnsi" w:eastAsiaTheme="minorHAnsi" w:hAnsiTheme="minorHAnsi" w:cstheme="minorHAnsi"/>
                <w:sz w:val="22"/>
                <w:szCs w:val="22"/>
                <w:lang w:eastAsia="en-US"/>
              </w:rPr>
            </w:pPr>
            <w:r w:rsidRPr="000660A8">
              <w:rPr>
                <w:rFonts w:asciiTheme="minorHAnsi" w:eastAsiaTheme="minorHAnsi" w:hAnsiTheme="minorHAnsi" w:cstheme="minorHAnsi"/>
                <w:sz w:val="22"/>
                <w:szCs w:val="22"/>
                <w:lang w:eastAsia="en-US"/>
              </w:rPr>
              <w:t xml:space="preserve">z ramieniem C za pomocą jednego wielożyłowego </w:t>
            </w:r>
          </w:p>
          <w:p w14:paraId="617E3106" w14:textId="45401986" w:rsidR="00EE3098" w:rsidRPr="000660A8" w:rsidRDefault="00EE3098" w:rsidP="00EE3098">
            <w:pPr>
              <w:autoSpaceDE w:val="0"/>
              <w:autoSpaceDN w:val="0"/>
              <w:adjustRightInd w:val="0"/>
              <w:spacing w:line="288" w:lineRule="auto"/>
              <w:ind w:right="-5759"/>
              <w:rPr>
                <w:rFonts w:asciiTheme="minorHAnsi" w:eastAsiaTheme="minorHAnsi" w:hAnsiTheme="minorHAnsi" w:cstheme="minorHAnsi"/>
                <w:b/>
                <w:bCs/>
                <w:sz w:val="22"/>
                <w:szCs w:val="22"/>
                <w:lang w:eastAsia="en-US"/>
              </w:rPr>
            </w:pPr>
            <w:r w:rsidRPr="000660A8">
              <w:rPr>
                <w:rFonts w:asciiTheme="minorHAnsi" w:eastAsiaTheme="minorHAnsi" w:hAnsiTheme="minorHAnsi" w:cstheme="minorHAnsi"/>
                <w:sz w:val="22"/>
                <w:szCs w:val="22"/>
                <w:lang w:eastAsia="en-US"/>
              </w:rPr>
              <w:t>przewodu</w:t>
            </w:r>
          </w:p>
        </w:tc>
        <w:tc>
          <w:tcPr>
            <w:tcW w:w="1134" w:type="dxa"/>
            <w:tcBorders>
              <w:top w:val="single" w:sz="4" w:space="0" w:color="auto"/>
              <w:left w:val="single" w:sz="4" w:space="0" w:color="auto"/>
              <w:bottom w:val="single" w:sz="4" w:space="0" w:color="auto"/>
              <w:right w:val="single" w:sz="4" w:space="0" w:color="auto"/>
            </w:tcBorders>
          </w:tcPr>
          <w:p w14:paraId="412B9676" w14:textId="67A348C8" w:rsidR="00EE3098" w:rsidRPr="000660A8" w:rsidRDefault="00EE3098" w:rsidP="00EE3098">
            <w:pPr>
              <w:tabs>
                <w:tab w:val="left" w:pos="2772"/>
              </w:tabs>
              <w:autoSpaceDE w:val="0"/>
              <w:autoSpaceDN w:val="0"/>
              <w:adjustRightInd w:val="0"/>
              <w:ind w:right="-5759"/>
              <w:rPr>
                <w:rFonts w:asciiTheme="minorHAnsi" w:eastAsiaTheme="minorHAnsi" w:hAnsiTheme="minorHAnsi" w:cstheme="minorHAnsi"/>
                <w:sz w:val="20"/>
                <w:szCs w:val="20"/>
                <w:lang w:eastAsia="en-US"/>
              </w:rPr>
            </w:pPr>
            <w:r w:rsidRPr="000660A8">
              <w:rPr>
                <w:rFonts w:asciiTheme="minorHAnsi" w:eastAsiaTheme="minorHAnsi" w:hAnsiTheme="minorHAnsi" w:cstheme="minorHAnsi"/>
                <w:sz w:val="20"/>
                <w:szCs w:val="20"/>
                <w:lang w:eastAsia="en-US"/>
              </w:rPr>
              <w:t>Tak</w:t>
            </w:r>
          </w:p>
        </w:tc>
        <w:tc>
          <w:tcPr>
            <w:tcW w:w="1276" w:type="dxa"/>
            <w:tcBorders>
              <w:top w:val="single" w:sz="4" w:space="0" w:color="auto"/>
              <w:left w:val="single" w:sz="4" w:space="0" w:color="auto"/>
              <w:bottom w:val="single" w:sz="4" w:space="0" w:color="auto"/>
              <w:right w:val="single" w:sz="4" w:space="0" w:color="auto"/>
            </w:tcBorders>
          </w:tcPr>
          <w:p w14:paraId="4037FA32" w14:textId="77777777" w:rsidR="00EE3098" w:rsidRPr="000660A8" w:rsidRDefault="00EE3098" w:rsidP="006F3B3E">
            <w:pPr>
              <w:tabs>
                <w:tab w:val="left" w:pos="2772"/>
              </w:tabs>
              <w:autoSpaceDE w:val="0"/>
              <w:autoSpaceDN w:val="0"/>
              <w:adjustRightInd w:val="0"/>
              <w:ind w:right="-5759"/>
              <w:rPr>
                <w:rFonts w:asciiTheme="minorHAnsi" w:eastAsiaTheme="minorHAnsi" w:hAnsiTheme="minorHAnsi" w:cstheme="minorHAnsi"/>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3E861506" w14:textId="77777777" w:rsidR="00EE3098" w:rsidRPr="000660A8" w:rsidRDefault="00EE3098" w:rsidP="006F3B3E">
            <w:pPr>
              <w:rPr>
                <w:rFonts w:asciiTheme="minorHAnsi" w:hAnsiTheme="minorHAnsi" w:cstheme="minorHAnsi"/>
                <w:sz w:val="22"/>
                <w:szCs w:val="22"/>
              </w:rPr>
            </w:pPr>
          </w:p>
        </w:tc>
      </w:tr>
      <w:tr w:rsidR="00EE3098" w:rsidRPr="000660A8" w14:paraId="5A348B8C" w14:textId="77777777" w:rsidTr="00DC50CF">
        <w:trPr>
          <w:trHeight w:val="300"/>
        </w:trPr>
        <w:tc>
          <w:tcPr>
            <w:tcW w:w="426" w:type="dxa"/>
            <w:tcBorders>
              <w:top w:val="single" w:sz="4" w:space="0" w:color="auto"/>
              <w:left w:val="single" w:sz="4" w:space="0" w:color="auto"/>
              <w:bottom w:val="single" w:sz="4" w:space="0" w:color="auto"/>
              <w:right w:val="single" w:sz="4" w:space="0" w:color="auto"/>
            </w:tcBorders>
            <w:vAlign w:val="center"/>
          </w:tcPr>
          <w:p w14:paraId="6B5E616E" w14:textId="7C663CD5" w:rsidR="00EE3098" w:rsidRPr="000660A8" w:rsidRDefault="00EE3098" w:rsidP="006F3B3E">
            <w:pPr>
              <w:rPr>
                <w:rFonts w:asciiTheme="minorHAnsi" w:hAnsiTheme="minorHAnsi" w:cstheme="minorHAnsi"/>
                <w:sz w:val="22"/>
                <w:szCs w:val="22"/>
                <w:lang w:val="en-US"/>
              </w:rPr>
            </w:pPr>
            <w:r w:rsidRPr="000660A8">
              <w:rPr>
                <w:rFonts w:asciiTheme="minorHAnsi" w:hAnsiTheme="minorHAnsi" w:cstheme="minorHAnsi"/>
                <w:sz w:val="22"/>
                <w:szCs w:val="22"/>
                <w:lang w:val="en-US"/>
              </w:rPr>
              <w:t>2.</w:t>
            </w:r>
          </w:p>
        </w:tc>
        <w:tc>
          <w:tcPr>
            <w:tcW w:w="5386" w:type="dxa"/>
            <w:tcBorders>
              <w:top w:val="single" w:sz="4" w:space="0" w:color="auto"/>
              <w:left w:val="single" w:sz="4" w:space="0" w:color="auto"/>
              <w:bottom w:val="single" w:sz="4" w:space="0" w:color="auto"/>
              <w:right w:val="single" w:sz="4" w:space="0" w:color="auto"/>
            </w:tcBorders>
          </w:tcPr>
          <w:p w14:paraId="1ECCB7D1" w14:textId="5005FD79" w:rsidR="00EE3098" w:rsidRPr="000660A8" w:rsidRDefault="00EE3098" w:rsidP="00EE3098">
            <w:pPr>
              <w:autoSpaceDE w:val="0"/>
              <w:autoSpaceDN w:val="0"/>
              <w:adjustRightInd w:val="0"/>
              <w:spacing w:line="288" w:lineRule="auto"/>
              <w:ind w:right="-5759"/>
              <w:rPr>
                <w:rFonts w:asciiTheme="minorHAnsi" w:eastAsiaTheme="minorHAnsi" w:hAnsiTheme="minorHAnsi" w:cstheme="minorHAnsi"/>
                <w:sz w:val="22"/>
                <w:szCs w:val="22"/>
                <w:lang w:eastAsia="en-US"/>
              </w:rPr>
            </w:pPr>
            <w:r w:rsidRPr="000660A8">
              <w:rPr>
                <w:rFonts w:asciiTheme="minorHAnsi" w:eastAsiaTheme="minorHAnsi" w:hAnsiTheme="minorHAnsi" w:cstheme="minorHAnsi"/>
                <w:sz w:val="22"/>
                <w:szCs w:val="22"/>
                <w:lang w:eastAsia="en-US"/>
              </w:rPr>
              <w:t>Liczba kolorowych monitorów</w:t>
            </w:r>
          </w:p>
        </w:tc>
        <w:tc>
          <w:tcPr>
            <w:tcW w:w="1134" w:type="dxa"/>
            <w:tcBorders>
              <w:top w:val="single" w:sz="4" w:space="0" w:color="auto"/>
              <w:left w:val="single" w:sz="4" w:space="0" w:color="auto"/>
              <w:bottom w:val="single" w:sz="4" w:space="0" w:color="auto"/>
              <w:right w:val="single" w:sz="4" w:space="0" w:color="auto"/>
            </w:tcBorders>
          </w:tcPr>
          <w:p w14:paraId="2EB49455" w14:textId="0F4F36DA" w:rsidR="00EE3098" w:rsidRPr="000660A8" w:rsidRDefault="00EE3098" w:rsidP="00EE3098">
            <w:pPr>
              <w:tabs>
                <w:tab w:val="left" w:pos="2772"/>
              </w:tabs>
              <w:autoSpaceDE w:val="0"/>
              <w:autoSpaceDN w:val="0"/>
              <w:adjustRightInd w:val="0"/>
              <w:ind w:right="-5759"/>
              <w:rPr>
                <w:rFonts w:asciiTheme="minorHAnsi" w:eastAsiaTheme="minorHAnsi" w:hAnsiTheme="minorHAnsi" w:cstheme="minorHAnsi"/>
                <w:sz w:val="20"/>
                <w:szCs w:val="20"/>
                <w:lang w:eastAsia="en-US"/>
              </w:rPr>
            </w:pPr>
            <w:r w:rsidRPr="000660A8">
              <w:rPr>
                <w:rFonts w:asciiTheme="minorHAnsi" w:eastAsiaTheme="minorHAnsi" w:hAnsiTheme="minorHAnsi" w:cstheme="minorHAnsi"/>
                <w:sz w:val="20"/>
                <w:szCs w:val="20"/>
                <w:lang w:eastAsia="en-US"/>
              </w:rPr>
              <w:t>≥ 2</w:t>
            </w:r>
          </w:p>
        </w:tc>
        <w:tc>
          <w:tcPr>
            <w:tcW w:w="1276" w:type="dxa"/>
            <w:tcBorders>
              <w:top w:val="single" w:sz="4" w:space="0" w:color="auto"/>
              <w:left w:val="single" w:sz="4" w:space="0" w:color="auto"/>
              <w:bottom w:val="single" w:sz="4" w:space="0" w:color="auto"/>
              <w:right w:val="single" w:sz="4" w:space="0" w:color="auto"/>
            </w:tcBorders>
          </w:tcPr>
          <w:p w14:paraId="60AB5EB0" w14:textId="77777777" w:rsidR="00EE3098" w:rsidRPr="000660A8" w:rsidRDefault="00EE3098" w:rsidP="006F3B3E">
            <w:pPr>
              <w:tabs>
                <w:tab w:val="left" w:pos="2772"/>
              </w:tabs>
              <w:autoSpaceDE w:val="0"/>
              <w:autoSpaceDN w:val="0"/>
              <w:adjustRightInd w:val="0"/>
              <w:ind w:right="-5759"/>
              <w:rPr>
                <w:rFonts w:asciiTheme="minorHAnsi" w:eastAsiaTheme="minorHAnsi" w:hAnsiTheme="minorHAnsi" w:cstheme="minorHAnsi"/>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295C6FAA" w14:textId="77777777" w:rsidR="00EE3098" w:rsidRPr="000660A8" w:rsidRDefault="00EE3098" w:rsidP="006F3B3E">
            <w:pPr>
              <w:rPr>
                <w:rFonts w:asciiTheme="minorHAnsi" w:hAnsiTheme="minorHAnsi" w:cstheme="minorHAnsi"/>
                <w:sz w:val="22"/>
                <w:szCs w:val="22"/>
              </w:rPr>
            </w:pPr>
          </w:p>
        </w:tc>
      </w:tr>
      <w:tr w:rsidR="00EE3098" w:rsidRPr="000660A8" w14:paraId="5BB8F9A0" w14:textId="77777777" w:rsidTr="00DC50CF">
        <w:trPr>
          <w:trHeight w:val="300"/>
        </w:trPr>
        <w:tc>
          <w:tcPr>
            <w:tcW w:w="426" w:type="dxa"/>
            <w:tcBorders>
              <w:top w:val="single" w:sz="4" w:space="0" w:color="auto"/>
              <w:left w:val="single" w:sz="4" w:space="0" w:color="auto"/>
              <w:bottom w:val="single" w:sz="4" w:space="0" w:color="auto"/>
              <w:right w:val="single" w:sz="4" w:space="0" w:color="auto"/>
            </w:tcBorders>
            <w:vAlign w:val="center"/>
          </w:tcPr>
          <w:p w14:paraId="58D4171D" w14:textId="0C8667E2" w:rsidR="00EE3098" w:rsidRPr="000660A8" w:rsidRDefault="00EE3098" w:rsidP="006F3B3E">
            <w:pPr>
              <w:rPr>
                <w:rFonts w:asciiTheme="minorHAnsi" w:hAnsiTheme="minorHAnsi" w:cstheme="minorHAnsi"/>
                <w:sz w:val="22"/>
                <w:szCs w:val="22"/>
                <w:lang w:val="en-US"/>
              </w:rPr>
            </w:pPr>
            <w:r w:rsidRPr="000660A8">
              <w:rPr>
                <w:rFonts w:asciiTheme="minorHAnsi" w:hAnsiTheme="minorHAnsi" w:cstheme="minorHAnsi"/>
                <w:sz w:val="22"/>
                <w:szCs w:val="22"/>
                <w:lang w:val="en-US"/>
              </w:rPr>
              <w:t>3.</w:t>
            </w:r>
          </w:p>
        </w:tc>
        <w:tc>
          <w:tcPr>
            <w:tcW w:w="5386" w:type="dxa"/>
            <w:tcBorders>
              <w:top w:val="single" w:sz="4" w:space="0" w:color="auto"/>
              <w:left w:val="single" w:sz="4" w:space="0" w:color="auto"/>
              <w:bottom w:val="single" w:sz="4" w:space="0" w:color="auto"/>
              <w:right w:val="single" w:sz="4" w:space="0" w:color="auto"/>
            </w:tcBorders>
          </w:tcPr>
          <w:p w14:paraId="796AE70A" w14:textId="77777777" w:rsidR="00EE3098" w:rsidRPr="000660A8" w:rsidRDefault="00EE3098" w:rsidP="00EE3098">
            <w:pPr>
              <w:autoSpaceDE w:val="0"/>
              <w:autoSpaceDN w:val="0"/>
              <w:adjustRightInd w:val="0"/>
              <w:spacing w:line="288" w:lineRule="auto"/>
              <w:ind w:right="-5759"/>
              <w:rPr>
                <w:rFonts w:asciiTheme="minorHAnsi" w:eastAsiaTheme="minorHAnsi" w:hAnsiTheme="minorHAnsi" w:cstheme="minorHAnsi"/>
                <w:sz w:val="22"/>
                <w:szCs w:val="22"/>
                <w:lang w:eastAsia="en-US"/>
              </w:rPr>
            </w:pPr>
            <w:r w:rsidRPr="000660A8">
              <w:rPr>
                <w:rFonts w:asciiTheme="minorHAnsi" w:eastAsiaTheme="minorHAnsi" w:hAnsiTheme="minorHAnsi" w:cstheme="minorHAnsi"/>
                <w:sz w:val="22"/>
                <w:szCs w:val="22"/>
                <w:lang w:eastAsia="en-US"/>
              </w:rPr>
              <w:t xml:space="preserve">Rodzaj monitora i przekątna ekranu: LCD TFT min. </w:t>
            </w:r>
          </w:p>
          <w:p w14:paraId="5B879AB6" w14:textId="6182FE84" w:rsidR="00EE3098" w:rsidRPr="000660A8" w:rsidRDefault="00EE3098" w:rsidP="00EE3098">
            <w:pPr>
              <w:autoSpaceDE w:val="0"/>
              <w:autoSpaceDN w:val="0"/>
              <w:adjustRightInd w:val="0"/>
              <w:spacing w:line="288" w:lineRule="auto"/>
              <w:ind w:right="-5759"/>
              <w:rPr>
                <w:rFonts w:asciiTheme="minorHAnsi" w:eastAsiaTheme="minorHAnsi" w:hAnsiTheme="minorHAnsi" w:cstheme="minorHAnsi"/>
                <w:sz w:val="22"/>
                <w:szCs w:val="22"/>
                <w:lang w:eastAsia="en-US"/>
              </w:rPr>
            </w:pPr>
            <w:r w:rsidRPr="000660A8">
              <w:rPr>
                <w:rFonts w:asciiTheme="minorHAnsi" w:eastAsiaTheme="minorHAnsi" w:hAnsiTheme="minorHAnsi" w:cstheme="minorHAnsi"/>
                <w:sz w:val="22"/>
                <w:szCs w:val="22"/>
                <w:lang w:eastAsia="en-US"/>
              </w:rPr>
              <w:t>19"</w:t>
            </w:r>
          </w:p>
        </w:tc>
        <w:tc>
          <w:tcPr>
            <w:tcW w:w="1134" w:type="dxa"/>
            <w:tcBorders>
              <w:top w:val="single" w:sz="4" w:space="0" w:color="auto"/>
              <w:left w:val="single" w:sz="4" w:space="0" w:color="auto"/>
              <w:bottom w:val="single" w:sz="4" w:space="0" w:color="auto"/>
              <w:right w:val="single" w:sz="4" w:space="0" w:color="auto"/>
            </w:tcBorders>
          </w:tcPr>
          <w:p w14:paraId="7C471686" w14:textId="353A4A44" w:rsidR="00EE3098" w:rsidRPr="000660A8" w:rsidRDefault="00EE3098" w:rsidP="00EE3098">
            <w:pPr>
              <w:tabs>
                <w:tab w:val="left" w:pos="2772"/>
              </w:tabs>
              <w:autoSpaceDE w:val="0"/>
              <w:autoSpaceDN w:val="0"/>
              <w:adjustRightInd w:val="0"/>
              <w:ind w:right="-5759"/>
              <w:rPr>
                <w:rFonts w:asciiTheme="minorHAnsi" w:eastAsiaTheme="minorHAnsi" w:hAnsiTheme="minorHAnsi" w:cstheme="minorHAnsi"/>
                <w:sz w:val="20"/>
                <w:szCs w:val="20"/>
                <w:lang w:eastAsia="en-US"/>
              </w:rPr>
            </w:pPr>
            <w:r w:rsidRPr="000660A8">
              <w:rPr>
                <w:rFonts w:asciiTheme="minorHAnsi" w:eastAsiaTheme="minorHAnsi" w:hAnsiTheme="minorHAnsi" w:cstheme="minorHAnsi"/>
                <w:sz w:val="20"/>
                <w:szCs w:val="20"/>
                <w:lang w:eastAsia="en-US"/>
              </w:rPr>
              <w:t>Tak</w:t>
            </w:r>
          </w:p>
        </w:tc>
        <w:tc>
          <w:tcPr>
            <w:tcW w:w="1276" w:type="dxa"/>
            <w:tcBorders>
              <w:top w:val="single" w:sz="4" w:space="0" w:color="auto"/>
              <w:left w:val="single" w:sz="4" w:space="0" w:color="auto"/>
              <w:bottom w:val="single" w:sz="4" w:space="0" w:color="auto"/>
              <w:right w:val="single" w:sz="4" w:space="0" w:color="auto"/>
            </w:tcBorders>
          </w:tcPr>
          <w:p w14:paraId="4E380DC9" w14:textId="77777777" w:rsidR="00EE3098" w:rsidRPr="000660A8" w:rsidRDefault="00EE3098" w:rsidP="006F3B3E">
            <w:pPr>
              <w:tabs>
                <w:tab w:val="left" w:pos="2772"/>
              </w:tabs>
              <w:autoSpaceDE w:val="0"/>
              <w:autoSpaceDN w:val="0"/>
              <w:adjustRightInd w:val="0"/>
              <w:ind w:right="-5759"/>
              <w:rPr>
                <w:rFonts w:asciiTheme="minorHAnsi" w:eastAsiaTheme="minorHAnsi" w:hAnsiTheme="minorHAnsi" w:cstheme="minorHAnsi"/>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5775C2A4" w14:textId="77777777" w:rsidR="00EE3098" w:rsidRPr="000660A8" w:rsidRDefault="00EE3098" w:rsidP="006F3B3E">
            <w:pPr>
              <w:rPr>
                <w:rFonts w:asciiTheme="minorHAnsi" w:hAnsiTheme="minorHAnsi" w:cstheme="minorHAnsi"/>
                <w:sz w:val="22"/>
                <w:szCs w:val="22"/>
              </w:rPr>
            </w:pPr>
          </w:p>
        </w:tc>
      </w:tr>
      <w:tr w:rsidR="00EE3098" w:rsidRPr="000660A8" w14:paraId="0137D429" w14:textId="77777777" w:rsidTr="00DC50CF">
        <w:trPr>
          <w:trHeight w:val="300"/>
        </w:trPr>
        <w:tc>
          <w:tcPr>
            <w:tcW w:w="426" w:type="dxa"/>
            <w:tcBorders>
              <w:top w:val="single" w:sz="4" w:space="0" w:color="auto"/>
              <w:left w:val="single" w:sz="4" w:space="0" w:color="auto"/>
              <w:bottom w:val="single" w:sz="4" w:space="0" w:color="auto"/>
              <w:right w:val="single" w:sz="4" w:space="0" w:color="auto"/>
            </w:tcBorders>
            <w:vAlign w:val="center"/>
          </w:tcPr>
          <w:p w14:paraId="2A36C908" w14:textId="4B59A021" w:rsidR="00EE3098" w:rsidRPr="000660A8" w:rsidRDefault="00EE3098" w:rsidP="006F3B3E">
            <w:pPr>
              <w:rPr>
                <w:rFonts w:asciiTheme="minorHAnsi" w:hAnsiTheme="minorHAnsi" w:cstheme="minorHAnsi"/>
                <w:sz w:val="22"/>
                <w:szCs w:val="22"/>
                <w:lang w:val="en-US"/>
              </w:rPr>
            </w:pPr>
            <w:r w:rsidRPr="000660A8">
              <w:rPr>
                <w:rFonts w:asciiTheme="minorHAnsi" w:hAnsiTheme="minorHAnsi" w:cstheme="minorHAnsi"/>
                <w:sz w:val="22"/>
                <w:szCs w:val="22"/>
                <w:lang w:val="en-US"/>
              </w:rPr>
              <w:lastRenderedPageBreak/>
              <w:t>4.</w:t>
            </w:r>
          </w:p>
        </w:tc>
        <w:tc>
          <w:tcPr>
            <w:tcW w:w="5386" w:type="dxa"/>
            <w:tcBorders>
              <w:top w:val="single" w:sz="4" w:space="0" w:color="auto"/>
              <w:left w:val="single" w:sz="4" w:space="0" w:color="auto"/>
              <w:bottom w:val="single" w:sz="4" w:space="0" w:color="auto"/>
              <w:right w:val="single" w:sz="4" w:space="0" w:color="auto"/>
            </w:tcBorders>
          </w:tcPr>
          <w:p w14:paraId="12CAF739" w14:textId="152E69B7" w:rsidR="00EE3098" w:rsidRPr="000660A8" w:rsidRDefault="00EE3098" w:rsidP="00EE3098">
            <w:pPr>
              <w:tabs>
                <w:tab w:val="left" w:pos="2772"/>
              </w:tabs>
              <w:autoSpaceDE w:val="0"/>
              <w:autoSpaceDN w:val="0"/>
              <w:adjustRightInd w:val="0"/>
              <w:ind w:right="-5759"/>
              <w:rPr>
                <w:rFonts w:asciiTheme="minorHAnsi" w:eastAsiaTheme="minorHAnsi" w:hAnsiTheme="minorHAnsi" w:cstheme="minorHAnsi"/>
                <w:sz w:val="22"/>
                <w:szCs w:val="22"/>
                <w:lang w:eastAsia="en-US"/>
              </w:rPr>
            </w:pPr>
            <w:r w:rsidRPr="000660A8">
              <w:rPr>
                <w:rFonts w:asciiTheme="minorHAnsi" w:eastAsiaTheme="minorHAnsi" w:hAnsiTheme="minorHAnsi" w:cstheme="minorHAnsi"/>
                <w:sz w:val="22"/>
                <w:szCs w:val="22"/>
                <w:lang w:eastAsia="en-US"/>
              </w:rPr>
              <w:t>Maksymalna luminancja monitorów</w:t>
            </w:r>
          </w:p>
        </w:tc>
        <w:tc>
          <w:tcPr>
            <w:tcW w:w="1134" w:type="dxa"/>
            <w:tcBorders>
              <w:top w:val="single" w:sz="4" w:space="0" w:color="auto"/>
              <w:left w:val="single" w:sz="4" w:space="0" w:color="auto"/>
              <w:bottom w:val="single" w:sz="4" w:space="0" w:color="auto"/>
              <w:right w:val="single" w:sz="4" w:space="0" w:color="auto"/>
            </w:tcBorders>
          </w:tcPr>
          <w:p w14:paraId="0F7B0BD8" w14:textId="655179F6" w:rsidR="00EE3098" w:rsidRPr="000660A8" w:rsidRDefault="00EE3098" w:rsidP="00EE3098">
            <w:pPr>
              <w:tabs>
                <w:tab w:val="left" w:pos="2772"/>
              </w:tabs>
              <w:autoSpaceDE w:val="0"/>
              <w:autoSpaceDN w:val="0"/>
              <w:adjustRightInd w:val="0"/>
              <w:ind w:right="-5759"/>
              <w:rPr>
                <w:rFonts w:asciiTheme="minorHAnsi" w:eastAsiaTheme="minorHAnsi" w:hAnsiTheme="minorHAnsi" w:cstheme="minorHAnsi"/>
                <w:sz w:val="20"/>
                <w:szCs w:val="20"/>
                <w:lang w:eastAsia="en-US"/>
              </w:rPr>
            </w:pPr>
            <w:r w:rsidRPr="000660A8">
              <w:rPr>
                <w:rFonts w:asciiTheme="minorHAnsi" w:eastAsiaTheme="minorHAnsi" w:hAnsiTheme="minorHAnsi" w:cstheme="minorHAnsi"/>
                <w:sz w:val="20"/>
                <w:szCs w:val="20"/>
                <w:lang w:eastAsia="en-US"/>
              </w:rPr>
              <w:t>≥ 600 cd/m</w:t>
            </w:r>
            <w:r w:rsidRPr="000660A8">
              <w:rPr>
                <w:rFonts w:asciiTheme="minorHAnsi" w:eastAsiaTheme="minorHAnsi" w:hAnsiTheme="minorHAnsi" w:cstheme="minorHAnsi"/>
                <w:sz w:val="20"/>
                <w:szCs w:val="20"/>
                <w:vertAlign w:val="superscript"/>
                <w:lang w:eastAsia="en-US"/>
              </w:rPr>
              <w:t>2</w:t>
            </w:r>
          </w:p>
        </w:tc>
        <w:tc>
          <w:tcPr>
            <w:tcW w:w="1276" w:type="dxa"/>
            <w:tcBorders>
              <w:top w:val="single" w:sz="4" w:space="0" w:color="auto"/>
              <w:left w:val="single" w:sz="4" w:space="0" w:color="auto"/>
              <w:bottom w:val="single" w:sz="4" w:space="0" w:color="auto"/>
              <w:right w:val="single" w:sz="4" w:space="0" w:color="auto"/>
            </w:tcBorders>
          </w:tcPr>
          <w:p w14:paraId="7E82118A" w14:textId="77777777" w:rsidR="00EE3098" w:rsidRPr="000660A8" w:rsidRDefault="00EE3098" w:rsidP="006F3B3E">
            <w:pPr>
              <w:tabs>
                <w:tab w:val="left" w:pos="2772"/>
              </w:tabs>
              <w:autoSpaceDE w:val="0"/>
              <w:autoSpaceDN w:val="0"/>
              <w:adjustRightInd w:val="0"/>
              <w:ind w:right="-5759"/>
              <w:rPr>
                <w:rFonts w:asciiTheme="minorHAnsi" w:eastAsiaTheme="minorHAnsi" w:hAnsiTheme="minorHAnsi" w:cstheme="minorHAnsi"/>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5EE7E48D" w14:textId="77777777" w:rsidR="00EE3098" w:rsidRPr="000660A8" w:rsidRDefault="00EE3098" w:rsidP="006F3B3E">
            <w:pPr>
              <w:rPr>
                <w:rFonts w:asciiTheme="minorHAnsi" w:hAnsiTheme="minorHAnsi" w:cstheme="minorHAnsi"/>
                <w:sz w:val="22"/>
                <w:szCs w:val="22"/>
              </w:rPr>
            </w:pPr>
          </w:p>
        </w:tc>
      </w:tr>
      <w:tr w:rsidR="00EE3098" w:rsidRPr="000660A8" w14:paraId="02ECE0AA" w14:textId="77777777" w:rsidTr="00DC50CF">
        <w:trPr>
          <w:trHeight w:val="300"/>
        </w:trPr>
        <w:tc>
          <w:tcPr>
            <w:tcW w:w="426" w:type="dxa"/>
            <w:tcBorders>
              <w:top w:val="single" w:sz="4" w:space="0" w:color="auto"/>
              <w:left w:val="single" w:sz="4" w:space="0" w:color="auto"/>
              <w:bottom w:val="single" w:sz="4" w:space="0" w:color="auto"/>
              <w:right w:val="single" w:sz="4" w:space="0" w:color="auto"/>
            </w:tcBorders>
            <w:vAlign w:val="center"/>
          </w:tcPr>
          <w:p w14:paraId="677BC12D" w14:textId="4A46AA0C" w:rsidR="00EE3098" w:rsidRPr="000660A8" w:rsidRDefault="00EE3098" w:rsidP="006F3B3E">
            <w:pPr>
              <w:rPr>
                <w:rFonts w:asciiTheme="minorHAnsi" w:hAnsiTheme="minorHAnsi" w:cstheme="minorHAnsi"/>
                <w:sz w:val="22"/>
                <w:szCs w:val="22"/>
                <w:lang w:val="en-US"/>
              </w:rPr>
            </w:pPr>
            <w:r w:rsidRPr="000660A8">
              <w:rPr>
                <w:rFonts w:asciiTheme="minorHAnsi" w:hAnsiTheme="minorHAnsi" w:cstheme="minorHAnsi"/>
                <w:sz w:val="22"/>
                <w:szCs w:val="22"/>
                <w:lang w:val="en-US"/>
              </w:rPr>
              <w:t>5.</w:t>
            </w:r>
          </w:p>
        </w:tc>
        <w:tc>
          <w:tcPr>
            <w:tcW w:w="5386" w:type="dxa"/>
            <w:tcBorders>
              <w:top w:val="single" w:sz="4" w:space="0" w:color="auto"/>
              <w:left w:val="single" w:sz="4" w:space="0" w:color="auto"/>
              <w:bottom w:val="single" w:sz="4" w:space="0" w:color="auto"/>
              <w:right w:val="single" w:sz="4" w:space="0" w:color="auto"/>
            </w:tcBorders>
          </w:tcPr>
          <w:p w14:paraId="4BDC6A41" w14:textId="77777777" w:rsidR="00EE3098" w:rsidRPr="000660A8" w:rsidRDefault="00EE3098" w:rsidP="00EE3098">
            <w:pPr>
              <w:tabs>
                <w:tab w:val="left" w:pos="2772"/>
              </w:tabs>
              <w:autoSpaceDE w:val="0"/>
              <w:autoSpaceDN w:val="0"/>
              <w:adjustRightInd w:val="0"/>
              <w:ind w:right="-5759"/>
              <w:rPr>
                <w:rFonts w:asciiTheme="minorHAnsi" w:eastAsiaTheme="minorHAnsi" w:hAnsiTheme="minorHAnsi" w:cstheme="minorHAnsi"/>
                <w:sz w:val="22"/>
                <w:szCs w:val="22"/>
                <w:lang w:eastAsia="en-US"/>
              </w:rPr>
            </w:pPr>
            <w:r w:rsidRPr="000660A8">
              <w:rPr>
                <w:rFonts w:asciiTheme="minorHAnsi" w:eastAsiaTheme="minorHAnsi" w:hAnsiTheme="minorHAnsi" w:cstheme="minorHAnsi"/>
                <w:sz w:val="22"/>
                <w:szCs w:val="22"/>
                <w:lang w:eastAsia="en-US"/>
              </w:rPr>
              <w:t xml:space="preserve">Maksymalna luminancja monitorów skalibrowanych </w:t>
            </w:r>
          </w:p>
          <w:p w14:paraId="11AEB664" w14:textId="23493E01" w:rsidR="00EE3098" w:rsidRPr="000660A8" w:rsidRDefault="00EE3098" w:rsidP="00EE3098">
            <w:pPr>
              <w:tabs>
                <w:tab w:val="left" w:pos="2772"/>
              </w:tabs>
              <w:autoSpaceDE w:val="0"/>
              <w:autoSpaceDN w:val="0"/>
              <w:adjustRightInd w:val="0"/>
              <w:ind w:right="-5759"/>
              <w:rPr>
                <w:rFonts w:asciiTheme="minorHAnsi" w:eastAsiaTheme="minorHAnsi" w:hAnsiTheme="minorHAnsi" w:cstheme="minorHAnsi"/>
                <w:sz w:val="22"/>
                <w:szCs w:val="22"/>
                <w:lang w:eastAsia="en-US"/>
              </w:rPr>
            </w:pPr>
            <w:r w:rsidRPr="000660A8">
              <w:rPr>
                <w:rFonts w:asciiTheme="minorHAnsi" w:eastAsiaTheme="minorHAnsi" w:hAnsiTheme="minorHAnsi" w:cstheme="minorHAnsi"/>
                <w:sz w:val="22"/>
                <w:szCs w:val="22"/>
                <w:lang w:eastAsia="en-US"/>
              </w:rPr>
              <w:t>do krzywej DICOM</w:t>
            </w:r>
          </w:p>
        </w:tc>
        <w:tc>
          <w:tcPr>
            <w:tcW w:w="1134" w:type="dxa"/>
            <w:tcBorders>
              <w:top w:val="single" w:sz="4" w:space="0" w:color="auto"/>
              <w:left w:val="single" w:sz="4" w:space="0" w:color="auto"/>
              <w:bottom w:val="single" w:sz="4" w:space="0" w:color="auto"/>
              <w:right w:val="single" w:sz="4" w:space="0" w:color="auto"/>
            </w:tcBorders>
          </w:tcPr>
          <w:p w14:paraId="7697C20A" w14:textId="67EDA7BF" w:rsidR="00EE3098" w:rsidRPr="000660A8" w:rsidRDefault="00EE3098" w:rsidP="00EE3098">
            <w:pPr>
              <w:tabs>
                <w:tab w:val="left" w:pos="2772"/>
              </w:tabs>
              <w:autoSpaceDE w:val="0"/>
              <w:autoSpaceDN w:val="0"/>
              <w:adjustRightInd w:val="0"/>
              <w:ind w:right="-5759"/>
              <w:rPr>
                <w:rFonts w:asciiTheme="minorHAnsi" w:eastAsiaTheme="minorHAnsi" w:hAnsiTheme="minorHAnsi" w:cstheme="minorHAnsi"/>
                <w:sz w:val="20"/>
                <w:szCs w:val="20"/>
                <w:vertAlign w:val="superscript"/>
                <w:lang w:eastAsia="en-US"/>
              </w:rPr>
            </w:pPr>
            <w:r w:rsidRPr="000660A8">
              <w:rPr>
                <w:rFonts w:asciiTheme="minorHAnsi" w:eastAsiaTheme="minorHAnsi" w:hAnsiTheme="minorHAnsi" w:cstheme="minorHAnsi"/>
                <w:sz w:val="20"/>
                <w:szCs w:val="20"/>
                <w:lang w:eastAsia="en-US"/>
              </w:rPr>
              <w:t>≥ 400 cd/m</w:t>
            </w:r>
            <w:r w:rsidRPr="000660A8">
              <w:rPr>
                <w:rFonts w:asciiTheme="minorHAnsi" w:eastAsiaTheme="minorHAnsi" w:hAnsiTheme="minorHAnsi" w:cstheme="minorHAnsi"/>
                <w:sz w:val="20"/>
                <w:szCs w:val="20"/>
                <w:vertAlign w:val="superscript"/>
                <w:lang w:eastAsia="en-US"/>
              </w:rPr>
              <w:t>2</w:t>
            </w:r>
          </w:p>
        </w:tc>
        <w:tc>
          <w:tcPr>
            <w:tcW w:w="1276" w:type="dxa"/>
            <w:tcBorders>
              <w:top w:val="single" w:sz="4" w:space="0" w:color="auto"/>
              <w:left w:val="single" w:sz="4" w:space="0" w:color="auto"/>
              <w:bottom w:val="single" w:sz="4" w:space="0" w:color="auto"/>
              <w:right w:val="single" w:sz="4" w:space="0" w:color="auto"/>
            </w:tcBorders>
          </w:tcPr>
          <w:p w14:paraId="36FBDDD0" w14:textId="77777777" w:rsidR="00EE3098" w:rsidRPr="000660A8" w:rsidRDefault="00EE3098" w:rsidP="006F3B3E">
            <w:pPr>
              <w:tabs>
                <w:tab w:val="left" w:pos="2772"/>
              </w:tabs>
              <w:autoSpaceDE w:val="0"/>
              <w:autoSpaceDN w:val="0"/>
              <w:adjustRightInd w:val="0"/>
              <w:ind w:right="-5759"/>
              <w:rPr>
                <w:rFonts w:asciiTheme="minorHAnsi" w:eastAsiaTheme="minorHAnsi" w:hAnsiTheme="minorHAnsi" w:cstheme="minorHAnsi"/>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777948DB" w14:textId="77777777" w:rsidR="00EE3098" w:rsidRPr="000660A8" w:rsidRDefault="00EE3098" w:rsidP="006F3B3E">
            <w:pPr>
              <w:rPr>
                <w:rFonts w:asciiTheme="minorHAnsi" w:hAnsiTheme="minorHAnsi" w:cstheme="minorHAnsi"/>
                <w:sz w:val="22"/>
                <w:szCs w:val="22"/>
              </w:rPr>
            </w:pPr>
          </w:p>
        </w:tc>
      </w:tr>
      <w:tr w:rsidR="00EE3098" w:rsidRPr="000660A8" w14:paraId="5E28CE9C" w14:textId="77777777" w:rsidTr="00DC50CF">
        <w:trPr>
          <w:trHeight w:val="300"/>
        </w:trPr>
        <w:tc>
          <w:tcPr>
            <w:tcW w:w="426" w:type="dxa"/>
            <w:tcBorders>
              <w:top w:val="single" w:sz="4" w:space="0" w:color="auto"/>
              <w:left w:val="single" w:sz="4" w:space="0" w:color="auto"/>
              <w:bottom w:val="single" w:sz="4" w:space="0" w:color="auto"/>
              <w:right w:val="single" w:sz="4" w:space="0" w:color="auto"/>
            </w:tcBorders>
            <w:vAlign w:val="center"/>
          </w:tcPr>
          <w:p w14:paraId="7602ED0B" w14:textId="70DFA8FD" w:rsidR="00EE3098" w:rsidRPr="000660A8" w:rsidRDefault="00EE3098" w:rsidP="006F3B3E">
            <w:pPr>
              <w:rPr>
                <w:rFonts w:asciiTheme="minorHAnsi" w:hAnsiTheme="minorHAnsi" w:cstheme="minorHAnsi"/>
                <w:sz w:val="22"/>
                <w:szCs w:val="22"/>
                <w:lang w:val="en-US"/>
              </w:rPr>
            </w:pPr>
            <w:r w:rsidRPr="000660A8">
              <w:rPr>
                <w:rFonts w:asciiTheme="minorHAnsi" w:hAnsiTheme="minorHAnsi" w:cstheme="minorHAnsi"/>
                <w:sz w:val="22"/>
                <w:szCs w:val="22"/>
                <w:lang w:val="en-US"/>
              </w:rPr>
              <w:t>6.</w:t>
            </w:r>
          </w:p>
        </w:tc>
        <w:tc>
          <w:tcPr>
            <w:tcW w:w="5386" w:type="dxa"/>
            <w:tcBorders>
              <w:top w:val="single" w:sz="4" w:space="0" w:color="auto"/>
              <w:left w:val="single" w:sz="4" w:space="0" w:color="auto"/>
              <w:bottom w:val="single" w:sz="4" w:space="0" w:color="auto"/>
              <w:right w:val="single" w:sz="4" w:space="0" w:color="auto"/>
            </w:tcBorders>
          </w:tcPr>
          <w:p w14:paraId="694CBB26" w14:textId="1B2FDECB" w:rsidR="00EE3098" w:rsidRPr="000660A8" w:rsidRDefault="00EE3098" w:rsidP="00EE3098">
            <w:pPr>
              <w:tabs>
                <w:tab w:val="left" w:pos="2772"/>
              </w:tabs>
              <w:autoSpaceDE w:val="0"/>
              <w:autoSpaceDN w:val="0"/>
              <w:adjustRightInd w:val="0"/>
              <w:ind w:right="-5759"/>
              <w:rPr>
                <w:rFonts w:asciiTheme="minorHAnsi" w:eastAsiaTheme="minorHAnsi" w:hAnsiTheme="minorHAnsi" w:cstheme="minorHAnsi"/>
                <w:sz w:val="22"/>
                <w:szCs w:val="22"/>
                <w:lang w:eastAsia="en-US"/>
              </w:rPr>
            </w:pPr>
            <w:r w:rsidRPr="000660A8">
              <w:rPr>
                <w:rFonts w:asciiTheme="minorHAnsi" w:eastAsiaTheme="minorHAnsi" w:hAnsiTheme="minorHAnsi" w:cstheme="minorHAnsi"/>
                <w:sz w:val="22"/>
                <w:szCs w:val="22"/>
                <w:lang w:eastAsia="en-US"/>
              </w:rPr>
              <w:t>Współczynnik kontrastu monitorów</w:t>
            </w:r>
          </w:p>
        </w:tc>
        <w:tc>
          <w:tcPr>
            <w:tcW w:w="1134" w:type="dxa"/>
            <w:tcBorders>
              <w:top w:val="single" w:sz="4" w:space="0" w:color="auto"/>
              <w:left w:val="single" w:sz="4" w:space="0" w:color="auto"/>
              <w:bottom w:val="single" w:sz="4" w:space="0" w:color="auto"/>
              <w:right w:val="single" w:sz="4" w:space="0" w:color="auto"/>
            </w:tcBorders>
          </w:tcPr>
          <w:p w14:paraId="3FB4A042" w14:textId="1AB1E65C" w:rsidR="00EE3098" w:rsidRPr="000660A8" w:rsidRDefault="00EE3098" w:rsidP="00EE3098">
            <w:pPr>
              <w:tabs>
                <w:tab w:val="left" w:pos="2772"/>
              </w:tabs>
              <w:autoSpaceDE w:val="0"/>
              <w:autoSpaceDN w:val="0"/>
              <w:adjustRightInd w:val="0"/>
              <w:ind w:right="-5759"/>
              <w:rPr>
                <w:rFonts w:asciiTheme="minorHAnsi" w:eastAsiaTheme="minorHAnsi" w:hAnsiTheme="minorHAnsi" w:cstheme="minorHAnsi"/>
                <w:sz w:val="20"/>
                <w:szCs w:val="20"/>
                <w:lang w:eastAsia="en-US"/>
              </w:rPr>
            </w:pPr>
            <w:r w:rsidRPr="000660A8">
              <w:rPr>
                <w:rFonts w:asciiTheme="minorHAnsi" w:eastAsiaTheme="minorHAnsi" w:hAnsiTheme="minorHAnsi" w:cstheme="minorHAnsi"/>
                <w:sz w:val="20"/>
                <w:szCs w:val="20"/>
                <w:lang w:eastAsia="en-US"/>
              </w:rPr>
              <w:t xml:space="preserve">≥ </w:t>
            </w:r>
            <w:proofErr w:type="gramStart"/>
            <w:r w:rsidRPr="000660A8">
              <w:rPr>
                <w:rFonts w:asciiTheme="minorHAnsi" w:eastAsiaTheme="minorHAnsi" w:hAnsiTheme="minorHAnsi" w:cstheme="minorHAnsi"/>
                <w:sz w:val="20"/>
                <w:szCs w:val="20"/>
                <w:lang w:eastAsia="en-US"/>
              </w:rPr>
              <w:t>600 :</w:t>
            </w:r>
            <w:proofErr w:type="gramEnd"/>
            <w:r w:rsidRPr="000660A8">
              <w:rPr>
                <w:rFonts w:asciiTheme="minorHAnsi" w:eastAsiaTheme="minorHAnsi" w:hAnsiTheme="minorHAnsi" w:cstheme="minorHAnsi"/>
                <w:sz w:val="20"/>
                <w:szCs w:val="20"/>
                <w:lang w:eastAsia="en-US"/>
              </w:rPr>
              <w:t xml:space="preserve"> 1</w:t>
            </w:r>
          </w:p>
        </w:tc>
        <w:tc>
          <w:tcPr>
            <w:tcW w:w="1276" w:type="dxa"/>
            <w:tcBorders>
              <w:top w:val="single" w:sz="4" w:space="0" w:color="auto"/>
              <w:left w:val="single" w:sz="4" w:space="0" w:color="auto"/>
              <w:bottom w:val="single" w:sz="4" w:space="0" w:color="auto"/>
              <w:right w:val="single" w:sz="4" w:space="0" w:color="auto"/>
            </w:tcBorders>
          </w:tcPr>
          <w:p w14:paraId="0F74DCB2" w14:textId="77777777" w:rsidR="00EE3098" w:rsidRPr="000660A8" w:rsidRDefault="00EE3098" w:rsidP="006F3B3E">
            <w:pPr>
              <w:tabs>
                <w:tab w:val="left" w:pos="2772"/>
              </w:tabs>
              <w:autoSpaceDE w:val="0"/>
              <w:autoSpaceDN w:val="0"/>
              <w:adjustRightInd w:val="0"/>
              <w:ind w:right="-5759"/>
              <w:rPr>
                <w:rFonts w:asciiTheme="minorHAnsi" w:eastAsiaTheme="minorHAnsi" w:hAnsiTheme="minorHAnsi" w:cstheme="minorHAnsi"/>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11434E8A" w14:textId="77777777" w:rsidR="00EE3098" w:rsidRPr="000660A8" w:rsidRDefault="00EE3098" w:rsidP="006F3B3E">
            <w:pPr>
              <w:rPr>
                <w:rFonts w:asciiTheme="minorHAnsi" w:hAnsiTheme="minorHAnsi" w:cstheme="minorHAnsi"/>
                <w:sz w:val="22"/>
                <w:szCs w:val="22"/>
              </w:rPr>
            </w:pPr>
          </w:p>
        </w:tc>
      </w:tr>
      <w:tr w:rsidR="00EE3098" w:rsidRPr="000660A8" w14:paraId="7FBD7602" w14:textId="77777777" w:rsidTr="00DC50CF">
        <w:trPr>
          <w:trHeight w:val="300"/>
        </w:trPr>
        <w:tc>
          <w:tcPr>
            <w:tcW w:w="426" w:type="dxa"/>
            <w:tcBorders>
              <w:top w:val="single" w:sz="4" w:space="0" w:color="auto"/>
              <w:left w:val="single" w:sz="4" w:space="0" w:color="auto"/>
              <w:bottom w:val="single" w:sz="4" w:space="0" w:color="auto"/>
              <w:right w:val="single" w:sz="4" w:space="0" w:color="auto"/>
            </w:tcBorders>
            <w:vAlign w:val="center"/>
          </w:tcPr>
          <w:p w14:paraId="2CD92A86" w14:textId="1E517DED" w:rsidR="00EE3098" w:rsidRPr="000660A8" w:rsidRDefault="00EE3098" w:rsidP="006F3B3E">
            <w:pPr>
              <w:rPr>
                <w:rFonts w:asciiTheme="minorHAnsi" w:hAnsiTheme="minorHAnsi" w:cstheme="minorHAnsi"/>
                <w:sz w:val="22"/>
                <w:szCs w:val="22"/>
                <w:lang w:val="en-US"/>
              </w:rPr>
            </w:pPr>
            <w:r w:rsidRPr="000660A8">
              <w:rPr>
                <w:rFonts w:asciiTheme="minorHAnsi" w:hAnsiTheme="minorHAnsi" w:cstheme="minorHAnsi"/>
                <w:sz w:val="22"/>
                <w:szCs w:val="22"/>
                <w:lang w:val="en-US"/>
              </w:rPr>
              <w:t>7.</w:t>
            </w:r>
          </w:p>
        </w:tc>
        <w:tc>
          <w:tcPr>
            <w:tcW w:w="5386" w:type="dxa"/>
            <w:tcBorders>
              <w:top w:val="single" w:sz="4" w:space="0" w:color="auto"/>
              <w:left w:val="single" w:sz="4" w:space="0" w:color="auto"/>
              <w:bottom w:val="single" w:sz="4" w:space="0" w:color="auto"/>
              <w:right w:val="single" w:sz="4" w:space="0" w:color="auto"/>
            </w:tcBorders>
          </w:tcPr>
          <w:p w14:paraId="44D74061" w14:textId="77777777" w:rsidR="00EE3098" w:rsidRPr="000660A8" w:rsidRDefault="00EE3098" w:rsidP="00EE3098">
            <w:pPr>
              <w:tabs>
                <w:tab w:val="left" w:pos="2772"/>
              </w:tabs>
              <w:autoSpaceDE w:val="0"/>
              <w:autoSpaceDN w:val="0"/>
              <w:adjustRightInd w:val="0"/>
              <w:ind w:right="-5759"/>
              <w:rPr>
                <w:rFonts w:asciiTheme="minorHAnsi" w:eastAsiaTheme="minorHAnsi" w:hAnsiTheme="minorHAnsi" w:cstheme="minorHAnsi"/>
                <w:sz w:val="22"/>
                <w:szCs w:val="22"/>
                <w:lang w:eastAsia="en-US"/>
              </w:rPr>
            </w:pPr>
            <w:r w:rsidRPr="000660A8">
              <w:rPr>
                <w:rFonts w:asciiTheme="minorHAnsi" w:eastAsiaTheme="minorHAnsi" w:hAnsiTheme="minorHAnsi" w:cstheme="minorHAnsi"/>
                <w:sz w:val="22"/>
                <w:szCs w:val="22"/>
                <w:lang w:eastAsia="en-US"/>
              </w:rPr>
              <w:t xml:space="preserve">Kąty widzenia </w:t>
            </w:r>
          </w:p>
          <w:p w14:paraId="224128F4" w14:textId="309A475B" w:rsidR="00EE3098" w:rsidRPr="000660A8" w:rsidRDefault="00EE3098" w:rsidP="00EE3098">
            <w:pPr>
              <w:tabs>
                <w:tab w:val="left" w:pos="2772"/>
              </w:tabs>
              <w:autoSpaceDE w:val="0"/>
              <w:autoSpaceDN w:val="0"/>
              <w:adjustRightInd w:val="0"/>
              <w:ind w:right="-5759"/>
              <w:rPr>
                <w:rFonts w:asciiTheme="minorHAnsi" w:eastAsiaTheme="minorHAnsi" w:hAnsiTheme="minorHAnsi" w:cstheme="minorHAnsi"/>
                <w:sz w:val="22"/>
                <w:szCs w:val="22"/>
                <w:lang w:eastAsia="en-US"/>
              </w:rPr>
            </w:pPr>
            <w:r w:rsidRPr="000660A8">
              <w:rPr>
                <w:rFonts w:asciiTheme="minorHAnsi" w:eastAsiaTheme="minorHAnsi" w:hAnsiTheme="minorHAnsi" w:cstheme="minorHAnsi"/>
                <w:sz w:val="22"/>
                <w:szCs w:val="22"/>
                <w:lang w:eastAsia="en-US"/>
              </w:rPr>
              <w:t>w poziomie / w pionie</w:t>
            </w:r>
          </w:p>
        </w:tc>
        <w:tc>
          <w:tcPr>
            <w:tcW w:w="1134" w:type="dxa"/>
            <w:tcBorders>
              <w:top w:val="single" w:sz="4" w:space="0" w:color="auto"/>
              <w:left w:val="single" w:sz="4" w:space="0" w:color="auto"/>
              <w:bottom w:val="single" w:sz="4" w:space="0" w:color="auto"/>
              <w:right w:val="single" w:sz="4" w:space="0" w:color="auto"/>
            </w:tcBorders>
          </w:tcPr>
          <w:p w14:paraId="38CCDD0D" w14:textId="2AA83216" w:rsidR="00EE3098" w:rsidRPr="000660A8" w:rsidRDefault="00EE3098" w:rsidP="00EE3098">
            <w:pPr>
              <w:tabs>
                <w:tab w:val="left" w:pos="2772"/>
              </w:tabs>
              <w:autoSpaceDE w:val="0"/>
              <w:autoSpaceDN w:val="0"/>
              <w:adjustRightInd w:val="0"/>
              <w:ind w:right="-5759"/>
              <w:rPr>
                <w:rFonts w:asciiTheme="minorHAnsi" w:eastAsiaTheme="minorHAnsi" w:hAnsiTheme="minorHAnsi" w:cstheme="minorHAnsi"/>
                <w:sz w:val="20"/>
                <w:szCs w:val="20"/>
                <w:lang w:eastAsia="en-US"/>
              </w:rPr>
            </w:pPr>
            <w:r w:rsidRPr="000660A8">
              <w:rPr>
                <w:rFonts w:asciiTheme="minorHAnsi" w:eastAsiaTheme="minorHAnsi" w:hAnsiTheme="minorHAnsi" w:cstheme="minorHAnsi"/>
                <w:sz w:val="20"/>
                <w:szCs w:val="20"/>
                <w:lang w:eastAsia="en-US"/>
              </w:rPr>
              <w:t>≥ 178° / 178°</w:t>
            </w:r>
          </w:p>
        </w:tc>
        <w:tc>
          <w:tcPr>
            <w:tcW w:w="1276" w:type="dxa"/>
            <w:tcBorders>
              <w:top w:val="single" w:sz="4" w:space="0" w:color="auto"/>
              <w:left w:val="single" w:sz="4" w:space="0" w:color="auto"/>
              <w:bottom w:val="single" w:sz="4" w:space="0" w:color="auto"/>
              <w:right w:val="single" w:sz="4" w:space="0" w:color="auto"/>
            </w:tcBorders>
          </w:tcPr>
          <w:p w14:paraId="26490F58" w14:textId="77777777" w:rsidR="00EE3098" w:rsidRPr="000660A8" w:rsidRDefault="00EE3098" w:rsidP="006F3B3E">
            <w:pPr>
              <w:tabs>
                <w:tab w:val="left" w:pos="2772"/>
              </w:tabs>
              <w:autoSpaceDE w:val="0"/>
              <w:autoSpaceDN w:val="0"/>
              <w:adjustRightInd w:val="0"/>
              <w:ind w:right="-5759"/>
              <w:rPr>
                <w:rFonts w:asciiTheme="minorHAnsi" w:eastAsiaTheme="minorHAnsi" w:hAnsiTheme="minorHAnsi" w:cstheme="minorHAnsi"/>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5BDE71B8" w14:textId="77777777" w:rsidR="00EE3098" w:rsidRPr="000660A8" w:rsidRDefault="00EE3098" w:rsidP="006F3B3E">
            <w:pPr>
              <w:rPr>
                <w:rFonts w:asciiTheme="minorHAnsi" w:hAnsiTheme="minorHAnsi" w:cstheme="minorHAnsi"/>
                <w:sz w:val="22"/>
                <w:szCs w:val="22"/>
              </w:rPr>
            </w:pPr>
          </w:p>
        </w:tc>
      </w:tr>
      <w:tr w:rsidR="00EE3098" w:rsidRPr="000660A8" w14:paraId="74908924" w14:textId="77777777" w:rsidTr="00DC50CF">
        <w:trPr>
          <w:trHeight w:val="300"/>
        </w:trPr>
        <w:tc>
          <w:tcPr>
            <w:tcW w:w="426" w:type="dxa"/>
            <w:tcBorders>
              <w:top w:val="single" w:sz="4" w:space="0" w:color="auto"/>
              <w:left w:val="single" w:sz="4" w:space="0" w:color="auto"/>
              <w:bottom w:val="single" w:sz="4" w:space="0" w:color="auto"/>
              <w:right w:val="single" w:sz="4" w:space="0" w:color="auto"/>
            </w:tcBorders>
            <w:vAlign w:val="center"/>
          </w:tcPr>
          <w:p w14:paraId="759EFBBC" w14:textId="627326C4" w:rsidR="00EE3098" w:rsidRPr="000660A8" w:rsidRDefault="00EE3098" w:rsidP="006F3B3E">
            <w:pPr>
              <w:rPr>
                <w:rFonts w:asciiTheme="minorHAnsi" w:hAnsiTheme="minorHAnsi" w:cstheme="minorHAnsi"/>
                <w:sz w:val="22"/>
                <w:szCs w:val="22"/>
                <w:lang w:val="en-US"/>
              </w:rPr>
            </w:pPr>
            <w:r w:rsidRPr="000660A8">
              <w:rPr>
                <w:rFonts w:asciiTheme="minorHAnsi" w:hAnsiTheme="minorHAnsi" w:cstheme="minorHAnsi"/>
                <w:sz w:val="22"/>
                <w:szCs w:val="22"/>
                <w:lang w:val="en-US"/>
              </w:rPr>
              <w:t>8.</w:t>
            </w:r>
          </w:p>
        </w:tc>
        <w:tc>
          <w:tcPr>
            <w:tcW w:w="5386" w:type="dxa"/>
            <w:tcBorders>
              <w:top w:val="single" w:sz="4" w:space="0" w:color="auto"/>
              <w:left w:val="single" w:sz="4" w:space="0" w:color="auto"/>
              <w:bottom w:val="single" w:sz="4" w:space="0" w:color="auto"/>
              <w:right w:val="single" w:sz="4" w:space="0" w:color="auto"/>
            </w:tcBorders>
          </w:tcPr>
          <w:p w14:paraId="2D42067C" w14:textId="77777777" w:rsidR="00EE3098" w:rsidRPr="000660A8" w:rsidRDefault="00EE3098" w:rsidP="00EE3098">
            <w:pPr>
              <w:tabs>
                <w:tab w:val="left" w:pos="2772"/>
              </w:tabs>
              <w:autoSpaceDE w:val="0"/>
              <w:autoSpaceDN w:val="0"/>
              <w:adjustRightInd w:val="0"/>
              <w:ind w:right="-5759"/>
              <w:rPr>
                <w:rFonts w:asciiTheme="minorHAnsi" w:eastAsiaTheme="minorHAnsi" w:hAnsiTheme="minorHAnsi" w:cstheme="minorHAnsi"/>
                <w:sz w:val="22"/>
                <w:szCs w:val="22"/>
                <w:lang w:eastAsia="en-US"/>
              </w:rPr>
            </w:pPr>
            <w:r w:rsidRPr="000660A8">
              <w:rPr>
                <w:rFonts w:asciiTheme="minorHAnsi" w:eastAsiaTheme="minorHAnsi" w:hAnsiTheme="minorHAnsi" w:cstheme="minorHAnsi"/>
                <w:sz w:val="22"/>
                <w:szCs w:val="22"/>
                <w:lang w:eastAsia="en-US"/>
              </w:rPr>
              <w:t xml:space="preserve">Wskaźnik włączonego promieniowania na wózku </w:t>
            </w:r>
          </w:p>
          <w:p w14:paraId="6F2C404C" w14:textId="58FF9EFC" w:rsidR="00EE3098" w:rsidRPr="000660A8" w:rsidRDefault="00EE3098" w:rsidP="00EE3098">
            <w:pPr>
              <w:tabs>
                <w:tab w:val="left" w:pos="2772"/>
              </w:tabs>
              <w:autoSpaceDE w:val="0"/>
              <w:autoSpaceDN w:val="0"/>
              <w:adjustRightInd w:val="0"/>
              <w:ind w:right="-5759"/>
              <w:rPr>
                <w:rFonts w:asciiTheme="minorHAnsi" w:eastAsiaTheme="minorHAnsi" w:hAnsiTheme="minorHAnsi" w:cstheme="minorHAnsi"/>
                <w:sz w:val="22"/>
                <w:szCs w:val="22"/>
                <w:lang w:eastAsia="en-US"/>
              </w:rPr>
            </w:pPr>
            <w:r w:rsidRPr="000660A8">
              <w:rPr>
                <w:rFonts w:asciiTheme="minorHAnsi" w:eastAsiaTheme="minorHAnsi" w:hAnsiTheme="minorHAnsi" w:cstheme="minorHAnsi"/>
                <w:sz w:val="22"/>
                <w:szCs w:val="22"/>
                <w:lang w:eastAsia="en-US"/>
              </w:rPr>
              <w:t>z monitorami</w:t>
            </w:r>
          </w:p>
        </w:tc>
        <w:tc>
          <w:tcPr>
            <w:tcW w:w="1134" w:type="dxa"/>
            <w:tcBorders>
              <w:top w:val="single" w:sz="4" w:space="0" w:color="auto"/>
              <w:left w:val="single" w:sz="4" w:space="0" w:color="auto"/>
              <w:bottom w:val="single" w:sz="4" w:space="0" w:color="auto"/>
              <w:right w:val="single" w:sz="4" w:space="0" w:color="auto"/>
            </w:tcBorders>
          </w:tcPr>
          <w:p w14:paraId="59C710F1" w14:textId="77777777" w:rsidR="00EE3098" w:rsidRPr="000660A8" w:rsidRDefault="00EE3098" w:rsidP="00EE3098">
            <w:pPr>
              <w:tabs>
                <w:tab w:val="left" w:pos="2772"/>
              </w:tabs>
              <w:autoSpaceDE w:val="0"/>
              <w:autoSpaceDN w:val="0"/>
              <w:adjustRightInd w:val="0"/>
              <w:ind w:right="-5759"/>
              <w:rPr>
                <w:rFonts w:asciiTheme="minorHAnsi" w:eastAsiaTheme="minorHAnsi" w:hAnsiTheme="minorHAnsi" w:cstheme="minorHAnsi"/>
                <w:sz w:val="20"/>
                <w:szCs w:val="20"/>
                <w:lang w:eastAsia="en-US"/>
              </w:rPr>
            </w:pPr>
            <w:r w:rsidRPr="000660A8">
              <w:rPr>
                <w:rFonts w:asciiTheme="minorHAnsi" w:eastAsiaTheme="minorHAnsi" w:hAnsiTheme="minorHAnsi" w:cstheme="minorHAnsi"/>
                <w:sz w:val="20"/>
                <w:szCs w:val="20"/>
                <w:lang w:eastAsia="en-US"/>
              </w:rPr>
              <w:t>Tak</w:t>
            </w:r>
          </w:p>
          <w:p w14:paraId="0FAB9E1F" w14:textId="77777777" w:rsidR="00EE3098" w:rsidRPr="000660A8" w:rsidRDefault="00EE3098" w:rsidP="00EE3098">
            <w:pPr>
              <w:tabs>
                <w:tab w:val="left" w:pos="2772"/>
              </w:tabs>
              <w:autoSpaceDE w:val="0"/>
              <w:autoSpaceDN w:val="0"/>
              <w:adjustRightInd w:val="0"/>
              <w:ind w:right="-5759"/>
              <w:rPr>
                <w:rFonts w:asciiTheme="minorHAnsi" w:eastAsiaTheme="minorHAnsi" w:hAnsiTheme="minorHAnsi" w:cstheme="minorHAnsi"/>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14:paraId="45DDBE23" w14:textId="77777777" w:rsidR="00EE3098" w:rsidRPr="000660A8" w:rsidRDefault="00EE3098" w:rsidP="006F3B3E">
            <w:pPr>
              <w:tabs>
                <w:tab w:val="left" w:pos="2772"/>
              </w:tabs>
              <w:autoSpaceDE w:val="0"/>
              <w:autoSpaceDN w:val="0"/>
              <w:adjustRightInd w:val="0"/>
              <w:ind w:right="-5759"/>
              <w:rPr>
                <w:rFonts w:asciiTheme="minorHAnsi" w:eastAsiaTheme="minorHAnsi" w:hAnsiTheme="minorHAnsi" w:cstheme="minorHAnsi"/>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66D42B5D" w14:textId="77777777" w:rsidR="00EE3098" w:rsidRPr="000660A8" w:rsidRDefault="00EE3098" w:rsidP="006F3B3E">
            <w:pPr>
              <w:rPr>
                <w:rFonts w:asciiTheme="minorHAnsi" w:hAnsiTheme="minorHAnsi" w:cstheme="minorHAnsi"/>
                <w:sz w:val="22"/>
                <w:szCs w:val="22"/>
              </w:rPr>
            </w:pPr>
          </w:p>
        </w:tc>
      </w:tr>
      <w:tr w:rsidR="00EE3098" w:rsidRPr="000660A8" w14:paraId="1DA776CA" w14:textId="77777777" w:rsidTr="00DC50CF">
        <w:trPr>
          <w:trHeight w:val="300"/>
        </w:trPr>
        <w:tc>
          <w:tcPr>
            <w:tcW w:w="426" w:type="dxa"/>
            <w:tcBorders>
              <w:top w:val="single" w:sz="4" w:space="0" w:color="auto"/>
              <w:left w:val="single" w:sz="4" w:space="0" w:color="auto"/>
              <w:bottom w:val="single" w:sz="4" w:space="0" w:color="auto"/>
              <w:right w:val="single" w:sz="4" w:space="0" w:color="auto"/>
            </w:tcBorders>
            <w:vAlign w:val="center"/>
          </w:tcPr>
          <w:p w14:paraId="333AF921" w14:textId="687A1558" w:rsidR="00EE3098" w:rsidRPr="000660A8" w:rsidRDefault="00EE3098" w:rsidP="006F3B3E">
            <w:pPr>
              <w:rPr>
                <w:rFonts w:asciiTheme="minorHAnsi" w:hAnsiTheme="minorHAnsi" w:cstheme="minorHAnsi"/>
                <w:sz w:val="22"/>
                <w:szCs w:val="22"/>
                <w:lang w:val="en-US"/>
              </w:rPr>
            </w:pPr>
            <w:r w:rsidRPr="000660A8">
              <w:rPr>
                <w:rFonts w:asciiTheme="minorHAnsi" w:hAnsiTheme="minorHAnsi" w:cstheme="minorHAnsi"/>
                <w:sz w:val="22"/>
                <w:szCs w:val="22"/>
                <w:lang w:val="en-US"/>
              </w:rPr>
              <w:t>9.</w:t>
            </w:r>
          </w:p>
        </w:tc>
        <w:tc>
          <w:tcPr>
            <w:tcW w:w="5386" w:type="dxa"/>
            <w:tcBorders>
              <w:top w:val="single" w:sz="4" w:space="0" w:color="auto"/>
              <w:left w:val="single" w:sz="4" w:space="0" w:color="auto"/>
              <w:bottom w:val="single" w:sz="4" w:space="0" w:color="auto"/>
              <w:right w:val="single" w:sz="4" w:space="0" w:color="auto"/>
            </w:tcBorders>
          </w:tcPr>
          <w:p w14:paraId="3FA1FBDA" w14:textId="77777777" w:rsidR="00EE3098" w:rsidRPr="000660A8" w:rsidRDefault="00EE3098" w:rsidP="00EE3098">
            <w:pPr>
              <w:tabs>
                <w:tab w:val="left" w:pos="2772"/>
              </w:tabs>
              <w:autoSpaceDE w:val="0"/>
              <w:autoSpaceDN w:val="0"/>
              <w:adjustRightInd w:val="0"/>
              <w:ind w:right="-5759"/>
              <w:rPr>
                <w:rFonts w:asciiTheme="minorHAnsi" w:eastAsiaTheme="minorHAnsi" w:hAnsiTheme="minorHAnsi" w:cstheme="minorHAnsi"/>
                <w:sz w:val="22"/>
                <w:szCs w:val="22"/>
                <w:lang w:eastAsia="en-US"/>
              </w:rPr>
            </w:pPr>
            <w:r w:rsidRPr="000660A8">
              <w:rPr>
                <w:rFonts w:asciiTheme="minorHAnsi" w:eastAsiaTheme="minorHAnsi" w:hAnsiTheme="minorHAnsi" w:cstheme="minorHAnsi"/>
                <w:sz w:val="22"/>
                <w:szCs w:val="22"/>
                <w:lang w:eastAsia="en-US"/>
              </w:rPr>
              <w:t>Możliwość podłączenia zewnętrznych monitorów</w:t>
            </w:r>
          </w:p>
          <w:p w14:paraId="78742E2B" w14:textId="29B0388A" w:rsidR="00EE3098" w:rsidRPr="000660A8" w:rsidRDefault="00EE3098" w:rsidP="00EE3098">
            <w:pPr>
              <w:tabs>
                <w:tab w:val="left" w:pos="2772"/>
              </w:tabs>
              <w:autoSpaceDE w:val="0"/>
              <w:autoSpaceDN w:val="0"/>
              <w:adjustRightInd w:val="0"/>
              <w:ind w:right="-5759"/>
              <w:rPr>
                <w:rFonts w:asciiTheme="minorHAnsi" w:eastAsiaTheme="minorHAnsi" w:hAnsiTheme="minorHAnsi" w:cstheme="minorHAnsi"/>
                <w:sz w:val="22"/>
                <w:szCs w:val="22"/>
                <w:lang w:eastAsia="en-US"/>
              </w:rPr>
            </w:pPr>
            <w:r w:rsidRPr="000660A8">
              <w:rPr>
                <w:rFonts w:asciiTheme="minorHAnsi" w:eastAsiaTheme="minorHAnsi" w:hAnsiTheme="minorHAnsi" w:cstheme="minorHAnsi"/>
                <w:sz w:val="22"/>
                <w:szCs w:val="22"/>
                <w:lang w:eastAsia="en-US"/>
              </w:rPr>
              <w:t>(min. 2 wyjścia w standardzie DVI)</w:t>
            </w:r>
          </w:p>
        </w:tc>
        <w:tc>
          <w:tcPr>
            <w:tcW w:w="1134" w:type="dxa"/>
            <w:tcBorders>
              <w:top w:val="single" w:sz="4" w:space="0" w:color="auto"/>
              <w:left w:val="single" w:sz="4" w:space="0" w:color="auto"/>
              <w:bottom w:val="single" w:sz="4" w:space="0" w:color="auto"/>
              <w:right w:val="single" w:sz="4" w:space="0" w:color="auto"/>
            </w:tcBorders>
          </w:tcPr>
          <w:p w14:paraId="1C1C16E4" w14:textId="20FF9CA0" w:rsidR="00EE3098" w:rsidRPr="000660A8" w:rsidRDefault="00EE3098" w:rsidP="00EE3098">
            <w:pPr>
              <w:tabs>
                <w:tab w:val="left" w:pos="2772"/>
              </w:tabs>
              <w:autoSpaceDE w:val="0"/>
              <w:autoSpaceDN w:val="0"/>
              <w:adjustRightInd w:val="0"/>
              <w:ind w:right="-5759"/>
              <w:rPr>
                <w:rFonts w:asciiTheme="minorHAnsi" w:eastAsiaTheme="minorHAnsi" w:hAnsiTheme="minorHAnsi" w:cstheme="minorHAnsi"/>
                <w:sz w:val="20"/>
                <w:szCs w:val="20"/>
                <w:lang w:eastAsia="en-US"/>
              </w:rPr>
            </w:pPr>
            <w:r w:rsidRPr="000660A8">
              <w:rPr>
                <w:rFonts w:asciiTheme="minorHAnsi" w:eastAsiaTheme="minorHAnsi" w:hAnsiTheme="minorHAnsi" w:cstheme="minorHAnsi"/>
                <w:sz w:val="20"/>
                <w:szCs w:val="20"/>
                <w:lang w:eastAsia="en-US"/>
              </w:rPr>
              <w:t>Tak</w:t>
            </w:r>
          </w:p>
        </w:tc>
        <w:tc>
          <w:tcPr>
            <w:tcW w:w="1276" w:type="dxa"/>
            <w:tcBorders>
              <w:top w:val="single" w:sz="4" w:space="0" w:color="auto"/>
              <w:left w:val="single" w:sz="4" w:space="0" w:color="auto"/>
              <w:bottom w:val="single" w:sz="4" w:space="0" w:color="auto"/>
              <w:right w:val="single" w:sz="4" w:space="0" w:color="auto"/>
            </w:tcBorders>
          </w:tcPr>
          <w:p w14:paraId="7CA6F8A0" w14:textId="77777777" w:rsidR="00EE3098" w:rsidRPr="000660A8" w:rsidRDefault="00EE3098" w:rsidP="006F3B3E">
            <w:pPr>
              <w:tabs>
                <w:tab w:val="left" w:pos="2772"/>
              </w:tabs>
              <w:autoSpaceDE w:val="0"/>
              <w:autoSpaceDN w:val="0"/>
              <w:adjustRightInd w:val="0"/>
              <w:ind w:right="-5759"/>
              <w:rPr>
                <w:rFonts w:asciiTheme="minorHAnsi" w:eastAsiaTheme="minorHAnsi" w:hAnsiTheme="minorHAnsi" w:cstheme="minorHAnsi"/>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2C9CFD20" w14:textId="77777777" w:rsidR="00EE3098" w:rsidRPr="000660A8" w:rsidRDefault="00EE3098" w:rsidP="006F3B3E">
            <w:pPr>
              <w:rPr>
                <w:rFonts w:asciiTheme="minorHAnsi" w:hAnsiTheme="minorHAnsi" w:cstheme="minorHAnsi"/>
                <w:sz w:val="22"/>
                <w:szCs w:val="22"/>
              </w:rPr>
            </w:pPr>
          </w:p>
        </w:tc>
      </w:tr>
      <w:tr w:rsidR="000660A8" w:rsidRPr="000660A8" w14:paraId="6B6C81DF" w14:textId="77777777" w:rsidTr="00793006">
        <w:trPr>
          <w:trHeight w:val="300"/>
        </w:trPr>
        <w:tc>
          <w:tcPr>
            <w:tcW w:w="426" w:type="dxa"/>
            <w:tcBorders>
              <w:top w:val="single" w:sz="4" w:space="0" w:color="auto"/>
              <w:left w:val="single" w:sz="4" w:space="0" w:color="auto"/>
              <w:bottom w:val="single" w:sz="4" w:space="0" w:color="auto"/>
              <w:right w:val="single" w:sz="4" w:space="0" w:color="auto"/>
            </w:tcBorders>
            <w:vAlign w:val="center"/>
          </w:tcPr>
          <w:p w14:paraId="0A666B4A" w14:textId="77777777" w:rsidR="000660A8" w:rsidRPr="000660A8" w:rsidRDefault="000660A8" w:rsidP="006F3B3E">
            <w:pPr>
              <w:rPr>
                <w:rFonts w:asciiTheme="minorHAnsi" w:hAnsiTheme="minorHAnsi" w:cstheme="minorHAnsi"/>
                <w:sz w:val="22"/>
                <w:szCs w:val="22"/>
                <w:lang w:val="en-US"/>
              </w:rPr>
            </w:pPr>
          </w:p>
        </w:tc>
        <w:tc>
          <w:tcPr>
            <w:tcW w:w="8788" w:type="dxa"/>
            <w:gridSpan w:val="4"/>
            <w:tcBorders>
              <w:top w:val="single" w:sz="4" w:space="0" w:color="auto"/>
              <w:left w:val="single" w:sz="4" w:space="0" w:color="auto"/>
              <w:bottom w:val="single" w:sz="4" w:space="0" w:color="auto"/>
              <w:right w:val="single" w:sz="4" w:space="0" w:color="auto"/>
            </w:tcBorders>
          </w:tcPr>
          <w:p w14:paraId="1A6D3A91" w14:textId="135FDE43" w:rsidR="000660A8" w:rsidRPr="000660A8" w:rsidRDefault="000660A8" w:rsidP="006F3B3E">
            <w:pPr>
              <w:rPr>
                <w:rFonts w:asciiTheme="minorHAnsi" w:hAnsiTheme="minorHAnsi" w:cstheme="minorHAnsi"/>
                <w:sz w:val="22"/>
                <w:szCs w:val="22"/>
              </w:rPr>
            </w:pPr>
            <w:r w:rsidRPr="000660A8">
              <w:rPr>
                <w:rFonts w:asciiTheme="minorHAnsi" w:eastAsiaTheme="minorHAnsi" w:hAnsiTheme="minorHAnsi" w:cstheme="minorHAnsi"/>
                <w:b/>
                <w:bCs/>
                <w:sz w:val="22"/>
                <w:szCs w:val="22"/>
                <w:lang w:eastAsia="en-US"/>
              </w:rPr>
              <w:t>VIII            ŚRODKI DOKUMENTACYJNE I ARCHIWIZACYJNE</w:t>
            </w:r>
          </w:p>
        </w:tc>
      </w:tr>
      <w:tr w:rsidR="00EE3098" w:rsidRPr="000660A8" w14:paraId="5D41D34A" w14:textId="77777777" w:rsidTr="00DC50CF">
        <w:trPr>
          <w:trHeight w:val="300"/>
        </w:trPr>
        <w:tc>
          <w:tcPr>
            <w:tcW w:w="426" w:type="dxa"/>
            <w:tcBorders>
              <w:top w:val="single" w:sz="4" w:space="0" w:color="auto"/>
              <w:left w:val="single" w:sz="4" w:space="0" w:color="auto"/>
              <w:bottom w:val="single" w:sz="4" w:space="0" w:color="auto"/>
              <w:right w:val="single" w:sz="4" w:space="0" w:color="auto"/>
            </w:tcBorders>
            <w:vAlign w:val="center"/>
          </w:tcPr>
          <w:p w14:paraId="2EBE54C8" w14:textId="11384C8B" w:rsidR="00EE3098" w:rsidRPr="000660A8" w:rsidRDefault="00EE3098" w:rsidP="006F3B3E">
            <w:pPr>
              <w:rPr>
                <w:rFonts w:asciiTheme="minorHAnsi" w:hAnsiTheme="minorHAnsi" w:cstheme="minorHAnsi"/>
                <w:sz w:val="22"/>
                <w:szCs w:val="22"/>
                <w:lang w:val="en-US"/>
              </w:rPr>
            </w:pPr>
            <w:r w:rsidRPr="000660A8">
              <w:rPr>
                <w:rFonts w:asciiTheme="minorHAnsi" w:hAnsiTheme="minorHAnsi" w:cstheme="minorHAnsi"/>
                <w:sz w:val="22"/>
                <w:szCs w:val="22"/>
                <w:lang w:val="en-US"/>
              </w:rPr>
              <w:t>1.</w:t>
            </w:r>
          </w:p>
        </w:tc>
        <w:tc>
          <w:tcPr>
            <w:tcW w:w="5386" w:type="dxa"/>
            <w:tcBorders>
              <w:top w:val="single" w:sz="4" w:space="0" w:color="auto"/>
              <w:left w:val="single" w:sz="4" w:space="0" w:color="auto"/>
              <w:bottom w:val="single" w:sz="4" w:space="0" w:color="auto"/>
              <w:right w:val="single" w:sz="4" w:space="0" w:color="auto"/>
            </w:tcBorders>
          </w:tcPr>
          <w:p w14:paraId="56C73D18" w14:textId="43123649" w:rsidR="00EE3098" w:rsidRPr="000660A8" w:rsidRDefault="00EE3098" w:rsidP="00EE3098">
            <w:pPr>
              <w:tabs>
                <w:tab w:val="left" w:pos="2772"/>
              </w:tabs>
              <w:autoSpaceDE w:val="0"/>
              <w:autoSpaceDN w:val="0"/>
              <w:adjustRightInd w:val="0"/>
              <w:ind w:right="-5759"/>
              <w:rPr>
                <w:rFonts w:asciiTheme="minorHAnsi" w:eastAsiaTheme="minorHAnsi" w:hAnsiTheme="minorHAnsi" w:cstheme="minorHAnsi"/>
                <w:b/>
                <w:bCs/>
                <w:sz w:val="22"/>
                <w:szCs w:val="22"/>
                <w:lang w:eastAsia="en-US"/>
              </w:rPr>
            </w:pPr>
            <w:r w:rsidRPr="000660A8">
              <w:rPr>
                <w:rFonts w:asciiTheme="minorHAnsi" w:eastAsiaTheme="minorHAnsi" w:hAnsiTheme="minorHAnsi" w:cstheme="minorHAnsi"/>
                <w:sz w:val="22"/>
                <w:szCs w:val="22"/>
                <w:lang w:eastAsia="en-US"/>
              </w:rPr>
              <w:t>Napęd dysków CD-R i/lub DVD do zapisu obrazów DICOM</w:t>
            </w:r>
          </w:p>
        </w:tc>
        <w:tc>
          <w:tcPr>
            <w:tcW w:w="1134" w:type="dxa"/>
            <w:tcBorders>
              <w:top w:val="single" w:sz="4" w:space="0" w:color="auto"/>
              <w:left w:val="single" w:sz="4" w:space="0" w:color="auto"/>
              <w:bottom w:val="single" w:sz="4" w:space="0" w:color="auto"/>
              <w:right w:val="single" w:sz="4" w:space="0" w:color="auto"/>
            </w:tcBorders>
            <w:vAlign w:val="center"/>
          </w:tcPr>
          <w:p w14:paraId="347FA3A7" w14:textId="2C952C6A" w:rsidR="00EE3098" w:rsidRPr="000660A8" w:rsidRDefault="00EE3098" w:rsidP="006F3B3E">
            <w:pPr>
              <w:tabs>
                <w:tab w:val="left" w:pos="2772"/>
              </w:tabs>
              <w:autoSpaceDE w:val="0"/>
              <w:autoSpaceDN w:val="0"/>
              <w:adjustRightInd w:val="0"/>
              <w:ind w:right="-5759"/>
              <w:rPr>
                <w:rFonts w:asciiTheme="minorHAnsi" w:eastAsiaTheme="minorHAnsi" w:hAnsiTheme="minorHAnsi" w:cstheme="minorHAnsi"/>
                <w:sz w:val="20"/>
                <w:szCs w:val="20"/>
                <w:lang w:eastAsia="en-US"/>
              </w:rPr>
            </w:pPr>
            <w:r w:rsidRPr="000660A8">
              <w:rPr>
                <w:rFonts w:asciiTheme="minorHAnsi" w:eastAsiaTheme="minorHAnsi" w:hAnsiTheme="minorHAnsi" w:cstheme="minorHAnsi"/>
                <w:sz w:val="20"/>
                <w:szCs w:val="20"/>
                <w:lang w:eastAsia="en-US"/>
              </w:rPr>
              <w:t>Tak</w:t>
            </w:r>
          </w:p>
        </w:tc>
        <w:tc>
          <w:tcPr>
            <w:tcW w:w="1276" w:type="dxa"/>
            <w:tcBorders>
              <w:top w:val="single" w:sz="4" w:space="0" w:color="auto"/>
              <w:left w:val="single" w:sz="4" w:space="0" w:color="auto"/>
              <w:bottom w:val="single" w:sz="4" w:space="0" w:color="auto"/>
              <w:right w:val="single" w:sz="4" w:space="0" w:color="auto"/>
            </w:tcBorders>
          </w:tcPr>
          <w:p w14:paraId="1FB600A8" w14:textId="77777777" w:rsidR="00EE3098" w:rsidRPr="000660A8" w:rsidRDefault="00EE3098" w:rsidP="006F3B3E">
            <w:pPr>
              <w:tabs>
                <w:tab w:val="left" w:pos="2772"/>
              </w:tabs>
              <w:autoSpaceDE w:val="0"/>
              <w:autoSpaceDN w:val="0"/>
              <w:adjustRightInd w:val="0"/>
              <w:ind w:right="-5759"/>
              <w:rPr>
                <w:rFonts w:asciiTheme="minorHAnsi" w:eastAsiaTheme="minorHAnsi" w:hAnsiTheme="minorHAnsi" w:cstheme="minorHAnsi"/>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2443EF58" w14:textId="77777777" w:rsidR="00EE3098" w:rsidRPr="000660A8" w:rsidRDefault="00EE3098" w:rsidP="006F3B3E">
            <w:pPr>
              <w:rPr>
                <w:rFonts w:asciiTheme="minorHAnsi" w:hAnsiTheme="minorHAnsi" w:cstheme="minorHAnsi"/>
                <w:sz w:val="22"/>
                <w:szCs w:val="22"/>
              </w:rPr>
            </w:pPr>
          </w:p>
        </w:tc>
      </w:tr>
      <w:tr w:rsidR="00EE3098" w:rsidRPr="000660A8" w14:paraId="16A07E57" w14:textId="77777777" w:rsidTr="00DC50CF">
        <w:trPr>
          <w:trHeight w:val="300"/>
        </w:trPr>
        <w:tc>
          <w:tcPr>
            <w:tcW w:w="426" w:type="dxa"/>
            <w:tcBorders>
              <w:top w:val="single" w:sz="4" w:space="0" w:color="auto"/>
              <w:left w:val="single" w:sz="4" w:space="0" w:color="auto"/>
              <w:bottom w:val="single" w:sz="4" w:space="0" w:color="auto"/>
              <w:right w:val="single" w:sz="4" w:space="0" w:color="auto"/>
            </w:tcBorders>
            <w:vAlign w:val="center"/>
          </w:tcPr>
          <w:p w14:paraId="42AE30F6" w14:textId="39411E90" w:rsidR="00EE3098" w:rsidRPr="000660A8" w:rsidRDefault="00EE3098" w:rsidP="006F3B3E">
            <w:pPr>
              <w:rPr>
                <w:rFonts w:asciiTheme="minorHAnsi" w:hAnsiTheme="minorHAnsi" w:cstheme="minorHAnsi"/>
                <w:sz w:val="22"/>
                <w:szCs w:val="22"/>
                <w:lang w:val="en-US"/>
              </w:rPr>
            </w:pPr>
            <w:r w:rsidRPr="000660A8">
              <w:rPr>
                <w:rFonts w:asciiTheme="minorHAnsi" w:hAnsiTheme="minorHAnsi" w:cstheme="minorHAnsi"/>
                <w:sz w:val="22"/>
                <w:szCs w:val="22"/>
                <w:lang w:val="en-US"/>
              </w:rPr>
              <w:t>2.</w:t>
            </w:r>
          </w:p>
        </w:tc>
        <w:tc>
          <w:tcPr>
            <w:tcW w:w="5386" w:type="dxa"/>
            <w:tcBorders>
              <w:top w:val="single" w:sz="4" w:space="0" w:color="auto"/>
              <w:left w:val="single" w:sz="4" w:space="0" w:color="auto"/>
              <w:bottom w:val="single" w:sz="4" w:space="0" w:color="auto"/>
              <w:right w:val="single" w:sz="4" w:space="0" w:color="auto"/>
            </w:tcBorders>
          </w:tcPr>
          <w:p w14:paraId="2F9912FA" w14:textId="0C4942B9" w:rsidR="00EE3098" w:rsidRPr="000660A8" w:rsidRDefault="00EE3098" w:rsidP="00EE3098">
            <w:pPr>
              <w:tabs>
                <w:tab w:val="left" w:pos="2772"/>
              </w:tabs>
              <w:autoSpaceDE w:val="0"/>
              <w:autoSpaceDN w:val="0"/>
              <w:adjustRightInd w:val="0"/>
              <w:ind w:right="-5759"/>
              <w:rPr>
                <w:rFonts w:asciiTheme="minorHAnsi" w:eastAsiaTheme="minorHAnsi" w:hAnsiTheme="minorHAnsi" w:cstheme="minorHAnsi"/>
                <w:sz w:val="22"/>
                <w:szCs w:val="22"/>
                <w:lang w:eastAsia="en-US"/>
              </w:rPr>
            </w:pPr>
            <w:r w:rsidRPr="000660A8">
              <w:rPr>
                <w:rFonts w:asciiTheme="minorHAnsi" w:eastAsiaTheme="minorHAnsi" w:hAnsiTheme="minorHAnsi" w:cstheme="minorHAnsi"/>
                <w:sz w:val="22"/>
                <w:szCs w:val="22"/>
                <w:lang w:eastAsia="en-US"/>
              </w:rPr>
              <w:t>Automatyczne dogrywanie na dysk CD i/lub DVD przeglądarki DICOM</w:t>
            </w:r>
          </w:p>
        </w:tc>
        <w:tc>
          <w:tcPr>
            <w:tcW w:w="1134" w:type="dxa"/>
            <w:tcBorders>
              <w:top w:val="single" w:sz="4" w:space="0" w:color="auto"/>
              <w:left w:val="single" w:sz="4" w:space="0" w:color="auto"/>
              <w:bottom w:val="single" w:sz="4" w:space="0" w:color="auto"/>
              <w:right w:val="single" w:sz="4" w:space="0" w:color="auto"/>
            </w:tcBorders>
            <w:vAlign w:val="center"/>
          </w:tcPr>
          <w:p w14:paraId="1E79D0D9" w14:textId="33FEFA15" w:rsidR="00EE3098" w:rsidRPr="000660A8" w:rsidRDefault="00EE3098" w:rsidP="006F3B3E">
            <w:pPr>
              <w:tabs>
                <w:tab w:val="left" w:pos="2772"/>
              </w:tabs>
              <w:autoSpaceDE w:val="0"/>
              <w:autoSpaceDN w:val="0"/>
              <w:adjustRightInd w:val="0"/>
              <w:ind w:right="-5759"/>
              <w:rPr>
                <w:rFonts w:asciiTheme="minorHAnsi" w:eastAsiaTheme="minorHAnsi" w:hAnsiTheme="minorHAnsi" w:cstheme="minorHAnsi"/>
                <w:sz w:val="20"/>
                <w:szCs w:val="20"/>
                <w:lang w:eastAsia="en-US"/>
              </w:rPr>
            </w:pPr>
            <w:r w:rsidRPr="000660A8">
              <w:rPr>
                <w:rFonts w:asciiTheme="minorHAnsi" w:eastAsiaTheme="minorHAnsi" w:hAnsiTheme="minorHAnsi" w:cstheme="minorHAnsi"/>
                <w:sz w:val="20"/>
                <w:szCs w:val="20"/>
                <w:lang w:eastAsia="en-US"/>
              </w:rPr>
              <w:t>Tak</w:t>
            </w:r>
          </w:p>
        </w:tc>
        <w:tc>
          <w:tcPr>
            <w:tcW w:w="1276" w:type="dxa"/>
            <w:tcBorders>
              <w:top w:val="single" w:sz="4" w:space="0" w:color="auto"/>
              <w:left w:val="single" w:sz="4" w:space="0" w:color="auto"/>
              <w:bottom w:val="single" w:sz="4" w:space="0" w:color="auto"/>
              <w:right w:val="single" w:sz="4" w:space="0" w:color="auto"/>
            </w:tcBorders>
          </w:tcPr>
          <w:p w14:paraId="424DC802" w14:textId="77777777" w:rsidR="00EE3098" w:rsidRPr="000660A8" w:rsidRDefault="00EE3098" w:rsidP="006F3B3E">
            <w:pPr>
              <w:tabs>
                <w:tab w:val="left" w:pos="2772"/>
              </w:tabs>
              <w:autoSpaceDE w:val="0"/>
              <w:autoSpaceDN w:val="0"/>
              <w:adjustRightInd w:val="0"/>
              <w:ind w:right="-5759"/>
              <w:rPr>
                <w:rFonts w:asciiTheme="minorHAnsi" w:eastAsiaTheme="minorHAnsi" w:hAnsiTheme="minorHAnsi" w:cstheme="minorHAnsi"/>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3CFED0E4" w14:textId="77777777" w:rsidR="00EE3098" w:rsidRPr="000660A8" w:rsidRDefault="00EE3098" w:rsidP="006F3B3E">
            <w:pPr>
              <w:rPr>
                <w:rFonts w:asciiTheme="minorHAnsi" w:hAnsiTheme="minorHAnsi" w:cstheme="minorHAnsi"/>
                <w:sz w:val="22"/>
                <w:szCs w:val="22"/>
              </w:rPr>
            </w:pPr>
          </w:p>
        </w:tc>
      </w:tr>
      <w:tr w:rsidR="00EE3098" w:rsidRPr="000660A8" w14:paraId="7F1EB810" w14:textId="77777777" w:rsidTr="00DC50CF">
        <w:trPr>
          <w:trHeight w:val="300"/>
        </w:trPr>
        <w:tc>
          <w:tcPr>
            <w:tcW w:w="426" w:type="dxa"/>
            <w:tcBorders>
              <w:top w:val="single" w:sz="4" w:space="0" w:color="auto"/>
              <w:left w:val="single" w:sz="4" w:space="0" w:color="auto"/>
              <w:bottom w:val="single" w:sz="4" w:space="0" w:color="auto"/>
              <w:right w:val="single" w:sz="4" w:space="0" w:color="auto"/>
            </w:tcBorders>
            <w:vAlign w:val="center"/>
          </w:tcPr>
          <w:p w14:paraId="44B4649F" w14:textId="794F4EF2" w:rsidR="00EE3098" w:rsidRPr="000660A8" w:rsidRDefault="00EE3098" w:rsidP="006F3B3E">
            <w:pPr>
              <w:rPr>
                <w:rFonts w:asciiTheme="minorHAnsi" w:hAnsiTheme="minorHAnsi" w:cstheme="minorHAnsi"/>
                <w:sz w:val="22"/>
                <w:szCs w:val="22"/>
                <w:lang w:val="en-US"/>
              </w:rPr>
            </w:pPr>
            <w:r w:rsidRPr="000660A8">
              <w:rPr>
                <w:rFonts w:asciiTheme="minorHAnsi" w:hAnsiTheme="minorHAnsi" w:cstheme="minorHAnsi"/>
                <w:sz w:val="22"/>
                <w:szCs w:val="22"/>
                <w:lang w:val="en-US"/>
              </w:rPr>
              <w:t>3.</w:t>
            </w:r>
          </w:p>
        </w:tc>
        <w:tc>
          <w:tcPr>
            <w:tcW w:w="5386" w:type="dxa"/>
            <w:tcBorders>
              <w:top w:val="single" w:sz="4" w:space="0" w:color="auto"/>
              <w:left w:val="single" w:sz="4" w:space="0" w:color="auto"/>
              <w:bottom w:val="single" w:sz="4" w:space="0" w:color="auto"/>
              <w:right w:val="single" w:sz="4" w:space="0" w:color="auto"/>
            </w:tcBorders>
          </w:tcPr>
          <w:p w14:paraId="2A4F36E5" w14:textId="2093BE65" w:rsidR="00EE3098" w:rsidRPr="000660A8" w:rsidRDefault="00EE3098" w:rsidP="00EE3098">
            <w:pPr>
              <w:tabs>
                <w:tab w:val="left" w:pos="2772"/>
              </w:tabs>
              <w:autoSpaceDE w:val="0"/>
              <w:autoSpaceDN w:val="0"/>
              <w:adjustRightInd w:val="0"/>
              <w:ind w:right="-5759"/>
              <w:rPr>
                <w:rFonts w:asciiTheme="minorHAnsi" w:eastAsiaTheme="minorHAnsi" w:hAnsiTheme="minorHAnsi" w:cstheme="minorHAnsi"/>
                <w:sz w:val="22"/>
                <w:szCs w:val="22"/>
                <w:lang w:eastAsia="en-US"/>
              </w:rPr>
            </w:pPr>
            <w:r w:rsidRPr="000660A8">
              <w:rPr>
                <w:rFonts w:asciiTheme="minorHAnsi" w:eastAsiaTheme="minorHAnsi" w:hAnsiTheme="minorHAnsi" w:cstheme="minorHAnsi"/>
                <w:sz w:val="22"/>
                <w:szCs w:val="22"/>
                <w:lang w:eastAsia="en-US"/>
              </w:rPr>
              <w:t>Funkcjonalności sieciowe DICOM min.:</w:t>
            </w:r>
          </w:p>
          <w:p w14:paraId="3BF9B4CD" w14:textId="71A573A0" w:rsidR="00EE3098" w:rsidRPr="000660A8" w:rsidRDefault="00EE3098" w:rsidP="009C15DD">
            <w:pPr>
              <w:numPr>
                <w:ilvl w:val="0"/>
                <w:numId w:val="144"/>
              </w:numPr>
              <w:tabs>
                <w:tab w:val="left" w:pos="2772"/>
              </w:tabs>
              <w:autoSpaceDE w:val="0"/>
              <w:autoSpaceDN w:val="0"/>
              <w:adjustRightInd w:val="0"/>
              <w:ind w:right="-5759"/>
              <w:rPr>
                <w:rFonts w:asciiTheme="minorHAnsi" w:eastAsiaTheme="minorHAnsi" w:hAnsiTheme="minorHAnsi" w:cstheme="minorHAnsi"/>
                <w:sz w:val="22"/>
                <w:szCs w:val="22"/>
                <w:lang w:eastAsia="en-US"/>
              </w:rPr>
            </w:pPr>
            <w:proofErr w:type="spellStart"/>
            <w:r w:rsidRPr="000660A8">
              <w:rPr>
                <w:rFonts w:asciiTheme="minorHAnsi" w:eastAsiaTheme="minorHAnsi" w:hAnsiTheme="minorHAnsi" w:cstheme="minorHAnsi"/>
                <w:sz w:val="22"/>
                <w:szCs w:val="22"/>
                <w:lang w:eastAsia="en-US"/>
              </w:rPr>
              <w:t>Send</w:t>
            </w:r>
            <w:proofErr w:type="spellEnd"/>
          </w:p>
          <w:p w14:paraId="7599EC7E" w14:textId="7351BE8D" w:rsidR="00EE3098" w:rsidRPr="000660A8" w:rsidRDefault="00EE3098" w:rsidP="009C15DD">
            <w:pPr>
              <w:numPr>
                <w:ilvl w:val="0"/>
                <w:numId w:val="144"/>
              </w:numPr>
              <w:tabs>
                <w:tab w:val="left" w:pos="2772"/>
              </w:tabs>
              <w:autoSpaceDE w:val="0"/>
              <w:autoSpaceDN w:val="0"/>
              <w:adjustRightInd w:val="0"/>
              <w:ind w:right="-5759"/>
              <w:rPr>
                <w:rFonts w:asciiTheme="minorHAnsi" w:eastAsiaTheme="minorHAnsi" w:hAnsiTheme="minorHAnsi" w:cstheme="minorHAnsi"/>
                <w:sz w:val="22"/>
                <w:szCs w:val="22"/>
                <w:lang w:eastAsia="en-US"/>
              </w:rPr>
            </w:pPr>
            <w:r w:rsidRPr="000660A8">
              <w:rPr>
                <w:rFonts w:asciiTheme="minorHAnsi" w:eastAsiaTheme="minorHAnsi" w:hAnsiTheme="minorHAnsi" w:cstheme="minorHAnsi"/>
                <w:sz w:val="22"/>
                <w:szCs w:val="22"/>
                <w:lang w:eastAsia="en-US"/>
              </w:rPr>
              <w:t xml:space="preserve">Storage </w:t>
            </w:r>
            <w:proofErr w:type="spellStart"/>
            <w:r w:rsidRPr="000660A8">
              <w:rPr>
                <w:rFonts w:asciiTheme="minorHAnsi" w:eastAsiaTheme="minorHAnsi" w:hAnsiTheme="minorHAnsi" w:cstheme="minorHAnsi"/>
                <w:sz w:val="22"/>
                <w:szCs w:val="22"/>
                <w:lang w:eastAsia="en-US"/>
              </w:rPr>
              <w:t>Commitment</w:t>
            </w:r>
            <w:proofErr w:type="spellEnd"/>
          </w:p>
          <w:p w14:paraId="29245389" w14:textId="22082A20" w:rsidR="00EE3098" w:rsidRPr="000660A8" w:rsidRDefault="00EE3098" w:rsidP="009C15DD">
            <w:pPr>
              <w:numPr>
                <w:ilvl w:val="0"/>
                <w:numId w:val="144"/>
              </w:numPr>
              <w:tabs>
                <w:tab w:val="left" w:pos="2772"/>
              </w:tabs>
              <w:autoSpaceDE w:val="0"/>
              <w:autoSpaceDN w:val="0"/>
              <w:adjustRightInd w:val="0"/>
              <w:ind w:right="-5759"/>
              <w:rPr>
                <w:rFonts w:asciiTheme="minorHAnsi" w:eastAsiaTheme="minorHAnsi" w:hAnsiTheme="minorHAnsi" w:cstheme="minorHAnsi"/>
                <w:sz w:val="22"/>
                <w:szCs w:val="22"/>
                <w:lang w:eastAsia="en-US"/>
              </w:rPr>
            </w:pPr>
            <w:proofErr w:type="spellStart"/>
            <w:r w:rsidRPr="000660A8">
              <w:rPr>
                <w:rFonts w:asciiTheme="minorHAnsi" w:eastAsiaTheme="minorHAnsi" w:hAnsiTheme="minorHAnsi" w:cstheme="minorHAnsi"/>
                <w:sz w:val="22"/>
                <w:szCs w:val="22"/>
                <w:lang w:eastAsia="en-US"/>
              </w:rPr>
              <w:t>Worklist</w:t>
            </w:r>
            <w:proofErr w:type="spellEnd"/>
          </w:p>
          <w:p w14:paraId="578502F3" w14:textId="2E44CDB1" w:rsidR="00EE3098" w:rsidRPr="000660A8" w:rsidRDefault="00EE3098" w:rsidP="009C15DD">
            <w:pPr>
              <w:numPr>
                <w:ilvl w:val="0"/>
                <w:numId w:val="144"/>
              </w:numPr>
              <w:tabs>
                <w:tab w:val="left" w:pos="2772"/>
              </w:tabs>
              <w:autoSpaceDE w:val="0"/>
              <w:autoSpaceDN w:val="0"/>
              <w:adjustRightInd w:val="0"/>
              <w:ind w:right="-5759"/>
              <w:rPr>
                <w:rFonts w:asciiTheme="minorHAnsi" w:eastAsiaTheme="minorHAnsi" w:hAnsiTheme="minorHAnsi" w:cstheme="minorHAnsi"/>
                <w:sz w:val="22"/>
                <w:szCs w:val="22"/>
                <w:lang w:eastAsia="en-US"/>
              </w:rPr>
            </w:pPr>
            <w:r w:rsidRPr="000660A8">
              <w:rPr>
                <w:rFonts w:asciiTheme="minorHAnsi" w:eastAsiaTheme="minorHAnsi" w:hAnsiTheme="minorHAnsi" w:cstheme="minorHAnsi"/>
                <w:sz w:val="22"/>
                <w:szCs w:val="22"/>
                <w:lang w:eastAsia="en-US"/>
              </w:rPr>
              <w:t>MPPS</w:t>
            </w:r>
          </w:p>
        </w:tc>
        <w:tc>
          <w:tcPr>
            <w:tcW w:w="1134" w:type="dxa"/>
            <w:tcBorders>
              <w:top w:val="single" w:sz="4" w:space="0" w:color="auto"/>
              <w:left w:val="single" w:sz="4" w:space="0" w:color="auto"/>
              <w:bottom w:val="single" w:sz="4" w:space="0" w:color="auto"/>
              <w:right w:val="single" w:sz="4" w:space="0" w:color="auto"/>
            </w:tcBorders>
            <w:vAlign w:val="center"/>
          </w:tcPr>
          <w:p w14:paraId="24CF004B" w14:textId="07E357F0" w:rsidR="00EE3098" w:rsidRPr="000660A8" w:rsidRDefault="00EE3098" w:rsidP="006F3B3E">
            <w:pPr>
              <w:tabs>
                <w:tab w:val="left" w:pos="2772"/>
              </w:tabs>
              <w:autoSpaceDE w:val="0"/>
              <w:autoSpaceDN w:val="0"/>
              <w:adjustRightInd w:val="0"/>
              <w:ind w:right="-5759"/>
              <w:rPr>
                <w:rFonts w:asciiTheme="minorHAnsi" w:eastAsiaTheme="minorHAnsi" w:hAnsiTheme="minorHAnsi" w:cstheme="minorHAnsi"/>
                <w:sz w:val="20"/>
                <w:szCs w:val="20"/>
                <w:lang w:eastAsia="en-US"/>
              </w:rPr>
            </w:pPr>
            <w:r w:rsidRPr="000660A8">
              <w:rPr>
                <w:rFonts w:asciiTheme="minorHAnsi" w:eastAsiaTheme="minorHAnsi" w:hAnsiTheme="minorHAnsi" w:cstheme="minorHAnsi"/>
                <w:sz w:val="20"/>
                <w:szCs w:val="20"/>
                <w:lang w:eastAsia="en-US"/>
              </w:rPr>
              <w:t>Tak, podać</w:t>
            </w:r>
          </w:p>
        </w:tc>
        <w:tc>
          <w:tcPr>
            <w:tcW w:w="1276" w:type="dxa"/>
            <w:tcBorders>
              <w:top w:val="single" w:sz="4" w:space="0" w:color="auto"/>
              <w:left w:val="single" w:sz="4" w:space="0" w:color="auto"/>
              <w:bottom w:val="single" w:sz="4" w:space="0" w:color="auto"/>
              <w:right w:val="single" w:sz="4" w:space="0" w:color="auto"/>
            </w:tcBorders>
          </w:tcPr>
          <w:p w14:paraId="344AF2D2" w14:textId="77777777" w:rsidR="00EE3098" w:rsidRPr="000660A8" w:rsidRDefault="00EE3098" w:rsidP="006F3B3E">
            <w:pPr>
              <w:tabs>
                <w:tab w:val="left" w:pos="2772"/>
              </w:tabs>
              <w:autoSpaceDE w:val="0"/>
              <w:autoSpaceDN w:val="0"/>
              <w:adjustRightInd w:val="0"/>
              <w:ind w:right="-5759"/>
              <w:rPr>
                <w:rFonts w:asciiTheme="minorHAnsi" w:eastAsiaTheme="minorHAnsi" w:hAnsiTheme="minorHAnsi" w:cstheme="minorHAnsi"/>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3A523742" w14:textId="77777777" w:rsidR="00EE3098" w:rsidRPr="000660A8" w:rsidRDefault="00EE3098" w:rsidP="006F3B3E">
            <w:pPr>
              <w:rPr>
                <w:rFonts w:asciiTheme="minorHAnsi" w:hAnsiTheme="minorHAnsi" w:cstheme="minorHAnsi"/>
                <w:sz w:val="22"/>
                <w:szCs w:val="22"/>
              </w:rPr>
            </w:pPr>
          </w:p>
        </w:tc>
      </w:tr>
      <w:tr w:rsidR="00EE3098" w:rsidRPr="000660A8" w14:paraId="0D80A837" w14:textId="77777777" w:rsidTr="00DC50CF">
        <w:trPr>
          <w:trHeight w:val="300"/>
        </w:trPr>
        <w:tc>
          <w:tcPr>
            <w:tcW w:w="426" w:type="dxa"/>
            <w:tcBorders>
              <w:top w:val="single" w:sz="4" w:space="0" w:color="auto"/>
              <w:left w:val="single" w:sz="4" w:space="0" w:color="auto"/>
              <w:bottom w:val="single" w:sz="4" w:space="0" w:color="auto"/>
              <w:right w:val="single" w:sz="4" w:space="0" w:color="auto"/>
            </w:tcBorders>
            <w:vAlign w:val="center"/>
          </w:tcPr>
          <w:p w14:paraId="44BAEF83" w14:textId="46F82487" w:rsidR="00EE3098" w:rsidRPr="000660A8" w:rsidRDefault="00EE3098" w:rsidP="006F3B3E">
            <w:pPr>
              <w:rPr>
                <w:rFonts w:asciiTheme="minorHAnsi" w:hAnsiTheme="minorHAnsi" w:cstheme="minorHAnsi"/>
                <w:sz w:val="22"/>
                <w:szCs w:val="22"/>
                <w:lang w:val="en-US"/>
              </w:rPr>
            </w:pPr>
            <w:r w:rsidRPr="000660A8">
              <w:rPr>
                <w:rFonts w:asciiTheme="minorHAnsi" w:hAnsiTheme="minorHAnsi" w:cstheme="minorHAnsi"/>
                <w:sz w:val="22"/>
                <w:szCs w:val="22"/>
                <w:lang w:val="en-US"/>
              </w:rPr>
              <w:t>4.</w:t>
            </w:r>
          </w:p>
        </w:tc>
        <w:tc>
          <w:tcPr>
            <w:tcW w:w="5386" w:type="dxa"/>
            <w:tcBorders>
              <w:top w:val="single" w:sz="4" w:space="0" w:color="auto"/>
              <w:left w:val="single" w:sz="4" w:space="0" w:color="auto"/>
              <w:bottom w:val="single" w:sz="4" w:space="0" w:color="auto"/>
              <w:right w:val="single" w:sz="4" w:space="0" w:color="auto"/>
            </w:tcBorders>
          </w:tcPr>
          <w:p w14:paraId="52834403" w14:textId="7D40BB84" w:rsidR="00EE3098" w:rsidRPr="000660A8" w:rsidRDefault="00EE3098" w:rsidP="00EE3098">
            <w:pPr>
              <w:tabs>
                <w:tab w:val="left" w:pos="2772"/>
              </w:tabs>
              <w:autoSpaceDE w:val="0"/>
              <w:autoSpaceDN w:val="0"/>
              <w:adjustRightInd w:val="0"/>
              <w:ind w:right="-5759"/>
              <w:rPr>
                <w:rFonts w:asciiTheme="minorHAnsi" w:eastAsiaTheme="minorHAnsi" w:hAnsiTheme="minorHAnsi" w:cstheme="minorHAnsi"/>
                <w:sz w:val="22"/>
                <w:szCs w:val="22"/>
                <w:lang w:eastAsia="en-US"/>
              </w:rPr>
            </w:pPr>
            <w:r w:rsidRPr="000660A8">
              <w:rPr>
                <w:rFonts w:asciiTheme="minorHAnsi" w:eastAsiaTheme="minorHAnsi" w:hAnsiTheme="minorHAnsi" w:cstheme="minorHAnsi"/>
                <w:sz w:val="22"/>
                <w:szCs w:val="22"/>
                <w:lang w:eastAsia="en-US"/>
              </w:rPr>
              <w:t>Port USB do archiwizacji w formacie DICOM oraz TIFF</w:t>
            </w:r>
          </w:p>
        </w:tc>
        <w:tc>
          <w:tcPr>
            <w:tcW w:w="1134" w:type="dxa"/>
            <w:tcBorders>
              <w:top w:val="single" w:sz="4" w:space="0" w:color="auto"/>
              <w:left w:val="single" w:sz="4" w:space="0" w:color="auto"/>
              <w:bottom w:val="single" w:sz="4" w:space="0" w:color="auto"/>
              <w:right w:val="single" w:sz="4" w:space="0" w:color="auto"/>
            </w:tcBorders>
            <w:vAlign w:val="center"/>
          </w:tcPr>
          <w:p w14:paraId="10D5159D" w14:textId="21483CD0" w:rsidR="00EE3098" w:rsidRPr="000660A8" w:rsidRDefault="00EE3098" w:rsidP="006F3B3E">
            <w:pPr>
              <w:tabs>
                <w:tab w:val="left" w:pos="2772"/>
              </w:tabs>
              <w:autoSpaceDE w:val="0"/>
              <w:autoSpaceDN w:val="0"/>
              <w:adjustRightInd w:val="0"/>
              <w:ind w:right="-5759"/>
              <w:rPr>
                <w:rFonts w:asciiTheme="minorHAnsi" w:eastAsiaTheme="minorHAnsi" w:hAnsiTheme="minorHAnsi" w:cstheme="minorHAnsi"/>
                <w:sz w:val="20"/>
                <w:szCs w:val="20"/>
                <w:lang w:eastAsia="en-US"/>
              </w:rPr>
            </w:pPr>
            <w:r w:rsidRPr="000660A8">
              <w:rPr>
                <w:rFonts w:asciiTheme="minorHAnsi" w:eastAsiaTheme="minorHAnsi" w:hAnsiTheme="minorHAnsi" w:cstheme="minorHAnsi"/>
                <w:sz w:val="20"/>
                <w:szCs w:val="20"/>
                <w:lang w:eastAsia="en-US"/>
              </w:rPr>
              <w:t>Tak</w:t>
            </w:r>
          </w:p>
        </w:tc>
        <w:tc>
          <w:tcPr>
            <w:tcW w:w="1276" w:type="dxa"/>
            <w:tcBorders>
              <w:top w:val="single" w:sz="4" w:space="0" w:color="auto"/>
              <w:left w:val="single" w:sz="4" w:space="0" w:color="auto"/>
              <w:bottom w:val="single" w:sz="4" w:space="0" w:color="auto"/>
              <w:right w:val="single" w:sz="4" w:space="0" w:color="auto"/>
            </w:tcBorders>
          </w:tcPr>
          <w:p w14:paraId="59AAD870" w14:textId="77777777" w:rsidR="00EE3098" w:rsidRPr="000660A8" w:rsidRDefault="00EE3098" w:rsidP="006F3B3E">
            <w:pPr>
              <w:tabs>
                <w:tab w:val="left" w:pos="2772"/>
              </w:tabs>
              <w:autoSpaceDE w:val="0"/>
              <w:autoSpaceDN w:val="0"/>
              <w:adjustRightInd w:val="0"/>
              <w:ind w:right="-5759"/>
              <w:rPr>
                <w:rFonts w:asciiTheme="minorHAnsi" w:eastAsiaTheme="minorHAnsi" w:hAnsiTheme="minorHAnsi" w:cstheme="minorHAnsi"/>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0A3E2791" w14:textId="77777777" w:rsidR="00EE3098" w:rsidRPr="000660A8" w:rsidRDefault="00EE3098" w:rsidP="006F3B3E">
            <w:pPr>
              <w:rPr>
                <w:rFonts w:asciiTheme="minorHAnsi" w:hAnsiTheme="minorHAnsi" w:cstheme="minorHAnsi"/>
                <w:sz w:val="22"/>
                <w:szCs w:val="22"/>
              </w:rPr>
            </w:pPr>
          </w:p>
        </w:tc>
      </w:tr>
      <w:tr w:rsidR="000660A8" w:rsidRPr="000660A8" w14:paraId="680BC08A" w14:textId="77777777" w:rsidTr="00793006">
        <w:trPr>
          <w:trHeight w:val="300"/>
        </w:trPr>
        <w:tc>
          <w:tcPr>
            <w:tcW w:w="426" w:type="dxa"/>
            <w:tcBorders>
              <w:top w:val="single" w:sz="4" w:space="0" w:color="auto"/>
              <w:left w:val="single" w:sz="4" w:space="0" w:color="auto"/>
              <w:bottom w:val="single" w:sz="4" w:space="0" w:color="auto"/>
              <w:right w:val="single" w:sz="4" w:space="0" w:color="auto"/>
            </w:tcBorders>
            <w:vAlign w:val="center"/>
          </w:tcPr>
          <w:p w14:paraId="647A2253" w14:textId="77777777" w:rsidR="000660A8" w:rsidRPr="000660A8" w:rsidRDefault="000660A8" w:rsidP="006F3B3E">
            <w:pPr>
              <w:rPr>
                <w:rFonts w:asciiTheme="minorHAnsi" w:hAnsiTheme="minorHAnsi" w:cstheme="minorHAnsi"/>
                <w:sz w:val="22"/>
                <w:szCs w:val="22"/>
                <w:lang w:val="en-US"/>
              </w:rPr>
            </w:pPr>
          </w:p>
        </w:tc>
        <w:tc>
          <w:tcPr>
            <w:tcW w:w="8788" w:type="dxa"/>
            <w:gridSpan w:val="4"/>
            <w:tcBorders>
              <w:top w:val="single" w:sz="4" w:space="0" w:color="auto"/>
              <w:left w:val="single" w:sz="4" w:space="0" w:color="auto"/>
              <w:bottom w:val="single" w:sz="4" w:space="0" w:color="auto"/>
              <w:right w:val="single" w:sz="4" w:space="0" w:color="auto"/>
            </w:tcBorders>
          </w:tcPr>
          <w:p w14:paraId="7C69205E" w14:textId="002ECC7C" w:rsidR="000660A8" w:rsidRPr="000660A8" w:rsidRDefault="000660A8" w:rsidP="006F3B3E">
            <w:pPr>
              <w:rPr>
                <w:rFonts w:asciiTheme="minorHAnsi" w:hAnsiTheme="minorHAnsi" w:cstheme="minorHAnsi"/>
                <w:sz w:val="22"/>
                <w:szCs w:val="22"/>
              </w:rPr>
            </w:pPr>
            <w:r w:rsidRPr="000660A8">
              <w:rPr>
                <w:rFonts w:asciiTheme="minorHAnsi" w:eastAsiaTheme="minorHAnsi" w:hAnsiTheme="minorHAnsi" w:cstheme="minorHAnsi"/>
                <w:b/>
                <w:bCs/>
                <w:sz w:val="22"/>
                <w:szCs w:val="22"/>
                <w:lang w:eastAsia="en-US"/>
              </w:rPr>
              <w:t>IX           WYPOSAŻENIE I WYMAGANIA DODATKOWE</w:t>
            </w:r>
          </w:p>
        </w:tc>
      </w:tr>
      <w:tr w:rsidR="00EE3098" w:rsidRPr="000660A8" w14:paraId="0F17042E" w14:textId="77777777" w:rsidTr="00DC50CF">
        <w:trPr>
          <w:trHeight w:val="300"/>
        </w:trPr>
        <w:tc>
          <w:tcPr>
            <w:tcW w:w="426" w:type="dxa"/>
            <w:tcBorders>
              <w:top w:val="single" w:sz="4" w:space="0" w:color="auto"/>
              <w:left w:val="single" w:sz="4" w:space="0" w:color="auto"/>
              <w:bottom w:val="single" w:sz="4" w:space="0" w:color="auto"/>
              <w:right w:val="single" w:sz="4" w:space="0" w:color="auto"/>
            </w:tcBorders>
            <w:vAlign w:val="center"/>
          </w:tcPr>
          <w:p w14:paraId="358E9C41" w14:textId="2DCCFBC0" w:rsidR="00EE3098" w:rsidRPr="000660A8" w:rsidRDefault="00EE3098" w:rsidP="00EE3098">
            <w:pPr>
              <w:rPr>
                <w:rFonts w:asciiTheme="minorHAnsi" w:hAnsiTheme="minorHAnsi" w:cstheme="minorHAnsi"/>
                <w:sz w:val="22"/>
                <w:szCs w:val="22"/>
                <w:lang w:val="en-US"/>
              </w:rPr>
            </w:pPr>
            <w:r w:rsidRPr="000660A8">
              <w:rPr>
                <w:rFonts w:asciiTheme="minorHAnsi" w:hAnsiTheme="minorHAnsi" w:cstheme="minorHAnsi"/>
                <w:sz w:val="22"/>
                <w:szCs w:val="22"/>
                <w:lang w:val="en-US"/>
              </w:rPr>
              <w:t>1.</w:t>
            </w:r>
          </w:p>
        </w:tc>
        <w:tc>
          <w:tcPr>
            <w:tcW w:w="5386" w:type="dxa"/>
            <w:tcBorders>
              <w:top w:val="single" w:sz="4" w:space="0" w:color="auto"/>
              <w:left w:val="single" w:sz="4" w:space="0" w:color="auto"/>
              <w:bottom w:val="single" w:sz="4" w:space="0" w:color="auto"/>
              <w:right w:val="single" w:sz="4" w:space="0" w:color="auto"/>
            </w:tcBorders>
          </w:tcPr>
          <w:p w14:paraId="3B0D4194" w14:textId="120A5635" w:rsidR="00EE3098" w:rsidRPr="000660A8" w:rsidRDefault="00EE3098" w:rsidP="00EE3098">
            <w:pPr>
              <w:tabs>
                <w:tab w:val="left" w:pos="2772"/>
              </w:tabs>
              <w:autoSpaceDE w:val="0"/>
              <w:autoSpaceDN w:val="0"/>
              <w:adjustRightInd w:val="0"/>
              <w:ind w:right="-5759"/>
              <w:rPr>
                <w:rFonts w:asciiTheme="minorHAnsi" w:eastAsiaTheme="minorHAnsi" w:hAnsiTheme="minorHAnsi" w:cstheme="minorHAnsi"/>
                <w:sz w:val="22"/>
                <w:szCs w:val="22"/>
                <w:lang w:eastAsia="en-US"/>
              </w:rPr>
            </w:pPr>
            <w:r w:rsidRPr="000660A8">
              <w:rPr>
                <w:rFonts w:asciiTheme="minorHAnsi" w:eastAsiaTheme="minorHAnsi" w:hAnsiTheme="minorHAnsi" w:cstheme="minorHAnsi"/>
                <w:sz w:val="22"/>
                <w:szCs w:val="22"/>
                <w:lang w:eastAsia="en-US"/>
              </w:rPr>
              <w:t>Zintegrowany system monitorowania i wyświetlania dawki RTG</w:t>
            </w:r>
          </w:p>
        </w:tc>
        <w:tc>
          <w:tcPr>
            <w:tcW w:w="1134" w:type="dxa"/>
            <w:tcBorders>
              <w:top w:val="single" w:sz="4" w:space="0" w:color="auto"/>
              <w:left w:val="single" w:sz="4" w:space="0" w:color="auto"/>
              <w:bottom w:val="single" w:sz="4" w:space="0" w:color="auto"/>
              <w:right w:val="single" w:sz="4" w:space="0" w:color="auto"/>
            </w:tcBorders>
          </w:tcPr>
          <w:p w14:paraId="0699AE0D" w14:textId="5882D195" w:rsidR="00EE3098" w:rsidRPr="000660A8" w:rsidRDefault="00EE3098" w:rsidP="00EE3098">
            <w:pPr>
              <w:tabs>
                <w:tab w:val="left" w:pos="2772"/>
              </w:tabs>
              <w:autoSpaceDE w:val="0"/>
              <w:autoSpaceDN w:val="0"/>
              <w:adjustRightInd w:val="0"/>
              <w:ind w:right="-5759"/>
              <w:rPr>
                <w:rFonts w:asciiTheme="minorHAnsi" w:eastAsiaTheme="minorHAnsi" w:hAnsiTheme="minorHAnsi" w:cstheme="minorHAnsi"/>
                <w:sz w:val="20"/>
                <w:szCs w:val="20"/>
                <w:lang w:eastAsia="en-US"/>
              </w:rPr>
            </w:pPr>
            <w:r w:rsidRPr="000660A8">
              <w:rPr>
                <w:rFonts w:asciiTheme="minorHAnsi" w:eastAsiaTheme="minorHAnsi" w:hAnsiTheme="minorHAnsi" w:cstheme="minorHAnsi"/>
                <w:sz w:val="20"/>
                <w:szCs w:val="20"/>
                <w:lang w:eastAsia="en-US"/>
              </w:rPr>
              <w:t>Tak</w:t>
            </w:r>
          </w:p>
        </w:tc>
        <w:tc>
          <w:tcPr>
            <w:tcW w:w="1276" w:type="dxa"/>
            <w:tcBorders>
              <w:top w:val="single" w:sz="4" w:space="0" w:color="auto"/>
              <w:left w:val="single" w:sz="4" w:space="0" w:color="auto"/>
              <w:bottom w:val="single" w:sz="4" w:space="0" w:color="auto"/>
              <w:right w:val="single" w:sz="4" w:space="0" w:color="auto"/>
            </w:tcBorders>
          </w:tcPr>
          <w:p w14:paraId="50B6CFAF" w14:textId="77777777" w:rsidR="00EE3098" w:rsidRPr="000660A8" w:rsidRDefault="00EE3098" w:rsidP="00EE3098">
            <w:pPr>
              <w:tabs>
                <w:tab w:val="left" w:pos="2772"/>
              </w:tabs>
              <w:autoSpaceDE w:val="0"/>
              <w:autoSpaceDN w:val="0"/>
              <w:adjustRightInd w:val="0"/>
              <w:ind w:right="-5759"/>
              <w:rPr>
                <w:rFonts w:asciiTheme="minorHAnsi" w:eastAsiaTheme="minorHAnsi" w:hAnsiTheme="minorHAnsi" w:cstheme="minorHAnsi"/>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104A57CD" w14:textId="77777777" w:rsidR="00EE3098" w:rsidRPr="000660A8" w:rsidRDefault="00EE3098" w:rsidP="00EE3098">
            <w:pPr>
              <w:rPr>
                <w:rFonts w:asciiTheme="minorHAnsi" w:hAnsiTheme="minorHAnsi" w:cstheme="minorHAnsi"/>
                <w:sz w:val="22"/>
                <w:szCs w:val="22"/>
              </w:rPr>
            </w:pPr>
          </w:p>
        </w:tc>
      </w:tr>
      <w:tr w:rsidR="00EE3098" w:rsidRPr="000660A8" w14:paraId="0C1D34D1" w14:textId="77777777" w:rsidTr="00DC50CF">
        <w:trPr>
          <w:trHeight w:val="300"/>
        </w:trPr>
        <w:tc>
          <w:tcPr>
            <w:tcW w:w="426" w:type="dxa"/>
            <w:tcBorders>
              <w:top w:val="single" w:sz="4" w:space="0" w:color="auto"/>
              <w:left w:val="single" w:sz="4" w:space="0" w:color="auto"/>
              <w:bottom w:val="single" w:sz="4" w:space="0" w:color="auto"/>
              <w:right w:val="single" w:sz="4" w:space="0" w:color="auto"/>
            </w:tcBorders>
            <w:vAlign w:val="center"/>
          </w:tcPr>
          <w:p w14:paraId="18D4DA51" w14:textId="3339B546" w:rsidR="00EE3098" w:rsidRPr="000660A8" w:rsidRDefault="00EE3098" w:rsidP="00EE3098">
            <w:pPr>
              <w:rPr>
                <w:rFonts w:asciiTheme="minorHAnsi" w:hAnsiTheme="minorHAnsi" w:cstheme="minorHAnsi"/>
                <w:sz w:val="22"/>
                <w:szCs w:val="22"/>
                <w:lang w:val="en-US"/>
              </w:rPr>
            </w:pPr>
            <w:r w:rsidRPr="000660A8">
              <w:rPr>
                <w:rFonts w:asciiTheme="minorHAnsi" w:hAnsiTheme="minorHAnsi" w:cstheme="minorHAnsi"/>
                <w:sz w:val="22"/>
                <w:szCs w:val="22"/>
                <w:lang w:val="en-US"/>
              </w:rPr>
              <w:t>2.</w:t>
            </w:r>
          </w:p>
        </w:tc>
        <w:tc>
          <w:tcPr>
            <w:tcW w:w="5386" w:type="dxa"/>
            <w:tcBorders>
              <w:top w:val="single" w:sz="4" w:space="0" w:color="auto"/>
              <w:left w:val="single" w:sz="4" w:space="0" w:color="auto"/>
              <w:bottom w:val="single" w:sz="4" w:space="0" w:color="auto"/>
              <w:right w:val="single" w:sz="4" w:space="0" w:color="auto"/>
            </w:tcBorders>
          </w:tcPr>
          <w:p w14:paraId="38C81CC2" w14:textId="577FECD9" w:rsidR="00EE3098" w:rsidRPr="000660A8" w:rsidRDefault="00EE3098" w:rsidP="00EE3098">
            <w:pPr>
              <w:tabs>
                <w:tab w:val="left" w:pos="2772"/>
              </w:tabs>
              <w:autoSpaceDE w:val="0"/>
              <w:autoSpaceDN w:val="0"/>
              <w:adjustRightInd w:val="0"/>
              <w:ind w:right="-5759"/>
              <w:rPr>
                <w:rFonts w:asciiTheme="minorHAnsi" w:eastAsiaTheme="minorHAnsi" w:hAnsiTheme="minorHAnsi" w:cstheme="minorHAnsi"/>
                <w:sz w:val="22"/>
                <w:szCs w:val="22"/>
                <w:lang w:eastAsia="en-US"/>
              </w:rPr>
            </w:pPr>
            <w:r w:rsidRPr="000660A8">
              <w:rPr>
                <w:rFonts w:asciiTheme="minorHAnsi" w:eastAsiaTheme="minorHAnsi" w:hAnsiTheme="minorHAnsi" w:cstheme="minorHAnsi"/>
                <w:sz w:val="22"/>
                <w:szCs w:val="22"/>
                <w:lang w:eastAsia="en-US"/>
              </w:rPr>
              <w:t>Drukarka na papier termiczny o szerokości min. 110 mm</w:t>
            </w:r>
          </w:p>
        </w:tc>
        <w:tc>
          <w:tcPr>
            <w:tcW w:w="1134" w:type="dxa"/>
            <w:tcBorders>
              <w:top w:val="single" w:sz="4" w:space="0" w:color="auto"/>
              <w:left w:val="single" w:sz="4" w:space="0" w:color="auto"/>
              <w:bottom w:val="single" w:sz="4" w:space="0" w:color="auto"/>
              <w:right w:val="single" w:sz="4" w:space="0" w:color="auto"/>
            </w:tcBorders>
          </w:tcPr>
          <w:p w14:paraId="70041551" w14:textId="2DAF2FCD" w:rsidR="00EE3098" w:rsidRPr="000660A8" w:rsidRDefault="00EE3098" w:rsidP="00EE3098">
            <w:pPr>
              <w:tabs>
                <w:tab w:val="left" w:pos="2772"/>
              </w:tabs>
              <w:autoSpaceDE w:val="0"/>
              <w:autoSpaceDN w:val="0"/>
              <w:adjustRightInd w:val="0"/>
              <w:ind w:right="-5759"/>
              <w:rPr>
                <w:rFonts w:asciiTheme="minorHAnsi" w:eastAsiaTheme="minorHAnsi" w:hAnsiTheme="minorHAnsi" w:cstheme="minorHAnsi"/>
                <w:sz w:val="20"/>
                <w:szCs w:val="20"/>
                <w:lang w:eastAsia="en-US"/>
              </w:rPr>
            </w:pPr>
            <w:r w:rsidRPr="000660A8">
              <w:rPr>
                <w:rFonts w:asciiTheme="minorHAnsi" w:eastAsiaTheme="minorHAnsi" w:hAnsiTheme="minorHAnsi" w:cstheme="minorHAnsi"/>
                <w:sz w:val="20"/>
                <w:szCs w:val="20"/>
                <w:lang w:eastAsia="en-US"/>
              </w:rPr>
              <w:t>Tak</w:t>
            </w:r>
          </w:p>
        </w:tc>
        <w:tc>
          <w:tcPr>
            <w:tcW w:w="1276" w:type="dxa"/>
            <w:tcBorders>
              <w:top w:val="single" w:sz="4" w:space="0" w:color="auto"/>
              <w:left w:val="single" w:sz="4" w:space="0" w:color="auto"/>
              <w:bottom w:val="single" w:sz="4" w:space="0" w:color="auto"/>
              <w:right w:val="single" w:sz="4" w:space="0" w:color="auto"/>
            </w:tcBorders>
          </w:tcPr>
          <w:p w14:paraId="67B2B245" w14:textId="77777777" w:rsidR="00EE3098" w:rsidRPr="000660A8" w:rsidRDefault="00EE3098" w:rsidP="00EE3098">
            <w:pPr>
              <w:tabs>
                <w:tab w:val="left" w:pos="2772"/>
              </w:tabs>
              <w:autoSpaceDE w:val="0"/>
              <w:autoSpaceDN w:val="0"/>
              <w:adjustRightInd w:val="0"/>
              <w:ind w:right="-5759"/>
              <w:rPr>
                <w:rFonts w:asciiTheme="minorHAnsi" w:eastAsiaTheme="minorHAnsi" w:hAnsiTheme="minorHAnsi" w:cstheme="minorHAnsi"/>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4D6DE5FF" w14:textId="77777777" w:rsidR="00EE3098" w:rsidRPr="000660A8" w:rsidRDefault="00EE3098" w:rsidP="00EE3098">
            <w:pPr>
              <w:rPr>
                <w:rFonts w:asciiTheme="minorHAnsi" w:hAnsiTheme="minorHAnsi" w:cstheme="minorHAnsi"/>
                <w:sz w:val="22"/>
                <w:szCs w:val="22"/>
              </w:rPr>
            </w:pPr>
          </w:p>
        </w:tc>
      </w:tr>
      <w:tr w:rsidR="00EE3098" w:rsidRPr="000660A8" w14:paraId="1272A54A" w14:textId="77777777" w:rsidTr="00DC50CF">
        <w:trPr>
          <w:trHeight w:val="300"/>
        </w:trPr>
        <w:tc>
          <w:tcPr>
            <w:tcW w:w="426" w:type="dxa"/>
            <w:tcBorders>
              <w:top w:val="single" w:sz="4" w:space="0" w:color="auto"/>
              <w:left w:val="single" w:sz="4" w:space="0" w:color="auto"/>
              <w:bottom w:val="single" w:sz="4" w:space="0" w:color="auto"/>
              <w:right w:val="single" w:sz="4" w:space="0" w:color="auto"/>
            </w:tcBorders>
            <w:vAlign w:val="center"/>
          </w:tcPr>
          <w:p w14:paraId="6E2D6FA3" w14:textId="4851D664" w:rsidR="00EE3098" w:rsidRPr="000660A8" w:rsidRDefault="00EE3098" w:rsidP="00EE3098">
            <w:pPr>
              <w:rPr>
                <w:rFonts w:asciiTheme="minorHAnsi" w:hAnsiTheme="minorHAnsi" w:cstheme="minorHAnsi"/>
                <w:sz w:val="22"/>
                <w:szCs w:val="22"/>
                <w:lang w:val="en-US"/>
              </w:rPr>
            </w:pPr>
            <w:r w:rsidRPr="000660A8">
              <w:rPr>
                <w:rFonts w:asciiTheme="minorHAnsi" w:hAnsiTheme="minorHAnsi" w:cstheme="minorHAnsi"/>
                <w:sz w:val="22"/>
                <w:szCs w:val="22"/>
                <w:lang w:val="en-US"/>
              </w:rPr>
              <w:t>3.</w:t>
            </w:r>
          </w:p>
        </w:tc>
        <w:tc>
          <w:tcPr>
            <w:tcW w:w="5386" w:type="dxa"/>
            <w:tcBorders>
              <w:top w:val="single" w:sz="4" w:space="0" w:color="auto"/>
              <w:left w:val="single" w:sz="4" w:space="0" w:color="auto"/>
              <w:bottom w:val="single" w:sz="4" w:space="0" w:color="auto"/>
              <w:right w:val="single" w:sz="4" w:space="0" w:color="auto"/>
            </w:tcBorders>
          </w:tcPr>
          <w:p w14:paraId="6020B7A6" w14:textId="269DE296" w:rsidR="00EE3098" w:rsidRPr="000660A8" w:rsidRDefault="00EE3098" w:rsidP="00EE3098">
            <w:pPr>
              <w:tabs>
                <w:tab w:val="left" w:pos="2772"/>
              </w:tabs>
              <w:autoSpaceDE w:val="0"/>
              <w:autoSpaceDN w:val="0"/>
              <w:adjustRightInd w:val="0"/>
              <w:ind w:right="-5759"/>
              <w:rPr>
                <w:rFonts w:asciiTheme="minorHAnsi" w:eastAsiaTheme="minorHAnsi" w:hAnsiTheme="minorHAnsi" w:cstheme="minorHAnsi"/>
                <w:sz w:val="22"/>
                <w:szCs w:val="22"/>
                <w:lang w:eastAsia="en-US"/>
              </w:rPr>
            </w:pPr>
            <w:r w:rsidRPr="000660A8">
              <w:rPr>
                <w:rFonts w:asciiTheme="minorHAnsi" w:eastAsiaTheme="minorHAnsi" w:hAnsiTheme="minorHAnsi" w:cstheme="minorHAnsi"/>
                <w:sz w:val="22"/>
                <w:szCs w:val="22"/>
                <w:lang w:eastAsia="en-US"/>
              </w:rPr>
              <w:t>Instrukcja obsługi w języku polskim (z dostawą)</w:t>
            </w:r>
          </w:p>
        </w:tc>
        <w:tc>
          <w:tcPr>
            <w:tcW w:w="1134" w:type="dxa"/>
            <w:tcBorders>
              <w:top w:val="single" w:sz="4" w:space="0" w:color="auto"/>
              <w:left w:val="single" w:sz="4" w:space="0" w:color="auto"/>
              <w:bottom w:val="single" w:sz="4" w:space="0" w:color="auto"/>
              <w:right w:val="single" w:sz="4" w:space="0" w:color="auto"/>
            </w:tcBorders>
          </w:tcPr>
          <w:p w14:paraId="623249D2" w14:textId="34C989D0" w:rsidR="00EE3098" w:rsidRPr="000660A8" w:rsidRDefault="00EE3098" w:rsidP="00EE3098">
            <w:pPr>
              <w:tabs>
                <w:tab w:val="left" w:pos="2772"/>
              </w:tabs>
              <w:autoSpaceDE w:val="0"/>
              <w:autoSpaceDN w:val="0"/>
              <w:adjustRightInd w:val="0"/>
              <w:ind w:right="-5759"/>
              <w:rPr>
                <w:rFonts w:asciiTheme="minorHAnsi" w:eastAsiaTheme="minorHAnsi" w:hAnsiTheme="minorHAnsi" w:cstheme="minorHAnsi"/>
                <w:sz w:val="20"/>
                <w:szCs w:val="20"/>
                <w:lang w:eastAsia="en-US"/>
              </w:rPr>
            </w:pPr>
            <w:r w:rsidRPr="000660A8">
              <w:rPr>
                <w:rFonts w:asciiTheme="minorHAnsi" w:eastAsiaTheme="minorHAnsi" w:hAnsiTheme="minorHAnsi" w:cstheme="minorHAnsi"/>
                <w:sz w:val="20"/>
                <w:szCs w:val="20"/>
                <w:lang w:eastAsia="en-US"/>
              </w:rPr>
              <w:t>Tak</w:t>
            </w:r>
          </w:p>
        </w:tc>
        <w:tc>
          <w:tcPr>
            <w:tcW w:w="1276" w:type="dxa"/>
            <w:tcBorders>
              <w:top w:val="single" w:sz="4" w:space="0" w:color="auto"/>
              <w:left w:val="single" w:sz="4" w:space="0" w:color="auto"/>
              <w:bottom w:val="single" w:sz="4" w:space="0" w:color="auto"/>
              <w:right w:val="single" w:sz="4" w:space="0" w:color="auto"/>
            </w:tcBorders>
          </w:tcPr>
          <w:p w14:paraId="3E46FA6B" w14:textId="77777777" w:rsidR="00EE3098" w:rsidRPr="000660A8" w:rsidRDefault="00EE3098" w:rsidP="00EE3098">
            <w:pPr>
              <w:tabs>
                <w:tab w:val="left" w:pos="2772"/>
              </w:tabs>
              <w:autoSpaceDE w:val="0"/>
              <w:autoSpaceDN w:val="0"/>
              <w:adjustRightInd w:val="0"/>
              <w:ind w:right="-5759"/>
              <w:rPr>
                <w:rFonts w:asciiTheme="minorHAnsi" w:eastAsiaTheme="minorHAnsi" w:hAnsiTheme="minorHAnsi" w:cstheme="minorHAnsi"/>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4401C1BF" w14:textId="77777777" w:rsidR="00EE3098" w:rsidRPr="000660A8" w:rsidRDefault="00EE3098" w:rsidP="00EE3098">
            <w:pPr>
              <w:rPr>
                <w:rFonts w:asciiTheme="minorHAnsi" w:hAnsiTheme="minorHAnsi" w:cstheme="minorHAnsi"/>
                <w:sz w:val="22"/>
                <w:szCs w:val="22"/>
              </w:rPr>
            </w:pPr>
          </w:p>
        </w:tc>
      </w:tr>
      <w:tr w:rsidR="00EE3098" w:rsidRPr="000660A8" w14:paraId="16DCC139" w14:textId="77777777" w:rsidTr="00DC50CF">
        <w:trPr>
          <w:trHeight w:val="300"/>
        </w:trPr>
        <w:tc>
          <w:tcPr>
            <w:tcW w:w="426" w:type="dxa"/>
            <w:tcBorders>
              <w:top w:val="single" w:sz="4" w:space="0" w:color="auto"/>
              <w:left w:val="single" w:sz="4" w:space="0" w:color="auto"/>
              <w:bottom w:val="single" w:sz="4" w:space="0" w:color="auto"/>
              <w:right w:val="single" w:sz="4" w:space="0" w:color="auto"/>
            </w:tcBorders>
            <w:vAlign w:val="center"/>
          </w:tcPr>
          <w:p w14:paraId="7F64A0C7" w14:textId="7577AD2B" w:rsidR="00EE3098" w:rsidRPr="000660A8" w:rsidRDefault="00EE3098" w:rsidP="00EE3098">
            <w:pPr>
              <w:rPr>
                <w:rFonts w:asciiTheme="minorHAnsi" w:hAnsiTheme="minorHAnsi" w:cstheme="minorHAnsi"/>
                <w:sz w:val="22"/>
                <w:szCs w:val="22"/>
                <w:lang w:val="en-US"/>
              </w:rPr>
            </w:pPr>
            <w:r w:rsidRPr="000660A8">
              <w:rPr>
                <w:rFonts w:asciiTheme="minorHAnsi" w:hAnsiTheme="minorHAnsi" w:cstheme="minorHAnsi"/>
                <w:sz w:val="22"/>
                <w:szCs w:val="22"/>
                <w:lang w:val="en-US"/>
              </w:rPr>
              <w:t>4.</w:t>
            </w:r>
          </w:p>
        </w:tc>
        <w:tc>
          <w:tcPr>
            <w:tcW w:w="5386" w:type="dxa"/>
            <w:tcBorders>
              <w:top w:val="single" w:sz="4" w:space="0" w:color="auto"/>
              <w:left w:val="single" w:sz="4" w:space="0" w:color="auto"/>
              <w:bottom w:val="single" w:sz="4" w:space="0" w:color="auto"/>
              <w:right w:val="single" w:sz="4" w:space="0" w:color="auto"/>
            </w:tcBorders>
          </w:tcPr>
          <w:p w14:paraId="5278FB1C" w14:textId="2153CAF5" w:rsidR="00EE3098" w:rsidRPr="000660A8" w:rsidRDefault="00EE3098" w:rsidP="00EE3098">
            <w:pPr>
              <w:tabs>
                <w:tab w:val="left" w:pos="2772"/>
              </w:tabs>
              <w:autoSpaceDE w:val="0"/>
              <w:autoSpaceDN w:val="0"/>
              <w:adjustRightInd w:val="0"/>
              <w:ind w:right="-5759"/>
              <w:rPr>
                <w:rFonts w:asciiTheme="minorHAnsi" w:eastAsiaTheme="minorHAnsi" w:hAnsiTheme="minorHAnsi" w:cstheme="minorHAnsi"/>
                <w:sz w:val="22"/>
                <w:szCs w:val="22"/>
                <w:lang w:eastAsia="en-US"/>
              </w:rPr>
            </w:pPr>
            <w:r w:rsidRPr="000660A8">
              <w:rPr>
                <w:rFonts w:asciiTheme="minorHAnsi" w:eastAsiaTheme="minorHAnsi" w:hAnsiTheme="minorHAnsi" w:cstheme="minorHAnsi"/>
                <w:sz w:val="22"/>
                <w:szCs w:val="22"/>
                <w:lang w:eastAsia="en-US"/>
              </w:rPr>
              <w:t xml:space="preserve">Deklaracja zgodności na cały aparat </w:t>
            </w:r>
          </w:p>
        </w:tc>
        <w:tc>
          <w:tcPr>
            <w:tcW w:w="1134" w:type="dxa"/>
            <w:tcBorders>
              <w:top w:val="single" w:sz="4" w:space="0" w:color="auto"/>
              <w:left w:val="single" w:sz="4" w:space="0" w:color="auto"/>
              <w:bottom w:val="single" w:sz="4" w:space="0" w:color="auto"/>
              <w:right w:val="single" w:sz="4" w:space="0" w:color="auto"/>
            </w:tcBorders>
          </w:tcPr>
          <w:p w14:paraId="06465517" w14:textId="32B8CF33" w:rsidR="00EE3098" w:rsidRPr="000660A8" w:rsidRDefault="00EE3098" w:rsidP="00EE3098">
            <w:pPr>
              <w:tabs>
                <w:tab w:val="left" w:pos="2772"/>
              </w:tabs>
              <w:autoSpaceDE w:val="0"/>
              <w:autoSpaceDN w:val="0"/>
              <w:adjustRightInd w:val="0"/>
              <w:ind w:right="-5759"/>
              <w:rPr>
                <w:rFonts w:asciiTheme="minorHAnsi" w:eastAsiaTheme="minorHAnsi" w:hAnsiTheme="minorHAnsi" w:cstheme="minorHAnsi"/>
                <w:sz w:val="20"/>
                <w:szCs w:val="20"/>
                <w:lang w:eastAsia="en-US"/>
              </w:rPr>
            </w:pPr>
            <w:r w:rsidRPr="000660A8">
              <w:rPr>
                <w:rFonts w:asciiTheme="minorHAnsi" w:eastAsiaTheme="minorHAnsi" w:hAnsiTheme="minorHAnsi" w:cstheme="minorHAnsi"/>
                <w:sz w:val="20"/>
                <w:szCs w:val="20"/>
                <w:lang w:eastAsia="en-US"/>
              </w:rPr>
              <w:t>Tak</w:t>
            </w:r>
          </w:p>
        </w:tc>
        <w:tc>
          <w:tcPr>
            <w:tcW w:w="1276" w:type="dxa"/>
            <w:tcBorders>
              <w:top w:val="single" w:sz="4" w:space="0" w:color="auto"/>
              <w:left w:val="single" w:sz="4" w:space="0" w:color="auto"/>
              <w:bottom w:val="single" w:sz="4" w:space="0" w:color="auto"/>
              <w:right w:val="single" w:sz="4" w:space="0" w:color="auto"/>
            </w:tcBorders>
          </w:tcPr>
          <w:p w14:paraId="533B06C1" w14:textId="77777777" w:rsidR="00EE3098" w:rsidRPr="000660A8" w:rsidRDefault="00EE3098" w:rsidP="00EE3098">
            <w:pPr>
              <w:tabs>
                <w:tab w:val="left" w:pos="2772"/>
              </w:tabs>
              <w:autoSpaceDE w:val="0"/>
              <w:autoSpaceDN w:val="0"/>
              <w:adjustRightInd w:val="0"/>
              <w:ind w:right="-5759"/>
              <w:rPr>
                <w:rFonts w:asciiTheme="minorHAnsi" w:eastAsiaTheme="minorHAnsi" w:hAnsiTheme="minorHAnsi" w:cstheme="minorHAns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1A7F0B2F" w14:textId="77777777" w:rsidR="00EE3098" w:rsidRPr="000660A8" w:rsidRDefault="00EE3098" w:rsidP="00EE3098">
            <w:pPr>
              <w:rPr>
                <w:rFonts w:asciiTheme="minorHAnsi" w:hAnsiTheme="minorHAnsi" w:cstheme="minorHAnsi"/>
                <w:sz w:val="22"/>
                <w:szCs w:val="22"/>
              </w:rPr>
            </w:pPr>
          </w:p>
        </w:tc>
      </w:tr>
    </w:tbl>
    <w:p w14:paraId="5AFBCF2E" w14:textId="006BFDE6" w:rsidR="00C31E17" w:rsidRPr="000660A8" w:rsidRDefault="00C31E17" w:rsidP="00C31E17">
      <w:pPr>
        <w:spacing w:line="360" w:lineRule="auto"/>
        <w:jc w:val="both"/>
        <w:rPr>
          <w:rFonts w:asciiTheme="minorHAnsi" w:hAnsiTheme="minorHAnsi" w:cstheme="minorHAnsi"/>
          <w:sz w:val="22"/>
          <w:szCs w:val="22"/>
        </w:rPr>
      </w:pPr>
    </w:p>
    <w:tbl>
      <w:tblPr>
        <w:tblW w:w="8647" w:type="dxa"/>
        <w:tblInd w:w="-5" w:type="dxa"/>
        <w:tblLayout w:type="fixed"/>
        <w:tblCellMar>
          <w:left w:w="70" w:type="dxa"/>
          <w:right w:w="70" w:type="dxa"/>
        </w:tblCellMar>
        <w:tblLook w:val="04A0" w:firstRow="1" w:lastRow="0" w:firstColumn="1" w:lastColumn="0" w:noHBand="0" w:noVBand="1"/>
      </w:tblPr>
      <w:tblGrid>
        <w:gridCol w:w="6521"/>
        <w:gridCol w:w="1685"/>
        <w:gridCol w:w="441"/>
      </w:tblGrid>
      <w:tr w:rsidR="000660A8" w:rsidRPr="000660A8" w14:paraId="1472E55C" w14:textId="77777777" w:rsidTr="001E40BF">
        <w:trPr>
          <w:trHeight w:val="300"/>
        </w:trPr>
        <w:tc>
          <w:tcPr>
            <w:tcW w:w="6521" w:type="dxa"/>
            <w:tcBorders>
              <w:top w:val="single" w:sz="4" w:space="0" w:color="auto"/>
              <w:left w:val="single" w:sz="4" w:space="0" w:color="auto"/>
              <w:bottom w:val="single" w:sz="4" w:space="0" w:color="auto"/>
              <w:right w:val="nil"/>
            </w:tcBorders>
            <w:shd w:val="clear" w:color="auto" w:fill="auto"/>
            <w:vAlign w:val="bottom"/>
            <w:hideMark/>
          </w:tcPr>
          <w:p w14:paraId="4C872FB1" w14:textId="77777777" w:rsidR="000660A8" w:rsidRPr="000660A8" w:rsidRDefault="000660A8" w:rsidP="00793006">
            <w:pPr>
              <w:rPr>
                <w:rFonts w:asciiTheme="minorHAnsi" w:hAnsiTheme="minorHAnsi" w:cstheme="minorHAnsi"/>
                <w:sz w:val="22"/>
                <w:szCs w:val="22"/>
              </w:rPr>
            </w:pPr>
            <w:r w:rsidRPr="000660A8">
              <w:rPr>
                <w:rFonts w:asciiTheme="minorHAnsi" w:hAnsiTheme="minorHAnsi" w:cstheme="minorHAnsi"/>
                <w:b/>
                <w:bCs/>
                <w:color w:val="000000"/>
                <w:sz w:val="22"/>
                <w:szCs w:val="22"/>
              </w:rPr>
              <w:t>Maksymalna możliwa do uzyskania ilość punktów:</w:t>
            </w:r>
          </w:p>
        </w:tc>
        <w:tc>
          <w:tcPr>
            <w:tcW w:w="1685" w:type="dxa"/>
            <w:tcBorders>
              <w:top w:val="single" w:sz="4" w:space="0" w:color="auto"/>
              <w:left w:val="nil"/>
              <w:bottom w:val="single" w:sz="4" w:space="0" w:color="auto"/>
              <w:right w:val="nil"/>
            </w:tcBorders>
            <w:shd w:val="clear" w:color="auto" w:fill="auto"/>
            <w:noWrap/>
            <w:vAlign w:val="bottom"/>
            <w:hideMark/>
          </w:tcPr>
          <w:p w14:paraId="793D7AA1" w14:textId="77777777" w:rsidR="000660A8" w:rsidRPr="000660A8" w:rsidRDefault="000660A8" w:rsidP="00793006">
            <w:pPr>
              <w:jc w:val="center"/>
              <w:rPr>
                <w:rFonts w:asciiTheme="minorHAnsi" w:hAnsiTheme="minorHAnsi" w:cstheme="minorHAnsi"/>
                <w:sz w:val="22"/>
                <w:szCs w:val="22"/>
              </w:rPr>
            </w:pPr>
            <w:r w:rsidRPr="000660A8">
              <w:rPr>
                <w:rFonts w:asciiTheme="minorHAnsi" w:hAnsiTheme="minorHAnsi" w:cstheme="minorHAnsi"/>
                <w:b/>
                <w:bCs/>
                <w:color w:val="000000"/>
                <w:sz w:val="22"/>
                <w:szCs w:val="22"/>
              </w:rPr>
              <w:t> </w:t>
            </w:r>
          </w:p>
        </w:tc>
        <w:tc>
          <w:tcPr>
            <w:tcW w:w="441" w:type="dxa"/>
            <w:tcBorders>
              <w:top w:val="single" w:sz="4" w:space="0" w:color="auto"/>
              <w:left w:val="nil"/>
              <w:bottom w:val="single" w:sz="4" w:space="0" w:color="auto"/>
              <w:right w:val="single" w:sz="4" w:space="0" w:color="auto"/>
            </w:tcBorders>
            <w:shd w:val="clear" w:color="auto" w:fill="auto"/>
            <w:noWrap/>
            <w:vAlign w:val="center"/>
            <w:hideMark/>
          </w:tcPr>
          <w:p w14:paraId="469670D1" w14:textId="64D0B207" w:rsidR="000660A8" w:rsidRPr="000660A8" w:rsidRDefault="000660A8" w:rsidP="00793006">
            <w:pPr>
              <w:jc w:val="center"/>
              <w:rPr>
                <w:rFonts w:asciiTheme="minorHAnsi" w:hAnsiTheme="minorHAnsi" w:cstheme="minorHAnsi"/>
                <w:b/>
                <w:bCs/>
                <w:sz w:val="22"/>
                <w:szCs w:val="22"/>
              </w:rPr>
            </w:pPr>
            <w:r w:rsidRPr="000660A8">
              <w:rPr>
                <w:rFonts w:asciiTheme="minorHAnsi" w:hAnsiTheme="minorHAnsi" w:cstheme="minorHAnsi"/>
                <w:b/>
                <w:bCs/>
                <w:color w:val="000000"/>
                <w:sz w:val="22"/>
                <w:szCs w:val="22"/>
              </w:rPr>
              <w:t>40</w:t>
            </w:r>
          </w:p>
        </w:tc>
      </w:tr>
    </w:tbl>
    <w:p w14:paraId="49F80FE9" w14:textId="77777777" w:rsidR="000660A8" w:rsidRPr="00EE3098" w:rsidRDefault="000660A8" w:rsidP="00C31E17">
      <w:pPr>
        <w:spacing w:line="360" w:lineRule="auto"/>
        <w:jc w:val="both"/>
        <w:rPr>
          <w:sz w:val="22"/>
          <w:szCs w:val="22"/>
        </w:rPr>
      </w:pPr>
    </w:p>
    <w:p w14:paraId="0947F8F9" w14:textId="77777777" w:rsidR="00C31E17" w:rsidRPr="00EE3098" w:rsidRDefault="00C31E17" w:rsidP="00C31E17">
      <w:pPr>
        <w:spacing w:line="360" w:lineRule="auto"/>
        <w:jc w:val="both"/>
        <w:rPr>
          <w:sz w:val="22"/>
          <w:szCs w:val="22"/>
        </w:rPr>
      </w:pPr>
    </w:p>
    <w:p w14:paraId="24D365DB" w14:textId="77777777" w:rsidR="00566F1C" w:rsidRDefault="00566F1C" w:rsidP="00EE3098">
      <w:pPr>
        <w:pStyle w:val="SIWZ10"/>
        <w:numPr>
          <w:ilvl w:val="0"/>
          <w:numId w:val="0"/>
        </w:numPr>
        <w:spacing w:line="360" w:lineRule="auto"/>
        <w:rPr>
          <w:rFonts w:ascii="Times New Roman" w:hAnsi="Times New Roman"/>
          <w:b/>
          <w:color w:val="000000"/>
        </w:rPr>
      </w:pPr>
    </w:p>
    <w:p w14:paraId="59A318D4" w14:textId="3C7FE405" w:rsidR="00793006" w:rsidRPr="000660A8" w:rsidRDefault="00793006" w:rsidP="00793006">
      <w:pPr>
        <w:spacing w:after="200" w:line="276" w:lineRule="auto"/>
        <w:rPr>
          <w:rFonts w:asciiTheme="minorHAnsi" w:eastAsia="Calibri" w:hAnsiTheme="minorHAnsi" w:cstheme="minorHAnsi"/>
          <w:sz w:val="22"/>
          <w:szCs w:val="22"/>
          <w:lang w:eastAsia="en-US"/>
        </w:rPr>
      </w:pPr>
      <w:bookmarkStart w:id="18" w:name="_Hlk58174363"/>
      <w:r w:rsidRPr="000660A8">
        <w:rPr>
          <w:rFonts w:asciiTheme="minorHAnsi" w:eastAsia="Calibri" w:hAnsiTheme="minorHAnsi" w:cstheme="minorHAnsi"/>
          <w:sz w:val="22"/>
          <w:szCs w:val="22"/>
          <w:lang w:eastAsia="en-US"/>
        </w:rPr>
        <w:t xml:space="preserve">Przedmiot zamówienia: </w:t>
      </w:r>
      <w:r>
        <w:rPr>
          <w:rFonts w:asciiTheme="minorHAnsi" w:eastAsia="Calibri" w:hAnsiTheme="minorHAnsi" w:cstheme="minorHAnsi"/>
          <w:b/>
          <w:bCs/>
          <w:sz w:val="22"/>
          <w:szCs w:val="22"/>
          <w:lang w:eastAsia="en-US"/>
        </w:rPr>
        <w:t xml:space="preserve">Kolumna </w:t>
      </w:r>
      <w:proofErr w:type="spellStart"/>
      <w:r>
        <w:rPr>
          <w:rFonts w:asciiTheme="minorHAnsi" w:eastAsia="Calibri" w:hAnsiTheme="minorHAnsi" w:cstheme="minorHAnsi"/>
          <w:b/>
          <w:bCs/>
          <w:sz w:val="22"/>
          <w:szCs w:val="22"/>
          <w:lang w:eastAsia="en-US"/>
        </w:rPr>
        <w:t>anstezjologiczna</w:t>
      </w:r>
      <w:proofErr w:type="spellEnd"/>
    </w:p>
    <w:p w14:paraId="60FC6145" w14:textId="77777777" w:rsidR="00793006" w:rsidRPr="000660A8" w:rsidRDefault="00793006" w:rsidP="00793006">
      <w:pPr>
        <w:spacing w:after="200" w:line="276" w:lineRule="auto"/>
        <w:rPr>
          <w:rFonts w:asciiTheme="minorHAnsi" w:eastAsia="Calibri" w:hAnsiTheme="minorHAnsi" w:cstheme="minorHAnsi"/>
          <w:sz w:val="22"/>
          <w:szCs w:val="22"/>
          <w:lang w:eastAsia="en-US"/>
        </w:rPr>
      </w:pPr>
      <w:r w:rsidRPr="000660A8">
        <w:rPr>
          <w:rFonts w:asciiTheme="minorHAnsi" w:eastAsia="Calibri" w:hAnsiTheme="minorHAnsi" w:cstheme="minorHAnsi"/>
          <w:sz w:val="22"/>
          <w:szCs w:val="22"/>
          <w:lang w:eastAsia="en-US"/>
        </w:rPr>
        <w:t xml:space="preserve">Znak </w:t>
      </w:r>
      <w:proofErr w:type="gramStart"/>
      <w:r w:rsidRPr="000660A8">
        <w:rPr>
          <w:rFonts w:asciiTheme="minorHAnsi" w:eastAsia="Calibri" w:hAnsiTheme="minorHAnsi" w:cstheme="minorHAnsi"/>
          <w:sz w:val="22"/>
          <w:szCs w:val="22"/>
          <w:lang w:eastAsia="en-US"/>
        </w:rPr>
        <w:t>sprawy:…</w:t>
      </w:r>
      <w:proofErr w:type="gramEnd"/>
      <w:r w:rsidRPr="000660A8">
        <w:rPr>
          <w:rFonts w:asciiTheme="minorHAnsi" w:eastAsia="Calibri" w:hAnsiTheme="minorHAnsi" w:cstheme="minorHAnsi"/>
          <w:sz w:val="22"/>
          <w:szCs w:val="22"/>
          <w:lang w:eastAsia="en-US"/>
        </w:rPr>
        <w:t>……………………………………………………………………………………………</w:t>
      </w:r>
      <w:r>
        <w:rPr>
          <w:rFonts w:asciiTheme="minorHAnsi" w:eastAsia="Calibri" w:hAnsiTheme="minorHAnsi" w:cstheme="minorHAnsi"/>
          <w:sz w:val="22"/>
          <w:szCs w:val="22"/>
          <w:lang w:eastAsia="en-US"/>
        </w:rPr>
        <w:t>……………………………………………..</w:t>
      </w:r>
    </w:p>
    <w:p w14:paraId="4D2C6F41" w14:textId="77777777" w:rsidR="00793006" w:rsidRPr="000660A8" w:rsidRDefault="00793006" w:rsidP="00793006">
      <w:pPr>
        <w:spacing w:after="200" w:line="276" w:lineRule="auto"/>
        <w:rPr>
          <w:rFonts w:asciiTheme="minorHAnsi" w:eastAsia="Calibri" w:hAnsiTheme="minorHAnsi" w:cstheme="minorHAnsi"/>
          <w:sz w:val="22"/>
          <w:szCs w:val="22"/>
          <w:lang w:eastAsia="en-US"/>
        </w:rPr>
      </w:pPr>
      <w:proofErr w:type="gramStart"/>
      <w:r w:rsidRPr="000660A8">
        <w:rPr>
          <w:rFonts w:asciiTheme="minorHAnsi" w:eastAsia="Calibri" w:hAnsiTheme="minorHAnsi" w:cstheme="minorHAnsi"/>
          <w:sz w:val="22"/>
          <w:szCs w:val="22"/>
          <w:lang w:eastAsia="en-US"/>
        </w:rPr>
        <w:t>Nazwa:…</w:t>
      </w:r>
      <w:proofErr w:type="gramEnd"/>
      <w:r w:rsidRPr="000660A8">
        <w:rPr>
          <w:rFonts w:asciiTheme="minorHAnsi" w:eastAsia="Calibri" w:hAnsiTheme="minorHAnsi" w:cstheme="minorHAnsi"/>
          <w:sz w:val="22"/>
          <w:szCs w:val="22"/>
          <w:lang w:eastAsia="en-US"/>
        </w:rPr>
        <w:t>……………………………………………………………………………………………………</w:t>
      </w:r>
      <w:r>
        <w:rPr>
          <w:rFonts w:asciiTheme="minorHAnsi" w:eastAsia="Calibri" w:hAnsiTheme="minorHAnsi" w:cstheme="minorHAnsi"/>
          <w:sz w:val="22"/>
          <w:szCs w:val="22"/>
          <w:lang w:eastAsia="en-US"/>
        </w:rPr>
        <w:t>………………………………………………</w:t>
      </w:r>
    </w:p>
    <w:p w14:paraId="3CB4ECA0" w14:textId="77777777" w:rsidR="00793006" w:rsidRPr="000660A8" w:rsidRDefault="00793006" w:rsidP="00793006">
      <w:pPr>
        <w:spacing w:after="200" w:line="276" w:lineRule="auto"/>
        <w:rPr>
          <w:rFonts w:asciiTheme="minorHAnsi" w:eastAsia="Calibri" w:hAnsiTheme="minorHAnsi" w:cstheme="minorHAnsi"/>
          <w:sz w:val="22"/>
          <w:szCs w:val="22"/>
          <w:lang w:eastAsia="en-US"/>
        </w:rPr>
      </w:pPr>
      <w:proofErr w:type="gramStart"/>
      <w:r w:rsidRPr="000660A8">
        <w:rPr>
          <w:rFonts w:asciiTheme="minorHAnsi" w:eastAsia="Calibri" w:hAnsiTheme="minorHAnsi" w:cstheme="minorHAnsi"/>
          <w:sz w:val="22"/>
          <w:szCs w:val="22"/>
          <w:lang w:eastAsia="en-US"/>
        </w:rPr>
        <w:t>Typ:…</w:t>
      </w:r>
      <w:proofErr w:type="gramEnd"/>
      <w:r w:rsidRPr="000660A8">
        <w:rPr>
          <w:rFonts w:asciiTheme="minorHAnsi" w:eastAsia="Calibri" w:hAnsiTheme="minorHAnsi" w:cstheme="minorHAnsi"/>
          <w:sz w:val="22"/>
          <w:szCs w:val="22"/>
          <w:lang w:eastAsia="en-US"/>
        </w:rPr>
        <w:t>………………………………………………………………………………………………………</w:t>
      </w:r>
      <w:r>
        <w:rPr>
          <w:rFonts w:asciiTheme="minorHAnsi" w:eastAsia="Calibri" w:hAnsiTheme="minorHAnsi" w:cstheme="minorHAnsi"/>
          <w:sz w:val="22"/>
          <w:szCs w:val="22"/>
          <w:lang w:eastAsia="en-US"/>
        </w:rPr>
        <w:t>…………………………………………………</w:t>
      </w:r>
    </w:p>
    <w:p w14:paraId="03E69211" w14:textId="77777777" w:rsidR="00793006" w:rsidRPr="000660A8" w:rsidRDefault="00793006" w:rsidP="00793006">
      <w:pPr>
        <w:spacing w:after="200" w:line="276" w:lineRule="auto"/>
        <w:rPr>
          <w:rFonts w:asciiTheme="minorHAnsi" w:eastAsia="Calibri" w:hAnsiTheme="minorHAnsi" w:cstheme="minorHAnsi"/>
          <w:sz w:val="22"/>
          <w:szCs w:val="22"/>
          <w:lang w:eastAsia="en-US"/>
        </w:rPr>
      </w:pPr>
      <w:r w:rsidRPr="000660A8">
        <w:rPr>
          <w:rFonts w:asciiTheme="minorHAnsi" w:eastAsia="Calibri" w:hAnsiTheme="minorHAnsi" w:cstheme="minorHAnsi"/>
          <w:sz w:val="22"/>
          <w:szCs w:val="22"/>
          <w:lang w:eastAsia="en-US"/>
        </w:rPr>
        <w:t xml:space="preserve">Rok </w:t>
      </w:r>
      <w:proofErr w:type="gramStart"/>
      <w:r w:rsidRPr="000660A8">
        <w:rPr>
          <w:rFonts w:asciiTheme="minorHAnsi" w:eastAsia="Calibri" w:hAnsiTheme="minorHAnsi" w:cstheme="minorHAnsi"/>
          <w:sz w:val="22"/>
          <w:szCs w:val="22"/>
          <w:lang w:eastAsia="en-US"/>
        </w:rPr>
        <w:t>produkcji:…</w:t>
      </w:r>
      <w:proofErr w:type="gramEnd"/>
      <w:r w:rsidRPr="000660A8">
        <w:rPr>
          <w:rFonts w:asciiTheme="minorHAnsi" w:eastAsia="Calibri" w:hAnsiTheme="minorHAnsi" w:cstheme="minorHAnsi"/>
          <w:sz w:val="22"/>
          <w:szCs w:val="22"/>
          <w:lang w:eastAsia="en-US"/>
        </w:rPr>
        <w:t>…………………………..</w:t>
      </w:r>
      <w:r w:rsidRPr="000660A8">
        <w:rPr>
          <w:rFonts w:asciiTheme="minorHAnsi" w:eastAsia="Calibri" w:hAnsiTheme="minorHAnsi" w:cstheme="minorHAnsi"/>
          <w:sz w:val="22"/>
          <w:szCs w:val="22"/>
          <w:lang w:eastAsia="en-US"/>
        </w:rPr>
        <w:tab/>
      </w:r>
      <w:r w:rsidRPr="000660A8">
        <w:rPr>
          <w:rFonts w:asciiTheme="minorHAnsi" w:eastAsia="Calibri" w:hAnsiTheme="minorHAnsi" w:cstheme="minorHAnsi"/>
          <w:sz w:val="22"/>
          <w:szCs w:val="22"/>
          <w:lang w:eastAsia="en-US"/>
        </w:rPr>
        <w:tab/>
      </w:r>
      <w:r w:rsidRPr="000660A8">
        <w:rPr>
          <w:rFonts w:asciiTheme="minorHAnsi" w:eastAsia="Calibri" w:hAnsiTheme="minorHAnsi" w:cstheme="minorHAnsi"/>
          <w:sz w:val="22"/>
          <w:szCs w:val="22"/>
          <w:lang w:eastAsia="en-US"/>
        </w:rPr>
        <w:tab/>
      </w:r>
    </w:p>
    <w:p w14:paraId="3038F3A7" w14:textId="115B73F4" w:rsidR="00793006" w:rsidRPr="00793006" w:rsidRDefault="00793006" w:rsidP="00793006">
      <w:pPr>
        <w:spacing w:after="200" w:line="276" w:lineRule="auto"/>
        <w:rPr>
          <w:rFonts w:asciiTheme="minorHAnsi" w:eastAsia="Calibri" w:hAnsiTheme="minorHAnsi" w:cstheme="minorHAnsi"/>
          <w:sz w:val="22"/>
          <w:szCs w:val="22"/>
          <w:lang w:eastAsia="en-US"/>
        </w:rPr>
      </w:pPr>
      <w:proofErr w:type="gramStart"/>
      <w:r w:rsidRPr="000660A8">
        <w:rPr>
          <w:rFonts w:asciiTheme="minorHAnsi" w:eastAsia="Calibri" w:hAnsiTheme="minorHAnsi" w:cstheme="minorHAnsi"/>
          <w:sz w:val="22"/>
          <w:szCs w:val="22"/>
          <w:lang w:eastAsia="en-US"/>
        </w:rPr>
        <w:t>Producent:…</w:t>
      </w:r>
      <w:proofErr w:type="gramEnd"/>
      <w:r w:rsidRPr="000660A8">
        <w:rPr>
          <w:rFonts w:asciiTheme="minorHAnsi" w:eastAsia="Calibri" w:hAnsiTheme="minorHAnsi" w:cstheme="minorHAnsi"/>
          <w:sz w:val="22"/>
          <w:szCs w:val="22"/>
          <w:lang w:eastAsia="en-US"/>
        </w:rPr>
        <w:t>……………………………….</w:t>
      </w:r>
      <w:r>
        <w:rPr>
          <w:rFonts w:asciiTheme="minorHAnsi" w:eastAsia="Calibri" w:hAnsiTheme="minorHAnsi" w:cstheme="minorHAnsi"/>
          <w:sz w:val="22"/>
          <w:szCs w:val="22"/>
          <w:lang w:eastAsia="en-US"/>
        </w:rPr>
        <w:t>.</w:t>
      </w:r>
      <w:bookmarkEnd w:id="18"/>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
        <w:gridCol w:w="7524"/>
        <w:gridCol w:w="1211"/>
      </w:tblGrid>
      <w:tr w:rsidR="00793006" w:rsidRPr="00513E05" w14:paraId="00CE789B" w14:textId="001A6B28" w:rsidTr="003752E5">
        <w:tc>
          <w:tcPr>
            <w:tcW w:w="616" w:type="dxa"/>
            <w:vAlign w:val="center"/>
          </w:tcPr>
          <w:p w14:paraId="1F6D3647" w14:textId="77777777" w:rsidR="00793006" w:rsidRPr="00513E05" w:rsidRDefault="00793006" w:rsidP="00793006">
            <w:pPr>
              <w:ind w:left="360"/>
              <w:contextualSpacing/>
              <w:rPr>
                <w:rFonts w:asciiTheme="minorHAnsi" w:eastAsia="Calibri" w:hAnsiTheme="minorHAnsi" w:cstheme="minorHAnsi"/>
                <w:color w:val="000000"/>
                <w:spacing w:val="-2"/>
                <w:sz w:val="22"/>
                <w:szCs w:val="22"/>
                <w:lang w:eastAsia="en-US"/>
              </w:rPr>
            </w:pPr>
          </w:p>
        </w:tc>
        <w:tc>
          <w:tcPr>
            <w:tcW w:w="7524" w:type="dxa"/>
          </w:tcPr>
          <w:p w14:paraId="3BC7F353" w14:textId="77777777" w:rsidR="00793006" w:rsidRPr="00513E05" w:rsidRDefault="00793006" w:rsidP="00793006">
            <w:pPr>
              <w:rPr>
                <w:rFonts w:asciiTheme="minorHAnsi" w:eastAsia="Calibri" w:hAnsiTheme="minorHAnsi" w:cstheme="minorHAnsi"/>
                <w:sz w:val="22"/>
                <w:szCs w:val="22"/>
                <w:lang w:eastAsia="en-US"/>
              </w:rPr>
            </w:pPr>
            <w:r w:rsidRPr="00513E05">
              <w:rPr>
                <w:rFonts w:asciiTheme="minorHAnsi" w:eastAsia="Calibri" w:hAnsiTheme="minorHAnsi" w:cstheme="minorHAnsi"/>
                <w:sz w:val="22"/>
                <w:szCs w:val="22"/>
                <w:lang w:eastAsia="en-US"/>
              </w:rPr>
              <w:t>Konfiguracja</w:t>
            </w:r>
          </w:p>
        </w:tc>
        <w:tc>
          <w:tcPr>
            <w:tcW w:w="1211" w:type="dxa"/>
          </w:tcPr>
          <w:p w14:paraId="108D80C0" w14:textId="77777777" w:rsidR="00793006" w:rsidRPr="00513E05" w:rsidRDefault="00793006" w:rsidP="00793006">
            <w:pPr>
              <w:rPr>
                <w:rFonts w:asciiTheme="minorHAnsi" w:eastAsia="Calibri" w:hAnsiTheme="minorHAnsi" w:cstheme="minorHAnsi"/>
                <w:sz w:val="22"/>
                <w:szCs w:val="22"/>
                <w:lang w:eastAsia="en-US"/>
              </w:rPr>
            </w:pPr>
          </w:p>
        </w:tc>
      </w:tr>
      <w:tr w:rsidR="00793006" w:rsidRPr="00513E05" w14:paraId="7C2B5D1D" w14:textId="1F910777" w:rsidTr="003752E5">
        <w:tc>
          <w:tcPr>
            <w:tcW w:w="616" w:type="dxa"/>
            <w:shd w:val="clear" w:color="auto" w:fill="D9D9D9"/>
            <w:vAlign w:val="center"/>
          </w:tcPr>
          <w:p w14:paraId="0BF58C02" w14:textId="77777777" w:rsidR="00793006" w:rsidRPr="000334DE" w:rsidRDefault="00793006" w:rsidP="00793006">
            <w:pPr>
              <w:contextualSpacing/>
              <w:rPr>
                <w:rFonts w:asciiTheme="minorHAnsi" w:eastAsia="Calibri" w:hAnsiTheme="minorHAnsi" w:cstheme="minorHAnsi"/>
                <w:b/>
                <w:bCs/>
                <w:color w:val="000000"/>
                <w:spacing w:val="-2"/>
                <w:sz w:val="22"/>
                <w:szCs w:val="22"/>
                <w:lang w:eastAsia="en-US"/>
              </w:rPr>
            </w:pPr>
            <w:r w:rsidRPr="000334DE">
              <w:rPr>
                <w:rFonts w:asciiTheme="minorHAnsi" w:eastAsia="Calibri" w:hAnsiTheme="minorHAnsi" w:cstheme="minorHAnsi"/>
                <w:b/>
                <w:bCs/>
                <w:color w:val="000000"/>
                <w:spacing w:val="-2"/>
                <w:sz w:val="22"/>
                <w:szCs w:val="22"/>
                <w:lang w:eastAsia="en-US"/>
              </w:rPr>
              <w:t>L.p.</w:t>
            </w:r>
          </w:p>
        </w:tc>
        <w:tc>
          <w:tcPr>
            <w:tcW w:w="7524" w:type="dxa"/>
            <w:shd w:val="clear" w:color="auto" w:fill="D9D9D9"/>
            <w:vAlign w:val="center"/>
          </w:tcPr>
          <w:p w14:paraId="6608D6F5" w14:textId="77777777" w:rsidR="00793006" w:rsidRPr="00426690" w:rsidRDefault="00793006" w:rsidP="00793006">
            <w:pPr>
              <w:jc w:val="center"/>
              <w:rPr>
                <w:rFonts w:asciiTheme="minorHAnsi" w:eastAsia="Calibri" w:hAnsiTheme="minorHAnsi" w:cstheme="minorHAnsi"/>
                <w:b/>
                <w:bCs/>
                <w:sz w:val="22"/>
                <w:szCs w:val="22"/>
                <w:lang w:eastAsia="en-US"/>
              </w:rPr>
            </w:pPr>
            <w:r w:rsidRPr="00426690">
              <w:rPr>
                <w:rFonts w:asciiTheme="minorHAnsi" w:eastAsia="Calibri" w:hAnsiTheme="minorHAnsi" w:cstheme="minorHAnsi"/>
                <w:b/>
                <w:bCs/>
                <w:sz w:val="22"/>
                <w:szCs w:val="22"/>
                <w:lang w:eastAsia="en-US"/>
              </w:rPr>
              <w:t>Kolumna anestezjologiczna</w:t>
            </w:r>
          </w:p>
        </w:tc>
        <w:tc>
          <w:tcPr>
            <w:tcW w:w="1211" w:type="dxa"/>
            <w:shd w:val="clear" w:color="auto" w:fill="D9D9D9"/>
          </w:tcPr>
          <w:p w14:paraId="19D82D8A" w14:textId="5617D7F7" w:rsidR="00793006" w:rsidRPr="00426690" w:rsidRDefault="003752E5" w:rsidP="00793006">
            <w:pPr>
              <w:jc w:val="center"/>
              <w:rPr>
                <w:rFonts w:asciiTheme="minorHAnsi" w:eastAsia="Calibri" w:hAnsiTheme="minorHAnsi" w:cstheme="minorHAnsi"/>
                <w:b/>
                <w:bCs/>
                <w:sz w:val="22"/>
                <w:szCs w:val="22"/>
                <w:lang w:eastAsia="en-US"/>
              </w:rPr>
            </w:pPr>
            <w:r>
              <w:rPr>
                <w:rFonts w:asciiTheme="minorHAnsi" w:eastAsia="Calibri" w:hAnsiTheme="minorHAnsi" w:cstheme="minorHAnsi"/>
                <w:b/>
                <w:bCs/>
                <w:sz w:val="22"/>
                <w:szCs w:val="22"/>
                <w:lang w:eastAsia="en-US"/>
              </w:rPr>
              <w:t>Wartość oferowana Tak/Nie</w:t>
            </w:r>
          </w:p>
        </w:tc>
      </w:tr>
      <w:tr w:rsidR="00793006" w:rsidRPr="00513E05" w14:paraId="31D2BF3E" w14:textId="1557D3DD" w:rsidTr="003752E5">
        <w:tc>
          <w:tcPr>
            <w:tcW w:w="616" w:type="dxa"/>
            <w:vAlign w:val="center"/>
          </w:tcPr>
          <w:p w14:paraId="26A01D78" w14:textId="77777777" w:rsidR="00793006" w:rsidRPr="00426690" w:rsidRDefault="00793006" w:rsidP="00793006">
            <w:pPr>
              <w:contextualSpacing/>
              <w:jc w:val="center"/>
              <w:rPr>
                <w:rFonts w:asciiTheme="minorHAnsi" w:eastAsia="Calibri" w:hAnsiTheme="minorHAnsi" w:cstheme="minorHAnsi"/>
                <w:bCs/>
                <w:color w:val="000000"/>
                <w:spacing w:val="-2"/>
                <w:sz w:val="22"/>
                <w:szCs w:val="22"/>
                <w:lang w:eastAsia="en-US"/>
              </w:rPr>
            </w:pPr>
            <w:r w:rsidRPr="00426690">
              <w:rPr>
                <w:rFonts w:asciiTheme="minorHAnsi" w:eastAsia="Calibri" w:hAnsiTheme="minorHAnsi" w:cstheme="minorHAnsi"/>
                <w:bCs/>
                <w:color w:val="000000"/>
                <w:spacing w:val="-2"/>
                <w:sz w:val="22"/>
                <w:szCs w:val="22"/>
                <w:lang w:eastAsia="en-US"/>
              </w:rPr>
              <w:lastRenderedPageBreak/>
              <w:t>1</w:t>
            </w:r>
          </w:p>
        </w:tc>
        <w:tc>
          <w:tcPr>
            <w:tcW w:w="7524" w:type="dxa"/>
          </w:tcPr>
          <w:p w14:paraId="679748DA" w14:textId="77777777" w:rsidR="00793006" w:rsidRPr="00426690" w:rsidRDefault="00793006" w:rsidP="00793006">
            <w:pPr>
              <w:jc w:val="center"/>
              <w:rPr>
                <w:rFonts w:asciiTheme="minorHAnsi" w:eastAsia="Calibri" w:hAnsiTheme="minorHAnsi" w:cstheme="minorHAnsi"/>
                <w:bCs/>
                <w:sz w:val="22"/>
                <w:szCs w:val="22"/>
                <w:lang w:eastAsia="en-US"/>
              </w:rPr>
            </w:pPr>
            <w:r w:rsidRPr="00426690">
              <w:rPr>
                <w:rFonts w:asciiTheme="minorHAnsi" w:eastAsia="Calibri" w:hAnsiTheme="minorHAnsi" w:cstheme="minorHAnsi"/>
                <w:bCs/>
                <w:sz w:val="22"/>
                <w:szCs w:val="22"/>
                <w:lang w:eastAsia="en-US"/>
              </w:rPr>
              <w:t>2</w:t>
            </w:r>
          </w:p>
        </w:tc>
        <w:tc>
          <w:tcPr>
            <w:tcW w:w="1211" w:type="dxa"/>
          </w:tcPr>
          <w:p w14:paraId="656778C2" w14:textId="77777777" w:rsidR="00793006" w:rsidRPr="00426690" w:rsidRDefault="00793006" w:rsidP="00793006">
            <w:pPr>
              <w:jc w:val="center"/>
              <w:rPr>
                <w:rFonts w:asciiTheme="minorHAnsi" w:eastAsia="Calibri" w:hAnsiTheme="minorHAnsi" w:cstheme="minorHAnsi"/>
                <w:bCs/>
                <w:sz w:val="22"/>
                <w:szCs w:val="22"/>
                <w:lang w:eastAsia="en-US"/>
              </w:rPr>
            </w:pPr>
          </w:p>
        </w:tc>
      </w:tr>
      <w:tr w:rsidR="00793006" w:rsidRPr="00513E05" w14:paraId="718B915E" w14:textId="4D90A283" w:rsidTr="003752E5">
        <w:tc>
          <w:tcPr>
            <w:tcW w:w="8140" w:type="dxa"/>
            <w:gridSpan w:val="2"/>
            <w:vAlign w:val="center"/>
          </w:tcPr>
          <w:p w14:paraId="7CFF8483" w14:textId="77777777" w:rsidR="00793006" w:rsidRPr="00513E05" w:rsidRDefault="00793006" w:rsidP="00793006">
            <w:pPr>
              <w:jc w:val="center"/>
              <w:rPr>
                <w:rFonts w:asciiTheme="minorHAnsi" w:eastAsia="Calibri" w:hAnsiTheme="minorHAnsi" w:cstheme="minorHAnsi"/>
                <w:sz w:val="22"/>
                <w:szCs w:val="22"/>
                <w:lang w:eastAsia="en-US"/>
              </w:rPr>
            </w:pPr>
            <w:r w:rsidRPr="00513E05">
              <w:rPr>
                <w:rFonts w:asciiTheme="minorHAnsi" w:eastAsia="Calibri" w:hAnsiTheme="minorHAnsi" w:cstheme="minorHAnsi"/>
                <w:sz w:val="22"/>
                <w:szCs w:val="22"/>
                <w:lang w:eastAsia="en-US"/>
              </w:rPr>
              <w:t>Parametry ogólne</w:t>
            </w:r>
          </w:p>
        </w:tc>
        <w:tc>
          <w:tcPr>
            <w:tcW w:w="1211" w:type="dxa"/>
          </w:tcPr>
          <w:p w14:paraId="40B754FB" w14:textId="77777777" w:rsidR="00793006" w:rsidRPr="00513E05" w:rsidRDefault="00793006" w:rsidP="00793006">
            <w:pPr>
              <w:jc w:val="center"/>
              <w:rPr>
                <w:rFonts w:asciiTheme="minorHAnsi" w:eastAsia="Calibri" w:hAnsiTheme="minorHAnsi" w:cstheme="minorHAnsi"/>
                <w:sz w:val="22"/>
                <w:szCs w:val="22"/>
                <w:lang w:eastAsia="en-US"/>
              </w:rPr>
            </w:pPr>
          </w:p>
        </w:tc>
      </w:tr>
      <w:tr w:rsidR="00793006" w:rsidRPr="00513E05" w14:paraId="52AB2479" w14:textId="5443EF68" w:rsidTr="003752E5">
        <w:tc>
          <w:tcPr>
            <w:tcW w:w="616" w:type="dxa"/>
            <w:vAlign w:val="center"/>
          </w:tcPr>
          <w:p w14:paraId="1254C60D" w14:textId="77777777" w:rsidR="00793006" w:rsidRPr="00513E05" w:rsidRDefault="00793006" w:rsidP="009C15DD">
            <w:pPr>
              <w:numPr>
                <w:ilvl w:val="0"/>
                <w:numId w:val="145"/>
              </w:numPr>
              <w:spacing w:after="200" w:line="276" w:lineRule="auto"/>
              <w:contextualSpacing/>
              <w:rPr>
                <w:rFonts w:asciiTheme="minorHAnsi" w:eastAsia="Calibri" w:hAnsiTheme="minorHAnsi" w:cstheme="minorHAnsi"/>
                <w:color w:val="000000"/>
                <w:spacing w:val="-2"/>
                <w:sz w:val="22"/>
                <w:szCs w:val="22"/>
                <w:lang w:eastAsia="en-US"/>
              </w:rPr>
            </w:pPr>
          </w:p>
        </w:tc>
        <w:tc>
          <w:tcPr>
            <w:tcW w:w="7524" w:type="dxa"/>
            <w:vAlign w:val="center"/>
          </w:tcPr>
          <w:p w14:paraId="593EA0C9" w14:textId="77777777" w:rsidR="00793006" w:rsidRPr="00513E05" w:rsidRDefault="00793006" w:rsidP="00793006">
            <w:pPr>
              <w:rPr>
                <w:rFonts w:asciiTheme="minorHAnsi" w:eastAsia="Calibri" w:hAnsiTheme="minorHAnsi" w:cstheme="minorHAnsi"/>
                <w:color w:val="000000"/>
                <w:sz w:val="22"/>
                <w:szCs w:val="22"/>
              </w:rPr>
            </w:pPr>
            <w:r w:rsidRPr="00513E05">
              <w:rPr>
                <w:rFonts w:asciiTheme="minorHAnsi" w:eastAsia="Calibri" w:hAnsiTheme="minorHAnsi" w:cstheme="minorHAnsi"/>
                <w:color w:val="000000"/>
                <w:sz w:val="22"/>
                <w:szCs w:val="22"/>
                <w:lang w:eastAsia="en-US"/>
              </w:rPr>
              <w:t xml:space="preserve">Sufitowa jednostka </w:t>
            </w:r>
            <w:proofErr w:type="spellStart"/>
            <w:r w:rsidRPr="00513E05">
              <w:rPr>
                <w:rFonts w:asciiTheme="minorHAnsi" w:eastAsia="Calibri" w:hAnsiTheme="minorHAnsi" w:cstheme="minorHAnsi"/>
                <w:color w:val="000000"/>
                <w:sz w:val="22"/>
                <w:szCs w:val="22"/>
                <w:lang w:eastAsia="en-US"/>
              </w:rPr>
              <w:t>anestezjogiczna</w:t>
            </w:r>
            <w:proofErr w:type="spellEnd"/>
            <w:r w:rsidRPr="00513E05">
              <w:rPr>
                <w:rFonts w:asciiTheme="minorHAnsi" w:eastAsia="Calibri" w:hAnsiTheme="minorHAnsi" w:cstheme="minorHAnsi"/>
                <w:color w:val="000000"/>
                <w:sz w:val="22"/>
                <w:szCs w:val="22"/>
                <w:lang w:eastAsia="en-US"/>
              </w:rPr>
              <w:t xml:space="preserve"> – urządzenie zakwalifikowane do wyrobów medycznych klasy </w:t>
            </w:r>
            <w:proofErr w:type="spellStart"/>
            <w:r w:rsidRPr="00513E05">
              <w:rPr>
                <w:rFonts w:asciiTheme="minorHAnsi" w:eastAsia="Calibri" w:hAnsiTheme="minorHAnsi" w:cstheme="minorHAnsi"/>
                <w:color w:val="000000"/>
                <w:sz w:val="22"/>
                <w:szCs w:val="22"/>
                <w:lang w:eastAsia="en-US"/>
              </w:rPr>
              <w:t>IIb</w:t>
            </w:r>
            <w:proofErr w:type="spellEnd"/>
          </w:p>
        </w:tc>
        <w:tc>
          <w:tcPr>
            <w:tcW w:w="1211" w:type="dxa"/>
          </w:tcPr>
          <w:p w14:paraId="4D445AE6" w14:textId="77777777" w:rsidR="00793006" w:rsidRPr="00513E05" w:rsidRDefault="00793006" w:rsidP="00793006">
            <w:pPr>
              <w:rPr>
                <w:rFonts w:asciiTheme="minorHAnsi" w:eastAsia="Calibri" w:hAnsiTheme="minorHAnsi" w:cstheme="minorHAnsi"/>
                <w:color w:val="000000"/>
                <w:sz w:val="22"/>
                <w:szCs w:val="22"/>
                <w:lang w:eastAsia="en-US"/>
              </w:rPr>
            </w:pPr>
          </w:p>
        </w:tc>
      </w:tr>
      <w:tr w:rsidR="00793006" w:rsidRPr="00513E05" w14:paraId="6B792753" w14:textId="525FF588" w:rsidTr="003752E5">
        <w:tc>
          <w:tcPr>
            <w:tcW w:w="616" w:type="dxa"/>
            <w:vAlign w:val="center"/>
          </w:tcPr>
          <w:p w14:paraId="0AA30D8D" w14:textId="77777777" w:rsidR="00793006" w:rsidRPr="00513E05" w:rsidRDefault="00793006" w:rsidP="009C15DD">
            <w:pPr>
              <w:numPr>
                <w:ilvl w:val="0"/>
                <w:numId w:val="145"/>
              </w:numPr>
              <w:spacing w:after="200" w:line="276" w:lineRule="auto"/>
              <w:contextualSpacing/>
              <w:rPr>
                <w:rFonts w:asciiTheme="minorHAnsi" w:eastAsia="Calibri" w:hAnsiTheme="minorHAnsi" w:cstheme="minorHAnsi"/>
                <w:color w:val="000000"/>
                <w:spacing w:val="-2"/>
                <w:sz w:val="22"/>
                <w:szCs w:val="22"/>
                <w:lang w:eastAsia="en-US"/>
              </w:rPr>
            </w:pPr>
          </w:p>
        </w:tc>
        <w:tc>
          <w:tcPr>
            <w:tcW w:w="7524" w:type="dxa"/>
            <w:vAlign w:val="center"/>
          </w:tcPr>
          <w:p w14:paraId="2C4B9AAA" w14:textId="77777777" w:rsidR="00793006" w:rsidRPr="00513E05" w:rsidRDefault="00793006" w:rsidP="00793006">
            <w:pPr>
              <w:rPr>
                <w:rFonts w:asciiTheme="minorHAnsi" w:eastAsia="Calibri" w:hAnsiTheme="minorHAnsi" w:cstheme="minorHAnsi"/>
                <w:color w:val="000000"/>
                <w:sz w:val="22"/>
                <w:szCs w:val="22"/>
                <w:lang w:eastAsia="en-US"/>
              </w:rPr>
            </w:pPr>
            <w:r w:rsidRPr="00513E05">
              <w:rPr>
                <w:rFonts w:asciiTheme="minorHAnsi" w:eastAsia="Calibri" w:hAnsiTheme="minorHAnsi" w:cstheme="minorHAnsi"/>
                <w:color w:val="000000"/>
                <w:sz w:val="22"/>
                <w:szCs w:val="22"/>
                <w:lang w:eastAsia="en-US"/>
              </w:rPr>
              <w:t>Kolumna z powłoką antybakteryjną potwierdzona certyfikatem z niezależnej jednostki</w:t>
            </w:r>
          </w:p>
        </w:tc>
        <w:tc>
          <w:tcPr>
            <w:tcW w:w="1211" w:type="dxa"/>
          </w:tcPr>
          <w:p w14:paraId="465B434A" w14:textId="77777777" w:rsidR="00793006" w:rsidRPr="00513E05" w:rsidRDefault="00793006" w:rsidP="00793006">
            <w:pPr>
              <w:rPr>
                <w:rFonts w:asciiTheme="minorHAnsi" w:eastAsia="Calibri" w:hAnsiTheme="minorHAnsi" w:cstheme="minorHAnsi"/>
                <w:color w:val="000000"/>
                <w:sz w:val="22"/>
                <w:szCs w:val="22"/>
                <w:lang w:eastAsia="en-US"/>
              </w:rPr>
            </w:pPr>
          </w:p>
        </w:tc>
      </w:tr>
      <w:tr w:rsidR="00793006" w:rsidRPr="00513E05" w14:paraId="029D4D6B" w14:textId="36314267" w:rsidTr="003752E5">
        <w:tc>
          <w:tcPr>
            <w:tcW w:w="616" w:type="dxa"/>
            <w:vAlign w:val="center"/>
          </w:tcPr>
          <w:p w14:paraId="21E68481" w14:textId="77777777" w:rsidR="00793006" w:rsidRPr="00513E05" w:rsidRDefault="00793006" w:rsidP="009C15DD">
            <w:pPr>
              <w:numPr>
                <w:ilvl w:val="0"/>
                <w:numId w:val="145"/>
              </w:numPr>
              <w:spacing w:after="200" w:line="276" w:lineRule="auto"/>
              <w:contextualSpacing/>
              <w:rPr>
                <w:rFonts w:asciiTheme="minorHAnsi" w:eastAsia="Calibri" w:hAnsiTheme="minorHAnsi" w:cstheme="minorHAnsi"/>
                <w:color w:val="000000"/>
                <w:spacing w:val="-2"/>
                <w:sz w:val="22"/>
                <w:szCs w:val="22"/>
                <w:lang w:eastAsia="en-US"/>
              </w:rPr>
            </w:pPr>
          </w:p>
        </w:tc>
        <w:tc>
          <w:tcPr>
            <w:tcW w:w="7524" w:type="dxa"/>
            <w:vAlign w:val="center"/>
          </w:tcPr>
          <w:p w14:paraId="23760B54" w14:textId="77777777" w:rsidR="00793006" w:rsidRPr="00513E05" w:rsidRDefault="00793006" w:rsidP="00793006">
            <w:pPr>
              <w:spacing w:after="200" w:line="276" w:lineRule="auto"/>
              <w:rPr>
                <w:rFonts w:asciiTheme="minorHAnsi" w:eastAsia="Calibri" w:hAnsiTheme="minorHAnsi" w:cstheme="minorHAnsi"/>
                <w:color w:val="000000"/>
                <w:sz w:val="22"/>
                <w:szCs w:val="22"/>
                <w:lang w:eastAsia="en-US"/>
              </w:rPr>
            </w:pPr>
            <w:r w:rsidRPr="00513E05">
              <w:rPr>
                <w:rFonts w:asciiTheme="minorHAnsi" w:eastAsia="Calibri" w:hAnsiTheme="minorHAnsi" w:cstheme="minorHAnsi"/>
                <w:color w:val="000000"/>
                <w:sz w:val="22"/>
                <w:szCs w:val="22"/>
                <w:lang w:eastAsia="en-US"/>
              </w:rPr>
              <w:t xml:space="preserve">Kolumna jednoramienna z ramieniem dwuczęściowym o całkowitym zasięgu poziomym w osiach łożysk: min 1700 mm.  </w:t>
            </w:r>
          </w:p>
        </w:tc>
        <w:tc>
          <w:tcPr>
            <w:tcW w:w="1211" w:type="dxa"/>
          </w:tcPr>
          <w:p w14:paraId="1ACD3F10" w14:textId="77777777" w:rsidR="00793006" w:rsidRPr="00513E05" w:rsidRDefault="00793006" w:rsidP="00793006">
            <w:pPr>
              <w:spacing w:after="200" w:line="276" w:lineRule="auto"/>
              <w:rPr>
                <w:rFonts w:asciiTheme="minorHAnsi" w:eastAsia="Calibri" w:hAnsiTheme="minorHAnsi" w:cstheme="minorHAnsi"/>
                <w:color w:val="000000"/>
                <w:sz w:val="22"/>
                <w:szCs w:val="22"/>
                <w:lang w:eastAsia="en-US"/>
              </w:rPr>
            </w:pPr>
          </w:p>
        </w:tc>
      </w:tr>
      <w:tr w:rsidR="00793006" w:rsidRPr="00513E05" w14:paraId="1836AB88" w14:textId="4EF913E4" w:rsidTr="003752E5">
        <w:tc>
          <w:tcPr>
            <w:tcW w:w="616" w:type="dxa"/>
            <w:vAlign w:val="center"/>
          </w:tcPr>
          <w:p w14:paraId="67AFA250" w14:textId="77777777" w:rsidR="00793006" w:rsidRPr="00D63B3F" w:rsidRDefault="00793006" w:rsidP="009C15DD">
            <w:pPr>
              <w:numPr>
                <w:ilvl w:val="0"/>
                <w:numId w:val="145"/>
              </w:numPr>
              <w:spacing w:after="200" w:line="276" w:lineRule="auto"/>
              <w:contextualSpacing/>
              <w:rPr>
                <w:rFonts w:asciiTheme="minorHAnsi" w:eastAsia="Calibri" w:hAnsiTheme="minorHAnsi" w:cstheme="minorHAnsi"/>
                <w:color w:val="000000"/>
                <w:spacing w:val="-2"/>
                <w:sz w:val="22"/>
                <w:szCs w:val="22"/>
                <w:lang w:eastAsia="en-US"/>
              </w:rPr>
            </w:pPr>
          </w:p>
        </w:tc>
        <w:tc>
          <w:tcPr>
            <w:tcW w:w="7524" w:type="dxa"/>
            <w:vAlign w:val="center"/>
          </w:tcPr>
          <w:p w14:paraId="57F2C9DB" w14:textId="77777777" w:rsidR="00793006" w:rsidRPr="00513E05" w:rsidRDefault="00793006" w:rsidP="00793006">
            <w:pPr>
              <w:spacing w:after="200" w:line="276" w:lineRule="auto"/>
              <w:rPr>
                <w:rFonts w:asciiTheme="minorHAnsi" w:eastAsia="Calibri" w:hAnsiTheme="minorHAnsi" w:cstheme="minorHAnsi"/>
                <w:color w:val="000000"/>
                <w:sz w:val="22"/>
                <w:szCs w:val="22"/>
                <w:lang w:eastAsia="en-US"/>
              </w:rPr>
            </w:pPr>
            <w:r w:rsidRPr="00513E05">
              <w:rPr>
                <w:rFonts w:asciiTheme="minorHAnsi" w:eastAsia="Calibri" w:hAnsiTheme="minorHAnsi" w:cstheme="minorHAnsi"/>
                <w:color w:val="000000"/>
                <w:sz w:val="22"/>
                <w:szCs w:val="22"/>
                <w:lang w:eastAsia="en-US"/>
              </w:rPr>
              <w:t>Pierwsza część ramienia (od osi przegubu stropowego do osi przegubu pośredniego): min 1000 mm</w:t>
            </w:r>
          </w:p>
        </w:tc>
        <w:tc>
          <w:tcPr>
            <w:tcW w:w="1211" w:type="dxa"/>
          </w:tcPr>
          <w:p w14:paraId="447CEBD1" w14:textId="77777777" w:rsidR="00793006" w:rsidRPr="00513E05" w:rsidRDefault="00793006" w:rsidP="00793006">
            <w:pPr>
              <w:spacing w:after="200" w:line="276" w:lineRule="auto"/>
              <w:rPr>
                <w:rFonts w:asciiTheme="minorHAnsi" w:eastAsia="Calibri" w:hAnsiTheme="minorHAnsi" w:cstheme="minorHAnsi"/>
                <w:color w:val="000000"/>
                <w:sz w:val="22"/>
                <w:szCs w:val="22"/>
                <w:lang w:eastAsia="en-US"/>
              </w:rPr>
            </w:pPr>
          </w:p>
        </w:tc>
      </w:tr>
      <w:tr w:rsidR="00793006" w:rsidRPr="00513E05" w14:paraId="5EC00069" w14:textId="076F908A" w:rsidTr="003752E5">
        <w:tc>
          <w:tcPr>
            <w:tcW w:w="616" w:type="dxa"/>
            <w:vAlign w:val="center"/>
          </w:tcPr>
          <w:p w14:paraId="045F3323" w14:textId="77777777" w:rsidR="00793006" w:rsidRPr="00D63B3F" w:rsidRDefault="00793006" w:rsidP="009C15DD">
            <w:pPr>
              <w:numPr>
                <w:ilvl w:val="0"/>
                <w:numId w:val="145"/>
              </w:numPr>
              <w:spacing w:after="200" w:line="276" w:lineRule="auto"/>
              <w:contextualSpacing/>
              <w:rPr>
                <w:rFonts w:asciiTheme="minorHAnsi" w:eastAsia="Calibri" w:hAnsiTheme="minorHAnsi" w:cstheme="minorHAnsi"/>
                <w:color w:val="000000"/>
                <w:spacing w:val="-2"/>
                <w:sz w:val="22"/>
                <w:szCs w:val="22"/>
                <w:lang w:eastAsia="en-US"/>
              </w:rPr>
            </w:pPr>
          </w:p>
        </w:tc>
        <w:tc>
          <w:tcPr>
            <w:tcW w:w="7524" w:type="dxa"/>
            <w:vAlign w:val="center"/>
          </w:tcPr>
          <w:p w14:paraId="53397811" w14:textId="77777777" w:rsidR="00793006" w:rsidRPr="00513E05" w:rsidRDefault="00793006" w:rsidP="00793006">
            <w:pPr>
              <w:spacing w:after="200" w:line="276" w:lineRule="auto"/>
              <w:rPr>
                <w:rFonts w:asciiTheme="minorHAnsi" w:eastAsia="Calibri" w:hAnsiTheme="minorHAnsi" w:cstheme="minorHAnsi"/>
                <w:color w:val="000000"/>
                <w:sz w:val="22"/>
                <w:szCs w:val="22"/>
                <w:lang w:eastAsia="en-US"/>
              </w:rPr>
            </w:pPr>
            <w:r w:rsidRPr="00513E05">
              <w:rPr>
                <w:rFonts w:asciiTheme="minorHAnsi" w:eastAsia="Calibri" w:hAnsiTheme="minorHAnsi" w:cstheme="minorHAnsi"/>
                <w:color w:val="000000"/>
                <w:sz w:val="22"/>
                <w:szCs w:val="22"/>
                <w:lang w:eastAsia="en-US"/>
              </w:rPr>
              <w:t>Druga część ramienia (od osi przegubu pośredniego do osi obrotu głowicy): min 700 mm</w:t>
            </w:r>
          </w:p>
        </w:tc>
        <w:tc>
          <w:tcPr>
            <w:tcW w:w="1211" w:type="dxa"/>
          </w:tcPr>
          <w:p w14:paraId="5E08A8EA" w14:textId="77777777" w:rsidR="00793006" w:rsidRPr="00513E05" w:rsidRDefault="00793006" w:rsidP="00793006">
            <w:pPr>
              <w:spacing w:after="200" w:line="276" w:lineRule="auto"/>
              <w:rPr>
                <w:rFonts w:asciiTheme="minorHAnsi" w:eastAsia="Calibri" w:hAnsiTheme="minorHAnsi" w:cstheme="minorHAnsi"/>
                <w:color w:val="000000"/>
                <w:sz w:val="22"/>
                <w:szCs w:val="22"/>
                <w:lang w:eastAsia="en-US"/>
              </w:rPr>
            </w:pPr>
          </w:p>
        </w:tc>
      </w:tr>
      <w:tr w:rsidR="00793006" w:rsidRPr="00513E05" w14:paraId="2536582B" w14:textId="0D450E59" w:rsidTr="003752E5">
        <w:tc>
          <w:tcPr>
            <w:tcW w:w="616" w:type="dxa"/>
            <w:vAlign w:val="center"/>
          </w:tcPr>
          <w:p w14:paraId="06DCACFE" w14:textId="77777777" w:rsidR="00793006" w:rsidRPr="00D63B3F" w:rsidRDefault="00793006" w:rsidP="009C15DD">
            <w:pPr>
              <w:numPr>
                <w:ilvl w:val="0"/>
                <w:numId w:val="145"/>
              </w:numPr>
              <w:spacing w:after="200" w:line="276" w:lineRule="auto"/>
              <w:contextualSpacing/>
              <w:rPr>
                <w:rFonts w:asciiTheme="minorHAnsi" w:eastAsia="Calibri" w:hAnsiTheme="minorHAnsi" w:cstheme="minorHAnsi"/>
                <w:color w:val="000000"/>
                <w:spacing w:val="-2"/>
                <w:sz w:val="22"/>
                <w:szCs w:val="22"/>
                <w:lang w:eastAsia="en-US"/>
              </w:rPr>
            </w:pPr>
          </w:p>
        </w:tc>
        <w:tc>
          <w:tcPr>
            <w:tcW w:w="7524" w:type="dxa"/>
            <w:vAlign w:val="center"/>
          </w:tcPr>
          <w:p w14:paraId="5AE52E84" w14:textId="77777777" w:rsidR="00793006" w:rsidRPr="00513E05" w:rsidRDefault="00793006" w:rsidP="00793006">
            <w:pPr>
              <w:spacing w:after="200" w:line="276" w:lineRule="auto"/>
              <w:rPr>
                <w:rFonts w:asciiTheme="minorHAnsi" w:eastAsia="Calibri" w:hAnsiTheme="minorHAnsi" w:cstheme="minorHAnsi"/>
                <w:color w:val="000000"/>
                <w:sz w:val="22"/>
                <w:szCs w:val="22"/>
                <w:lang w:eastAsia="en-US"/>
              </w:rPr>
            </w:pPr>
            <w:r w:rsidRPr="00513E05">
              <w:rPr>
                <w:rFonts w:asciiTheme="minorHAnsi" w:eastAsia="Calibri" w:hAnsiTheme="minorHAnsi" w:cstheme="minorHAnsi"/>
                <w:color w:val="000000"/>
                <w:sz w:val="22"/>
                <w:szCs w:val="22"/>
                <w:lang w:eastAsia="en-US"/>
              </w:rPr>
              <w:t>Rotacja ramion w poziomie ≥340 stopni</w:t>
            </w:r>
          </w:p>
        </w:tc>
        <w:tc>
          <w:tcPr>
            <w:tcW w:w="1211" w:type="dxa"/>
          </w:tcPr>
          <w:p w14:paraId="2D44310B" w14:textId="77777777" w:rsidR="00793006" w:rsidRPr="00513E05" w:rsidRDefault="00793006" w:rsidP="00793006">
            <w:pPr>
              <w:spacing w:after="200" w:line="276" w:lineRule="auto"/>
              <w:rPr>
                <w:rFonts w:asciiTheme="minorHAnsi" w:eastAsia="Calibri" w:hAnsiTheme="minorHAnsi" w:cstheme="minorHAnsi"/>
                <w:color w:val="000000"/>
                <w:sz w:val="22"/>
                <w:szCs w:val="22"/>
                <w:lang w:eastAsia="en-US"/>
              </w:rPr>
            </w:pPr>
          </w:p>
        </w:tc>
      </w:tr>
      <w:tr w:rsidR="00793006" w:rsidRPr="00513E05" w14:paraId="75A21B93" w14:textId="2C1A3C21" w:rsidTr="003752E5">
        <w:tc>
          <w:tcPr>
            <w:tcW w:w="616" w:type="dxa"/>
            <w:vAlign w:val="center"/>
          </w:tcPr>
          <w:p w14:paraId="30E137C6" w14:textId="77777777" w:rsidR="00793006" w:rsidRPr="00D63B3F" w:rsidRDefault="00793006" w:rsidP="009C15DD">
            <w:pPr>
              <w:numPr>
                <w:ilvl w:val="0"/>
                <w:numId w:val="145"/>
              </w:numPr>
              <w:spacing w:after="200" w:line="276" w:lineRule="auto"/>
              <w:contextualSpacing/>
              <w:rPr>
                <w:rFonts w:asciiTheme="minorHAnsi" w:eastAsia="Calibri" w:hAnsiTheme="minorHAnsi" w:cstheme="minorHAnsi"/>
                <w:color w:val="000000"/>
                <w:spacing w:val="-2"/>
                <w:sz w:val="22"/>
                <w:szCs w:val="22"/>
                <w:lang w:eastAsia="en-US"/>
              </w:rPr>
            </w:pPr>
          </w:p>
        </w:tc>
        <w:tc>
          <w:tcPr>
            <w:tcW w:w="7524" w:type="dxa"/>
            <w:vAlign w:val="center"/>
          </w:tcPr>
          <w:p w14:paraId="4B256BB7" w14:textId="77777777" w:rsidR="00793006" w:rsidRPr="00513E05" w:rsidRDefault="00793006" w:rsidP="00793006">
            <w:pPr>
              <w:spacing w:after="200" w:line="276" w:lineRule="auto"/>
              <w:rPr>
                <w:rFonts w:asciiTheme="minorHAnsi" w:eastAsia="Calibri" w:hAnsiTheme="minorHAnsi" w:cstheme="minorHAnsi"/>
                <w:color w:val="000000"/>
                <w:sz w:val="22"/>
                <w:szCs w:val="22"/>
                <w:lang w:eastAsia="en-US"/>
              </w:rPr>
            </w:pPr>
            <w:r w:rsidRPr="00513E05">
              <w:rPr>
                <w:rFonts w:asciiTheme="minorHAnsi" w:eastAsia="Calibri" w:hAnsiTheme="minorHAnsi" w:cstheme="minorHAnsi"/>
                <w:color w:val="000000"/>
                <w:sz w:val="22"/>
                <w:szCs w:val="22"/>
                <w:lang w:eastAsia="en-US"/>
              </w:rPr>
              <w:t>Obudowa sufitowa w kształcie kwadratu z uszczelką silikonową od strony sufitu podwieszanego.</w:t>
            </w:r>
          </w:p>
        </w:tc>
        <w:tc>
          <w:tcPr>
            <w:tcW w:w="1211" w:type="dxa"/>
          </w:tcPr>
          <w:p w14:paraId="05817C42" w14:textId="77777777" w:rsidR="00793006" w:rsidRPr="00513E05" w:rsidRDefault="00793006" w:rsidP="00793006">
            <w:pPr>
              <w:spacing w:after="200" w:line="276" w:lineRule="auto"/>
              <w:rPr>
                <w:rFonts w:asciiTheme="minorHAnsi" w:eastAsia="Calibri" w:hAnsiTheme="minorHAnsi" w:cstheme="minorHAnsi"/>
                <w:color w:val="000000"/>
                <w:sz w:val="22"/>
                <w:szCs w:val="22"/>
                <w:lang w:eastAsia="en-US"/>
              </w:rPr>
            </w:pPr>
          </w:p>
        </w:tc>
      </w:tr>
      <w:tr w:rsidR="00793006" w:rsidRPr="00513E05" w14:paraId="3D554BD8" w14:textId="5388A147" w:rsidTr="003752E5">
        <w:tc>
          <w:tcPr>
            <w:tcW w:w="616" w:type="dxa"/>
            <w:vAlign w:val="center"/>
          </w:tcPr>
          <w:p w14:paraId="6708DD45" w14:textId="77777777" w:rsidR="00793006" w:rsidRPr="00D63B3F" w:rsidRDefault="00793006" w:rsidP="009C15DD">
            <w:pPr>
              <w:numPr>
                <w:ilvl w:val="0"/>
                <w:numId w:val="145"/>
              </w:numPr>
              <w:spacing w:after="200" w:line="276" w:lineRule="auto"/>
              <w:contextualSpacing/>
              <w:rPr>
                <w:rFonts w:asciiTheme="minorHAnsi" w:eastAsia="Calibri" w:hAnsiTheme="minorHAnsi" w:cstheme="minorHAnsi"/>
                <w:color w:val="000000"/>
                <w:spacing w:val="-2"/>
                <w:sz w:val="22"/>
                <w:szCs w:val="22"/>
                <w:lang w:eastAsia="en-US"/>
              </w:rPr>
            </w:pPr>
          </w:p>
        </w:tc>
        <w:tc>
          <w:tcPr>
            <w:tcW w:w="7524" w:type="dxa"/>
            <w:vAlign w:val="center"/>
          </w:tcPr>
          <w:p w14:paraId="5A1D9E78" w14:textId="77777777" w:rsidR="00793006" w:rsidRPr="00513E05" w:rsidRDefault="00793006" w:rsidP="00793006">
            <w:pPr>
              <w:spacing w:after="200" w:line="276" w:lineRule="auto"/>
              <w:rPr>
                <w:rFonts w:asciiTheme="minorHAnsi" w:eastAsia="Calibri" w:hAnsiTheme="minorHAnsi" w:cstheme="minorHAnsi"/>
                <w:sz w:val="22"/>
                <w:szCs w:val="22"/>
                <w:lang w:eastAsia="en-US"/>
              </w:rPr>
            </w:pPr>
            <w:r w:rsidRPr="00513E05">
              <w:rPr>
                <w:rFonts w:asciiTheme="minorHAnsi" w:eastAsia="Calibri" w:hAnsiTheme="minorHAnsi" w:cstheme="minorHAnsi"/>
                <w:sz w:val="22"/>
                <w:szCs w:val="22"/>
                <w:lang w:eastAsia="en-US"/>
              </w:rPr>
              <w:t>Podwójny system hamulców w przegubach kolumn (przegubu stropowego, przegubu pośredniego, obrotu głowicy) podstawowe – cierne, dodatkowe – elektropneumatyczne. Hamulce cierne zapewniające stabilne utrzymanie kolumny w pozycji w przypadku awarii układu hamulcowych</w:t>
            </w:r>
          </w:p>
        </w:tc>
        <w:tc>
          <w:tcPr>
            <w:tcW w:w="1211" w:type="dxa"/>
          </w:tcPr>
          <w:p w14:paraId="3BA00E90" w14:textId="77777777" w:rsidR="00793006" w:rsidRPr="00513E05" w:rsidRDefault="00793006" w:rsidP="00793006">
            <w:pPr>
              <w:spacing w:after="200" w:line="276" w:lineRule="auto"/>
              <w:rPr>
                <w:rFonts w:asciiTheme="minorHAnsi" w:eastAsia="Calibri" w:hAnsiTheme="minorHAnsi" w:cstheme="minorHAnsi"/>
                <w:sz w:val="22"/>
                <w:szCs w:val="22"/>
                <w:lang w:eastAsia="en-US"/>
              </w:rPr>
            </w:pPr>
          </w:p>
        </w:tc>
      </w:tr>
      <w:tr w:rsidR="00793006" w:rsidRPr="00513E05" w14:paraId="220BB92D" w14:textId="065B8820" w:rsidTr="003752E5">
        <w:tc>
          <w:tcPr>
            <w:tcW w:w="616" w:type="dxa"/>
            <w:vAlign w:val="center"/>
          </w:tcPr>
          <w:p w14:paraId="0C4B66AD" w14:textId="77777777" w:rsidR="00793006" w:rsidRPr="00D63B3F" w:rsidRDefault="00793006" w:rsidP="009C15DD">
            <w:pPr>
              <w:numPr>
                <w:ilvl w:val="0"/>
                <w:numId w:val="145"/>
              </w:numPr>
              <w:spacing w:after="200" w:line="276" w:lineRule="auto"/>
              <w:contextualSpacing/>
              <w:rPr>
                <w:rFonts w:asciiTheme="minorHAnsi" w:eastAsia="Calibri" w:hAnsiTheme="minorHAnsi" w:cstheme="minorHAnsi"/>
                <w:color w:val="000000"/>
                <w:spacing w:val="-2"/>
                <w:sz w:val="22"/>
                <w:szCs w:val="22"/>
                <w:lang w:eastAsia="en-US"/>
              </w:rPr>
            </w:pPr>
          </w:p>
        </w:tc>
        <w:tc>
          <w:tcPr>
            <w:tcW w:w="7524" w:type="dxa"/>
            <w:vAlign w:val="center"/>
          </w:tcPr>
          <w:p w14:paraId="43AEC015" w14:textId="77777777" w:rsidR="00793006" w:rsidRPr="00513E05" w:rsidRDefault="00793006" w:rsidP="00793006">
            <w:pPr>
              <w:spacing w:after="200" w:line="276" w:lineRule="auto"/>
              <w:rPr>
                <w:rFonts w:asciiTheme="minorHAnsi" w:eastAsia="Calibri" w:hAnsiTheme="minorHAnsi" w:cstheme="minorHAnsi"/>
                <w:color w:val="000000"/>
                <w:sz w:val="22"/>
                <w:szCs w:val="22"/>
                <w:lang w:eastAsia="en-US"/>
              </w:rPr>
            </w:pPr>
            <w:r w:rsidRPr="00513E05">
              <w:rPr>
                <w:rFonts w:asciiTheme="minorHAnsi" w:eastAsia="Calibri" w:hAnsiTheme="minorHAnsi" w:cstheme="minorHAnsi"/>
                <w:color w:val="000000"/>
                <w:sz w:val="22"/>
                <w:szCs w:val="22"/>
                <w:lang w:eastAsia="en-US"/>
              </w:rPr>
              <w:t>Regulacja obrotu kolumny z możliwością nastawy ogranicznika</w:t>
            </w:r>
          </w:p>
        </w:tc>
        <w:tc>
          <w:tcPr>
            <w:tcW w:w="1211" w:type="dxa"/>
          </w:tcPr>
          <w:p w14:paraId="0081F6FD" w14:textId="77777777" w:rsidR="00793006" w:rsidRPr="00513E05" w:rsidRDefault="00793006" w:rsidP="00793006">
            <w:pPr>
              <w:spacing w:after="200" w:line="276" w:lineRule="auto"/>
              <w:rPr>
                <w:rFonts w:asciiTheme="minorHAnsi" w:eastAsia="Calibri" w:hAnsiTheme="minorHAnsi" w:cstheme="minorHAnsi"/>
                <w:color w:val="000000"/>
                <w:sz w:val="22"/>
                <w:szCs w:val="22"/>
                <w:lang w:eastAsia="en-US"/>
              </w:rPr>
            </w:pPr>
          </w:p>
        </w:tc>
      </w:tr>
      <w:tr w:rsidR="00793006" w:rsidRPr="00513E05" w14:paraId="08DB67EA" w14:textId="14ED06B4" w:rsidTr="003752E5">
        <w:tc>
          <w:tcPr>
            <w:tcW w:w="616" w:type="dxa"/>
            <w:vAlign w:val="center"/>
          </w:tcPr>
          <w:p w14:paraId="36CBBB21" w14:textId="77777777" w:rsidR="00793006" w:rsidRPr="00D63B3F" w:rsidRDefault="00793006" w:rsidP="009C15DD">
            <w:pPr>
              <w:numPr>
                <w:ilvl w:val="0"/>
                <w:numId w:val="145"/>
              </w:numPr>
              <w:spacing w:after="200" w:line="276" w:lineRule="auto"/>
              <w:contextualSpacing/>
              <w:rPr>
                <w:rFonts w:asciiTheme="minorHAnsi" w:eastAsia="Calibri" w:hAnsiTheme="minorHAnsi" w:cstheme="minorHAnsi"/>
                <w:color w:val="000000"/>
                <w:spacing w:val="-2"/>
                <w:sz w:val="22"/>
                <w:szCs w:val="22"/>
                <w:lang w:eastAsia="en-US"/>
              </w:rPr>
            </w:pPr>
          </w:p>
        </w:tc>
        <w:tc>
          <w:tcPr>
            <w:tcW w:w="7524" w:type="dxa"/>
            <w:vAlign w:val="center"/>
          </w:tcPr>
          <w:p w14:paraId="40D6BB47" w14:textId="77777777" w:rsidR="00793006" w:rsidRPr="00513E05" w:rsidRDefault="00793006" w:rsidP="00793006">
            <w:pPr>
              <w:spacing w:after="200" w:line="276" w:lineRule="auto"/>
              <w:rPr>
                <w:rFonts w:asciiTheme="minorHAnsi" w:eastAsia="Calibri" w:hAnsiTheme="minorHAnsi" w:cstheme="minorHAnsi"/>
                <w:color w:val="000000"/>
                <w:sz w:val="22"/>
                <w:szCs w:val="22"/>
                <w:lang w:eastAsia="en-US"/>
              </w:rPr>
            </w:pPr>
            <w:r w:rsidRPr="00513E05">
              <w:rPr>
                <w:rFonts w:asciiTheme="minorHAnsi" w:eastAsia="Calibri" w:hAnsiTheme="minorHAnsi" w:cstheme="minorHAnsi"/>
                <w:color w:val="000000"/>
                <w:sz w:val="22"/>
                <w:szCs w:val="22"/>
                <w:lang w:eastAsia="en-US"/>
              </w:rPr>
              <w:t>Wymiary konsoli i charakterystyka:</w:t>
            </w:r>
          </w:p>
        </w:tc>
        <w:tc>
          <w:tcPr>
            <w:tcW w:w="1211" w:type="dxa"/>
          </w:tcPr>
          <w:p w14:paraId="6426E31C" w14:textId="77777777" w:rsidR="00793006" w:rsidRPr="00513E05" w:rsidRDefault="00793006" w:rsidP="00793006">
            <w:pPr>
              <w:spacing w:after="200" w:line="276" w:lineRule="auto"/>
              <w:rPr>
                <w:rFonts w:asciiTheme="minorHAnsi" w:eastAsia="Calibri" w:hAnsiTheme="minorHAnsi" w:cstheme="minorHAnsi"/>
                <w:color w:val="000000"/>
                <w:sz w:val="22"/>
                <w:szCs w:val="22"/>
                <w:lang w:eastAsia="en-US"/>
              </w:rPr>
            </w:pPr>
          </w:p>
        </w:tc>
      </w:tr>
      <w:tr w:rsidR="00793006" w:rsidRPr="00513E05" w14:paraId="41132DFD" w14:textId="42E38599" w:rsidTr="003752E5">
        <w:tc>
          <w:tcPr>
            <w:tcW w:w="616" w:type="dxa"/>
            <w:vAlign w:val="center"/>
          </w:tcPr>
          <w:p w14:paraId="642E3CAB" w14:textId="77777777" w:rsidR="00793006" w:rsidRPr="00D63B3F" w:rsidRDefault="00793006" w:rsidP="009C15DD">
            <w:pPr>
              <w:numPr>
                <w:ilvl w:val="0"/>
                <w:numId w:val="145"/>
              </w:numPr>
              <w:spacing w:after="200" w:line="276" w:lineRule="auto"/>
              <w:contextualSpacing/>
              <w:rPr>
                <w:rFonts w:asciiTheme="minorHAnsi" w:eastAsia="Calibri" w:hAnsiTheme="minorHAnsi" w:cstheme="minorHAnsi"/>
                <w:color w:val="000000"/>
                <w:spacing w:val="-2"/>
                <w:sz w:val="22"/>
                <w:szCs w:val="22"/>
                <w:lang w:eastAsia="en-US"/>
              </w:rPr>
            </w:pPr>
          </w:p>
        </w:tc>
        <w:tc>
          <w:tcPr>
            <w:tcW w:w="7524" w:type="dxa"/>
            <w:vAlign w:val="center"/>
          </w:tcPr>
          <w:p w14:paraId="5CDA62F5" w14:textId="77777777" w:rsidR="00793006" w:rsidRPr="00513E05" w:rsidRDefault="00793006" w:rsidP="00793006">
            <w:pPr>
              <w:spacing w:after="200" w:line="276" w:lineRule="auto"/>
              <w:rPr>
                <w:rFonts w:asciiTheme="minorHAnsi" w:eastAsia="Calibri" w:hAnsiTheme="minorHAnsi" w:cstheme="minorHAnsi"/>
                <w:color w:val="000000"/>
                <w:sz w:val="22"/>
                <w:szCs w:val="22"/>
                <w:lang w:eastAsia="en-US"/>
              </w:rPr>
            </w:pPr>
            <w:r w:rsidRPr="00513E05">
              <w:rPr>
                <w:rFonts w:asciiTheme="minorHAnsi" w:eastAsia="Calibri" w:hAnsiTheme="minorHAnsi" w:cstheme="minorHAnsi"/>
                <w:color w:val="000000"/>
                <w:sz w:val="22"/>
                <w:szCs w:val="22"/>
                <w:lang w:eastAsia="en-US"/>
              </w:rPr>
              <w:t xml:space="preserve">Wysokość: 800 mm (± 40 mm), wymiar głowicy max 300mm x 280mm, Tylna i boczne ściany głowicy powinny umożliwić montaż do min 10 gniazd elektrycznych </w:t>
            </w:r>
            <w:r w:rsidRPr="00513E05">
              <w:rPr>
                <w:rFonts w:asciiTheme="minorHAnsi" w:eastAsia="Calibri" w:hAnsiTheme="minorHAnsi" w:cstheme="minorHAnsi"/>
                <w:color w:val="000000"/>
                <w:sz w:val="22"/>
                <w:szCs w:val="22"/>
                <w:lang w:eastAsia="en-US"/>
              </w:rPr>
              <w:br/>
              <w:t xml:space="preserve">Gniazda gazowe powinny mieć możliwość rozmieszczenia na min. 3 stronach głowicy </w:t>
            </w:r>
          </w:p>
        </w:tc>
        <w:tc>
          <w:tcPr>
            <w:tcW w:w="1211" w:type="dxa"/>
          </w:tcPr>
          <w:p w14:paraId="2D890744" w14:textId="77777777" w:rsidR="00793006" w:rsidRPr="00513E05" w:rsidRDefault="00793006" w:rsidP="00793006">
            <w:pPr>
              <w:spacing w:after="200" w:line="276" w:lineRule="auto"/>
              <w:rPr>
                <w:rFonts w:asciiTheme="minorHAnsi" w:eastAsia="Calibri" w:hAnsiTheme="minorHAnsi" w:cstheme="minorHAnsi"/>
                <w:color w:val="000000"/>
                <w:sz w:val="22"/>
                <w:szCs w:val="22"/>
                <w:lang w:eastAsia="en-US"/>
              </w:rPr>
            </w:pPr>
          </w:p>
        </w:tc>
      </w:tr>
      <w:tr w:rsidR="00793006" w:rsidRPr="00513E05" w14:paraId="0F92FA57" w14:textId="7CE87685" w:rsidTr="003752E5">
        <w:tc>
          <w:tcPr>
            <w:tcW w:w="616" w:type="dxa"/>
            <w:vAlign w:val="center"/>
          </w:tcPr>
          <w:p w14:paraId="17D82CB6" w14:textId="77777777" w:rsidR="00793006" w:rsidRPr="00D63B3F" w:rsidRDefault="00793006" w:rsidP="009C15DD">
            <w:pPr>
              <w:numPr>
                <w:ilvl w:val="0"/>
                <w:numId w:val="145"/>
              </w:numPr>
              <w:spacing w:after="200" w:line="276" w:lineRule="auto"/>
              <w:contextualSpacing/>
              <w:rPr>
                <w:rFonts w:asciiTheme="minorHAnsi" w:eastAsia="Calibri" w:hAnsiTheme="minorHAnsi" w:cstheme="minorHAnsi"/>
                <w:color w:val="000000"/>
                <w:spacing w:val="-2"/>
                <w:sz w:val="22"/>
                <w:szCs w:val="22"/>
                <w:lang w:eastAsia="en-US"/>
              </w:rPr>
            </w:pPr>
          </w:p>
        </w:tc>
        <w:tc>
          <w:tcPr>
            <w:tcW w:w="7524" w:type="dxa"/>
            <w:vAlign w:val="center"/>
          </w:tcPr>
          <w:p w14:paraId="5B3807E0" w14:textId="77777777" w:rsidR="00793006" w:rsidRPr="00513E05" w:rsidRDefault="00793006" w:rsidP="00793006">
            <w:pPr>
              <w:spacing w:after="200" w:line="276" w:lineRule="auto"/>
              <w:rPr>
                <w:rFonts w:asciiTheme="minorHAnsi" w:eastAsia="Calibri" w:hAnsiTheme="minorHAnsi" w:cstheme="minorHAnsi"/>
                <w:color w:val="000000"/>
                <w:sz w:val="22"/>
                <w:szCs w:val="22"/>
                <w:lang w:eastAsia="en-US"/>
              </w:rPr>
            </w:pPr>
            <w:r w:rsidRPr="00513E05">
              <w:rPr>
                <w:rFonts w:asciiTheme="minorHAnsi" w:eastAsia="Calibri" w:hAnsiTheme="minorHAnsi" w:cstheme="minorHAnsi"/>
                <w:color w:val="000000"/>
                <w:sz w:val="22"/>
                <w:szCs w:val="22"/>
                <w:lang w:eastAsia="en-US"/>
              </w:rPr>
              <w:t>Nośność netto kolumny (rozumiana jako waga zewnętrznej aparatury medycznej jaką można posadowić na głowicy): min 300 kg</w:t>
            </w:r>
          </w:p>
        </w:tc>
        <w:tc>
          <w:tcPr>
            <w:tcW w:w="1211" w:type="dxa"/>
          </w:tcPr>
          <w:p w14:paraId="7D17BCB5" w14:textId="77777777" w:rsidR="00793006" w:rsidRPr="00513E05" w:rsidRDefault="00793006" w:rsidP="00793006">
            <w:pPr>
              <w:spacing w:after="200" w:line="276" w:lineRule="auto"/>
              <w:rPr>
                <w:rFonts w:asciiTheme="minorHAnsi" w:eastAsia="Calibri" w:hAnsiTheme="minorHAnsi" w:cstheme="minorHAnsi"/>
                <w:color w:val="000000"/>
                <w:sz w:val="22"/>
                <w:szCs w:val="22"/>
                <w:lang w:eastAsia="en-US"/>
              </w:rPr>
            </w:pPr>
          </w:p>
        </w:tc>
      </w:tr>
      <w:tr w:rsidR="00793006" w:rsidRPr="00513E05" w14:paraId="2D213DD4" w14:textId="12AF5747" w:rsidTr="003752E5">
        <w:tc>
          <w:tcPr>
            <w:tcW w:w="616" w:type="dxa"/>
            <w:vAlign w:val="center"/>
          </w:tcPr>
          <w:p w14:paraId="149A868B" w14:textId="77777777" w:rsidR="00793006" w:rsidRPr="00D63B3F" w:rsidRDefault="00793006" w:rsidP="009C15DD">
            <w:pPr>
              <w:numPr>
                <w:ilvl w:val="0"/>
                <w:numId w:val="145"/>
              </w:numPr>
              <w:spacing w:after="200" w:line="276" w:lineRule="auto"/>
              <w:contextualSpacing/>
              <w:rPr>
                <w:rFonts w:asciiTheme="minorHAnsi" w:eastAsia="Calibri" w:hAnsiTheme="minorHAnsi" w:cstheme="minorHAnsi"/>
                <w:color w:val="000000"/>
                <w:spacing w:val="-2"/>
                <w:sz w:val="22"/>
                <w:szCs w:val="22"/>
                <w:lang w:eastAsia="en-US"/>
              </w:rPr>
            </w:pPr>
          </w:p>
        </w:tc>
        <w:tc>
          <w:tcPr>
            <w:tcW w:w="7524" w:type="dxa"/>
            <w:vAlign w:val="center"/>
          </w:tcPr>
          <w:p w14:paraId="0728390C" w14:textId="77777777" w:rsidR="00793006" w:rsidRPr="00513E05" w:rsidRDefault="00793006" w:rsidP="00793006">
            <w:pPr>
              <w:spacing w:after="200" w:line="276" w:lineRule="auto"/>
              <w:rPr>
                <w:rFonts w:asciiTheme="minorHAnsi" w:eastAsia="Calibri" w:hAnsiTheme="minorHAnsi" w:cstheme="minorHAnsi"/>
                <w:color w:val="000000"/>
                <w:sz w:val="22"/>
                <w:szCs w:val="22"/>
                <w:lang w:eastAsia="en-US"/>
              </w:rPr>
            </w:pPr>
            <w:r w:rsidRPr="00513E05">
              <w:rPr>
                <w:rFonts w:asciiTheme="minorHAnsi" w:eastAsia="Calibri" w:hAnsiTheme="minorHAnsi" w:cstheme="minorHAnsi"/>
                <w:color w:val="000000"/>
                <w:sz w:val="22"/>
                <w:szCs w:val="22"/>
                <w:lang w:eastAsia="en-US"/>
              </w:rPr>
              <w:t>Wytrzymałość i nośność – kolumna, półki i przeguby ramion testowana na wytrzymałość obciążeniową zgodnie z normą IEC 60601-1</w:t>
            </w:r>
          </w:p>
        </w:tc>
        <w:tc>
          <w:tcPr>
            <w:tcW w:w="1211" w:type="dxa"/>
          </w:tcPr>
          <w:p w14:paraId="6BB40B71" w14:textId="77777777" w:rsidR="00793006" w:rsidRPr="00513E05" w:rsidRDefault="00793006" w:rsidP="00793006">
            <w:pPr>
              <w:spacing w:after="200" w:line="276" w:lineRule="auto"/>
              <w:rPr>
                <w:rFonts w:asciiTheme="minorHAnsi" w:eastAsia="Calibri" w:hAnsiTheme="minorHAnsi" w:cstheme="minorHAnsi"/>
                <w:color w:val="000000"/>
                <w:sz w:val="22"/>
                <w:szCs w:val="22"/>
                <w:lang w:eastAsia="en-US"/>
              </w:rPr>
            </w:pPr>
          </w:p>
        </w:tc>
      </w:tr>
      <w:tr w:rsidR="00793006" w:rsidRPr="00513E05" w14:paraId="49420C30" w14:textId="7527E748" w:rsidTr="003752E5">
        <w:tc>
          <w:tcPr>
            <w:tcW w:w="616" w:type="dxa"/>
            <w:vAlign w:val="center"/>
          </w:tcPr>
          <w:p w14:paraId="6F4DB7E4" w14:textId="77777777" w:rsidR="00793006" w:rsidRPr="00D63B3F" w:rsidRDefault="00793006" w:rsidP="009C15DD">
            <w:pPr>
              <w:numPr>
                <w:ilvl w:val="0"/>
                <w:numId w:val="145"/>
              </w:numPr>
              <w:spacing w:after="200" w:line="276" w:lineRule="auto"/>
              <w:contextualSpacing/>
              <w:rPr>
                <w:rFonts w:asciiTheme="minorHAnsi" w:eastAsia="Calibri" w:hAnsiTheme="minorHAnsi" w:cstheme="minorHAnsi"/>
                <w:color w:val="000000"/>
                <w:spacing w:val="-2"/>
                <w:sz w:val="22"/>
                <w:szCs w:val="22"/>
                <w:lang w:eastAsia="en-US"/>
              </w:rPr>
            </w:pPr>
          </w:p>
        </w:tc>
        <w:tc>
          <w:tcPr>
            <w:tcW w:w="7524" w:type="dxa"/>
            <w:vAlign w:val="center"/>
          </w:tcPr>
          <w:p w14:paraId="1394A9C8" w14:textId="77777777" w:rsidR="00793006" w:rsidRPr="00513E05" w:rsidRDefault="00793006" w:rsidP="00793006">
            <w:pPr>
              <w:spacing w:after="200" w:line="276" w:lineRule="auto"/>
              <w:rPr>
                <w:rFonts w:asciiTheme="minorHAnsi" w:eastAsia="Calibri" w:hAnsiTheme="minorHAnsi" w:cstheme="minorHAnsi"/>
                <w:color w:val="000000"/>
                <w:sz w:val="22"/>
                <w:szCs w:val="22"/>
                <w:lang w:eastAsia="en-US"/>
              </w:rPr>
            </w:pPr>
            <w:r w:rsidRPr="00513E05">
              <w:rPr>
                <w:rFonts w:asciiTheme="minorHAnsi" w:eastAsia="Calibri" w:hAnsiTheme="minorHAnsi" w:cstheme="minorHAnsi"/>
                <w:color w:val="000000"/>
                <w:sz w:val="22"/>
                <w:szCs w:val="22"/>
                <w:lang w:eastAsia="en-US"/>
              </w:rPr>
              <w:t>Szyny nośne pod montaż półki lub innych akcesoriów wbudowane w ścianę głowicy z min. 2 stron (niewystające)</w:t>
            </w:r>
          </w:p>
        </w:tc>
        <w:tc>
          <w:tcPr>
            <w:tcW w:w="1211" w:type="dxa"/>
          </w:tcPr>
          <w:p w14:paraId="16E0B177" w14:textId="77777777" w:rsidR="00793006" w:rsidRPr="00513E05" w:rsidRDefault="00793006" w:rsidP="00793006">
            <w:pPr>
              <w:spacing w:after="200" w:line="276" w:lineRule="auto"/>
              <w:rPr>
                <w:rFonts w:asciiTheme="minorHAnsi" w:eastAsia="Calibri" w:hAnsiTheme="minorHAnsi" w:cstheme="minorHAnsi"/>
                <w:color w:val="000000"/>
                <w:sz w:val="22"/>
                <w:szCs w:val="22"/>
                <w:lang w:eastAsia="en-US"/>
              </w:rPr>
            </w:pPr>
          </w:p>
        </w:tc>
      </w:tr>
      <w:tr w:rsidR="00793006" w:rsidRPr="00513E05" w14:paraId="689A7E45" w14:textId="4504E2E5" w:rsidTr="003752E5">
        <w:tc>
          <w:tcPr>
            <w:tcW w:w="616" w:type="dxa"/>
            <w:vAlign w:val="center"/>
          </w:tcPr>
          <w:p w14:paraId="05DA5F90" w14:textId="77777777" w:rsidR="00793006" w:rsidRPr="00513E05" w:rsidRDefault="00793006" w:rsidP="009C15DD">
            <w:pPr>
              <w:numPr>
                <w:ilvl w:val="0"/>
                <w:numId w:val="145"/>
              </w:numPr>
              <w:spacing w:after="200" w:line="276" w:lineRule="auto"/>
              <w:contextualSpacing/>
              <w:rPr>
                <w:rFonts w:asciiTheme="minorHAnsi" w:eastAsia="Calibri" w:hAnsiTheme="minorHAnsi" w:cstheme="minorHAnsi"/>
                <w:sz w:val="22"/>
                <w:szCs w:val="22"/>
                <w:lang w:eastAsia="en-US"/>
              </w:rPr>
            </w:pPr>
          </w:p>
        </w:tc>
        <w:tc>
          <w:tcPr>
            <w:tcW w:w="7524" w:type="dxa"/>
            <w:vAlign w:val="center"/>
          </w:tcPr>
          <w:p w14:paraId="2590CDCA" w14:textId="77777777" w:rsidR="00793006" w:rsidRPr="00513E05" w:rsidRDefault="00793006" w:rsidP="00793006">
            <w:pPr>
              <w:spacing w:line="276" w:lineRule="auto"/>
              <w:rPr>
                <w:rFonts w:asciiTheme="minorHAnsi" w:eastAsia="Calibri" w:hAnsiTheme="minorHAnsi" w:cstheme="minorHAnsi"/>
                <w:color w:val="000000"/>
                <w:sz w:val="22"/>
                <w:szCs w:val="22"/>
                <w:lang w:eastAsia="en-US"/>
              </w:rPr>
            </w:pPr>
            <w:r w:rsidRPr="00513E05">
              <w:rPr>
                <w:rFonts w:asciiTheme="minorHAnsi" w:eastAsia="Calibri" w:hAnsiTheme="minorHAnsi" w:cstheme="minorHAnsi"/>
                <w:color w:val="000000"/>
                <w:sz w:val="22"/>
                <w:szCs w:val="22"/>
                <w:lang w:eastAsia="en-US"/>
              </w:rPr>
              <w:t>Gniazda gazowe standard AGA na tylnej lub bocznej ścianie głowicy:</w:t>
            </w:r>
            <w:r w:rsidRPr="00513E05">
              <w:rPr>
                <w:rFonts w:asciiTheme="minorHAnsi" w:eastAsia="Calibri" w:hAnsiTheme="minorHAnsi" w:cstheme="minorHAnsi"/>
                <w:color w:val="000000"/>
                <w:sz w:val="22"/>
                <w:szCs w:val="22"/>
                <w:lang w:eastAsia="en-US"/>
              </w:rPr>
              <w:br/>
              <w:t xml:space="preserve">•         2 x próżnia, </w:t>
            </w:r>
            <w:r w:rsidRPr="00513E05">
              <w:rPr>
                <w:rFonts w:asciiTheme="minorHAnsi" w:eastAsia="Calibri" w:hAnsiTheme="minorHAnsi" w:cstheme="minorHAnsi"/>
                <w:color w:val="000000"/>
                <w:sz w:val="22"/>
                <w:szCs w:val="22"/>
                <w:lang w:eastAsia="en-US"/>
              </w:rPr>
              <w:br/>
              <w:t>•         2 x sprężone powietrze</w:t>
            </w:r>
          </w:p>
          <w:p w14:paraId="3F3373E2" w14:textId="77777777" w:rsidR="00793006" w:rsidRPr="00513E05" w:rsidRDefault="00793006" w:rsidP="00793006">
            <w:pPr>
              <w:spacing w:line="276" w:lineRule="auto"/>
              <w:rPr>
                <w:rFonts w:asciiTheme="minorHAnsi" w:eastAsia="Calibri" w:hAnsiTheme="minorHAnsi" w:cstheme="minorHAnsi"/>
                <w:color w:val="000000"/>
                <w:sz w:val="22"/>
                <w:szCs w:val="22"/>
                <w:lang w:eastAsia="en-US"/>
              </w:rPr>
            </w:pPr>
            <w:r w:rsidRPr="00513E05">
              <w:rPr>
                <w:rFonts w:asciiTheme="minorHAnsi" w:eastAsia="Calibri" w:hAnsiTheme="minorHAnsi" w:cstheme="minorHAnsi"/>
                <w:color w:val="000000"/>
                <w:sz w:val="22"/>
                <w:szCs w:val="22"/>
                <w:lang w:eastAsia="en-US"/>
              </w:rPr>
              <w:t>•         2 x O2</w:t>
            </w:r>
            <w:r w:rsidRPr="00513E05">
              <w:rPr>
                <w:rFonts w:asciiTheme="minorHAnsi" w:eastAsia="Calibri" w:hAnsiTheme="minorHAnsi" w:cstheme="minorHAnsi"/>
                <w:color w:val="000000"/>
                <w:sz w:val="22"/>
                <w:szCs w:val="22"/>
                <w:lang w:eastAsia="en-US"/>
              </w:rPr>
              <w:br/>
              <w:t>•         1 x AGSS</w:t>
            </w:r>
          </w:p>
          <w:p w14:paraId="33F1731A" w14:textId="77777777" w:rsidR="00793006" w:rsidRPr="00513E05" w:rsidRDefault="00793006" w:rsidP="00793006">
            <w:pPr>
              <w:spacing w:line="276" w:lineRule="auto"/>
              <w:rPr>
                <w:rFonts w:asciiTheme="minorHAnsi" w:eastAsia="Calibri" w:hAnsiTheme="minorHAnsi" w:cstheme="minorHAnsi"/>
                <w:color w:val="000000"/>
                <w:sz w:val="22"/>
                <w:szCs w:val="22"/>
                <w:lang w:eastAsia="en-US"/>
              </w:rPr>
            </w:pPr>
            <w:r w:rsidRPr="00513E05">
              <w:rPr>
                <w:rFonts w:asciiTheme="minorHAnsi" w:eastAsia="Calibri" w:hAnsiTheme="minorHAnsi" w:cstheme="minorHAnsi"/>
                <w:color w:val="000000"/>
                <w:sz w:val="22"/>
                <w:szCs w:val="22"/>
                <w:lang w:eastAsia="en-US"/>
              </w:rPr>
              <w:t>•         1 x N2O</w:t>
            </w:r>
            <w:r w:rsidRPr="00513E05">
              <w:rPr>
                <w:rFonts w:asciiTheme="minorHAnsi" w:eastAsia="Calibri" w:hAnsiTheme="minorHAnsi" w:cstheme="minorHAnsi"/>
                <w:color w:val="000000"/>
                <w:sz w:val="22"/>
                <w:szCs w:val="22"/>
                <w:lang w:eastAsia="en-US"/>
              </w:rPr>
              <w:br/>
              <w:t>Gniazda elektryczne i teletechniczne na bocznych ścianach głowicy:</w:t>
            </w:r>
            <w:r w:rsidRPr="00513E05">
              <w:rPr>
                <w:rFonts w:asciiTheme="minorHAnsi" w:eastAsia="Calibri" w:hAnsiTheme="minorHAnsi" w:cstheme="minorHAnsi"/>
                <w:color w:val="000000"/>
                <w:sz w:val="22"/>
                <w:szCs w:val="22"/>
                <w:lang w:eastAsia="en-US"/>
              </w:rPr>
              <w:br/>
            </w:r>
            <w:r w:rsidRPr="00513E05">
              <w:rPr>
                <w:rFonts w:asciiTheme="minorHAnsi" w:eastAsia="Calibri" w:hAnsiTheme="minorHAnsi" w:cstheme="minorHAnsi"/>
                <w:color w:val="000000"/>
                <w:sz w:val="22"/>
                <w:szCs w:val="22"/>
                <w:lang w:eastAsia="en-US"/>
              </w:rPr>
              <w:lastRenderedPageBreak/>
              <w:t>•          2 x RJ45,</w:t>
            </w:r>
            <w:r w:rsidRPr="00513E05">
              <w:rPr>
                <w:rFonts w:asciiTheme="minorHAnsi" w:eastAsia="Calibri" w:hAnsiTheme="minorHAnsi" w:cstheme="minorHAnsi"/>
                <w:color w:val="000000"/>
                <w:sz w:val="22"/>
                <w:szCs w:val="22"/>
                <w:lang w:eastAsia="en-US"/>
              </w:rPr>
              <w:br/>
              <w:t>•          8 x gniazdo elektryczne 230V</w:t>
            </w:r>
            <w:r w:rsidRPr="00513E05">
              <w:rPr>
                <w:rFonts w:asciiTheme="minorHAnsi" w:eastAsia="Calibri" w:hAnsiTheme="minorHAnsi" w:cstheme="minorHAnsi"/>
                <w:color w:val="000000"/>
                <w:sz w:val="22"/>
                <w:szCs w:val="22"/>
                <w:lang w:eastAsia="en-US"/>
              </w:rPr>
              <w:br/>
              <w:t>•          8 x bolec wyrównania potencjałów,</w:t>
            </w:r>
          </w:p>
          <w:p w14:paraId="50D989A8" w14:textId="77777777" w:rsidR="00793006" w:rsidRPr="00513E05" w:rsidRDefault="00793006" w:rsidP="00793006">
            <w:pPr>
              <w:spacing w:line="276" w:lineRule="auto"/>
              <w:rPr>
                <w:rFonts w:asciiTheme="minorHAnsi" w:eastAsia="Calibri" w:hAnsiTheme="minorHAnsi" w:cstheme="minorHAnsi"/>
                <w:color w:val="000000"/>
                <w:sz w:val="22"/>
                <w:szCs w:val="22"/>
                <w:lang w:eastAsia="en-US"/>
              </w:rPr>
            </w:pPr>
            <w:r w:rsidRPr="00513E05">
              <w:rPr>
                <w:rFonts w:asciiTheme="minorHAnsi" w:eastAsia="Calibri" w:hAnsiTheme="minorHAnsi" w:cstheme="minorHAnsi"/>
                <w:color w:val="000000"/>
                <w:sz w:val="22"/>
                <w:szCs w:val="22"/>
                <w:lang w:eastAsia="en-US"/>
              </w:rPr>
              <w:t>•          2 x miejsca przygotowane do zamontowania gniazd światłowodowych,</w:t>
            </w:r>
            <w:r w:rsidRPr="00513E05">
              <w:rPr>
                <w:rFonts w:asciiTheme="minorHAnsi" w:eastAsia="Calibri" w:hAnsiTheme="minorHAnsi" w:cstheme="minorHAnsi"/>
                <w:color w:val="000000"/>
                <w:sz w:val="22"/>
                <w:szCs w:val="22"/>
                <w:lang w:eastAsia="en-US"/>
              </w:rPr>
              <w:br/>
              <w:t>•          1 x panel do obsługi hamulców i windy,</w:t>
            </w:r>
          </w:p>
          <w:p w14:paraId="4482CA5F" w14:textId="77777777" w:rsidR="00793006" w:rsidRPr="00513E05" w:rsidRDefault="00793006" w:rsidP="00793006">
            <w:pPr>
              <w:spacing w:after="200" w:line="276" w:lineRule="auto"/>
              <w:rPr>
                <w:rFonts w:asciiTheme="minorHAnsi" w:eastAsia="Calibri" w:hAnsiTheme="minorHAnsi" w:cstheme="minorHAnsi"/>
                <w:color w:val="000000"/>
                <w:sz w:val="22"/>
                <w:szCs w:val="22"/>
                <w:lang w:eastAsia="en-US"/>
              </w:rPr>
            </w:pPr>
            <w:r w:rsidRPr="00513E05">
              <w:rPr>
                <w:rFonts w:asciiTheme="minorHAnsi" w:eastAsia="Calibri" w:hAnsiTheme="minorHAnsi" w:cstheme="minorHAnsi"/>
                <w:color w:val="000000"/>
                <w:sz w:val="22"/>
                <w:szCs w:val="22"/>
                <w:lang w:eastAsia="en-US"/>
              </w:rPr>
              <w:t>Gniazda elektryczne z klapkami zapewniające min. IP44 dla uzyskania odpowiedniej ergonomii montowane pod kątem 45̊.</w:t>
            </w:r>
          </w:p>
        </w:tc>
        <w:tc>
          <w:tcPr>
            <w:tcW w:w="1211" w:type="dxa"/>
          </w:tcPr>
          <w:p w14:paraId="67813BAA" w14:textId="77777777" w:rsidR="00793006" w:rsidRPr="00513E05" w:rsidRDefault="00793006" w:rsidP="00793006">
            <w:pPr>
              <w:spacing w:line="276" w:lineRule="auto"/>
              <w:rPr>
                <w:rFonts w:asciiTheme="minorHAnsi" w:eastAsia="Calibri" w:hAnsiTheme="minorHAnsi" w:cstheme="minorHAnsi"/>
                <w:color w:val="000000"/>
                <w:sz w:val="22"/>
                <w:szCs w:val="22"/>
                <w:lang w:eastAsia="en-US"/>
              </w:rPr>
            </w:pPr>
          </w:p>
        </w:tc>
      </w:tr>
      <w:tr w:rsidR="00793006" w:rsidRPr="00513E05" w14:paraId="60BF3C53" w14:textId="63DAC5BE" w:rsidTr="003752E5">
        <w:tc>
          <w:tcPr>
            <w:tcW w:w="616" w:type="dxa"/>
            <w:vAlign w:val="center"/>
          </w:tcPr>
          <w:p w14:paraId="09EAFC27" w14:textId="77777777" w:rsidR="00793006" w:rsidRPr="00513E05" w:rsidRDefault="00793006" w:rsidP="009C15DD">
            <w:pPr>
              <w:numPr>
                <w:ilvl w:val="0"/>
                <w:numId w:val="145"/>
              </w:numPr>
              <w:spacing w:after="200" w:line="276" w:lineRule="auto"/>
              <w:contextualSpacing/>
              <w:rPr>
                <w:rFonts w:asciiTheme="minorHAnsi" w:eastAsia="Calibri" w:hAnsiTheme="minorHAnsi" w:cstheme="minorHAnsi"/>
                <w:sz w:val="22"/>
                <w:szCs w:val="22"/>
                <w:lang w:eastAsia="en-US"/>
              </w:rPr>
            </w:pPr>
          </w:p>
        </w:tc>
        <w:tc>
          <w:tcPr>
            <w:tcW w:w="7524" w:type="dxa"/>
            <w:vAlign w:val="center"/>
          </w:tcPr>
          <w:p w14:paraId="16D82AE7" w14:textId="77777777" w:rsidR="00793006" w:rsidRPr="00513E05" w:rsidRDefault="00793006" w:rsidP="00793006">
            <w:pPr>
              <w:spacing w:line="276" w:lineRule="auto"/>
              <w:rPr>
                <w:rFonts w:asciiTheme="minorHAnsi" w:eastAsia="Calibri" w:hAnsiTheme="minorHAnsi" w:cstheme="minorHAnsi"/>
                <w:sz w:val="22"/>
                <w:szCs w:val="22"/>
                <w:lang w:eastAsia="en-US"/>
              </w:rPr>
            </w:pPr>
            <w:r w:rsidRPr="00513E05">
              <w:rPr>
                <w:rFonts w:asciiTheme="minorHAnsi" w:eastAsia="Calibri" w:hAnsiTheme="minorHAnsi" w:cstheme="minorHAnsi"/>
                <w:sz w:val="22"/>
                <w:szCs w:val="22"/>
                <w:lang w:eastAsia="en-US"/>
              </w:rPr>
              <w:t xml:space="preserve">Wyposażenie kolumny: </w:t>
            </w:r>
            <w:r w:rsidRPr="00513E05">
              <w:rPr>
                <w:rFonts w:asciiTheme="minorHAnsi" w:eastAsia="Calibri" w:hAnsiTheme="minorHAnsi" w:cstheme="minorHAnsi"/>
                <w:sz w:val="22"/>
                <w:szCs w:val="22"/>
                <w:lang w:eastAsia="en-US"/>
              </w:rPr>
              <w:br/>
              <w:t>• Uchwyty do pozycjonowania kolumny montowany na tylnej ścianie głowicy w ustawieniu najbardziej ergonomicznym, Uchwyty do pozycjonowania kolumny wyposażone w przyciski sterujące hamulcem. Przyciski membranowe, szczelne oznaczone korespondującym kolorem i symbolem odpowiadającym do umieszczonego na spodniej części ramienia nośnego.</w:t>
            </w:r>
            <w:r w:rsidRPr="00513E05">
              <w:rPr>
                <w:rFonts w:asciiTheme="minorHAnsi" w:eastAsia="Calibri" w:hAnsiTheme="minorHAnsi" w:cstheme="minorHAnsi"/>
                <w:sz w:val="22"/>
                <w:szCs w:val="22"/>
                <w:lang w:eastAsia="en-US"/>
              </w:rPr>
              <w:br/>
              <w:t>• 1x półka montowana do szyny nośnej wyposażona w boczne szyny akcesoryjne do zawieszenia sprzętu dodatkowego 450 mm x 450 mm (+/- 30mm) o ładowności min. 80 kg</w:t>
            </w:r>
            <w:r w:rsidRPr="00513E05">
              <w:rPr>
                <w:rFonts w:asciiTheme="minorHAnsi" w:eastAsia="Calibri" w:hAnsiTheme="minorHAnsi" w:cstheme="minorHAnsi"/>
                <w:sz w:val="22"/>
                <w:szCs w:val="22"/>
                <w:lang w:eastAsia="en-US"/>
              </w:rPr>
              <w:br/>
              <w:t>• Wysięgnik jednoramienny do mocowania drążka infuzyjnego, drążek infuzyjny o długości 800 – 1000 mm z 4 hakami co 90̊</w:t>
            </w:r>
            <w:r w:rsidRPr="00513E05">
              <w:rPr>
                <w:rFonts w:asciiTheme="minorHAnsi" w:eastAsia="Calibri" w:hAnsiTheme="minorHAnsi" w:cstheme="minorHAnsi"/>
                <w:sz w:val="22"/>
                <w:szCs w:val="22"/>
                <w:lang w:eastAsia="en-US"/>
              </w:rPr>
              <w:br/>
              <w:t>• Możliwość wyposażenia kolumny w pilot przewodowy do obsługi hamulców i windy kolumny (nie oferować)</w:t>
            </w:r>
          </w:p>
          <w:p w14:paraId="7DF2A55F" w14:textId="77777777" w:rsidR="00793006" w:rsidRPr="00513E05" w:rsidRDefault="00793006" w:rsidP="00793006">
            <w:pPr>
              <w:spacing w:line="276" w:lineRule="auto"/>
              <w:rPr>
                <w:rFonts w:asciiTheme="minorHAnsi" w:eastAsia="Calibri" w:hAnsiTheme="minorHAnsi" w:cstheme="minorHAnsi"/>
                <w:sz w:val="22"/>
                <w:szCs w:val="22"/>
                <w:lang w:eastAsia="en-US"/>
              </w:rPr>
            </w:pPr>
            <w:r w:rsidRPr="00513E05">
              <w:rPr>
                <w:rFonts w:asciiTheme="minorHAnsi" w:eastAsia="Calibri" w:hAnsiTheme="minorHAnsi" w:cstheme="minorHAnsi"/>
                <w:sz w:val="22"/>
                <w:szCs w:val="22"/>
                <w:lang w:eastAsia="en-US"/>
              </w:rPr>
              <w:t>• W dolna część głowicy wbudowana winda do zawieszenia aparatu do znieczulenia.</w:t>
            </w:r>
          </w:p>
        </w:tc>
        <w:tc>
          <w:tcPr>
            <w:tcW w:w="1211" w:type="dxa"/>
          </w:tcPr>
          <w:p w14:paraId="5AE0F3D2" w14:textId="77777777" w:rsidR="00793006" w:rsidRPr="00513E05" w:rsidRDefault="00793006" w:rsidP="00793006">
            <w:pPr>
              <w:spacing w:line="276" w:lineRule="auto"/>
              <w:rPr>
                <w:rFonts w:asciiTheme="minorHAnsi" w:eastAsia="Calibri" w:hAnsiTheme="minorHAnsi" w:cstheme="minorHAnsi"/>
                <w:sz w:val="22"/>
                <w:szCs w:val="22"/>
                <w:lang w:eastAsia="en-US"/>
              </w:rPr>
            </w:pPr>
          </w:p>
        </w:tc>
      </w:tr>
      <w:tr w:rsidR="00793006" w:rsidRPr="00513E05" w14:paraId="3723037F" w14:textId="02F6AB6A" w:rsidTr="003752E5">
        <w:tc>
          <w:tcPr>
            <w:tcW w:w="616" w:type="dxa"/>
            <w:vAlign w:val="center"/>
          </w:tcPr>
          <w:p w14:paraId="237A1E16" w14:textId="77777777" w:rsidR="00793006" w:rsidRPr="00513E05" w:rsidRDefault="00793006" w:rsidP="009C15DD">
            <w:pPr>
              <w:numPr>
                <w:ilvl w:val="0"/>
                <w:numId w:val="145"/>
              </w:numPr>
              <w:spacing w:after="200" w:line="276" w:lineRule="auto"/>
              <w:contextualSpacing/>
              <w:rPr>
                <w:rFonts w:asciiTheme="minorHAnsi" w:eastAsia="Calibri" w:hAnsiTheme="minorHAnsi" w:cstheme="minorHAnsi"/>
                <w:sz w:val="22"/>
                <w:szCs w:val="22"/>
                <w:lang w:eastAsia="en-US"/>
              </w:rPr>
            </w:pPr>
          </w:p>
        </w:tc>
        <w:tc>
          <w:tcPr>
            <w:tcW w:w="7524" w:type="dxa"/>
            <w:vAlign w:val="center"/>
          </w:tcPr>
          <w:p w14:paraId="1EE0F4FB" w14:textId="77777777" w:rsidR="00793006" w:rsidRPr="00513E05" w:rsidRDefault="00793006" w:rsidP="00793006">
            <w:pPr>
              <w:spacing w:after="200" w:line="276" w:lineRule="auto"/>
              <w:rPr>
                <w:rFonts w:asciiTheme="minorHAnsi" w:eastAsia="Calibri" w:hAnsiTheme="minorHAnsi" w:cstheme="minorHAnsi"/>
                <w:color w:val="000000"/>
                <w:sz w:val="22"/>
                <w:szCs w:val="22"/>
                <w:lang w:eastAsia="en-US"/>
              </w:rPr>
            </w:pPr>
            <w:r w:rsidRPr="00513E05">
              <w:rPr>
                <w:rFonts w:asciiTheme="minorHAnsi" w:eastAsia="Calibri" w:hAnsiTheme="minorHAnsi" w:cstheme="minorHAnsi"/>
                <w:sz w:val="22"/>
                <w:szCs w:val="22"/>
                <w:lang w:eastAsia="en-US"/>
              </w:rPr>
              <w:t>Wysokość kolumny wraz z gniazdami pozostaje na tej samej wysokości podczas podnoszenia i opuszczenia aparatu do znieczulenia.</w:t>
            </w:r>
          </w:p>
        </w:tc>
        <w:tc>
          <w:tcPr>
            <w:tcW w:w="1211" w:type="dxa"/>
          </w:tcPr>
          <w:p w14:paraId="4C1AB91B" w14:textId="77777777" w:rsidR="00793006" w:rsidRPr="00513E05" w:rsidRDefault="00793006" w:rsidP="00793006">
            <w:pPr>
              <w:spacing w:after="200" w:line="276" w:lineRule="auto"/>
              <w:rPr>
                <w:rFonts w:asciiTheme="minorHAnsi" w:eastAsia="Calibri" w:hAnsiTheme="minorHAnsi" w:cstheme="minorHAnsi"/>
                <w:sz w:val="22"/>
                <w:szCs w:val="22"/>
                <w:lang w:eastAsia="en-US"/>
              </w:rPr>
            </w:pPr>
          </w:p>
        </w:tc>
      </w:tr>
      <w:tr w:rsidR="00793006" w:rsidRPr="00513E05" w14:paraId="5951130C" w14:textId="383C121C" w:rsidTr="003752E5">
        <w:tc>
          <w:tcPr>
            <w:tcW w:w="616" w:type="dxa"/>
            <w:vAlign w:val="center"/>
          </w:tcPr>
          <w:p w14:paraId="5549EF75" w14:textId="77777777" w:rsidR="00793006" w:rsidRPr="00513E05" w:rsidRDefault="00793006" w:rsidP="009C15DD">
            <w:pPr>
              <w:numPr>
                <w:ilvl w:val="0"/>
                <w:numId w:val="145"/>
              </w:numPr>
              <w:spacing w:after="200" w:line="276" w:lineRule="auto"/>
              <w:contextualSpacing/>
              <w:rPr>
                <w:rFonts w:asciiTheme="minorHAnsi" w:eastAsia="Calibri" w:hAnsiTheme="minorHAnsi" w:cstheme="minorHAnsi"/>
                <w:sz w:val="22"/>
                <w:szCs w:val="22"/>
                <w:lang w:eastAsia="en-US"/>
              </w:rPr>
            </w:pPr>
          </w:p>
        </w:tc>
        <w:tc>
          <w:tcPr>
            <w:tcW w:w="7524" w:type="dxa"/>
            <w:vAlign w:val="center"/>
          </w:tcPr>
          <w:p w14:paraId="107450EB" w14:textId="77777777" w:rsidR="00793006" w:rsidRPr="00513E05" w:rsidRDefault="00793006" w:rsidP="00793006">
            <w:pPr>
              <w:spacing w:after="200" w:line="276" w:lineRule="auto"/>
              <w:rPr>
                <w:rFonts w:asciiTheme="minorHAnsi" w:eastAsia="Calibri" w:hAnsiTheme="minorHAnsi" w:cstheme="minorHAnsi"/>
                <w:color w:val="000000"/>
                <w:sz w:val="22"/>
                <w:szCs w:val="22"/>
                <w:lang w:eastAsia="en-US"/>
              </w:rPr>
            </w:pPr>
            <w:r w:rsidRPr="00513E05">
              <w:rPr>
                <w:rFonts w:asciiTheme="minorHAnsi" w:eastAsia="Calibri" w:hAnsiTheme="minorHAnsi" w:cstheme="minorHAnsi"/>
                <w:color w:val="000000"/>
                <w:sz w:val="22"/>
                <w:szCs w:val="22"/>
                <w:lang w:eastAsia="en-US"/>
              </w:rPr>
              <w:t>Kolumna łatwa w utrzymaniu czystości - gładkie powierzchnie, kształty zaokrąglone, bez ostrych krawędzi i kantów oraz wystających łbów śrub, nitów. Głowica zbudowana z jednolitych pionowych paneli bez poziomych szczelin i szpar.</w:t>
            </w:r>
          </w:p>
        </w:tc>
        <w:tc>
          <w:tcPr>
            <w:tcW w:w="1211" w:type="dxa"/>
          </w:tcPr>
          <w:p w14:paraId="738F89B8" w14:textId="77777777" w:rsidR="00793006" w:rsidRPr="00513E05" w:rsidRDefault="00793006" w:rsidP="00793006">
            <w:pPr>
              <w:spacing w:after="200" w:line="276" w:lineRule="auto"/>
              <w:rPr>
                <w:rFonts w:asciiTheme="minorHAnsi" w:eastAsia="Calibri" w:hAnsiTheme="minorHAnsi" w:cstheme="minorHAnsi"/>
                <w:color w:val="000000"/>
                <w:sz w:val="22"/>
                <w:szCs w:val="22"/>
                <w:lang w:eastAsia="en-US"/>
              </w:rPr>
            </w:pPr>
          </w:p>
        </w:tc>
      </w:tr>
      <w:tr w:rsidR="00793006" w:rsidRPr="00513E05" w14:paraId="6EDFDB54" w14:textId="64A357F8" w:rsidTr="003752E5">
        <w:trPr>
          <w:trHeight w:val="698"/>
        </w:trPr>
        <w:tc>
          <w:tcPr>
            <w:tcW w:w="616" w:type="dxa"/>
            <w:vAlign w:val="center"/>
          </w:tcPr>
          <w:p w14:paraId="16549EBC" w14:textId="77777777" w:rsidR="00793006" w:rsidRPr="00513E05" w:rsidRDefault="00793006" w:rsidP="009C15DD">
            <w:pPr>
              <w:numPr>
                <w:ilvl w:val="0"/>
                <w:numId w:val="145"/>
              </w:numPr>
              <w:spacing w:after="200" w:line="276" w:lineRule="auto"/>
              <w:contextualSpacing/>
              <w:rPr>
                <w:rFonts w:asciiTheme="minorHAnsi" w:eastAsia="Calibri" w:hAnsiTheme="minorHAnsi" w:cstheme="minorHAnsi"/>
                <w:sz w:val="22"/>
                <w:szCs w:val="22"/>
                <w:lang w:eastAsia="en-US"/>
              </w:rPr>
            </w:pPr>
          </w:p>
        </w:tc>
        <w:tc>
          <w:tcPr>
            <w:tcW w:w="7524" w:type="dxa"/>
            <w:vAlign w:val="center"/>
          </w:tcPr>
          <w:p w14:paraId="475A50F0" w14:textId="77777777" w:rsidR="00793006" w:rsidRPr="00513E05" w:rsidRDefault="00793006" w:rsidP="00793006">
            <w:pPr>
              <w:spacing w:after="200" w:line="276" w:lineRule="auto"/>
              <w:rPr>
                <w:rFonts w:asciiTheme="minorHAnsi" w:eastAsia="Calibri" w:hAnsiTheme="minorHAnsi" w:cstheme="minorHAnsi"/>
                <w:color w:val="000000"/>
                <w:sz w:val="22"/>
                <w:szCs w:val="22"/>
                <w:lang w:eastAsia="en-US"/>
              </w:rPr>
            </w:pPr>
            <w:r w:rsidRPr="00513E05">
              <w:rPr>
                <w:rFonts w:asciiTheme="minorHAnsi" w:eastAsia="Calibri" w:hAnsiTheme="minorHAnsi" w:cstheme="minorHAnsi"/>
                <w:color w:val="000000"/>
                <w:sz w:val="22"/>
                <w:szCs w:val="22"/>
                <w:lang w:eastAsia="en-US"/>
              </w:rPr>
              <w:t>Ze względów serwisowych kolumny medyczne oraz lampy operacyjne jednego producenta.</w:t>
            </w:r>
          </w:p>
        </w:tc>
        <w:tc>
          <w:tcPr>
            <w:tcW w:w="1211" w:type="dxa"/>
          </w:tcPr>
          <w:p w14:paraId="6972B64F" w14:textId="77777777" w:rsidR="00793006" w:rsidRPr="00513E05" w:rsidRDefault="00793006" w:rsidP="00793006">
            <w:pPr>
              <w:spacing w:after="200" w:line="276" w:lineRule="auto"/>
              <w:rPr>
                <w:rFonts w:asciiTheme="minorHAnsi" w:eastAsia="Calibri" w:hAnsiTheme="minorHAnsi" w:cstheme="minorHAnsi"/>
                <w:color w:val="000000"/>
                <w:sz w:val="22"/>
                <w:szCs w:val="22"/>
                <w:lang w:eastAsia="en-US"/>
              </w:rPr>
            </w:pPr>
          </w:p>
        </w:tc>
      </w:tr>
    </w:tbl>
    <w:p w14:paraId="74CAE7F7" w14:textId="77777777" w:rsidR="003752E5" w:rsidRDefault="003752E5" w:rsidP="003752E5">
      <w:pPr>
        <w:spacing w:after="200" w:line="276" w:lineRule="auto"/>
        <w:rPr>
          <w:rFonts w:asciiTheme="minorHAnsi" w:eastAsia="Calibri" w:hAnsiTheme="minorHAnsi" w:cstheme="minorHAnsi"/>
          <w:sz w:val="22"/>
          <w:szCs w:val="22"/>
          <w:lang w:eastAsia="en-US"/>
        </w:rPr>
      </w:pPr>
    </w:p>
    <w:p w14:paraId="1F4CE69C" w14:textId="1502A78F" w:rsidR="003752E5" w:rsidRPr="000660A8" w:rsidRDefault="003752E5" w:rsidP="003752E5">
      <w:pPr>
        <w:spacing w:after="200" w:line="276" w:lineRule="auto"/>
        <w:rPr>
          <w:rFonts w:asciiTheme="minorHAnsi" w:eastAsia="Calibri" w:hAnsiTheme="minorHAnsi" w:cstheme="minorHAnsi"/>
          <w:sz w:val="22"/>
          <w:szCs w:val="22"/>
          <w:lang w:eastAsia="en-US"/>
        </w:rPr>
      </w:pPr>
      <w:bookmarkStart w:id="19" w:name="_Hlk58174487"/>
      <w:r w:rsidRPr="000660A8">
        <w:rPr>
          <w:rFonts w:asciiTheme="minorHAnsi" w:eastAsia="Calibri" w:hAnsiTheme="minorHAnsi" w:cstheme="minorHAnsi"/>
          <w:sz w:val="22"/>
          <w:szCs w:val="22"/>
          <w:lang w:eastAsia="en-US"/>
        </w:rPr>
        <w:t xml:space="preserve">Przedmiot zamówienia: </w:t>
      </w:r>
      <w:r>
        <w:rPr>
          <w:rFonts w:asciiTheme="minorHAnsi" w:eastAsia="Calibri" w:hAnsiTheme="minorHAnsi" w:cstheme="minorHAnsi"/>
          <w:b/>
          <w:bCs/>
          <w:sz w:val="22"/>
          <w:szCs w:val="22"/>
          <w:lang w:eastAsia="en-US"/>
        </w:rPr>
        <w:t>Kolumna chirurgiczna</w:t>
      </w:r>
    </w:p>
    <w:p w14:paraId="6437B687" w14:textId="77777777" w:rsidR="003752E5" w:rsidRPr="000660A8" w:rsidRDefault="003752E5" w:rsidP="003752E5">
      <w:pPr>
        <w:spacing w:after="200" w:line="276" w:lineRule="auto"/>
        <w:rPr>
          <w:rFonts w:asciiTheme="minorHAnsi" w:eastAsia="Calibri" w:hAnsiTheme="minorHAnsi" w:cstheme="minorHAnsi"/>
          <w:sz w:val="22"/>
          <w:szCs w:val="22"/>
          <w:lang w:eastAsia="en-US"/>
        </w:rPr>
      </w:pPr>
      <w:r w:rsidRPr="000660A8">
        <w:rPr>
          <w:rFonts w:asciiTheme="minorHAnsi" w:eastAsia="Calibri" w:hAnsiTheme="minorHAnsi" w:cstheme="minorHAnsi"/>
          <w:sz w:val="22"/>
          <w:szCs w:val="22"/>
          <w:lang w:eastAsia="en-US"/>
        </w:rPr>
        <w:t xml:space="preserve">Znak </w:t>
      </w:r>
      <w:proofErr w:type="gramStart"/>
      <w:r w:rsidRPr="000660A8">
        <w:rPr>
          <w:rFonts w:asciiTheme="minorHAnsi" w:eastAsia="Calibri" w:hAnsiTheme="minorHAnsi" w:cstheme="minorHAnsi"/>
          <w:sz w:val="22"/>
          <w:szCs w:val="22"/>
          <w:lang w:eastAsia="en-US"/>
        </w:rPr>
        <w:t>sprawy:…</w:t>
      </w:r>
      <w:proofErr w:type="gramEnd"/>
      <w:r w:rsidRPr="000660A8">
        <w:rPr>
          <w:rFonts w:asciiTheme="minorHAnsi" w:eastAsia="Calibri" w:hAnsiTheme="minorHAnsi" w:cstheme="minorHAnsi"/>
          <w:sz w:val="22"/>
          <w:szCs w:val="22"/>
          <w:lang w:eastAsia="en-US"/>
        </w:rPr>
        <w:t>……………………………………………………………………………………………</w:t>
      </w:r>
      <w:r>
        <w:rPr>
          <w:rFonts w:asciiTheme="minorHAnsi" w:eastAsia="Calibri" w:hAnsiTheme="minorHAnsi" w:cstheme="minorHAnsi"/>
          <w:sz w:val="22"/>
          <w:szCs w:val="22"/>
          <w:lang w:eastAsia="en-US"/>
        </w:rPr>
        <w:t>……………………………………………..</w:t>
      </w:r>
    </w:p>
    <w:p w14:paraId="48623A4D" w14:textId="77777777" w:rsidR="003752E5" w:rsidRPr="000660A8" w:rsidRDefault="003752E5" w:rsidP="003752E5">
      <w:pPr>
        <w:spacing w:after="200" w:line="276" w:lineRule="auto"/>
        <w:rPr>
          <w:rFonts w:asciiTheme="minorHAnsi" w:eastAsia="Calibri" w:hAnsiTheme="minorHAnsi" w:cstheme="minorHAnsi"/>
          <w:sz w:val="22"/>
          <w:szCs w:val="22"/>
          <w:lang w:eastAsia="en-US"/>
        </w:rPr>
      </w:pPr>
      <w:proofErr w:type="gramStart"/>
      <w:r w:rsidRPr="000660A8">
        <w:rPr>
          <w:rFonts w:asciiTheme="minorHAnsi" w:eastAsia="Calibri" w:hAnsiTheme="minorHAnsi" w:cstheme="minorHAnsi"/>
          <w:sz w:val="22"/>
          <w:szCs w:val="22"/>
          <w:lang w:eastAsia="en-US"/>
        </w:rPr>
        <w:t>Nazwa:…</w:t>
      </w:r>
      <w:proofErr w:type="gramEnd"/>
      <w:r w:rsidRPr="000660A8">
        <w:rPr>
          <w:rFonts w:asciiTheme="minorHAnsi" w:eastAsia="Calibri" w:hAnsiTheme="minorHAnsi" w:cstheme="minorHAnsi"/>
          <w:sz w:val="22"/>
          <w:szCs w:val="22"/>
          <w:lang w:eastAsia="en-US"/>
        </w:rPr>
        <w:t>……………………………………………………………………………………………………</w:t>
      </w:r>
      <w:r>
        <w:rPr>
          <w:rFonts w:asciiTheme="minorHAnsi" w:eastAsia="Calibri" w:hAnsiTheme="minorHAnsi" w:cstheme="minorHAnsi"/>
          <w:sz w:val="22"/>
          <w:szCs w:val="22"/>
          <w:lang w:eastAsia="en-US"/>
        </w:rPr>
        <w:t>………………………………………………</w:t>
      </w:r>
    </w:p>
    <w:p w14:paraId="7B636CF8" w14:textId="77777777" w:rsidR="003752E5" w:rsidRPr="000660A8" w:rsidRDefault="003752E5" w:rsidP="003752E5">
      <w:pPr>
        <w:spacing w:after="200" w:line="276" w:lineRule="auto"/>
        <w:rPr>
          <w:rFonts w:asciiTheme="minorHAnsi" w:eastAsia="Calibri" w:hAnsiTheme="minorHAnsi" w:cstheme="minorHAnsi"/>
          <w:sz w:val="22"/>
          <w:szCs w:val="22"/>
          <w:lang w:eastAsia="en-US"/>
        </w:rPr>
      </w:pPr>
      <w:proofErr w:type="gramStart"/>
      <w:r w:rsidRPr="000660A8">
        <w:rPr>
          <w:rFonts w:asciiTheme="minorHAnsi" w:eastAsia="Calibri" w:hAnsiTheme="minorHAnsi" w:cstheme="minorHAnsi"/>
          <w:sz w:val="22"/>
          <w:szCs w:val="22"/>
          <w:lang w:eastAsia="en-US"/>
        </w:rPr>
        <w:t>Typ:…</w:t>
      </w:r>
      <w:proofErr w:type="gramEnd"/>
      <w:r w:rsidRPr="000660A8">
        <w:rPr>
          <w:rFonts w:asciiTheme="minorHAnsi" w:eastAsia="Calibri" w:hAnsiTheme="minorHAnsi" w:cstheme="minorHAnsi"/>
          <w:sz w:val="22"/>
          <w:szCs w:val="22"/>
          <w:lang w:eastAsia="en-US"/>
        </w:rPr>
        <w:t>………………………………………………………………………………………………………</w:t>
      </w:r>
      <w:r>
        <w:rPr>
          <w:rFonts w:asciiTheme="minorHAnsi" w:eastAsia="Calibri" w:hAnsiTheme="minorHAnsi" w:cstheme="minorHAnsi"/>
          <w:sz w:val="22"/>
          <w:szCs w:val="22"/>
          <w:lang w:eastAsia="en-US"/>
        </w:rPr>
        <w:t>…………………………………………………</w:t>
      </w:r>
    </w:p>
    <w:p w14:paraId="30584D7F" w14:textId="77777777" w:rsidR="003752E5" w:rsidRPr="000660A8" w:rsidRDefault="003752E5" w:rsidP="003752E5">
      <w:pPr>
        <w:spacing w:after="200" w:line="276" w:lineRule="auto"/>
        <w:rPr>
          <w:rFonts w:asciiTheme="minorHAnsi" w:eastAsia="Calibri" w:hAnsiTheme="minorHAnsi" w:cstheme="minorHAnsi"/>
          <w:sz w:val="22"/>
          <w:szCs w:val="22"/>
          <w:lang w:eastAsia="en-US"/>
        </w:rPr>
      </w:pPr>
      <w:r w:rsidRPr="000660A8">
        <w:rPr>
          <w:rFonts w:asciiTheme="minorHAnsi" w:eastAsia="Calibri" w:hAnsiTheme="minorHAnsi" w:cstheme="minorHAnsi"/>
          <w:sz w:val="22"/>
          <w:szCs w:val="22"/>
          <w:lang w:eastAsia="en-US"/>
        </w:rPr>
        <w:t xml:space="preserve">Rok </w:t>
      </w:r>
      <w:proofErr w:type="gramStart"/>
      <w:r w:rsidRPr="000660A8">
        <w:rPr>
          <w:rFonts w:asciiTheme="minorHAnsi" w:eastAsia="Calibri" w:hAnsiTheme="minorHAnsi" w:cstheme="minorHAnsi"/>
          <w:sz w:val="22"/>
          <w:szCs w:val="22"/>
          <w:lang w:eastAsia="en-US"/>
        </w:rPr>
        <w:t>produkcji:…</w:t>
      </w:r>
      <w:proofErr w:type="gramEnd"/>
      <w:r w:rsidRPr="000660A8">
        <w:rPr>
          <w:rFonts w:asciiTheme="minorHAnsi" w:eastAsia="Calibri" w:hAnsiTheme="minorHAnsi" w:cstheme="minorHAnsi"/>
          <w:sz w:val="22"/>
          <w:szCs w:val="22"/>
          <w:lang w:eastAsia="en-US"/>
        </w:rPr>
        <w:t>…………………………..</w:t>
      </w:r>
      <w:r w:rsidRPr="000660A8">
        <w:rPr>
          <w:rFonts w:asciiTheme="minorHAnsi" w:eastAsia="Calibri" w:hAnsiTheme="minorHAnsi" w:cstheme="minorHAnsi"/>
          <w:sz w:val="22"/>
          <w:szCs w:val="22"/>
          <w:lang w:eastAsia="en-US"/>
        </w:rPr>
        <w:tab/>
      </w:r>
      <w:r w:rsidRPr="000660A8">
        <w:rPr>
          <w:rFonts w:asciiTheme="minorHAnsi" w:eastAsia="Calibri" w:hAnsiTheme="minorHAnsi" w:cstheme="minorHAnsi"/>
          <w:sz w:val="22"/>
          <w:szCs w:val="22"/>
          <w:lang w:eastAsia="en-US"/>
        </w:rPr>
        <w:tab/>
      </w:r>
      <w:r w:rsidRPr="000660A8">
        <w:rPr>
          <w:rFonts w:asciiTheme="minorHAnsi" w:eastAsia="Calibri" w:hAnsiTheme="minorHAnsi" w:cstheme="minorHAnsi"/>
          <w:sz w:val="22"/>
          <w:szCs w:val="22"/>
          <w:lang w:eastAsia="en-US"/>
        </w:rPr>
        <w:tab/>
      </w:r>
    </w:p>
    <w:p w14:paraId="2BBF5079" w14:textId="651F503F" w:rsidR="003752E5" w:rsidRDefault="003752E5" w:rsidP="003752E5">
      <w:pPr>
        <w:pStyle w:val="SIWZ10"/>
        <w:numPr>
          <w:ilvl w:val="0"/>
          <w:numId w:val="0"/>
        </w:numPr>
        <w:spacing w:line="360" w:lineRule="auto"/>
        <w:rPr>
          <w:rFonts w:asciiTheme="minorHAnsi" w:hAnsiTheme="minorHAnsi" w:cstheme="minorHAnsi"/>
          <w:lang w:eastAsia="en-US"/>
        </w:rPr>
      </w:pPr>
      <w:proofErr w:type="gramStart"/>
      <w:r w:rsidRPr="000660A8">
        <w:rPr>
          <w:rFonts w:asciiTheme="minorHAnsi" w:hAnsiTheme="minorHAnsi" w:cstheme="minorHAnsi"/>
          <w:lang w:eastAsia="en-US"/>
        </w:rPr>
        <w:lastRenderedPageBreak/>
        <w:t>Producent:…</w:t>
      </w:r>
      <w:proofErr w:type="gramEnd"/>
      <w:r w:rsidRPr="000660A8">
        <w:rPr>
          <w:rFonts w:asciiTheme="minorHAnsi" w:hAnsiTheme="minorHAnsi" w:cstheme="minorHAnsi"/>
          <w:lang w:eastAsia="en-US"/>
        </w:rPr>
        <w:t>……………………………….</w:t>
      </w:r>
      <w:r>
        <w:rPr>
          <w:rFonts w:asciiTheme="minorHAnsi" w:hAnsiTheme="minorHAnsi" w:cstheme="minorHAnsi"/>
          <w:lang w:eastAsia="en-US"/>
        </w:rPr>
        <w:t>.</w:t>
      </w:r>
      <w:bookmarkEnd w:id="19"/>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7523"/>
        <w:gridCol w:w="1211"/>
      </w:tblGrid>
      <w:tr w:rsidR="003752E5" w:rsidRPr="00513E05" w14:paraId="03E8AEC0" w14:textId="08FD37E4" w:rsidTr="003752E5">
        <w:tc>
          <w:tcPr>
            <w:tcW w:w="617" w:type="dxa"/>
            <w:vAlign w:val="center"/>
          </w:tcPr>
          <w:p w14:paraId="03F10CA4" w14:textId="77777777" w:rsidR="003752E5" w:rsidRPr="00513E05" w:rsidRDefault="003752E5" w:rsidP="00E968AA">
            <w:pPr>
              <w:ind w:left="360"/>
              <w:contextualSpacing/>
              <w:rPr>
                <w:rFonts w:asciiTheme="minorHAnsi" w:eastAsia="Calibri" w:hAnsiTheme="minorHAnsi" w:cstheme="minorHAnsi"/>
                <w:color w:val="000000"/>
                <w:spacing w:val="-2"/>
                <w:sz w:val="22"/>
                <w:szCs w:val="22"/>
                <w:lang w:eastAsia="en-US"/>
              </w:rPr>
            </w:pPr>
          </w:p>
        </w:tc>
        <w:tc>
          <w:tcPr>
            <w:tcW w:w="7523" w:type="dxa"/>
          </w:tcPr>
          <w:p w14:paraId="517EAE11" w14:textId="77777777" w:rsidR="003752E5" w:rsidRPr="00513E05" w:rsidRDefault="003752E5" w:rsidP="00E968AA">
            <w:pPr>
              <w:rPr>
                <w:rFonts w:asciiTheme="minorHAnsi" w:eastAsia="Calibri" w:hAnsiTheme="minorHAnsi" w:cstheme="minorHAnsi"/>
                <w:sz w:val="22"/>
                <w:szCs w:val="22"/>
                <w:lang w:eastAsia="en-US"/>
              </w:rPr>
            </w:pPr>
            <w:r w:rsidRPr="00513E05">
              <w:rPr>
                <w:rFonts w:asciiTheme="minorHAnsi" w:eastAsia="Calibri" w:hAnsiTheme="minorHAnsi" w:cstheme="minorHAnsi"/>
                <w:sz w:val="22"/>
                <w:szCs w:val="22"/>
                <w:lang w:eastAsia="en-US"/>
              </w:rPr>
              <w:t>Konfiguracja</w:t>
            </w:r>
          </w:p>
        </w:tc>
        <w:tc>
          <w:tcPr>
            <w:tcW w:w="1211" w:type="dxa"/>
          </w:tcPr>
          <w:p w14:paraId="7555CD76" w14:textId="77777777" w:rsidR="003752E5" w:rsidRPr="00513E05" w:rsidRDefault="003752E5" w:rsidP="00E968AA">
            <w:pPr>
              <w:rPr>
                <w:rFonts w:asciiTheme="minorHAnsi" w:eastAsia="Calibri" w:hAnsiTheme="minorHAnsi" w:cstheme="minorHAnsi"/>
                <w:sz w:val="22"/>
                <w:szCs w:val="22"/>
                <w:lang w:eastAsia="en-US"/>
              </w:rPr>
            </w:pPr>
          </w:p>
        </w:tc>
      </w:tr>
      <w:tr w:rsidR="003752E5" w:rsidRPr="00513E05" w14:paraId="236DBA5F" w14:textId="77B82B70" w:rsidTr="003752E5">
        <w:tc>
          <w:tcPr>
            <w:tcW w:w="617" w:type="dxa"/>
            <w:shd w:val="clear" w:color="auto" w:fill="D9D9D9"/>
            <w:vAlign w:val="center"/>
          </w:tcPr>
          <w:p w14:paraId="1084B6CC" w14:textId="77777777" w:rsidR="003752E5" w:rsidRPr="000334DE" w:rsidRDefault="003752E5" w:rsidP="00E968AA">
            <w:pPr>
              <w:contextualSpacing/>
              <w:rPr>
                <w:rFonts w:asciiTheme="minorHAnsi" w:eastAsia="Calibri" w:hAnsiTheme="minorHAnsi" w:cstheme="minorHAnsi"/>
                <w:b/>
                <w:bCs/>
                <w:color w:val="000000"/>
                <w:spacing w:val="-2"/>
                <w:sz w:val="22"/>
                <w:szCs w:val="22"/>
                <w:lang w:eastAsia="en-US"/>
              </w:rPr>
            </w:pPr>
            <w:r w:rsidRPr="000334DE">
              <w:rPr>
                <w:rFonts w:asciiTheme="minorHAnsi" w:eastAsia="Calibri" w:hAnsiTheme="minorHAnsi" w:cstheme="minorHAnsi"/>
                <w:b/>
                <w:bCs/>
                <w:color w:val="000000"/>
                <w:spacing w:val="-2"/>
                <w:sz w:val="22"/>
                <w:szCs w:val="22"/>
                <w:lang w:eastAsia="en-US"/>
              </w:rPr>
              <w:t>L.p.</w:t>
            </w:r>
          </w:p>
        </w:tc>
        <w:tc>
          <w:tcPr>
            <w:tcW w:w="7523" w:type="dxa"/>
            <w:shd w:val="clear" w:color="auto" w:fill="D9D9D9"/>
            <w:vAlign w:val="center"/>
          </w:tcPr>
          <w:p w14:paraId="4E6568AE" w14:textId="77777777" w:rsidR="003752E5" w:rsidRPr="00426690" w:rsidRDefault="003752E5" w:rsidP="00E968AA">
            <w:pPr>
              <w:jc w:val="center"/>
              <w:rPr>
                <w:rFonts w:asciiTheme="minorHAnsi" w:eastAsia="Calibri" w:hAnsiTheme="minorHAnsi" w:cstheme="minorHAnsi"/>
                <w:b/>
                <w:bCs/>
                <w:sz w:val="22"/>
                <w:szCs w:val="22"/>
                <w:lang w:eastAsia="en-US"/>
              </w:rPr>
            </w:pPr>
            <w:r w:rsidRPr="00426690">
              <w:rPr>
                <w:rFonts w:asciiTheme="minorHAnsi" w:eastAsia="Calibri" w:hAnsiTheme="minorHAnsi" w:cstheme="minorHAnsi"/>
                <w:b/>
                <w:bCs/>
                <w:sz w:val="22"/>
                <w:szCs w:val="22"/>
                <w:lang w:eastAsia="en-US"/>
              </w:rPr>
              <w:t>Kolumna chirurgiczna</w:t>
            </w:r>
          </w:p>
        </w:tc>
        <w:tc>
          <w:tcPr>
            <w:tcW w:w="1211" w:type="dxa"/>
            <w:shd w:val="clear" w:color="auto" w:fill="D9D9D9"/>
          </w:tcPr>
          <w:p w14:paraId="6F676664" w14:textId="0CB11FA7" w:rsidR="003752E5" w:rsidRPr="00426690" w:rsidRDefault="003752E5" w:rsidP="00E968AA">
            <w:pPr>
              <w:jc w:val="center"/>
              <w:rPr>
                <w:rFonts w:asciiTheme="minorHAnsi" w:eastAsia="Calibri" w:hAnsiTheme="minorHAnsi" w:cstheme="minorHAnsi"/>
                <w:b/>
                <w:bCs/>
                <w:sz w:val="22"/>
                <w:szCs w:val="22"/>
                <w:lang w:eastAsia="en-US"/>
              </w:rPr>
            </w:pPr>
            <w:r w:rsidRPr="003752E5">
              <w:rPr>
                <w:rFonts w:asciiTheme="minorHAnsi" w:eastAsia="Calibri" w:hAnsiTheme="minorHAnsi" w:cstheme="minorHAnsi"/>
                <w:b/>
                <w:bCs/>
                <w:sz w:val="22"/>
                <w:szCs w:val="22"/>
                <w:lang w:eastAsia="en-US"/>
              </w:rPr>
              <w:t>Wartość oferowana Tak/Nie</w:t>
            </w:r>
          </w:p>
        </w:tc>
      </w:tr>
      <w:tr w:rsidR="003752E5" w:rsidRPr="00513E05" w14:paraId="7CA52B3F" w14:textId="6CCFEA29" w:rsidTr="003752E5">
        <w:tc>
          <w:tcPr>
            <w:tcW w:w="617" w:type="dxa"/>
            <w:vAlign w:val="center"/>
          </w:tcPr>
          <w:p w14:paraId="43939C36" w14:textId="77777777" w:rsidR="003752E5" w:rsidRPr="00426690" w:rsidRDefault="003752E5" w:rsidP="00E968AA">
            <w:pPr>
              <w:contextualSpacing/>
              <w:jc w:val="center"/>
              <w:rPr>
                <w:rFonts w:asciiTheme="minorHAnsi" w:eastAsia="Calibri" w:hAnsiTheme="minorHAnsi" w:cstheme="minorHAnsi"/>
                <w:bCs/>
                <w:color w:val="000000"/>
                <w:spacing w:val="-2"/>
                <w:sz w:val="22"/>
                <w:szCs w:val="22"/>
                <w:lang w:eastAsia="en-US"/>
              </w:rPr>
            </w:pPr>
            <w:r w:rsidRPr="00426690">
              <w:rPr>
                <w:rFonts w:asciiTheme="minorHAnsi" w:eastAsia="Calibri" w:hAnsiTheme="minorHAnsi" w:cstheme="minorHAnsi"/>
                <w:bCs/>
                <w:color w:val="000000"/>
                <w:spacing w:val="-2"/>
                <w:sz w:val="22"/>
                <w:szCs w:val="22"/>
                <w:lang w:eastAsia="en-US"/>
              </w:rPr>
              <w:t>1</w:t>
            </w:r>
          </w:p>
        </w:tc>
        <w:tc>
          <w:tcPr>
            <w:tcW w:w="7523" w:type="dxa"/>
          </w:tcPr>
          <w:p w14:paraId="10DCAB52" w14:textId="77777777" w:rsidR="003752E5" w:rsidRPr="00426690" w:rsidRDefault="003752E5" w:rsidP="00E968AA">
            <w:pPr>
              <w:jc w:val="center"/>
              <w:rPr>
                <w:rFonts w:asciiTheme="minorHAnsi" w:eastAsia="Calibri" w:hAnsiTheme="minorHAnsi" w:cstheme="minorHAnsi"/>
                <w:bCs/>
                <w:sz w:val="22"/>
                <w:szCs w:val="22"/>
                <w:lang w:eastAsia="en-US"/>
              </w:rPr>
            </w:pPr>
            <w:r w:rsidRPr="00426690">
              <w:rPr>
                <w:rFonts w:asciiTheme="minorHAnsi" w:eastAsia="Calibri" w:hAnsiTheme="minorHAnsi" w:cstheme="minorHAnsi"/>
                <w:bCs/>
                <w:sz w:val="22"/>
                <w:szCs w:val="22"/>
                <w:lang w:eastAsia="en-US"/>
              </w:rPr>
              <w:t>2</w:t>
            </w:r>
          </w:p>
        </w:tc>
        <w:tc>
          <w:tcPr>
            <w:tcW w:w="1211" w:type="dxa"/>
          </w:tcPr>
          <w:p w14:paraId="7F570D05" w14:textId="77777777" w:rsidR="003752E5" w:rsidRPr="00426690" w:rsidRDefault="003752E5" w:rsidP="00E968AA">
            <w:pPr>
              <w:jc w:val="center"/>
              <w:rPr>
                <w:rFonts w:asciiTheme="minorHAnsi" w:eastAsia="Calibri" w:hAnsiTheme="minorHAnsi" w:cstheme="minorHAnsi"/>
                <w:bCs/>
                <w:sz w:val="22"/>
                <w:szCs w:val="22"/>
                <w:lang w:eastAsia="en-US"/>
              </w:rPr>
            </w:pPr>
          </w:p>
        </w:tc>
      </w:tr>
      <w:tr w:rsidR="003752E5" w:rsidRPr="00513E05" w14:paraId="2B14AC8C" w14:textId="499B68D5" w:rsidTr="003752E5">
        <w:tc>
          <w:tcPr>
            <w:tcW w:w="8140" w:type="dxa"/>
            <w:gridSpan w:val="2"/>
            <w:vAlign w:val="center"/>
          </w:tcPr>
          <w:p w14:paraId="67791482" w14:textId="77777777" w:rsidR="003752E5" w:rsidRPr="00513E05" w:rsidRDefault="003752E5" w:rsidP="00E968AA">
            <w:pPr>
              <w:jc w:val="center"/>
              <w:rPr>
                <w:rFonts w:asciiTheme="minorHAnsi" w:eastAsia="Calibri" w:hAnsiTheme="minorHAnsi" w:cstheme="minorHAnsi"/>
                <w:sz w:val="22"/>
                <w:szCs w:val="22"/>
                <w:lang w:eastAsia="en-US"/>
              </w:rPr>
            </w:pPr>
            <w:r w:rsidRPr="00513E05">
              <w:rPr>
                <w:rFonts w:asciiTheme="minorHAnsi" w:eastAsia="Calibri" w:hAnsiTheme="minorHAnsi" w:cstheme="minorHAnsi"/>
                <w:sz w:val="22"/>
                <w:szCs w:val="22"/>
                <w:lang w:eastAsia="en-US"/>
              </w:rPr>
              <w:t>Parametry ogólne</w:t>
            </w:r>
          </w:p>
        </w:tc>
        <w:tc>
          <w:tcPr>
            <w:tcW w:w="1211" w:type="dxa"/>
          </w:tcPr>
          <w:p w14:paraId="6A11A27F" w14:textId="77777777" w:rsidR="003752E5" w:rsidRPr="00513E05" w:rsidRDefault="003752E5" w:rsidP="00E968AA">
            <w:pPr>
              <w:jc w:val="center"/>
              <w:rPr>
                <w:rFonts w:asciiTheme="minorHAnsi" w:eastAsia="Calibri" w:hAnsiTheme="minorHAnsi" w:cstheme="minorHAnsi"/>
                <w:sz w:val="22"/>
                <w:szCs w:val="22"/>
                <w:lang w:eastAsia="en-US"/>
              </w:rPr>
            </w:pPr>
          </w:p>
        </w:tc>
      </w:tr>
      <w:tr w:rsidR="003752E5" w:rsidRPr="00513E05" w14:paraId="13ADF5A8" w14:textId="4193CA4A" w:rsidTr="003752E5">
        <w:tc>
          <w:tcPr>
            <w:tcW w:w="617" w:type="dxa"/>
            <w:vAlign w:val="center"/>
          </w:tcPr>
          <w:p w14:paraId="532C5139" w14:textId="77777777" w:rsidR="003752E5" w:rsidRPr="00D63B3F" w:rsidRDefault="003752E5" w:rsidP="009C15DD">
            <w:pPr>
              <w:numPr>
                <w:ilvl w:val="0"/>
                <w:numId w:val="146"/>
              </w:numPr>
              <w:spacing w:after="200" w:line="276" w:lineRule="auto"/>
              <w:contextualSpacing/>
              <w:rPr>
                <w:rFonts w:asciiTheme="minorHAnsi" w:eastAsia="Calibri" w:hAnsiTheme="minorHAnsi" w:cstheme="minorHAnsi"/>
                <w:sz w:val="22"/>
                <w:szCs w:val="22"/>
                <w:lang w:eastAsia="en-US"/>
              </w:rPr>
            </w:pPr>
          </w:p>
        </w:tc>
        <w:tc>
          <w:tcPr>
            <w:tcW w:w="7523" w:type="dxa"/>
            <w:vAlign w:val="center"/>
          </w:tcPr>
          <w:p w14:paraId="6634D3CB" w14:textId="77777777" w:rsidR="003752E5" w:rsidRPr="00513E05" w:rsidRDefault="003752E5" w:rsidP="00E968AA">
            <w:pPr>
              <w:rPr>
                <w:rFonts w:asciiTheme="minorHAnsi" w:eastAsia="Calibri" w:hAnsiTheme="minorHAnsi" w:cstheme="minorHAnsi"/>
                <w:color w:val="000000"/>
                <w:sz w:val="22"/>
                <w:szCs w:val="22"/>
              </w:rPr>
            </w:pPr>
            <w:r w:rsidRPr="00513E05">
              <w:rPr>
                <w:rFonts w:asciiTheme="minorHAnsi" w:eastAsia="Calibri" w:hAnsiTheme="minorHAnsi" w:cstheme="minorHAnsi"/>
                <w:color w:val="000000"/>
                <w:sz w:val="22"/>
                <w:szCs w:val="22"/>
                <w:lang w:eastAsia="en-US"/>
              </w:rPr>
              <w:t xml:space="preserve">Sufitowa jednostka chirurgiczna – urządzenie zakwalifikowane do wyrobów medycznych klasy </w:t>
            </w:r>
            <w:proofErr w:type="spellStart"/>
            <w:r w:rsidRPr="00513E05">
              <w:rPr>
                <w:rFonts w:asciiTheme="minorHAnsi" w:eastAsia="Calibri" w:hAnsiTheme="minorHAnsi" w:cstheme="minorHAnsi"/>
                <w:color w:val="000000"/>
                <w:sz w:val="22"/>
                <w:szCs w:val="22"/>
                <w:lang w:eastAsia="en-US"/>
              </w:rPr>
              <w:t>IIb</w:t>
            </w:r>
            <w:proofErr w:type="spellEnd"/>
          </w:p>
        </w:tc>
        <w:tc>
          <w:tcPr>
            <w:tcW w:w="1211" w:type="dxa"/>
          </w:tcPr>
          <w:p w14:paraId="5DC43ECA" w14:textId="77777777" w:rsidR="003752E5" w:rsidRPr="00513E05" w:rsidRDefault="003752E5" w:rsidP="00E968AA">
            <w:pPr>
              <w:rPr>
                <w:rFonts w:asciiTheme="minorHAnsi" w:eastAsia="Calibri" w:hAnsiTheme="minorHAnsi" w:cstheme="minorHAnsi"/>
                <w:color w:val="000000"/>
                <w:sz w:val="22"/>
                <w:szCs w:val="22"/>
                <w:lang w:eastAsia="en-US"/>
              </w:rPr>
            </w:pPr>
          </w:p>
        </w:tc>
      </w:tr>
      <w:tr w:rsidR="003752E5" w:rsidRPr="00513E05" w14:paraId="301BF311" w14:textId="4CA9B747" w:rsidTr="003752E5">
        <w:tc>
          <w:tcPr>
            <w:tcW w:w="617" w:type="dxa"/>
            <w:vAlign w:val="center"/>
          </w:tcPr>
          <w:p w14:paraId="13B5D885" w14:textId="77777777" w:rsidR="003752E5" w:rsidRPr="00D63B3F" w:rsidRDefault="003752E5" w:rsidP="009C15DD">
            <w:pPr>
              <w:numPr>
                <w:ilvl w:val="0"/>
                <w:numId w:val="146"/>
              </w:numPr>
              <w:spacing w:after="200" w:line="276" w:lineRule="auto"/>
              <w:contextualSpacing/>
              <w:rPr>
                <w:rFonts w:asciiTheme="minorHAnsi" w:eastAsia="Calibri" w:hAnsiTheme="minorHAnsi" w:cstheme="minorHAnsi"/>
                <w:sz w:val="22"/>
                <w:szCs w:val="22"/>
                <w:lang w:eastAsia="en-US"/>
              </w:rPr>
            </w:pPr>
          </w:p>
        </w:tc>
        <w:tc>
          <w:tcPr>
            <w:tcW w:w="7523" w:type="dxa"/>
            <w:vAlign w:val="center"/>
          </w:tcPr>
          <w:p w14:paraId="4240196B" w14:textId="77777777" w:rsidR="003752E5" w:rsidRPr="00513E05" w:rsidRDefault="003752E5" w:rsidP="00E968AA">
            <w:pPr>
              <w:rPr>
                <w:rFonts w:asciiTheme="minorHAnsi" w:eastAsia="Calibri" w:hAnsiTheme="minorHAnsi" w:cstheme="minorHAnsi"/>
                <w:color w:val="000000"/>
                <w:sz w:val="22"/>
                <w:szCs w:val="22"/>
                <w:lang w:eastAsia="en-US"/>
              </w:rPr>
            </w:pPr>
            <w:r w:rsidRPr="00513E05">
              <w:rPr>
                <w:rFonts w:asciiTheme="minorHAnsi" w:eastAsia="Calibri" w:hAnsiTheme="minorHAnsi" w:cstheme="minorHAnsi"/>
                <w:color w:val="000000"/>
                <w:sz w:val="22"/>
                <w:szCs w:val="22"/>
                <w:lang w:eastAsia="en-US"/>
              </w:rPr>
              <w:t>Kolumna z powłoką antybakteryjną potwierdzona certyfikatem z niezależnej jednostki</w:t>
            </w:r>
          </w:p>
        </w:tc>
        <w:tc>
          <w:tcPr>
            <w:tcW w:w="1211" w:type="dxa"/>
          </w:tcPr>
          <w:p w14:paraId="25E90E37" w14:textId="77777777" w:rsidR="003752E5" w:rsidRPr="00513E05" w:rsidRDefault="003752E5" w:rsidP="00E968AA">
            <w:pPr>
              <w:rPr>
                <w:rFonts w:asciiTheme="minorHAnsi" w:eastAsia="Calibri" w:hAnsiTheme="minorHAnsi" w:cstheme="minorHAnsi"/>
                <w:color w:val="000000"/>
                <w:sz w:val="22"/>
                <w:szCs w:val="22"/>
                <w:lang w:eastAsia="en-US"/>
              </w:rPr>
            </w:pPr>
          </w:p>
        </w:tc>
      </w:tr>
      <w:tr w:rsidR="003752E5" w:rsidRPr="00513E05" w14:paraId="06C5D596" w14:textId="78D30B46" w:rsidTr="003752E5">
        <w:tc>
          <w:tcPr>
            <w:tcW w:w="617" w:type="dxa"/>
            <w:vAlign w:val="center"/>
          </w:tcPr>
          <w:p w14:paraId="3B489ACF" w14:textId="77777777" w:rsidR="003752E5" w:rsidRPr="00D63B3F" w:rsidRDefault="003752E5" w:rsidP="009C15DD">
            <w:pPr>
              <w:numPr>
                <w:ilvl w:val="0"/>
                <w:numId w:val="146"/>
              </w:numPr>
              <w:spacing w:after="200" w:line="276" w:lineRule="auto"/>
              <w:contextualSpacing/>
              <w:rPr>
                <w:rFonts w:asciiTheme="minorHAnsi" w:eastAsia="Calibri" w:hAnsiTheme="minorHAnsi" w:cstheme="minorHAnsi"/>
                <w:sz w:val="22"/>
                <w:szCs w:val="22"/>
                <w:lang w:eastAsia="en-US"/>
              </w:rPr>
            </w:pPr>
          </w:p>
        </w:tc>
        <w:tc>
          <w:tcPr>
            <w:tcW w:w="7523" w:type="dxa"/>
            <w:vAlign w:val="center"/>
          </w:tcPr>
          <w:p w14:paraId="6B67C38C" w14:textId="77777777" w:rsidR="003752E5" w:rsidRPr="00513E05" w:rsidRDefault="003752E5" w:rsidP="00E968AA">
            <w:pPr>
              <w:rPr>
                <w:rFonts w:asciiTheme="minorHAnsi" w:eastAsia="Calibri" w:hAnsiTheme="minorHAnsi" w:cstheme="minorHAnsi"/>
                <w:color w:val="000000"/>
                <w:sz w:val="22"/>
                <w:szCs w:val="22"/>
                <w:lang w:eastAsia="en-US"/>
              </w:rPr>
            </w:pPr>
            <w:r w:rsidRPr="00513E05">
              <w:rPr>
                <w:rFonts w:asciiTheme="minorHAnsi" w:eastAsia="Calibri" w:hAnsiTheme="minorHAnsi" w:cstheme="minorHAnsi"/>
                <w:color w:val="000000"/>
                <w:sz w:val="22"/>
                <w:szCs w:val="22"/>
                <w:lang w:eastAsia="en-US"/>
              </w:rPr>
              <w:t xml:space="preserve">Kolumna jednoramienna z ramieniem dwuczęściowym o całkowitym zasięgu poziomym w osiach łożysk: min 1900 mm  </w:t>
            </w:r>
            <w:r w:rsidRPr="00513E05">
              <w:rPr>
                <w:rFonts w:asciiTheme="minorHAnsi" w:eastAsia="Calibri" w:hAnsiTheme="minorHAnsi" w:cstheme="minorHAnsi"/>
                <w:color w:val="000000"/>
                <w:sz w:val="22"/>
                <w:szCs w:val="22"/>
                <w:lang w:eastAsia="en-US"/>
              </w:rPr>
              <w:br/>
              <w:t xml:space="preserve">Pierwsza część ramienia (od osi przegubu stropowego do osi przegubu pośredniego): min 1000 mm z zabudowanym światłem typu </w:t>
            </w:r>
            <w:proofErr w:type="spellStart"/>
            <w:r w:rsidRPr="00513E05">
              <w:rPr>
                <w:rFonts w:asciiTheme="minorHAnsi" w:eastAsia="Calibri" w:hAnsiTheme="minorHAnsi" w:cstheme="minorHAnsi"/>
                <w:color w:val="000000"/>
                <w:sz w:val="22"/>
                <w:szCs w:val="22"/>
                <w:lang w:eastAsia="en-US"/>
              </w:rPr>
              <w:t>Ambiente</w:t>
            </w:r>
            <w:proofErr w:type="spellEnd"/>
            <w:r w:rsidRPr="00513E05">
              <w:rPr>
                <w:rFonts w:asciiTheme="minorHAnsi" w:eastAsia="Calibri" w:hAnsiTheme="minorHAnsi" w:cstheme="minorHAnsi"/>
                <w:color w:val="000000"/>
                <w:sz w:val="22"/>
                <w:szCs w:val="22"/>
                <w:lang w:eastAsia="en-US"/>
              </w:rPr>
              <w:br/>
              <w:t>Druga część ramienia (od osi przegubu pośredniego do osi obrotu głowicy): min. 900 mm  unoszona za pośrednictwem silnika elektrycznego zabudowanego na przegubie – i umożliwiająca ruch pionowy głowicy  na wysokość min. 700 mm</w:t>
            </w:r>
            <w:r w:rsidRPr="00513E05">
              <w:rPr>
                <w:rFonts w:asciiTheme="minorHAnsi" w:eastAsia="Calibri" w:hAnsiTheme="minorHAnsi" w:cstheme="minorHAnsi"/>
                <w:color w:val="000000"/>
                <w:sz w:val="22"/>
                <w:szCs w:val="22"/>
                <w:lang w:eastAsia="en-US"/>
              </w:rPr>
              <w:br/>
              <w:t>Nie dopuszcza się ramion których jakakolwiek ze ścian ma budowę wklęsłą</w:t>
            </w:r>
          </w:p>
        </w:tc>
        <w:tc>
          <w:tcPr>
            <w:tcW w:w="1211" w:type="dxa"/>
          </w:tcPr>
          <w:p w14:paraId="53647E94" w14:textId="77777777" w:rsidR="003752E5" w:rsidRPr="00513E05" w:rsidRDefault="003752E5" w:rsidP="00E968AA">
            <w:pPr>
              <w:rPr>
                <w:rFonts w:asciiTheme="minorHAnsi" w:eastAsia="Calibri" w:hAnsiTheme="minorHAnsi" w:cstheme="minorHAnsi"/>
                <w:color w:val="000000"/>
                <w:sz w:val="22"/>
                <w:szCs w:val="22"/>
                <w:lang w:eastAsia="en-US"/>
              </w:rPr>
            </w:pPr>
          </w:p>
        </w:tc>
      </w:tr>
      <w:tr w:rsidR="003752E5" w:rsidRPr="00513E05" w14:paraId="5EE6635F" w14:textId="5158E13C" w:rsidTr="003752E5">
        <w:tc>
          <w:tcPr>
            <w:tcW w:w="617" w:type="dxa"/>
            <w:vAlign w:val="center"/>
          </w:tcPr>
          <w:p w14:paraId="6E9F9B8E" w14:textId="77777777" w:rsidR="003752E5" w:rsidRPr="00D63B3F" w:rsidRDefault="003752E5" w:rsidP="009C15DD">
            <w:pPr>
              <w:numPr>
                <w:ilvl w:val="0"/>
                <w:numId w:val="146"/>
              </w:numPr>
              <w:spacing w:after="200" w:line="276" w:lineRule="auto"/>
              <w:contextualSpacing/>
              <w:rPr>
                <w:rFonts w:asciiTheme="minorHAnsi" w:eastAsia="Calibri" w:hAnsiTheme="minorHAnsi" w:cstheme="minorHAnsi"/>
                <w:sz w:val="22"/>
                <w:szCs w:val="22"/>
                <w:lang w:eastAsia="en-US"/>
              </w:rPr>
            </w:pPr>
          </w:p>
        </w:tc>
        <w:tc>
          <w:tcPr>
            <w:tcW w:w="7523" w:type="dxa"/>
            <w:vAlign w:val="center"/>
          </w:tcPr>
          <w:p w14:paraId="7C1F7C09" w14:textId="77777777" w:rsidR="003752E5" w:rsidRPr="00513E05" w:rsidRDefault="003752E5" w:rsidP="00E968AA">
            <w:pPr>
              <w:spacing w:after="200" w:line="276" w:lineRule="auto"/>
              <w:rPr>
                <w:rFonts w:asciiTheme="minorHAnsi" w:eastAsia="Calibri" w:hAnsiTheme="minorHAnsi" w:cstheme="minorHAnsi"/>
                <w:color w:val="000000"/>
                <w:sz w:val="22"/>
                <w:szCs w:val="22"/>
                <w:lang w:eastAsia="en-US"/>
              </w:rPr>
            </w:pPr>
            <w:r w:rsidRPr="00513E05">
              <w:rPr>
                <w:rFonts w:asciiTheme="minorHAnsi" w:eastAsia="Calibri" w:hAnsiTheme="minorHAnsi" w:cstheme="minorHAnsi"/>
                <w:color w:val="000000"/>
                <w:sz w:val="22"/>
                <w:szCs w:val="22"/>
                <w:lang w:eastAsia="en-US"/>
              </w:rPr>
              <w:t>Rotacja ramion w poziomie ≥340 stopni</w:t>
            </w:r>
          </w:p>
        </w:tc>
        <w:tc>
          <w:tcPr>
            <w:tcW w:w="1211" w:type="dxa"/>
          </w:tcPr>
          <w:p w14:paraId="59C5A319" w14:textId="77777777" w:rsidR="003752E5" w:rsidRPr="00513E05" w:rsidRDefault="003752E5" w:rsidP="00E968AA">
            <w:pPr>
              <w:spacing w:after="200" w:line="276" w:lineRule="auto"/>
              <w:rPr>
                <w:rFonts w:asciiTheme="minorHAnsi" w:eastAsia="Calibri" w:hAnsiTheme="minorHAnsi" w:cstheme="minorHAnsi"/>
                <w:color w:val="000000"/>
                <w:sz w:val="22"/>
                <w:szCs w:val="22"/>
                <w:lang w:eastAsia="en-US"/>
              </w:rPr>
            </w:pPr>
          </w:p>
        </w:tc>
      </w:tr>
      <w:tr w:rsidR="003752E5" w:rsidRPr="00513E05" w14:paraId="109C632E" w14:textId="0E0EC9EE" w:rsidTr="003752E5">
        <w:tc>
          <w:tcPr>
            <w:tcW w:w="617" w:type="dxa"/>
            <w:vAlign w:val="center"/>
          </w:tcPr>
          <w:p w14:paraId="477F2853" w14:textId="77777777" w:rsidR="003752E5" w:rsidRPr="00D63B3F" w:rsidRDefault="003752E5" w:rsidP="009C15DD">
            <w:pPr>
              <w:numPr>
                <w:ilvl w:val="0"/>
                <w:numId w:val="146"/>
              </w:numPr>
              <w:spacing w:after="200" w:line="276" w:lineRule="auto"/>
              <w:contextualSpacing/>
              <w:rPr>
                <w:rFonts w:asciiTheme="minorHAnsi" w:eastAsia="Calibri" w:hAnsiTheme="minorHAnsi" w:cstheme="minorHAnsi"/>
                <w:sz w:val="22"/>
                <w:szCs w:val="22"/>
                <w:lang w:eastAsia="en-US"/>
              </w:rPr>
            </w:pPr>
          </w:p>
        </w:tc>
        <w:tc>
          <w:tcPr>
            <w:tcW w:w="7523" w:type="dxa"/>
            <w:vAlign w:val="center"/>
          </w:tcPr>
          <w:p w14:paraId="743AD8CF" w14:textId="77777777" w:rsidR="003752E5" w:rsidRPr="00513E05" w:rsidRDefault="003752E5" w:rsidP="00E968AA">
            <w:pPr>
              <w:spacing w:after="200" w:line="276" w:lineRule="auto"/>
              <w:rPr>
                <w:rFonts w:asciiTheme="minorHAnsi" w:eastAsia="Calibri" w:hAnsiTheme="minorHAnsi" w:cstheme="minorHAnsi"/>
                <w:color w:val="000000"/>
                <w:sz w:val="22"/>
                <w:szCs w:val="22"/>
                <w:lang w:eastAsia="en-US"/>
              </w:rPr>
            </w:pPr>
            <w:r w:rsidRPr="00513E05">
              <w:rPr>
                <w:rFonts w:asciiTheme="minorHAnsi" w:eastAsia="Calibri" w:hAnsiTheme="minorHAnsi" w:cstheme="minorHAnsi"/>
                <w:color w:val="000000"/>
                <w:sz w:val="22"/>
                <w:szCs w:val="22"/>
                <w:lang w:eastAsia="en-US"/>
              </w:rPr>
              <w:t xml:space="preserve">Obudowa sufitowa w kształcie kwadratu z uszczelką silikonową od strony sufitu </w:t>
            </w:r>
          </w:p>
        </w:tc>
        <w:tc>
          <w:tcPr>
            <w:tcW w:w="1211" w:type="dxa"/>
          </w:tcPr>
          <w:p w14:paraId="68656CC0" w14:textId="77777777" w:rsidR="003752E5" w:rsidRPr="00513E05" w:rsidRDefault="003752E5" w:rsidP="00E968AA">
            <w:pPr>
              <w:spacing w:after="200" w:line="276" w:lineRule="auto"/>
              <w:rPr>
                <w:rFonts w:asciiTheme="minorHAnsi" w:eastAsia="Calibri" w:hAnsiTheme="minorHAnsi" w:cstheme="minorHAnsi"/>
                <w:color w:val="000000"/>
                <w:sz w:val="22"/>
                <w:szCs w:val="22"/>
                <w:lang w:eastAsia="en-US"/>
              </w:rPr>
            </w:pPr>
          </w:p>
        </w:tc>
      </w:tr>
      <w:tr w:rsidR="003752E5" w:rsidRPr="00513E05" w14:paraId="0709E98A" w14:textId="1609F1EC" w:rsidTr="003752E5">
        <w:tc>
          <w:tcPr>
            <w:tcW w:w="617" w:type="dxa"/>
            <w:vAlign w:val="center"/>
          </w:tcPr>
          <w:p w14:paraId="5A95976D" w14:textId="77777777" w:rsidR="003752E5" w:rsidRPr="00D63B3F" w:rsidRDefault="003752E5" w:rsidP="009C15DD">
            <w:pPr>
              <w:numPr>
                <w:ilvl w:val="0"/>
                <w:numId w:val="146"/>
              </w:numPr>
              <w:spacing w:after="200" w:line="276" w:lineRule="auto"/>
              <w:contextualSpacing/>
              <w:rPr>
                <w:rFonts w:asciiTheme="minorHAnsi" w:eastAsia="Calibri" w:hAnsiTheme="minorHAnsi" w:cstheme="minorHAnsi"/>
                <w:sz w:val="22"/>
                <w:szCs w:val="22"/>
                <w:lang w:eastAsia="en-US"/>
              </w:rPr>
            </w:pPr>
          </w:p>
        </w:tc>
        <w:tc>
          <w:tcPr>
            <w:tcW w:w="7523" w:type="dxa"/>
            <w:vAlign w:val="center"/>
          </w:tcPr>
          <w:p w14:paraId="37DF27E2" w14:textId="77777777" w:rsidR="003752E5" w:rsidRPr="00513E05" w:rsidRDefault="003752E5" w:rsidP="00E968AA">
            <w:pPr>
              <w:spacing w:after="200" w:line="276" w:lineRule="auto"/>
              <w:rPr>
                <w:rFonts w:asciiTheme="minorHAnsi" w:eastAsia="Calibri" w:hAnsiTheme="minorHAnsi" w:cstheme="minorHAnsi"/>
                <w:sz w:val="22"/>
                <w:szCs w:val="22"/>
                <w:lang w:eastAsia="en-US"/>
              </w:rPr>
            </w:pPr>
            <w:r w:rsidRPr="00513E05">
              <w:rPr>
                <w:rFonts w:asciiTheme="minorHAnsi" w:eastAsia="Calibri" w:hAnsiTheme="minorHAnsi" w:cstheme="minorHAnsi"/>
                <w:sz w:val="22"/>
                <w:szCs w:val="22"/>
                <w:lang w:eastAsia="en-US"/>
              </w:rPr>
              <w:t>Podwójny system hamulców w przegubach kolumn (przegubu stropowego, przegubu pośredniego, obrotu głowicy) podstawowe – cierne, dodatkowe - elektropneumatyczne</w:t>
            </w:r>
          </w:p>
        </w:tc>
        <w:tc>
          <w:tcPr>
            <w:tcW w:w="1211" w:type="dxa"/>
          </w:tcPr>
          <w:p w14:paraId="16929AFE" w14:textId="77777777" w:rsidR="003752E5" w:rsidRPr="00513E05" w:rsidRDefault="003752E5" w:rsidP="00E968AA">
            <w:pPr>
              <w:spacing w:after="200" w:line="276" w:lineRule="auto"/>
              <w:rPr>
                <w:rFonts w:asciiTheme="minorHAnsi" w:eastAsia="Calibri" w:hAnsiTheme="minorHAnsi" w:cstheme="minorHAnsi"/>
                <w:sz w:val="22"/>
                <w:szCs w:val="22"/>
                <w:lang w:eastAsia="en-US"/>
              </w:rPr>
            </w:pPr>
          </w:p>
        </w:tc>
      </w:tr>
      <w:tr w:rsidR="003752E5" w:rsidRPr="00513E05" w14:paraId="2D898427" w14:textId="1150B4DA" w:rsidTr="003752E5">
        <w:tc>
          <w:tcPr>
            <w:tcW w:w="617" w:type="dxa"/>
            <w:vAlign w:val="center"/>
          </w:tcPr>
          <w:p w14:paraId="2250FDD8" w14:textId="77777777" w:rsidR="003752E5" w:rsidRPr="00D63B3F" w:rsidRDefault="003752E5" w:rsidP="009C15DD">
            <w:pPr>
              <w:numPr>
                <w:ilvl w:val="0"/>
                <w:numId w:val="146"/>
              </w:numPr>
              <w:spacing w:after="200" w:line="276" w:lineRule="auto"/>
              <w:contextualSpacing/>
              <w:rPr>
                <w:rFonts w:asciiTheme="minorHAnsi" w:eastAsia="Calibri" w:hAnsiTheme="minorHAnsi" w:cstheme="minorHAnsi"/>
                <w:sz w:val="22"/>
                <w:szCs w:val="22"/>
                <w:lang w:eastAsia="en-US"/>
              </w:rPr>
            </w:pPr>
          </w:p>
        </w:tc>
        <w:tc>
          <w:tcPr>
            <w:tcW w:w="7523" w:type="dxa"/>
            <w:vAlign w:val="center"/>
          </w:tcPr>
          <w:p w14:paraId="18270F7A" w14:textId="77777777" w:rsidR="003752E5" w:rsidRPr="00513E05" w:rsidRDefault="003752E5" w:rsidP="00E968AA">
            <w:pPr>
              <w:spacing w:after="200" w:line="276" w:lineRule="auto"/>
              <w:rPr>
                <w:rFonts w:asciiTheme="minorHAnsi" w:eastAsia="Calibri" w:hAnsiTheme="minorHAnsi" w:cstheme="minorHAnsi"/>
                <w:sz w:val="22"/>
                <w:szCs w:val="22"/>
                <w:lang w:eastAsia="en-US"/>
              </w:rPr>
            </w:pPr>
            <w:r w:rsidRPr="00513E05">
              <w:rPr>
                <w:rFonts w:asciiTheme="minorHAnsi" w:eastAsia="Calibri" w:hAnsiTheme="minorHAnsi" w:cstheme="minorHAnsi"/>
                <w:sz w:val="22"/>
                <w:szCs w:val="22"/>
                <w:lang w:eastAsia="en-US"/>
              </w:rPr>
              <w:t>Hamulce cierne zapewniające stabilne utrzymanie kolumny w pozycji w przypadku awarii układów hamulcowych</w:t>
            </w:r>
          </w:p>
        </w:tc>
        <w:tc>
          <w:tcPr>
            <w:tcW w:w="1211" w:type="dxa"/>
          </w:tcPr>
          <w:p w14:paraId="6036D9F9" w14:textId="77777777" w:rsidR="003752E5" w:rsidRPr="00513E05" w:rsidRDefault="003752E5" w:rsidP="00E968AA">
            <w:pPr>
              <w:spacing w:after="200" w:line="276" w:lineRule="auto"/>
              <w:rPr>
                <w:rFonts w:asciiTheme="minorHAnsi" w:eastAsia="Calibri" w:hAnsiTheme="minorHAnsi" w:cstheme="minorHAnsi"/>
                <w:sz w:val="22"/>
                <w:szCs w:val="22"/>
                <w:lang w:eastAsia="en-US"/>
              </w:rPr>
            </w:pPr>
          </w:p>
        </w:tc>
      </w:tr>
      <w:tr w:rsidR="003752E5" w:rsidRPr="00513E05" w14:paraId="26850F60" w14:textId="335509F0" w:rsidTr="003752E5">
        <w:tc>
          <w:tcPr>
            <w:tcW w:w="617" w:type="dxa"/>
            <w:vAlign w:val="center"/>
          </w:tcPr>
          <w:p w14:paraId="0F9F94ED" w14:textId="77777777" w:rsidR="003752E5" w:rsidRPr="00513E05" w:rsidRDefault="003752E5" w:rsidP="009C15DD">
            <w:pPr>
              <w:numPr>
                <w:ilvl w:val="0"/>
                <w:numId w:val="146"/>
              </w:numPr>
              <w:spacing w:after="200" w:line="276" w:lineRule="auto"/>
              <w:contextualSpacing/>
              <w:rPr>
                <w:rFonts w:asciiTheme="minorHAnsi" w:eastAsia="Calibri" w:hAnsiTheme="minorHAnsi" w:cstheme="minorHAnsi"/>
                <w:sz w:val="22"/>
                <w:szCs w:val="22"/>
                <w:lang w:eastAsia="en-US"/>
              </w:rPr>
            </w:pPr>
          </w:p>
        </w:tc>
        <w:tc>
          <w:tcPr>
            <w:tcW w:w="7523" w:type="dxa"/>
            <w:vAlign w:val="center"/>
          </w:tcPr>
          <w:p w14:paraId="782109E2" w14:textId="77777777" w:rsidR="003752E5" w:rsidRPr="00513E05" w:rsidRDefault="003752E5" w:rsidP="00E968AA">
            <w:pPr>
              <w:spacing w:after="200" w:line="276" w:lineRule="auto"/>
              <w:rPr>
                <w:rFonts w:asciiTheme="minorHAnsi" w:eastAsia="Calibri" w:hAnsiTheme="minorHAnsi" w:cstheme="minorHAnsi"/>
                <w:color w:val="000000"/>
                <w:sz w:val="22"/>
                <w:szCs w:val="22"/>
                <w:lang w:eastAsia="en-US"/>
              </w:rPr>
            </w:pPr>
            <w:r w:rsidRPr="00513E05">
              <w:rPr>
                <w:rFonts w:asciiTheme="minorHAnsi" w:eastAsia="Calibri" w:hAnsiTheme="minorHAnsi" w:cstheme="minorHAnsi"/>
                <w:color w:val="000000"/>
                <w:sz w:val="22"/>
                <w:szCs w:val="22"/>
                <w:lang w:eastAsia="en-US"/>
              </w:rPr>
              <w:t>Regulacja obrotu kolumny z możliwością nastaw ograniczników</w:t>
            </w:r>
          </w:p>
        </w:tc>
        <w:tc>
          <w:tcPr>
            <w:tcW w:w="1211" w:type="dxa"/>
          </w:tcPr>
          <w:p w14:paraId="606B05EA" w14:textId="77777777" w:rsidR="003752E5" w:rsidRPr="00513E05" w:rsidRDefault="003752E5" w:rsidP="00E968AA">
            <w:pPr>
              <w:spacing w:after="200" w:line="276" w:lineRule="auto"/>
              <w:rPr>
                <w:rFonts w:asciiTheme="minorHAnsi" w:eastAsia="Calibri" w:hAnsiTheme="minorHAnsi" w:cstheme="minorHAnsi"/>
                <w:color w:val="000000"/>
                <w:sz w:val="22"/>
                <w:szCs w:val="22"/>
                <w:lang w:eastAsia="en-US"/>
              </w:rPr>
            </w:pPr>
          </w:p>
        </w:tc>
      </w:tr>
      <w:tr w:rsidR="003752E5" w:rsidRPr="00513E05" w14:paraId="5CA0F014" w14:textId="04CED806" w:rsidTr="003752E5">
        <w:tc>
          <w:tcPr>
            <w:tcW w:w="617" w:type="dxa"/>
            <w:vAlign w:val="center"/>
          </w:tcPr>
          <w:p w14:paraId="59AB9B7B" w14:textId="77777777" w:rsidR="003752E5" w:rsidRPr="00513E05" w:rsidRDefault="003752E5" w:rsidP="009C15DD">
            <w:pPr>
              <w:numPr>
                <w:ilvl w:val="0"/>
                <w:numId w:val="146"/>
              </w:numPr>
              <w:spacing w:after="200" w:line="276" w:lineRule="auto"/>
              <w:contextualSpacing/>
              <w:rPr>
                <w:rFonts w:asciiTheme="minorHAnsi" w:eastAsia="Calibri" w:hAnsiTheme="minorHAnsi" w:cstheme="minorHAnsi"/>
                <w:sz w:val="22"/>
                <w:szCs w:val="22"/>
                <w:lang w:eastAsia="en-US"/>
              </w:rPr>
            </w:pPr>
          </w:p>
        </w:tc>
        <w:tc>
          <w:tcPr>
            <w:tcW w:w="7523" w:type="dxa"/>
            <w:vAlign w:val="center"/>
          </w:tcPr>
          <w:p w14:paraId="2778B412" w14:textId="77777777" w:rsidR="003752E5" w:rsidRPr="00513E05" w:rsidRDefault="003752E5" w:rsidP="00E968AA">
            <w:pPr>
              <w:spacing w:after="200" w:line="276" w:lineRule="auto"/>
              <w:rPr>
                <w:rFonts w:asciiTheme="minorHAnsi" w:eastAsia="Calibri" w:hAnsiTheme="minorHAnsi" w:cstheme="minorHAnsi"/>
                <w:color w:val="000000"/>
                <w:sz w:val="22"/>
                <w:szCs w:val="22"/>
                <w:lang w:eastAsia="en-US"/>
              </w:rPr>
            </w:pPr>
            <w:r w:rsidRPr="00513E05">
              <w:rPr>
                <w:rFonts w:asciiTheme="minorHAnsi" w:eastAsia="Calibri" w:hAnsiTheme="minorHAnsi" w:cstheme="minorHAnsi"/>
                <w:color w:val="000000"/>
                <w:sz w:val="22"/>
                <w:szCs w:val="22"/>
                <w:lang w:eastAsia="en-US"/>
              </w:rPr>
              <w:t>Wymiary konsoli i charakterystyka:</w:t>
            </w:r>
            <w:r w:rsidRPr="00513E05">
              <w:rPr>
                <w:rFonts w:asciiTheme="minorHAnsi" w:eastAsia="Calibri" w:hAnsiTheme="minorHAnsi" w:cstheme="minorHAnsi"/>
                <w:color w:val="000000"/>
                <w:sz w:val="22"/>
                <w:szCs w:val="22"/>
                <w:lang w:eastAsia="en-US"/>
              </w:rPr>
              <w:br/>
              <w:t>Wysokość: 1500 mm (± 40 mm), wymiar głowicy max 300mm x 280 mm</w:t>
            </w:r>
            <w:r w:rsidRPr="00513E05">
              <w:rPr>
                <w:rFonts w:asciiTheme="minorHAnsi" w:eastAsia="Calibri" w:hAnsiTheme="minorHAnsi" w:cstheme="minorHAnsi"/>
                <w:color w:val="000000"/>
                <w:sz w:val="22"/>
                <w:szCs w:val="22"/>
                <w:lang w:eastAsia="en-US"/>
              </w:rPr>
              <w:br/>
              <w:t xml:space="preserve">Tylna i boczne ściany głowicy powinien umożliwić montaż do min 20 gniazd elektrycznych </w:t>
            </w:r>
            <w:r w:rsidRPr="00513E05">
              <w:rPr>
                <w:rFonts w:asciiTheme="minorHAnsi" w:eastAsia="Calibri" w:hAnsiTheme="minorHAnsi" w:cstheme="minorHAnsi"/>
                <w:color w:val="000000"/>
                <w:sz w:val="22"/>
                <w:szCs w:val="22"/>
                <w:lang w:eastAsia="en-US"/>
              </w:rPr>
              <w:br/>
              <w:t xml:space="preserve">Gniazda gazowe powinny mieć możliwość rozmieszczenia na min. 3 stronach głowicy </w:t>
            </w:r>
          </w:p>
        </w:tc>
        <w:tc>
          <w:tcPr>
            <w:tcW w:w="1211" w:type="dxa"/>
          </w:tcPr>
          <w:p w14:paraId="0E4214E1" w14:textId="77777777" w:rsidR="003752E5" w:rsidRPr="00513E05" w:rsidRDefault="003752E5" w:rsidP="00E968AA">
            <w:pPr>
              <w:spacing w:after="200" w:line="276" w:lineRule="auto"/>
              <w:rPr>
                <w:rFonts w:asciiTheme="minorHAnsi" w:eastAsia="Calibri" w:hAnsiTheme="minorHAnsi" w:cstheme="minorHAnsi"/>
                <w:color w:val="000000"/>
                <w:sz w:val="22"/>
                <w:szCs w:val="22"/>
                <w:lang w:eastAsia="en-US"/>
              </w:rPr>
            </w:pPr>
          </w:p>
        </w:tc>
      </w:tr>
      <w:tr w:rsidR="003752E5" w:rsidRPr="00513E05" w14:paraId="7FDF74AE" w14:textId="1827C625" w:rsidTr="003752E5">
        <w:tc>
          <w:tcPr>
            <w:tcW w:w="617" w:type="dxa"/>
            <w:vAlign w:val="center"/>
          </w:tcPr>
          <w:p w14:paraId="25270B6E" w14:textId="77777777" w:rsidR="003752E5" w:rsidRPr="00513E05" w:rsidRDefault="003752E5" w:rsidP="009C15DD">
            <w:pPr>
              <w:numPr>
                <w:ilvl w:val="0"/>
                <w:numId w:val="146"/>
              </w:numPr>
              <w:spacing w:after="200" w:line="276" w:lineRule="auto"/>
              <w:contextualSpacing/>
              <w:rPr>
                <w:rFonts w:asciiTheme="minorHAnsi" w:eastAsia="Calibri" w:hAnsiTheme="minorHAnsi" w:cstheme="minorHAnsi"/>
                <w:sz w:val="22"/>
                <w:szCs w:val="22"/>
                <w:lang w:eastAsia="en-US"/>
              </w:rPr>
            </w:pPr>
          </w:p>
        </w:tc>
        <w:tc>
          <w:tcPr>
            <w:tcW w:w="7523" w:type="dxa"/>
            <w:vAlign w:val="center"/>
          </w:tcPr>
          <w:p w14:paraId="65EE3E78" w14:textId="77777777" w:rsidR="003752E5" w:rsidRPr="00513E05" w:rsidRDefault="003752E5" w:rsidP="00E968AA">
            <w:pPr>
              <w:spacing w:after="200" w:line="276" w:lineRule="auto"/>
              <w:rPr>
                <w:rFonts w:asciiTheme="minorHAnsi" w:eastAsia="Calibri" w:hAnsiTheme="minorHAnsi" w:cstheme="minorHAnsi"/>
                <w:color w:val="000000"/>
                <w:sz w:val="22"/>
                <w:szCs w:val="22"/>
                <w:lang w:eastAsia="en-US"/>
              </w:rPr>
            </w:pPr>
            <w:r w:rsidRPr="00513E05">
              <w:rPr>
                <w:rFonts w:asciiTheme="minorHAnsi" w:eastAsia="Calibri" w:hAnsiTheme="minorHAnsi" w:cstheme="minorHAnsi"/>
                <w:color w:val="000000"/>
                <w:sz w:val="22"/>
                <w:szCs w:val="22"/>
                <w:lang w:eastAsia="en-US"/>
              </w:rPr>
              <w:t xml:space="preserve">Na obrysie konsoli umieszczona min. 1 szyna akcesoryjna do montażu akcesoriów montowana w dolnej części głowicy </w:t>
            </w:r>
          </w:p>
        </w:tc>
        <w:tc>
          <w:tcPr>
            <w:tcW w:w="1211" w:type="dxa"/>
          </w:tcPr>
          <w:p w14:paraId="48E93B14" w14:textId="77777777" w:rsidR="003752E5" w:rsidRPr="00513E05" w:rsidRDefault="003752E5" w:rsidP="00E968AA">
            <w:pPr>
              <w:spacing w:after="200" w:line="276" w:lineRule="auto"/>
              <w:rPr>
                <w:rFonts w:asciiTheme="minorHAnsi" w:eastAsia="Calibri" w:hAnsiTheme="minorHAnsi" w:cstheme="minorHAnsi"/>
                <w:color w:val="000000"/>
                <w:sz w:val="22"/>
                <w:szCs w:val="22"/>
                <w:lang w:eastAsia="en-US"/>
              </w:rPr>
            </w:pPr>
          </w:p>
        </w:tc>
      </w:tr>
      <w:tr w:rsidR="003752E5" w:rsidRPr="00513E05" w14:paraId="3CEE30F9" w14:textId="368C4C9A" w:rsidTr="003752E5">
        <w:tc>
          <w:tcPr>
            <w:tcW w:w="617" w:type="dxa"/>
            <w:vAlign w:val="center"/>
          </w:tcPr>
          <w:p w14:paraId="3A8C376A" w14:textId="77777777" w:rsidR="003752E5" w:rsidRPr="00513E05" w:rsidRDefault="003752E5" w:rsidP="009C15DD">
            <w:pPr>
              <w:numPr>
                <w:ilvl w:val="0"/>
                <w:numId w:val="146"/>
              </w:numPr>
              <w:spacing w:after="200" w:line="276" w:lineRule="auto"/>
              <w:contextualSpacing/>
              <w:rPr>
                <w:rFonts w:asciiTheme="minorHAnsi" w:eastAsia="Calibri" w:hAnsiTheme="minorHAnsi" w:cstheme="minorHAnsi"/>
                <w:sz w:val="22"/>
                <w:szCs w:val="22"/>
                <w:lang w:eastAsia="en-US"/>
              </w:rPr>
            </w:pPr>
          </w:p>
        </w:tc>
        <w:tc>
          <w:tcPr>
            <w:tcW w:w="7523" w:type="dxa"/>
            <w:vAlign w:val="center"/>
          </w:tcPr>
          <w:p w14:paraId="3036AF42" w14:textId="77777777" w:rsidR="003752E5" w:rsidRPr="00513E05" w:rsidRDefault="003752E5" w:rsidP="00E968AA">
            <w:pPr>
              <w:spacing w:after="200" w:line="276" w:lineRule="auto"/>
              <w:rPr>
                <w:rFonts w:asciiTheme="minorHAnsi" w:eastAsia="Calibri" w:hAnsiTheme="minorHAnsi" w:cstheme="minorHAnsi"/>
                <w:color w:val="000000"/>
                <w:sz w:val="22"/>
                <w:szCs w:val="22"/>
                <w:lang w:eastAsia="en-US"/>
              </w:rPr>
            </w:pPr>
            <w:r w:rsidRPr="00513E05">
              <w:rPr>
                <w:rFonts w:asciiTheme="minorHAnsi" w:eastAsia="Calibri" w:hAnsiTheme="minorHAnsi" w:cstheme="minorHAnsi"/>
                <w:color w:val="000000"/>
                <w:sz w:val="22"/>
                <w:szCs w:val="22"/>
                <w:lang w:eastAsia="en-US"/>
              </w:rPr>
              <w:t>Nośność netto kolumny (rozumiana jako waga zewnętrznej aparatury medycznej jaką można posadowić na głowicy): min 180 kg</w:t>
            </w:r>
          </w:p>
        </w:tc>
        <w:tc>
          <w:tcPr>
            <w:tcW w:w="1211" w:type="dxa"/>
          </w:tcPr>
          <w:p w14:paraId="3F637DB9" w14:textId="77777777" w:rsidR="003752E5" w:rsidRPr="00513E05" w:rsidRDefault="003752E5" w:rsidP="00E968AA">
            <w:pPr>
              <w:spacing w:after="200" w:line="276" w:lineRule="auto"/>
              <w:rPr>
                <w:rFonts w:asciiTheme="minorHAnsi" w:eastAsia="Calibri" w:hAnsiTheme="minorHAnsi" w:cstheme="minorHAnsi"/>
                <w:color w:val="000000"/>
                <w:sz w:val="22"/>
                <w:szCs w:val="22"/>
                <w:lang w:eastAsia="en-US"/>
              </w:rPr>
            </w:pPr>
          </w:p>
        </w:tc>
      </w:tr>
      <w:tr w:rsidR="003752E5" w:rsidRPr="00513E05" w14:paraId="2489F182" w14:textId="66DAEA83" w:rsidTr="003752E5">
        <w:tc>
          <w:tcPr>
            <w:tcW w:w="617" w:type="dxa"/>
            <w:vAlign w:val="center"/>
          </w:tcPr>
          <w:p w14:paraId="18D98A90" w14:textId="77777777" w:rsidR="003752E5" w:rsidRPr="00513E05" w:rsidRDefault="003752E5" w:rsidP="009C15DD">
            <w:pPr>
              <w:numPr>
                <w:ilvl w:val="0"/>
                <w:numId w:val="146"/>
              </w:numPr>
              <w:spacing w:after="200" w:line="276" w:lineRule="auto"/>
              <w:contextualSpacing/>
              <w:rPr>
                <w:rFonts w:asciiTheme="minorHAnsi" w:eastAsia="Calibri" w:hAnsiTheme="minorHAnsi" w:cstheme="minorHAnsi"/>
                <w:sz w:val="22"/>
                <w:szCs w:val="22"/>
                <w:lang w:eastAsia="en-US"/>
              </w:rPr>
            </w:pPr>
          </w:p>
        </w:tc>
        <w:tc>
          <w:tcPr>
            <w:tcW w:w="7523" w:type="dxa"/>
            <w:vAlign w:val="center"/>
          </w:tcPr>
          <w:p w14:paraId="6CA58270" w14:textId="77777777" w:rsidR="003752E5" w:rsidRPr="00513E05" w:rsidRDefault="003752E5" w:rsidP="00E968AA">
            <w:pPr>
              <w:spacing w:after="200" w:line="276" w:lineRule="auto"/>
              <w:rPr>
                <w:rFonts w:asciiTheme="minorHAnsi" w:eastAsia="Calibri" w:hAnsiTheme="minorHAnsi" w:cstheme="minorHAnsi"/>
                <w:color w:val="000000"/>
                <w:sz w:val="22"/>
                <w:szCs w:val="22"/>
                <w:lang w:eastAsia="en-US"/>
              </w:rPr>
            </w:pPr>
            <w:r w:rsidRPr="00513E05">
              <w:rPr>
                <w:rFonts w:asciiTheme="minorHAnsi" w:eastAsia="Calibri" w:hAnsiTheme="minorHAnsi" w:cstheme="minorHAnsi"/>
                <w:color w:val="000000"/>
                <w:sz w:val="22"/>
                <w:szCs w:val="22"/>
                <w:lang w:eastAsia="en-US"/>
              </w:rPr>
              <w:t>Wytrzymałość i nośność – kolumna, półki i przeguby ramion testowana na wytrzymałość obciążeniową zgodnie z normą IEC 60601-1</w:t>
            </w:r>
          </w:p>
        </w:tc>
        <w:tc>
          <w:tcPr>
            <w:tcW w:w="1211" w:type="dxa"/>
          </w:tcPr>
          <w:p w14:paraId="7763884A" w14:textId="77777777" w:rsidR="003752E5" w:rsidRPr="00513E05" w:rsidRDefault="003752E5" w:rsidP="00E968AA">
            <w:pPr>
              <w:spacing w:after="200" w:line="276" w:lineRule="auto"/>
              <w:rPr>
                <w:rFonts w:asciiTheme="minorHAnsi" w:eastAsia="Calibri" w:hAnsiTheme="minorHAnsi" w:cstheme="minorHAnsi"/>
                <w:color w:val="000000"/>
                <w:sz w:val="22"/>
                <w:szCs w:val="22"/>
                <w:lang w:eastAsia="en-US"/>
              </w:rPr>
            </w:pPr>
          </w:p>
        </w:tc>
      </w:tr>
      <w:tr w:rsidR="003752E5" w:rsidRPr="00513E05" w14:paraId="622B24E6" w14:textId="407083E1" w:rsidTr="003752E5">
        <w:tc>
          <w:tcPr>
            <w:tcW w:w="617" w:type="dxa"/>
            <w:vAlign w:val="center"/>
          </w:tcPr>
          <w:p w14:paraId="5B02D494" w14:textId="77777777" w:rsidR="003752E5" w:rsidRPr="00513E05" w:rsidRDefault="003752E5" w:rsidP="009C15DD">
            <w:pPr>
              <w:numPr>
                <w:ilvl w:val="0"/>
                <w:numId w:val="146"/>
              </w:numPr>
              <w:spacing w:after="200" w:line="276" w:lineRule="auto"/>
              <w:contextualSpacing/>
              <w:rPr>
                <w:rFonts w:asciiTheme="minorHAnsi" w:eastAsia="Calibri" w:hAnsiTheme="minorHAnsi" w:cstheme="minorHAnsi"/>
                <w:sz w:val="22"/>
                <w:szCs w:val="22"/>
                <w:lang w:eastAsia="en-US"/>
              </w:rPr>
            </w:pPr>
          </w:p>
        </w:tc>
        <w:tc>
          <w:tcPr>
            <w:tcW w:w="7523" w:type="dxa"/>
            <w:vAlign w:val="center"/>
          </w:tcPr>
          <w:p w14:paraId="16A20F21" w14:textId="77777777" w:rsidR="003752E5" w:rsidRPr="00513E05" w:rsidRDefault="003752E5" w:rsidP="00E968AA">
            <w:pPr>
              <w:spacing w:after="200" w:line="276" w:lineRule="auto"/>
              <w:rPr>
                <w:rFonts w:asciiTheme="minorHAnsi" w:eastAsia="Calibri" w:hAnsiTheme="minorHAnsi" w:cstheme="minorHAnsi"/>
                <w:color w:val="000000"/>
                <w:sz w:val="22"/>
                <w:szCs w:val="22"/>
                <w:lang w:eastAsia="en-US"/>
              </w:rPr>
            </w:pPr>
            <w:r w:rsidRPr="00513E05">
              <w:rPr>
                <w:rFonts w:asciiTheme="minorHAnsi" w:eastAsia="Calibri" w:hAnsiTheme="minorHAnsi" w:cstheme="minorHAnsi"/>
                <w:color w:val="000000"/>
                <w:sz w:val="22"/>
                <w:szCs w:val="22"/>
                <w:lang w:eastAsia="en-US"/>
              </w:rPr>
              <w:t>Szyny nośne pod montaż półki i inne akcesoriów wbudowane w ścianę głowicy z min. 2 stron</w:t>
            </w:r>
          </w:p>
        </w:tc>
        <w:tc>
          <w:tcPr>
            <w:tcW w:w="1211" w:type="dxa"/>
          </w:tcPr>
          <w:p w14:paraId="37803877" w14:textId="77777777" w:rsidR="003752E5" w:rsidRPr="00513E05" w:rsidRDefault="003752E5" w:rsidP="00E968AA">
            <w:pPr>
              <w:spacing w:after="200" w:line="276" w:lineRule="auto"/>
              <w:rPr>
                <w:rFonts w:asciiTheme="minorHAnsi" w:eastAsia="Calibri" w:hAnsiTheme="minorHAnsi" w:cstheme="minorHAnsi"/>
                <w:color w:val="000000"/>
                <w:sz w:val="22"/>
                <w:szCs w:val="22"/>
                <w:lang w:eastAsia="en-US"/>
              </w:rPr>
            </w:pPr>
          </w:p>
        </w:tc>
      </w:tr>
      <w:tr w:rsidR="003752E5" w:rsidRPr="00513E05" w14:paraId="4DB2AF95" w14:textId="4D02EC05" w:rsidTr="003752E5">
        <w:tc>
          <w:tcPr>
            <w:tcW w:w="617" w:type="dxa"/>
            <w:vAlign w:val="center"/>
          </w:tcPr>
          <w:p w14:paraId="2C338970" w14:textId="77777777" w:rsidR="003752E5" w:rsidRPr="00D63B3F" w:rsidRDefault="003752E5" w:rsidP="009C15DD">
            <w:pPr>
              <w:numPr>
                <w:ilvl w:val="0"/>
                <w:numId w:val="146"/>
              </w:numPr>
              <w:spacing w:after="200" w:line="276" w:lineRule="auto"/>
              <w:contextualSpacing/>
              <w:rPr>
                <w:rFonts w:asciiTheme="minorHAnsi" w:eastAsia="Calibri" w:hAnsiTheme="minorHAnsi" w:cstheme="minorHAnsi"/>
                <w:sz w:val="22"/>
                <w:szCs w:val="22"/>
                <w:lang w:eastAsia="en-US"/>
              </w:rPr>
            </w:pPr>
          </w:p>
        </w:tc>
        <w:tc>
          <w:tcPr>
            <w:tcW w:w="7523" w:type="dxa"/>
            <w:vAlign w:val="center"/>
          </w:tcPr>
          <w:p w14:paraId="502C4728" w14:textId="77777777" w:rsidR="003752E5" w:rsidRPr="00513E05" w:rsidRDefault="003752E5" w:rsidP="00E968AA">
            <w:pPr>
              <w:spacing w:after="200" w:line="276" w:lineRule="auto"/>
              <w:rPr>
                <w:rFonts w:asciiTheme="minorHAnsi" w:eastAsia="Calibri" w:hAnsiTheme="minorHAnsi" w:cstheme="minorHAnsi"/>
                <w:color w:val="000000"/>
                <w:sz w:val="22"/>
                <w:szCs w:val="22"/>
                <w:lang w:eastAsia="en-US"/>
              </w:rPr>
            </w:pPr>
            <w:r w:rsidRPr="00513E05">
              <w:rPr>
                <w:rFonts w:asciiTheme="minorHAnsi" w:eastAsia="Calibri" w:hAnsiTheme="minorHAnsi" w:cstheme="minorHAnsi"/>
                <w:color w:val="000000"/>
                <w:sz w:val="22"/>
                <w:szCs w:val="22"/>
                <w:lang w:eastAsia="en-US"/>
              </w:rPr>
              <w:t xml:space="preserve">Gniazda gazowe standard AGA na tylnej lub bocznej ścianie głowicy: </w:t>
            </w:r>
            <w:r w:rsidRPr="00513E05">
              <w:rPr>
                <w:rFonts w:asciiTheme="minorHAnsi" w:eastAsia="Calibri" w:hAnsiTheme="minorHAnsi" w:cstheme="minorHAnsi"/>
                <w:color w:val="000000"/>
                <w:sz w:val="22"/>
                <w:szCs w:val="22"/>
                <w:lang w:eastAsia="en-US"/>
              </w:rPr>
              <w:br/>
              <w:t xml:space="preserve">•         2 x próżnia, </w:t>
            </w:r>
            <w:r w:rsidRPr="00513E05">
              <w:rPr>
                <w:rFonts w:asciiTheme="minorHAnsi" w:eastAsia="Calibri" w:hAnsiTheme="minorHAnsi" w:cstheme="minorHAnsi"/>
                <w:color w:val="000000"/>
                <w:sz w:val="22"/>
                <w:szCs w:val="22"/>
                <w:lang w:eastAsia="en-US"/>
              </w:rPr>
              <w:br/>
              <w:t xml:space="preserve">•         2 x sprężone powietrze, </w:t>
            </w:r>
            <w:r w:rsidRPr="00513E05">
              <w:rPr>
                <w:rFonts w:asciiTheme="minorHAnsi" w:eastAsia="Calibri" w:hAnsiTheme="minorHAnsi" w:cstheme="minorHAnsi"/>
                <w:color w:val="000000"/>
                <w:sz w:val="22"/>
                <w:szCs w:val="22"/>
                <w:lang w:eastAsia="en-US"/>
              </w:rPr>
              <w:br/>
              <w:t xml:space="preserve">•         2 x O2 </w:t>
            </w:r>
            <w:r w:rsidRPr="00513E05">
              <w:rPr>
                <w:rFonts w:asciiTheme="minorHAnsi" w:eastAsia="Calibri" w:hAnsiTheme="minorHAnsi" w:cstheme="minorHAnsi"/>
                <w:color w:val="000000"/>
                <w:sz w:val="22"/>
                <w:szCs w:val="22"/>
                <w:lang w:eastAsia="en-US"/>
              </w:rPr>
              <w:br/>
              <w:t>Gniazda elektryczne i teletechniczne na bocznych ścianach głowicy:</w:t>
            </w:r>
            <w:r w:rsidRPr="00513E05">
              <w:rPr>
                <w:rFonts w:asciiTheme="minorHAnsi" w:eastAsia="Calibri" w:hAnsiTheme="minorHAnsi" w:cstheme="minorHAnsi"/>
                <w:color w:val="000000"/>
                <w:sz w:val="22"/>
                <w:szCs w:val="22"/>
                <w:lang w:eastAsia="en-US"/>
              </w:rPr>
              <w:br/>
              <w:t xml:space="preserve">•          4 x RJ45 min. kat 6, </w:t>
            </w:r>
            <w:r w:rsidRPr="00513E05">
              <w:rPr>
                <w:rFonts w:asciiTheme="minorHAnsi" w:eastAsia="Calibri" w:hAnsiTheme="minorHAnsi" w:cstheme="minorHAnsi"/>
                <w:color w:val="000000"/>
                <w:sz w:val="22"/>
                <w:szCs w:val="22"/>
                <w:lang w:eastAsia="en-US"/>
              </w:rPr>
              <w:br/>
              <w:t>•          12 x gniazdo elektryczne 230V,</w:t>
            </w:r>
            <w:r w:rsidRPr="00513E05">
              <w:rPr>
                <w:rFonts w:asciiTheme="minorHAnsi" w:eastAsia="Calibri" w:hAnsiTheme="minorHAnsi" w:cstheme="minorHAnsi"/>
                <w:color w:val="000000"/>
                <w:sz w:val="22"/>
                <w:szCs w:val="22"/>
                <w:lang w:eastAsia="en-US"/>
              </w:rPr>
              <w:br/>
              <w:t xml:space="preserve">•          12 x bolec wyrównania potencjałów, </w:t>
            </w:r>
            <w:proofErr w:type="spellStart"/>
            <w:r w:rsidRPr="00513E05">
              <w:rPr>
                <w:rFonts w:asciiTheme="minorHAnsi" w:eastAsia="Calibri" w:hAnsiTheme="minorHAnsi" w:cstheme="minorHAnsi"/>
                <w:color w:val="000000"/>
                <w:sz w:val="22"/>
                <w:szCs w:val="22"/>
                <w:lang w:eastAsia="en-US"/>
              </w:rPr>
              <w:t>j.w</w:t>
            </w:r>
            <w:proofErr w:type="spellEnd"/>
            <w:r w:rsidRPr="00513E05">
              <w:rPr>
                <w:rFonts w:asciiTheme="minorHAnsi" w:eastAsia="Calibri" w:hAnsiTheme="minorHAnsi" w:cstheme="minorHAnsi"/>
                <w:color w:val="000000"/>
                <w:sz w:val="22"/>
                <w:szCs w:val="22"/>
                <w:lang w:eastAsia="en-US"/>
              </w:rPr>
              <w:t>.</w:t>
            </w:r>
            <w:r w:rsidRPr="00513E05">
              <w:rPr>
                <w:rFonts w:asciiTheme="minorHAnsi" w:eastAsia="Calibri" w:hAnsiTheme="minorHAnsi" w:cstheme="minorHAnsi"/>
                <w:color w:val="000000"/>
                <w:sz w:val="22"/>
                <w:szCs w:val="22"/>
                <w:lang w:eastAsia="en-US"/>
              </w:rPr>
              <w:br/>
              <w:t xml:space="preserve">•          1 x włącznik oświetlenia </w:t>
            </w:r>
            <w:proofErr w:type="spellStart"/>
            <w:r w:rsidRPr="00513E05">
              <w:rPr>
                <w:rFonts w:asciiTheme="minorHAnsi" w:eastAsia="Calibri" w:hAnsiTheme="minorHAnsi" w:cstheme="minorHAnsi"/>
                <w:color w:val="000000"/>
                <w:sz w:val="22"/>
                <w:szCs w:val="22"/>
                <w:lang w:eastAsia="en-US"/>
              </w:rPr>
              <w:t>ambient</w:t>
            </w:r>
            <w:proofErr w:type="spellEnd"/>
            <w:r w:rsidRPr="00513E05">
              <w:rPr>
                <w:rFonts w:asciiTheme="minorHAnsi" w:eastAsia="Calibri" w:hAnsiTheme="minorHAnsi" w:cstheme="minorHAnsi"/>
                <w:color w:val="000000"/>
                <w:sz w:val="22"/>
                <w:szCs w:val="22"/>
                <w:lang w:eastAsia="en-US"/>
              </w:rPr>
              <w:t xml:space="preserve"> , </w:t>
            </w:r>
            <w:proofErr w:type="spellStart"/>
            <w:r w:rsidRPr="00513E05">
              <w:rPr>
                <w:rFonts w:asciiTheme="minorHAnsi" w:eastAsia="Calibri" w:hAnsiTheme="minorHAnsi" w:cstheme="minorHAnsi"/>
                <w:color w:val="000000"/>
                <w:sz w:val="22"/>
                <w:szCs w:val="22"/>
                <w:lang w:eastAsia="en-US"/>
              </w:rPr>
              <w:t>j.w</w:t>
            </w:r>
            <w:proofErr w:type="spellEnd"/>
            <w:r w:rsidRPr="00513E05">
              <w:rPr>
                <w:rFonts w:asciiTheme="minorHAnsi" w:eastAsia="Calibri" w:hAnsiTheme="minorHAnsi" w:cstheme="minorHAnsi"/>
                <w:color w:val="000000"/>
                <w:sz w:val="22"/>
                <w:szCs w:val="22"/>
                <w:lang w:eastAsia="en-US"/>
              </w:rPr>
              <w:t>.</w:t>
            </w:r>
            <w:r w:rsidRPr="00513E05">
              <w:rPr>
                <w:rFonts w:asciiTheme="minorHAnsi" w:eastAsia="Calibri" w:hAnsiTheme="minorHAnsi" w:cstheme="minorHAnsi"/>
                <w:color w:val="000000"/>
                <w:sz w:val="22"/>
                <w:szCs w:val="22"/>
                <w:lang w:eastAsia="en-US"/>
              </w:rPr>
              <w:br/>
              <w:t>•          2 x zaślepione gniazdo niskonapięciowe do późniejszego wykorzystania</w:t>
            </w:r>
            <w:r w:rsidRPr="00513E05">
              <w:rPr>
                <w:rFonts w:asciiTheme="minorHAnsi" w:eastAsia="Calibri" w:hAnsiTheme="minorHAnsi" w:cstheme="minorHAnsi"/>
                <w:color w:val="000000"/>
                <w:sz w:val="22"/>
                <w:szCs w:val="22"/>
                <w:lang w:eastAsia="en-US"/>
              </w:rPr>
              <w:br/>
              <w:t>Gniazda elektryczne z klapkami zapewniające min. IP44 dla uzyskania  odpowiedniej ergonomii montowane pod kątem 45̊.</w:t>
            </w:r>
          </w:p>
        </w:tc>
        <w:tc>
          <w:tcPr>
            <w:tcW w:w="1211" w:type="dxa"/>
          </w:tcPr>
          <w:p w14:paraId="04255DE7" w14:textId="77777777" w:rsidR="003752E5" w:rsidRPr="00513E05" w:rsidRDefault="003752E5" w:rsidP="00E968AA">
            <w:pPr>
              <w:spacing w:after="200" w:line="276" w:lineRule="auto"/>
              <w:rPr>
                <w:rFonts w:asciiTheme="minorHAnsi" w:eastAsia="Calibri" w:hAnsiTheme="minorHAnsi" w:cstheme="minorHAnsi"/>
                <w:color w:val="000000"/>
                <w:sz w:val="22"/>
                <w:szCs w:val="22"/>
                <w:lang w:eastAsia="en-US"/>
              </w:rPr>
            </w:pPr>
          </w:p>
        </w:tc>
      </w:tr>
      <w:tr w:rsidR="003752E5" w:rsidRPr="00513E05" w14:paraId="1F30B582" w14:textId="2890117B" w:rsidTr="003752E5">
        <w:tc>
          <w:tcPr>
            <w:tcW w:w="617" w:type="dxa"/>
            <w:vAlign w:val="center"/>
          </w:tcPr>
          <w:p w14:paraId="5B06D01A" w14:textId="77777777" w:rsidR="003752E5" w:rsidRPr="00513E05" w:rsidRDefault="003752E5" w:rsidP="009C15DD">
            <w:pPr>
              <w:numPr>
                <w:ilvl w:val="0"/>
                <w:numId w:val="146"/>
              </w:numPr>
              <w:spacing w:after="200" w:line="276" w:lineRule="auto"/>
              <w:contextualSpacing/>
              <w:rPr>
                <w:rFonts w:asciiTheme="minorHAnsi" w:eastAsia="Calibri" w:hAnsiTheme="minorHAnsi" w:cstheme="minorHAnsi"/>
                <w:sz w:val="22"/>
                <w:szCs w:val="22"/>
                <w:lang w:eastAsia="en-US"/>
              </w:rPr>
            </w:pPr>
          </w:p>
        </w:tc>
        <w:tc>
          <w:tcPr>
            <w:tcW w:w="7523" w:type="dxa"/>
            <w:vAlign w:val="center"/>
          </w:tcPr>
          <w:p w14:paraId="2F6A61A5" w14:textId="77777777" w:rsidR="003752E5" w:rsidRPr="00513E05" w:rsidRDefault="003752E5" w:rsidP="00E968AA">
            <w:pPr>
              <w:spacing w:after="200" w:line="276" w:lineRule="auto"/>
              <w:rPr>
                <w:rFonts w:asciiTheme="minorHAnsi" w:eastAsia="Calibri" w:hAnsiTheme="minorHAnsi" w:cstheme="minorHAnsi"/>
                <w:sz w:val="22"/>
                <w:szCs w:val="22"/>
                <w:lang w:eastAsia="en-US"/>
              </w:rPr>
            </w:pPr>
            <w:r w:rsidRPr="00513E05">
              <w:rPr>
                <w:rFonts w:asciiTheme="minorHAnsi" w:eastAsia="Calibri" w:hAnsiTheme="minorHAnsi" w:cstheme="minorHAnsi"/>
                <w:sz w:val="22"/>
                <w:szCs w:val="22"/>
                <w:lang w:eastAsia="en-US"/>
              </w:rPr>
              <w:t>Wyposażenie kolumny:</w:t>
            </w:r>
            <w:r w:rsidRPr="00513E05">
              <w:rPr>
                <w:rFonts w:asciiTheme="minorHAnsi" w:eastAsia="Calibri" w:hAnsiTheme="minorHAnsi" w:cstheme="minorHAnsi"/>
                <w:sz w:val="22"/>
                <w:szCs w:val="22"/>
                <w:lang w:eastAsia="en-US"/>
              </w:rPr>
              <w:br/>
              <w:t>•         4 półki na akcesoria montowane do głowicy kolumny wyposażona w boczne szyny akcesoryjne do zawieszenia sprzętu dodatkowego 550 mm x 500 mm (+/- 30mm) o ładowności min. 80 kg.</w:t>
            </w:r>
            <w:r w:rsidRPr="00513E05">
              <w:rPr>
                <w:rFonts w:asciiTheme="minorHAnsi" w:eastAsia="Calibri" w:hAnsiTheme="minorHAnsi" w:cstheme="minorHAnsi"/>
                <w:sz w:val="22"/>
                <w:szCs w:val="22"/>
                <w:lang w:eastAsia="en-US"/>
              </w:rPr>
              <w:br/>
              <w:t>•         Pod ostatnią półką zamontowana szuflada z systemem samo domykającym</w:t>
            </w:r>
            <w:r w:rsidRPr="00513E05">
              <w:rPr>
                <w:rFonts w:asciiTheme="minorHAnsi" w:eastAsia="Calibri" w:hAnsiTheme="minorHAnsi" w:cstheme="minorHAnsi"/>
                <w:sz w:val="22"/>
                <w:szCs w:val="22"/>
                <w:lang w:eastAsia="en-US"/>
              </w:rPr>
              <w:br/>
              <w:t>•         Uchwyty do pozycjonowania kolumny mocowane na tylną ścianą głowicy w ustawieniu najbardziej ergonomicznym. Uchwyty do pozycjonowania kolumny wyposażone w przyciski sterujące hamulcem, wysokością ustawienia. Przyciski membranowe, szczelne oznaczone korespondującym kolorem i symbolem odpowiadającym do umieszczonego na spodniej części ramienia nośnego.</w:t>
            </w:r>
            <w:r w:rsidRPr="00513E05">
              <w:rPr>
                <w:rFonts w:asciiTheme="minorHAnsi" w:eastAsia="Calibri" w:hAnsiTheme="minorHAnsi" w:cstheme="minorHAnsi"/>
                <w:sz w:val="22"/>
                <w:szCs w:val="22"/>
                <w:lang w:eastAsia="en-US"/>
              </w:rPr>
              <w:br/>
              <w:t>•         Wysięgnik jednoramienny do mocowania drążka infuzyjnego, drążek infuzyjny o długości 800 – 1000 mm z 4 hakami co 90̊</w:t>
            </w:r>
            <w:r w:rsidRPr="00513E05">
              <w:rPr>
                <w:rFonts w:asciiTheme="minorHAnsi" w:eastAsia="Calibri" w:hAnsiTheme="minorHAnsi" w:cstheme="minorHAnsi"/>
                <w:sz w:val="22"/>
                <w:szCs w:val="22"/>
                <w:lang w:eastAsia="en-US"/>
              </w:rPr>
              <w:br/>
              <w:t>•          Nawijacz kabli służący uporządkowania nadmiaru przewodów elektrycznych montowane do szyny przy każdej z półek.</w:t>
            </w:r>
          </w:p>
        </w:tc>
        <w:tc>
          <w:tcPr>
            <w:tcW w:w="1211" w:type="dxa"/>
          </w:tcPr>
          <w:p w14:paraId="39FB55C1" w14:textId="77777777" w:rsidR="003752E5" w:rsidRPr="00513E05" w:rsidRDefault="003752E5" w:rsidP="00E968AA">
            <w:pPr>
              <w:spacing w:after="200" w:line="276" w:lineRule="auto"/>
              <w:rPr>
                <w:rFonts w:asciiTheme="minorHAnsi" w:eastAsia="Calibri" w:hAnsiTheme="minorHAnsi" w:cstheme="minorHAnsi"/>
                <w:sz w:val="22"/>
                <w:szCs w:val="22"/>
                <w:lang w:eastAsia="en-US"/>
              </w:rPr>
            </w:pPr>
          </w:p>
        </w:tc>
      </w:tr>
      <w:tr w:rsidR="003752E5" w:rsidRPr="00513E05" w14:paraId="599385B3" w14:textId="7A159E2F" w:rsidTr="003752E5">
        <w:tc>
          <w:tcPr>
            <w:tcW w:w="617" w:type="dxa"/>
            <w:vAlign w:val="center"/>
          </w:tcPr>
          <w:p w14:paraId="2AB00968" w14:textId="77777777" w:rsidR="003752E5" w:rsidRPr="00513E05" w:rsidRDefault="003752E5" w:rsidP="009C15DD">
            <w:pPr>
              <w:numPr>
                <w:ilvl w:val="0"/>
                <w:numId w:val="146"/>
              </w:numPr>
              <w:spacing w:after="200" w:line="276" w:lineRule="auto"/>
              <w:contextualSpacing/>
              <w:rPr>
                <w:rFonts w:asciiTheme="minorHAnsi" w:eastAsia="Calibri" w:hAnsiTheme="minorHAnsi" w:cstheme="minorHAnsi"/>
                <w:sz w:val="22"/>
                <w:szCs w:val="22"/>
                <w:lang w:eastAsia="en-US"/>
              </w:rPr>
            </w:pPr>
          </w:p>
        </w:tc>
        <w:tc>
          <w:tcPr>
            <w:tcW w:w="7523" w:type="dxa"/>
            <w:vAlign w:val="center"/>
          </w:tcPr>
          <w:p w14:paraId="3E6591B4" w14:textId="77777777" w:rsidR="003752E5" w:rsidRPr="00513E05" w:rsidRDefault="003752E5" w:rsidP="00E968AA">
            <w:pPr>
              <w:spacing w:after="200" w:line="276" w:lineRule="auto"/>
              <w:rPr>
                <w:rFonts w:asciiTheme="minorHAnsi" w:eastAsia="Calibri" w:hAnsiTheme="minorHAnsi" w:cstheme="minorHAnsi"/>
                <w:color w:val="000000"/>
                <w:sz w:val="22"/>
                <w:szCs w:val="22"/>
                <w:lang w:eastAsia="en-US"/>
              </w:rPr>
            </w:pPr>
            <w:r w:rsidRPr="00513E05">
              <w:rPr>
                <w:rFonts w:asciiTheme="minorHAnsi" w:eastAsia="Calibri" w:hAnsiTheme="minorHAnsi" w:cstheme="minorHAnsi"/>
                <w:color w:val="000000"/>
                <w:sz w:val="22"/>
                <w:szCs w:val="22"/>
                <w:lang w:eastAsia="en-US"/>
              </w:rPr>
              <w:t xml:space="preserve">W ścianie kolumny wbudowany ekran dotykowym sterującym pracą kolumny i lampy operacyjnej. </w:t>
            </w:r>
          </w:p>
        </w:tc>
        <w:tc>
          <w:tcPr>
            <w:tcW w:w="1211" w:type="dxa"/>
          </w:tcPr>
          <w:p w14:paraId="2A625F72" w14:textId="77777777" w:rsidR="003752E5" w:rsidRPr="00513E05" w:rsidRDefault="003752E5" w:rsidP="00E968AA">
            <w:pPr>
              <w:spacing w:after="200" w:line="276" w:lineRule="auto"/>
              <w:rPr>
                <w:rFonts w:asciiTheme="minorHAnsi" w:eastAsia="Calibri" w:hAnsiTheme="minorHAnsi" w:cstheme="minorHAnsi"/>
                <w:color w:val="000000"/>
                <w:sz w:val="22"/>
                <w:szCs w:val="22"/>
                <w:lang w:eastAsia="en-US"/>
              </w:rPr>
            </w:pPr>
          </w:p>
        </w:tc>
      </w:tr>
      <w:tr w:rsidR="003752E5" w:rsidRPr="00513E05" w14:paraId="37A0B38E" w14:textId="1AF46152" w:rsidTr="003752E5">
        <w:tc>
          <w:tcPr>
            <w:tcW w:w="617" w:type="dxa"/>
            <w:vAlign w:val="center"/>
          </w:tcPr>
          <w:p w14:paraId="0B7CFFAB" w14:textId="77777777" w:rsidR="003752E5" w:rsidRPr="00513E05" w:rsidRDefault="003752E5" w:rsidP="009C15DD">
            <w:pPr>
              <w:numPr>
                <w:ilvl w:val="0"/>
                <w:numId w:val="146"/>
              </w:numPr>
              <w:spacing w:after="200" w:line="276" w:lineRule="auto"/>
              <w:contextualSpacing/>
              <w:rPr>
                <w:rFonts w:asciiTheme="minorHAnsi" w:eastAsia="Calibri" w:hAnsiTheme="minorHAnsi" w:cstheme="minorHAnsi"/>
                <w:sz w:val="22"/>
                <w:szCs w:val="22"/>
                <w:lang w:eastAsia="en-US"/>
              </w:rPr>
            </w:pPr>
          </w:p>
        </w:tc>
        <w:tc>
          <w:tcPr>
            <w:tcW w:w="7523" w:type="dxa"/>
            <w:vAlign w:val="center"/>
          </w:tcPr>
          <w:p w14:paraId="5568FC37" w14:textId="77777777" w:rsidR="003752E5" w:rsidRPr="00513E05" w:rsidRDefault="003752E5" w:rsidP="00E968AA">
            <w:pPr>
              <w:spacing w:after="200" w:line="276" w:lineRule="auto"/>
              <w:rPr>
                <w:rFonts w:asciiTheme="minorHAnsi" w:eastAsia="Calibri" w:hAnsiTheme="minorHAnsi" w:cstheme="minorHAnsi"/>
                <w:color w:val="000000"/>
                <w:sz w:val="22"/>
                <w:szCs w:val="22"/>
                <w:lang w:eastAsia="en-US"/>
              </w:rPr>
            </w:pPr>
            <w:r w:rsidRPr="00513E05">
              <w:rPr>
                <w:rFonts w:asciiTheme="minorHAnsi" w:eastAsia="Calibri" w:hAnsiTheme="minorHAnsi" w:cstheme="minorHAnsi"/>
                <w:color w:val="000000"/>
                <w:sz w:val="22"/>
                <w:szCs w:val="22"/>
                <w:lang w:eastAsia="en-US"/>
              </w:rPr>
              <w:t>Razem z kolumna zamontowany ramię podwójne z uchwytem do powieszenia monitora z regulacją wysokości, pochylenia i obrotu. Przy każdym monitorze ma znajdować się uchwyt z nakładkami do sterylizacji oraz schowek na zasilacz i nadmiar przewodów. Długość ramienia min. 1 600 mm.</w:t>
            </w:r>
          </w:p>
        </w:tc>
        <w:tc>
          <w:tcPr>
            <w:tcW w:w="1211" w:type="dxa"/>
          </w:tcPr>
          <w:p w14:paraId="2C465684" w14:textId="77777777" w:rsidR="003752E5" w:rsidRPr="00513E05" w:rsidRDefault="003752E5" w:rsidP="00E968AA">
            <w:pPr>
              <w:spacing w:after="200" w:line="276" w:lineRule="auto"/>
              <w:rPr>
                <w:rFonts w:asciiTheme="minorHAnsi" w:eastAsia="Calibri" w:hAnsiTheme="minorHAnsi" w:cstheme="minorHAnsi"/>
                <w:color w:val="000000"/>
                <w:sz w:val="22"/>
                <w:szCs w:val="22"/>
                <w:lang w:eastAsia="en-US"/>
              </w:rPr>
            </w:pPr>
          </w:p>
        </w:tc>
      </w:tr>
      <w:tr w:rsidR="003752E5" w:rsidRPr="00513E05" w14:paraId="7EFC4947" w14:textId="2171C39F" w:rsidTr="003752E5">
        <w:tc>
          <w:tcPr>
            <w:tcW w:w="617" w:type="dxa"/>
            <w:vAlign w:val="center"/>
          </w:tcPr>
          <w:p w14:paraId="2B1525CE" w14:textId="77777777" w:rsidR="003752E5" w:rsidRPr="00513E05" w:rsidRDefault="003752E5" w:rsidP="009C15DD">
            <w:pPr>
              <w:numPr>
                <w:ilvl w:val="0"/>
                <w:numId w:val="146"/>
              </w:numPr>
              <w:spacing w:after="200" w:line="276" w:lineRule="auto"/>
              <w:contextualSpacing/>
              <w:rPr>
                <w:rFonts w:asciiTheme="minorHAnsi" w:eastAsia="Calibri" w:hAnsiTheme="minorHAnsi" w:cstheme="minorHAnsi"/>
                <w:sz w:val="22"/>
                <w:szCs w:val="22"/>
                <w:lang w:eastAsia="en-US"/>
              </w:rPr>
            </w:pPr>
          </w:p>
        </w:tc>
        <w:tc>
          <w:tcPr>
            <w:tcW w:w="7523" w:type="dxa"/>
            <w:vAlign w:val="center"/>
          </w:tcPr>
          <w:p w14:paraId="655813CB" w14:textId="77777777" w:rsidR="003752E5" w:rsidRPr="00513E05" w:rsidRDefault="003752E5" w:rsidP="00E968AA">
            <w:pPr>
              <w:spacing w:after="200" w:line="276" w:lineRule="auto"/>
              <w:rPr>
                <w:rFonts w:asciiTheme="minorHAnsi" w:eastAsia="Calibri" w:hAnsiTheme="minorHAnsi" w:cstheme="minorHAnsi"/>
                <w:color w:val="000000"/>
                <w:sz w:val="22"/>
                <w:szCs w:val="22"/>
                <w:lang w:eastAsia="en-US"/>
              </w:rPr>
            </w:pPr>
            <w:r w:rsidRPr="00513E05">
              <w:rPr>
                <w:rFonts w:asciiTheme="minorHAnsi" w:eastAsia="Calibri" w:hAnsiTheme="minorHAnsi" w:cstheme="minorHAnsi"/>
                <w:color w:val="000000"/>
                <w:sz w:val="22"/>
                <w:szCs w:val="22"/>
                <w:lang w:eastAsia="en-US"/>
              </w:rPr>
              <w:t>Kolumna łatwa w utrzymaniu czystości - gładkie powierzchnie, kształty zaokrąglone, bez ostrych krawędzi i kantów oraz wystających łbów śrub, nitów. Wszystkie ściany gładkie bez poprzecznych szczelin.</w:t>
            </w:r>
          </w:p>
        </w:tc>
        <w:tc>
          <w:tcPr>
            <w:tcW w:w="1211" w:type="dxa"/>
          </w:tcPr>
          <w:p w14:paraId="246A710C" w14:textId="77777777" w:rsidR="003752E5" w:rsidRPr="00513E05" w:rsidRDefault="003752E5" w:rsidP="00E968AA">
            <w:pPr>
              <w:spacing w:after="200" w:line="276" w:lineRule="auto"/>
              <w:rPr>
                <w:rFonts w:asciiTheme="minorHAnsi" w:eastAsia="Calibri" w:hAnsiTheme="minorHAnsi" w:cstheme="minorHAnsi"/>
                <w:color w:val="000000"/>
                <w:sz w:val="22"/>
                <w:szCs w:val="22"/>
                <w:lang w:eastAsia="en-US"/>
              </w:rPr>
            </w:pPr>
          </w:p>
        </w:tc>
      </w:tr>
      <w:tr w:rsidR="003752E5" w:rsidRPr="00513E05" w14:paraId="0AC02810" w14:textId="227F9B60" w:rsidTr="003752E5">
        <w:tc>
          <w:tcPr>
            <w:tcW w:w="617" w:type="dxa"/>
            <w:vAlign w:val="center"/>
          </w:tcPr>
          <w:p w14:paraId="2F9436A2" w14:textId="77777777" w:rsidR="003752E5" w:rsidRPr="00513E05" w:rsidRDefault="003752E5" w:rsidP="009C15DD">
            <w:pPr>
              <w:numPr>
                <w:ilvl w:val="0"/>
                <w:numId w:val="146"/>
              </w:numPr>
              <w:spacing w:after="200" w:line="276" w:lineRule="auto"/>
              <w:contextualSpacing/>
              <w:rPr>
                <w:rFonts w:asciiTheme="minorHAnsi" w:eastAsia="Calibri" w:hAnsiTheme="minorHAnsi" w:cstheme="minorHAnsi"/>
                <w:sz w:val="22"/>
                <w:szCs w:val="22"/>
                <w:lang w:eastAsia="en-US"/>
              </w:rPr>
            </w:pPr>
          </w:p>
        </w:tc>
        <w:tc>
          <w:tcPr>
            <w:tcW w:w="7523" w:type="dxa"/>
            <w:vAlign w:val="bottom"/>
          </w:tcPr>
          <w:p w14:paraId="6400B8D8" w14:textId="77777777" w:rsidR="003752E5" w:rsidRPr="00513E05" w:rsidRDefault="003752E5" w:rsidP="00E968AA">
            <w:pPr>
              <w:spacing w:after="200" w:line="276" w:lineRule="auto"/>
              <w:rPr>
                <w:rFonts w:asciiTheme="minorHAnsi" w:eastAsia="Calibri" w:hAnsiTheme="minorHAnsi" w:cstheme="minorHAnsi"/>
                <w:color w:val="000000"/>
                <w:sz w:val="22"/>
                <w:szCs w:val="22"/>
                <w:lang w:eastAsia="en-US"/>
              </w:rPr>
            </w:pPr>
            <w:r w:rsidRPr="00513E05">
              <w:rPr>
                <w:rFonts w:asciiTheme="minorHAnsi" w:eastAsia="Calibri" w:hAnsiTheme="minorHAnsi" w:cstheme="minorHAnsi"/>
                <w:color w:val="000000"/>
                <w:sz w:val="22"/>
                <w:szCs w:val="22"/>
                <w:lang w:eastAsia="en-US"/>
              </w:rPr>
              <w:t xml:space="preserve">Ze względów serwisowych kolumny medyczne, lampy chirurgiczne jednego producenta </w:t>
            </w:r>
          </w:p>
        </w:tc>
        <w:tc>
          <w:tcPr>
            <w:tcW w:w="1211" w:type="dxa"/>
          </w:tcPr>
          <w:p w14:paraId="14786654" w14:textId="77777777" w:rsidR="003752E5" w:rsidRPr="00513E05" w:rsidRDefault="003752E5" w:rsidP="00E968AA">
            <w:pPr>
              <w:spacing w:after="200" w:line="276" w:lineRule="auto"/>
              <w:rPr>
                <w:rFonts w:asciiTheme="minorHAnsi" w:eastAsia="Calibri" w:hAnsiTheme="minorHAnsi" w:cstheme="minorHAnsi"/>
                <w:color w:val="000000"/>
                <w:sz w:val="22"/>
                <w:szCs w:val="22"/>
                <w:lang w:eastAsia="en-US"/>
              </w:rPr>
            </w:pPr>
          </w:p>
        </w:tc>
      </w:tr>
    </w:tbl>
    <w:p w14:paraId="7FB3458F" w14:textId="77777777" w:rsidR="003752E5" w:rsidRDefault="003752E5" w:rsidP="003752E5">
      <w:pPr>
        <w:spacing w:after="200" w:line="276" w:lineRule="auto"/>
        <w:rPr>
          <w:rFonts w:asciiTheme="minorHAnsi" w:eastAsia="Calibri" w:hAnsiTheme="minorHAnsi" w:cstheme="minorHAnsi"/>
          <w:sz w:val="22"/>
          <w:szCs w:val="22"/>
          <w:lang w:eastAsia="en-US"/>
        </w:rPr>
      </w:pPr>
    </w:p>
    <w:p w14:paraId="6981CCB0" w14:textId="07D88B0C" w:rsidR="003752E5" w:rsidRPr="000660A8" w:rsidRDefault="003752E5" w:rsidP="003752E5">
      <w:pPr>
        <w:spacing w:after="200" w:line="276" w:lineRule="auto"/>
        <w:rPr>
          <w:rFonts w:asciiTheme="minorHAnsi" w:eastAsia="Calibri" w:hAnsiTheme="minorHAnsi" w:cstheme="minorHAnsi"/>
          <w:sz w:val="22"/>
          <w:szCs w:val="22"/>
          <w:lang w:eastAsia="en-US"/>
        </w:rPr>
      </w:pPr>
      <w:r w:rsidRPr="000660A8">
        <w:rPr>
          <w:rFonts w:asciiTheme="minorHAnsi" w:eastAsia="Calibri" w:hAnsiTheme="minorHAnsi" w:cstheme="minorHAnsi"/>
          <w:sz w:val="22"/>
          <w:szCs w:val="22"/>
          <w:lang w:eastAsia="en-US"/>
        </w:rPr>
        <w:lastRenderedPageBreak/>
        <w:t xml:space="preserve">Przedmiot zamówienia: </w:t>
      </w:r>
      <w:r>
        <w:rPr>
          <w:rFonts w:asciiTheme="minorHAnsi" w:eastAsia="Calibri" w:hAnsiTheme="minorHAnsi" w:cstheme="minorHAnsi"/>
          <w:b/>
          <w:bCs/>
          <w:sz w:val="22"/>
          <w:szCs w:val="22"/>
          <w:lang w:eastAsia="en-US"/>
        </w:rPr>
        <w:t>Kolumna OIT</w:t>
      </w:r>
    </w:p>
    <w:p w14:paraId="339660CB" w14:textId="77777777" w:rsidR="003752E5" w:rsidRPr="000660A8" w:rsidRDefault="003752E5" w:rsidP="003752E5">
      <w:pPr>
        <w:spacing w:after="200" w:line="276" w:lineRule="auto"/>
        <w:rPr>
          <w:rFonts w:asciiTheme="minorHAnsi" w:eastAsia="Calibri" w:hAnsiTheme="minorHAnsi" w:cstheme="minorHAnsi"/>
          <w:sz w:val="22"/>
          <w:szCs w:val="22"/>
          <w:lang w:eastAsia="en-US"/>
        </w:rPr>
      </w:pPr>
      <w:r w:rsidRPr="000660A8">
        <w:rPr>
          <w:rFonts w:asciiTheme="minorHAnsi" w:eastAsia="Calibri" w:hAnsiTheme="minorHAnsi" w:cstheme="minorHAnsi"/>
          <w:sz w:val="22"/>
          <w:szCs w:val="22"/>
          <w:lang w:eastAsia="en-US"/>
        </w:rPr>
        <w:t xml:space="preserve">Znak </w:t>
      </w:r>
      <w:proofErr w:type="gramStart"/>
      <w:r w:rsidRPr="000660A8">
        <w:rPr>
          <w:rFonts w:asciiTheme="minorHAnsi" w:eastAsia="Calibri" w:hAnsiTheme="minorHAnsi" w:cstheme="minorHAnsi"/>
          <w:sz w:val="22"/>
          <w:szCs w:val="22"/>
          <w:lang w:eastAsia="en-US"/>
        </w:rPr>
        <w:t>sprawy:…</w:t>
      </w:r>
      <w:proofErr w:type="gramEnd"/>
      <w:r w:rsidRPr="000660A8">
        <w:rPr>
          <w:rFonts w:asciiTheme="minorHAnsi" w:eastAsia="Calibri" w:hAnsiTheme="minorHAnsi" w:cstheme="minorHAnsi"/>
          <w:sz w:val="22"/>
          <w:szCs w:val="22"/>
          <w:lang w:eastAsia="en-US"/>
        </w:rPr>
        <w:t>……………………………………………………………………………………………</w:t>
      </w:r>
      <w:r>
        <w:rPr>
          <w:rFonts w:asciiTheme="minorHAnsi" w:eastAsia="Calibri" w:hAnsiTheme="minorHAnsi" w:cstheme="minorHAnsi"/>
          <w:sz w:val="22"/>
          <w:szCs w:val="22"/>
          <w:lang w:eastAsia="en-US"/>
        </w:rPr>
        <w:t>……………………………………………..</w:t>
      </w:r>
    </w:p>
    <w:p w14:paraId="2B0C1D6B" w14:textId="77777777" w:rsidR="003752E5" w:rsidRPr="000660A8" w:rsidRDefault="003752E5" w:rsidP="003752E5">
      <w:pPr>
        <w:spacing w:after="200" w:line="276" w:lineRule="auto"/>
        <w:rPr>
          <w:rFonts w:asciiTheme="minorHAnsi" w:eastAsia="Calibri" w:hAnsiTheme="minorHAnsi" w:cstheme="minorHAnsi"/>
          <w:sz w:val="22"/>
          <w:szCs w:val="22"/>
          <w:lang w:eastAsia="en-US"/>
        </w:rPr>
      </w:pPr>
      <w:proofErr w:type="gramStart"/>
      <w:r w:rsidRPr="000660A8">
        <w:rPr>
          <w:rFonts w:asciiTheme="minorHAnsi" w:eastAsia="Calibri" w:hAnsiTheme="minorHAnsi" w:cstheme="minorHAnsi"/>
          <w:sz w:val="22"/>
          <w:szCs w:val="22"/>
          <w:lang w:eastAsia="en-US"/>
        </w:rPr>
        <w:t>Nazwa:…</w:t>
      </w:r>
      <w:proofErr w:type="gramEnd"/>
      <w:r w:rsidRPr="000660A8">
        <w:rPr>
          <w:rFonts w:asciiTheme="minorHAnsi" w:eastAsia="Calibri" w:hAnsiTheme="minorHAnsi" w:cstheme="minorHAnsi"/>
          <w:sz w:val="22"/>
          <w:szCs w:val="22"/>
          <w:lang w:eastAsia="en-US"/>
        </w:rPr>
        <w:t>……………………………………………………………………………………………………</w:t>
      </w:r>
      <w:r>
        <w:rPr>
          <w:rFonts w:asciiTheme="minorHAnsi" w:eastAsia="Calibri" w:hAnsiTheme="minorHAnsi" w:cstheme="minorHAnsi"/>
          <w:sz w:val="22"/>
          <w:szCs w:val="22"/>
          <w:lang w:eastAsia="en-US"/>
        </w:rPr>
        <w:t>………………………………………………</w:t>
      </w:r>
    </w:p>
    <w:p w14:paraId="0AD16B44" w14:textId="77777777" w:rsidR="003752E5" w:rsidRPr="000660A8" w:rsidRDefault="003752E5" w:rsidP="003752E5">
      <w:pPr>
        <w:spacing w:after="200" w:line="276" w:lineRule="auto"/>
        <w:rPr>
          <w:rFonts w:asciiTheme="minorHAnsi" w:eastAsia="Calibri" w:hAnsiTheme="minorHAnsi" w:cstheme="minorHAnsi"/>
          <w:sz w:val="22"/>
          <w:szCs w:val="22"/>
          <w:lang w:eastAsia="en-US"/>
        </w:rPr>
      </w:pPr>
      <w:proofErr w:type="gramStart"/>
      <w:r w:rsidRPr="000660A8">
        <w:rPr>
          <w:rFonts w:asciiTheme="minorHAnsi" w:eastAsia="Calibri" w:hAnsiTheme="minorHAnsi" w:cstheme="minorHAnsi"/>
          <w:sz w:val="22"/>
          <w:szCs w:val="22"/>
          <w:lang w:eastAsia="en-US"/>
        </w:rPr>
        <w:t>Typ:…</w:t>
      </w:r>
      <w:proofErr w:type="gramEnd"/>
      <w:r w:rsidRPr="000660A8">
        <w:rPr>
          <w:rFonts w:asciiTheme="minorHAnsi" w:eastAsia="Calibri" w:hAnsiTheme="minorHAnsi" w:cstheme="minorHAnsi"/>
          <w:sz w:val="22"/>
          <w:szCs w:val="22"/>
          <w:lang w:eastAsia="en-US"/>
        </w:rPr>
        <w:t>………………………………………………………………………………………………………</w:t>
      </w:r>
      <w:r>
        <w:rPr>
          <w:rFonts w:asciiTheme="minorHAnsi" w:eastAsia="Calibri" w:hAnsiTheme="minorHAnsi" w:cstheme="minorHAnsi"/>
          <w:sz w:val="22"/>
          <w:szCs w:val="22"/>
          <w:lang w:eastAsia="en-US"/>
        </w:rPr>
        <w:t>…………………………………………………</w:t>
      </w:r>
    </w:p>
    <w:p w14:paraId="1F0CB791" w14:textId="77777777" w:rsidR="003752E5" w:rsidRPr="000660A8" w:rsidRDefault="003752E5" w:rsidP="003752E5">
      <w:pPr>
        <w:spacing w:after="200" w:line="276" w:lineRule="auto"/>
        <w:rPr>
          <w:rFonts w:asciiTheme="minorHAnsi" w:eastAsia="Calibri" w:hAnsiTheme="minorHAnsi" w:cstheme="minorHAnsi"/>
          <w:sz w:val="22"/>
          <w:szCs w:val="22"/>
          <w:lang w:eastAsia="en-US"/>
        </w:rPr>
      </w:pPr>
      <w:r w:rsidRPr="000660A8">
        <w:rPr>
          <w:rFonts w:asciiTheme="minorHAnsi" w:eastAsia="Calibri" w:hAnsiTheme="minorHAnsi" w:cstheme="minorHAnsi"/>
          <w:sz w:val="22"/>
          <w:szCs w:val="22"/>
          <w:lang w:eastAsia="en-US"/>
        </w:rPr>
        <w:t xml:space="preserve">Rok </w:t>
      </w:r>
      <w:proofErr w:type="gramStart"/>
      <w:r w:rsidRPr="000660A8">
        <w:rPr>
          <w:rFonts w:asciiTheme="minorHAnsi" w:eastAsia="Calibri" w:hAnsiTheme="minorHAnsi" w:cstheme="minorHAnsi"/>
          <w:sz w:val="22"/>
          <w:szCs w:val="22"/>
          <w:lang w:eastAsia="en-US"/>
        </w:rPr>
        <w:t>produkcji:…</w:t>
      </w:r>
      <w:proofErr w:type="gramEnd"/>
      <w:r w:rsidRPr="000660A8">
        <w:rPr>
          <w:rFonts w:asciiTheme="minorHAnsi" w:eastAsia="Calibri" w:hAnsiTheme="minorHAnsi" w:cstheme="minorHAnsi"/>
          <w:sz w:val="22"/>
          <w:szCs w:val="22"/>
          <w:lang w:eastAsia="en-US"/>
        </w:rPr>
        <w:t>…………………………..</w:t>
      </w:r>
      <w:r w:rsidRPr="000660A8">
        <w:rPr>
          <w:rFonts w:asciiTheme="minorHAnsi" w:eastAsia="Calibri" w:hAnsiTheme="minorHAnsi" w:cstheme="minorHAnsi"/>
          <w:sz w:val="22"/>
          <w:szCs w:val="22"/>
          <w:lang w:eastAsia="en-US"/>
        </w:rPr>
        <w:tab/>
      </w:r>
      <w:r w:rsidRPr="000660A8">
        <w:rPr>
          <w:rFonts w:asciiTheme="minorHAnsi" w:eastAsia="Calibri" w:hAnsiTheme="minorHAnsi" w:cstheme="minorHAnsi"/>
          <w:sz w:val="22"/>
          <w:szCs w:val="22"/>
          <w:lang w:eastAsia="en-US"/>
        </w:rPr>
        <w:tab/>
      </w:r>
      <w:r w:rsidRPr="000660A8">
        <w:rPr>
          <w:rFonts w:asciiTheme="minorHAnsi" w:eastAsia="Calibri" w:hAnsiTheme="minorHAnsi" w:cstheme="minorHAnsi"/>
          <w:sz w:val="22"/>
          <w:szCs w:val="22"/>
          <w:lang w:eastAsia="en-US"/>
        </w:rPr>
        <w:tab/>
      </w:r>
    </w:p>
    <w:p w14:paraId="23480E5B" w14:textId="1B538A50" w:rsidR="003752E5" w:rsidRDefault="003752E5" w:rsidP="003752E5">
      <w:pPr>
        <w:pStyle w:val="SIWZ10"/>
        <w:numPr>
          <w:ilvl w:val="0"/>
          <w:numId w:val="0"/>
        </w:numPr>
        <w:spacing w:line="360" w:lineRule="auto"/>
        <w:rPr>
          <w:rFonts w:asciiTheme="minorHAnsi" w:hAnsiTheme="minorHAnsi" w:cstheme="minorHAnsi"/>
          <w:lang w:eastAsia="en-US"/>
        </w:rPr>
      </w:pPr>
      <w:proofErr w:type="gramStart"/>
      <w:r w:rsidRPr="000660A8">
        <w:rPr>
          <w:rFonts w:asciiTheme="minorHAnsi" w:hAnsiTheme="minorHAnsi" w:cstheme="minorHAnsi"/>
          <w:lang w:eastAsia="en-US"/>
        </w:rPr>
        <w:t>Producent:…</w:t>
      </w:r>
      <w:proofErr w:type="gramEnd"/>
      <w:r w:rsidRPr="000660A8">
        <w:rPr>
          <w:rFonts w:asciiTheme="minorHAnsi" w:hAnsiTheme="minorHAnsi" w:cstheme="minorHAnsi"/>
          <w:lang w:eastAsia="en-US"/>
        </w:rPr>
        <w:t>……………………………….</w:t>
      </w:r>
      <w:r>
        <w:rPr>
          <w:rFonts w:asciiTheme="minorHAnsi" w:hAnsiTheme="minorHAnsi" w:cstheme="minorHAnsi"/>
          <w:lang w:eastAsia="en-US"/>
        </w:rPr>
        <w:t>.</w:t>
      </w:r>
    </w:p>
    <w:tbl>
      <w:tblPr>
        <w:tblW w:w="9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
        <w:gridCol w:w="7452"/>
        <w:gridCol w:w="1224"/>
      </w:tblGrid>
      <w:tr w:rsidR="003752E5" w:rsidRPr="00F12235" w14:paraId="04F811C6" w14:textId="56D51B9E" w:rsidTr="003752E5">
        <w:tc>
          <w:tcPr>
            <w:tcW w:w="623" w:type="dxa"/>
            <w:vAlign w:val="center"/>
          </w:tcPr>
          <w:p w14:paraId="16D540B6" w14:textId="77777777" w:rsidR="003752E5" w:rsidRPr="00F12235" w:rsidRDefault="003752E5" w:rsidP="00E968AA">
            <w:pPr>
              <w:ind w:left="360"/>
              <w:contextualSpacing/>
              <w:rPr>
                <w:rFonts w:asciiTheme="minorHAnsi" w:eastAsia="Calibri" w:hAnsiTheme="minorHAnsi" w:cstheme="minorHAnsi"/>
                <w:color w:val="000000"/>
                <w:spacing w:val="-2"/>
                <w:sz w:val="22"/>
                <w:szCs w:val="22"/>
                <w:lang w:eastAsia="en-US"/>
              </w:rPr>
            </w:pPr>
            <w:bookmarkStart w:id="20" w:name="_Hlk51851597"/>
          </w:p>
        </w:tc>
        <w:tc>
          <w:tcPr>
            <w:tcW w:w="7452" w:type="dxa"/>
          </w:tcPr>
          <w:p w14:paraId="0E203759" w14:textId="77777777" w:rsidR="003752E5" w:rsidRPr="00F12235" w:rsidRDefault="003752E5" w:rsidP="00E968AA">
            <w:pPr>
              <w:rPr>
                <w:rFonts w:asciiTheme="minorHAnsi" w:eastAsia="Calibri" w:hAnsiTheme="minorHAnsi" w:cstheme="minorHAnsi"/>
                <w:sz w:val="22"/>
                <w:szCs w:val="22"/>
                <w:lang w:eastAsia="en-US"/>
              </w:rPr>
            </w:pPr>
            <w:r w:rsidRPr="00F12235">
              <w:rPr>
                <w:rFonts w:asciiTheme="minorHAnsi" w:eastAsia="Calibri" w:hAnsiTheme="minorHAnsi" w:cstheme="minorHAnsi"/>
                <w:sz w:val="22"/>
                <w:szCs w:val="22"/>
                <w:lang w:eastAsia="en-US"/>
              </w:rPr>
              <w:t>Konfiguracja</w:t>
            </w:r>
          </w:p>
        </w:tc>
        <w:tc>
          <w:tcPr>
            <w:tcW w:w="1224" w:type="dxa"/>
          </w:tcPr>
          <w:p w14:paraId="489161C7" w14:textId="77777777" w:rsidR="003752E5" w:rsidRPr="00F12235" w:rsidRDefault="003752E5" w:rsidP="00E968AA">
            <w:pPr>
              <w:rPr>
                <w:rFonts w:asciiTheme="minorHAnsi" w:eastAsia="Calibri" w:hAnsiTheme="minorHAnsi" w:cstheme="minorHAnsi"/>
                <w:sz w:val="22"/>
                <w:szCs w:val="22"/>
                <w:lang w:eastAsia="en-US"/>
              </w:rPr>
            </w:pPr>
          </w:p>
        </w:tc>
      </w:tr>
      <w:tr w:rsidR="003752E5" w:rsidRPr="00F12235" w14:paraId="17F63EB9" w14:textId="0C60DFEB" w:rsidTr="003752E5">
        <w:tc>
          <w:tcPr>
            <w:tcW w:w="623" w:type="dxa"/>
            <w:shd w:val="clear" w:color="auto" w:fill="D9D9D9"/>
            <w:vAlign w:val="center"/>
          </w:tcPr>
          <w:p w14:paraId="3BCE9480" w14:textId="77777777" w:rsidR="003752E5" w:rsidRPr="000334DE" w:rsidRDefault="003752E5" w:rsidP="00E968AA">
            <w:pPr>
              <w:contextualSpacing/>
              <w:rPr>
                <w:rFonts w:asciiTheme="minorHAnsi" w:eastAsia="Calibri" w:hAnsiTheme="minorHAnsi" w:cstheme="minorHAnsi"/>
                <w:b/>
                <w:bCs/>
                <w:color w:val="000000"/>
                <w:spacing w:val="-2"/>
                <w:sz w:val="22"/>
                <w:szCs w:val="22"/>
                <w:lang w:eastAsia="en-US"/>
              </w:rPr>
            </w:pPr>
            <w:r w:rsidRPr="000334DE">
              <w:rPr>
                <w:rFonts w:asciiTheme="minorHAnsi" w:eastAsia="Calibri" w:hAnsiTheme="minorHAnsi" w:cstheme="minorHAnsi"/>
                <w:b/>
                <w:bCs/>
                <w:color w:val="000000"/>
                <w:spacing w:val="-2"/>
                <w:sz w:val="22"/>
                <w:szCs w:val="22"/>
                <w:lang w:eastAsia="en-US"/>
              </w:rPr>
              <w:t>L.p.</w:t>
            </w:r>
          </w:p>
        </w:tc>
        <w:tc>
          <w:tcPr>
            <w:tcW w:w="7452" w:type="dxa"/>
            <w:shd w:val="clear" w:color="auto" w:fill="D9D9D9"/>
            <w:vAlign w:val="center"/>
          </w:tcPr>
          <w:p w14:paraId="7F23B57B" w14:textId="77777777" w:rsidR="003752E5" w:rsidRPr="00426690" w:rsidRDefault="003752E5" w:rsidP="00E968AA">
            <w:pPr>
              <w:jc w:val="center"/>
              <w:rPr>
                <w:rFonts w:asciiTheme="minorHAnsi" w:eastAsia="Calibri" w:hAnsiTheme="minorHAnsi" w:cstheme="minorHAnsi"/>
                <w:b/>
                <w:bCs/>
                <w:sz w:val="22"/>
                <w:szCs w:val="22"/>
                <w:lang w:eastAsia="en-US"/>
              </w:rPr>
            </w:pPr>
            <w:r w:rsidRPr="00426690">
              <w:rPr>
                <w:rFonts w:asciiTheme="minorHAnsi" w:eastAsia="Calibri" w:hAnsiTheme="minorHAnsi" w:cstheme="minorHAnsi"/>
                <w:b/>
                <w:bCs/>
                <w:sz w:val="22"/>
                <w:szCs w:val="22"/>
                <w:lang w:eastAsia="en-US"/>
              </w:rPr>
              <w:t>Jednostka sufitowa OIT – kolumna dwuramienna (tandem)</w:t>
            </w:r>
          </w:p>
        </w:tc>
        <w:tc>
          <w:tcPr>
            <w:tcW w:w="1224" w:type="dxa"/>
            <w:shd w:val="clear" w:color="auto" w:fill="D9D9D9"/>
          </w:tcPr>
          <w:p w14:paraId="7B7AFEED" w14:textId="7FA053DD" w:rsidR="003752E5" w:rsidRPr="00426690" w:rsidRDefault="003752E5" w:rsidP="00E968AA">
            <w:pPr>
              <w:jc w:val="center"/>
              <w:rPr>
                <w:rFonts w:asciiTheme="minorHAnsi" w:eastAsia="Calibri" w:hAnsiTheme="minorHAnsi" w:cstheme="minorHAnsi"/>
                <w:b/>
                <w:bCs/>
                <w:sz w:val="22"/>
                <w:szCs w:val="22"/>
                <w:lang w:eastAsia="en-US"/>
              </w:rPr>
            </w:pPr>
            <w:r w:rsidRPr="003752E5">
              <w:rPr>
                <w:rFonts w:asciiTheme="minorHAnsi" w:eastAsia="Calibri" w:hAnsiTheme="minorHAnsi" w:cstheme="minorHAnsi"/>
                <w:b/>
                <w:bCs/>
                <w:sz w:val="22"/>
                <w:szCs w:val="22"/>
                <w:lang w:eastAsia="en-US"/>
              </w:rPr>
              <w:t>Wartość oferowana Tak/Nie</w:t>
            </w:r>
          </w:p>
        </w:tc>
      </w:tr>
      <w:bookmarkEnd w:id="20"/>
      <w:tr w:rsidR="003752E5" w:rsidRPr="00F12235" w14:paraId="3ACAF513" w14:textId="3892D205" w:rsidTr="003752E5">
        <w:tc>
          <w:tcPr>
            <w:tcW w:w="623" w:type="dxa"/>
            <w:vAlign w:val="center"/>
          </w:tcPr>
          <w:p w14:paraId="5CD10F9B" w14:textId="77777777" w:rsidR="003752E5" w:rsidRPr="00426690" w:rsidRDefault="003752E5" w:rsidP="00E968AA">
            <w:pPr>
              <w:contextualSpacing/>
              <w:jc w:val="center"/>
              <w:rPr>
                <w:rFonts w:asciiTheme="minorHAnsi" w:eastAsia="Calibri" w:hAnsiTheme="minorHAnsi" w:cstheme="minorHAnsi"/>
                <w:bCs/>
                <w:color w:val="000000"/>
                <w:spacing w:val="-2"/>
                <w:sz w:val="22"/>
                <w:szCs w:val="22"/>
                <w:lang w:eastAsia="en-US"/>
              </w:rPr>
            </w:pPr>
            <w:r w:rsidRPr="00426690">
              <w:rPr>
                <w:rFonts w:asciiTheme="minorHAnsi" w:eastAsia="Calibri" w:hAnsiTheme="minorHAnsi" w:cstheme="minorHAnsi"/>
                <w:bCs/>
                <w:color w:val="000000"/>
                <w:spacing w:val="-2"/>
                <w:sz w:val="22"/>
                <w:szCs w:val="22"/>
                <w:lang w:eastAsia="en-US"/>
              </w:rPr>
              <w:t>1</w:t>
            </w:r>
          </w:p>
        </w:tc>
        <w:tc>
          <w:tcPr>
            <w:tcW w:w="7452" w:type="dxa"/>
          </w:tcPr>
          <w:p w14:paraId="5B508353" w14:textId="77777777" w:rsidR="003752E5" w:rsidRPr="00426690" w:rsidRDefault="003752E5" w:rsidP="00E968AA">
            <w:pPr>
              <w:jc w:val="center"/>
              <w:rPr>
                <w:rFonts w:asciiTheme="minorHAnsi" w:eastAsia="Calibri" w:hAnsiTheme="minorHAnsi" w:cstheme="minorHAnsi"/>
                <w:bCs/>
                <w:sz w:val="22"/>
                <w:szCs w:val="22"/>
                <w:lang w:eastAsia="en-US"/>
              </w:rPr>
            </w:pPr>
            <w:r w:rsidRPr="00426690">
              <w:rPr>
                <w:rFonts w:asciiTheme="minorHAnsi" w:eastAsia="Calibri" w:hAnsiTheme="minorHAnsi" w:cstheme="minorHAnsi"/>
                <w:bCs/>
                <w:sz w:val="22"/>
                <w:szCs w:val="22"/>
                <w:lang w:eastAsia="en-US"/>
              </w:rPr>
              <w:t>2</w:t>
            </w:r>
          </w:p>
        </w:tc>
        <w:tc>
          <w:tcPr>
            <w:tcW w:w="1224" w:type="dxa"/>
          </w:tcPr>
          <w:p w14:paraId="738FD079" w14:textId="77777777" w:rsidR="003752E5" w:rsidRPr="00426690" w:rsidRDefault="003752E5" w:rsidP="00E968AA">
            <w:pPr>
              <w:jc w:val="center"/>
              <w:rPr>
                <w:rFonts w:asciiTheme="minorHAnsi" w:eastAsia="Calibri" w:hAnsiTheme="minorHAnsi" w:cstheme="minorHAnsi"/>
                <w:bCs/>
                <w:sz w:val="22"/>
                <w:szCs w:val="22"/>
                <w:lang w:eastAsia="en-US"/>
              </w:rPr>
            </w:pPr>
          </w:p>
        </w:tc>
      </w:tr>
      <w:tr w:rsidR="003752E5" w:rsidRPr="00F12235" w14:paraId="0C739501" w14:textId="6F3D96CF" w:rsidTr="003752E5">
        <w:tc>
          <w:tcPr>
            <w:tcW w:w="8075" w:type="dxa"/>
            <w:gridSpan w:val="2"/>
            <w:vAlign w:val="center"/>
          </w:tcPr>
          <w:p w14:paraId="17289F4A" w14:textId="77777777" w:rsidR="003752E5" w:rsidRPr="00F12235" w:rsidRDefault="003752E5" w:rsidP="00E968AA">
            <w:pPr>
              <w:jc w:val="center"/>
              <w:rPr>
                <w:rFonts w:asciiTheme="minorHAnsi" w:eastAsia="Calibri" w:hAnsiTheme="minorHAnsi" w:cstheme="minorHAnsi"/>
                <w:sz w:val="22"/>
                <w:szCs w:val="22"/>
                <w:lang w:eastAsia="en-US"/>
              </w:rPr>
            </w:pPr>
            <w:r w:rsidRPr="00F12235">
              <w:rPr>
                <w:rFonts w:asciiTheme="minorHAnsi" w:eastAsia="Calibri" w:hAnsiTheme="minorHAnsi" w:cstheme="minorHAnsi"/>
                <w:sz w:val="22"/>
                <w:szCs w:val="22"/>
                <w:lang w:eastAsia="en-US"/>
              </w:rPr>
              <w:t>Parametry ogólne</w:t>
            </w:r>
          </w:p>
        </w:tc>
        <w:tc>
          <w:tcPr>
            <w:tcW w:w="1224" w:type="dxa"/>
          </w:tcPr>
          <w:p w14:paraId="28CF6FEC" w14:textId="77777777" w:rsidR="003752E5" w:rsidRPr="00F12235" w:rsidRDefault="003752E5" w:rsidP="00E968AA">
            <w:pPr>
              <w:jc w:val="center"/>
              <w:rPr>
                <w:rFonts w:asciiTheme="minorHAnsi" w:eastAsia="Calibri" w:hAnsiTheme="minorHAnsi" w:cstheme="minorHAnsi"/>
                <w:sz w:val="22"/>
                <w:szCs w:val="22"/>
                <w:lang w:eastAsia="en-US"/>
              </w:rPr>
            </w:pPr>
          </w:p>
        </w:tc>
      </w:tr>
      <w:tr w:rsidR="003752E5" w:rsidRPr="00F12235" w14:paraId="7E1AD313" w14:textId="390579CA" w:rsidTr="003752E5">
        <w:tc>
          <w:tcPr>
            <w:tcW w:w="623" w:type="dxa"/>
            <w:vAlign w:val="center"/>
          </w:tcPr>
          <w:p w14:paraId="492806E7" w14:textId="77777777" w:rsidR="003752E5" w:rsidRPr="00D63B3F" w:rsidRDefault="003752E5" w:rsidP="009C15DD">
            <w:pPr>
              <w:numPr>
                <w:ilvl w:val="0"/>
                <w:numId w:val="147"/>
              </w:numPr>
              <w:spacing w:after="200" w:line="276" w:lineRule="auto"/>
              <w:contextualSpacing/>
              <w:rPr>
                <w:rFonts w:asciiTheme="minorHAnsi" w:eastAsia="Calibri" w:hAnsiTheme="minorHAnsi" w:cstheme="minorHAnsi"/>
                <w:sz w:val="22"/>
                <w:szCs w:val="22"/>
                <w:lang w:eastAsia="en-US"/>
              </w:rPr>
            </w:pPr>
          </w:p>
        </w:tc>
        <w:tc>
          <w:tcPr>
            <w:tcW w:w="7452" w:type="dxa"/>
            <w:vAlign w:val="bottom"/>
          </w:tcPr>
          <w:p w14:paraId="1F9DA6F5" w14:textId="77777777" w:rsidR="003752E5" w:rsidRPr="00F12235" w:rsidRDefault="003752E5" w:rsidP="00E968AA">
            <w:pPr>
              <w:spacing w:after="200" w:line="276" w:lineRule="auto"/>
              <w:rPr>
                <w:rFonts w:asciiTheme="minorHAnsi" w:eastAsia="Calibri" w:hAnsiTheme="minorHAnsi" w:cstheme="minorHAnsi"/>
                <w:color w:val="000000"/>
                <w:sz w:val="22"/>
                <w:szCs w:val="22"/>
                <w:lang w:eastAsia="en-US"/>
              </w:rPr>
            </w:pPr>
            <w:r w:rsidRPr="00F12235">
              <w:rPr>
                <w:rFonts w:asciiTheme="minorHAnsi" w:eastAsia="Calibri" w:hAnsiTheme="minorHAnsi" w:cstheme="minorHAnsi"/>
                <w:color w:val="000000"/>
                <w:sz w:val="22"/>
                <w:szCs w:val="22"/>
                <w:lang w:eastAsia="en-US"/>
              </w:rPr>
              <w:t>Sufitowa jednostka zasilająca umożliwiająca ergonomiczne rozmieszczenie aparatury medycznej z podziałem na stronę aparaturową i infuzyjną – urządzenie zakwalifikowane do wyrobów medycznych</w:t>
            </w:r>
          </w:p>
        </w:tc>
        <w:tc>
          <w:tcPr>
            <w:tcW w:w="1224" w:type="dxa"/>
          </w:tcPr>
          <w:p w14:paraId="221E180C" w14:textId="77777777" w:rsidR="003752E5" w:rsidRPr="00F12235" w:rsidRDefault="003752E5" w:rsidP="00E968AA">
            <w:pPr>
              <w:spacing w:after="200" w:line="276" w:lineRule="auto"/>
              <w:rPr>
                <w:rFonts w:asciiTheme="minorHAnsi" w:eastAsia="Calibri" w:hAnsiTheme="minorHAnsi" w:cstheme="minorHAnsi"/>
                <w:color w:val="000000"/>
                <w:sz w:val="22"/>
                <w:szCs w:val="22"/>
                <w:lang w:eastAsia="en-US"/>
              </w:rPr>
            </w:pPr>
          </w:p>
        </w:tc>
      </w:tr>
      <w:tr w:rsidR="003752E5" w:rsidRPr="00F12235" w14:paraId="110A05DC" w14:textId="778D39C8" w:rsidTr="003752E5">
        <w:tc>
          <w:tcPr>
            <w:tcW w:w="623" w:type="dxa"/>
            <w:vAlign w:val="center"/>
          </w:tcPr>
          <w:p w14:paraId="66208A71" w14:textId="77777777" w:rsidR="003752E5" w:rsidRPr="00D63B3F" w:rsidRDefault="003752E5" w:rsidP="009C15DD">
            <w:pPr>
              <w:numPr>
                <w:ilvl w:val="0"/>
                <w:numId w:val="147"/>
              </w:numPr>
              <w:spacing w:after="200" w:line="276" w:lineRule="auto"/>
              <w:contextualSpacing/>
              <w:rPr>
                <w:rFonts w:asciiTheme="minorHAnsi" w:eastAsia="Calibri" w:hAnsiTheme="minorHAnsi" w:cstheme="minorHAnsi"/>
                <w:sz w:val="22"/>
                <w:szCs w:val="22"/>
                <w:lang w:eastAsia="en-US"/>
              </w:rPr>
            </w:pPr>
          </w:p>
        </w:tc>
        <w:tc>
          <w:tcPr>
            <w:tcW w:w="7452" w:type="dxa"/>
            <w:vAlign w:val="bottom"/>
          </w:tcPr>
          <w:p w14:paraId="096C0BB6" w14:textId="77777777" w:rsidR="003752E5" w:rsidRPr="00F12235" w:rsidRDefault="003752E5" w:rsidP="00E968AA">
            <w:pPr>
              <w:spacing w:after="200" w:line="276" w:lineRule="auto"/>
              <w:rPr>
                <w:rFonts w:asciiTheme="minorHAnsi" w:eastAsia="Calibri" w:hAnsiTheme="minorHAnsi" w:cstheme="minorHAnsi"/>
                <w:color w:val="000000"/>
                <w:sz w:val="22"/>
                <w:szCs w:val="22"/>
                <w:lang w:eastAsia="en-US"/>
              </w:rPr>
            </w:pPr>
            <w:r w:rsidRPr="00F12235">
              <w:rPr>
                <w:rFonts w:asciiTheme="minorHAnsi" w:eastAsia="Calibri" w:hAnsiTheme="minorHAnsi" w:cstheme="minorHAnsi"/>
                <w:color w:val="000000"/>
                <w:sz w:val="22"/>
                <w:szCs w:val="22"/>
                <w:lang w:eastAsia="en-US"/>
              </w:rPr>
              <w:t>Urządzenie powinno być łatwe w utrzymaniu czystości – bez śrub, nitów, itp. wystających na powierzchniach ścianek.</w:t>
            </w:r>
          </w:p>
        </w:tc>
        <w:tc>
          <w:tcPr>
            <w:tcW w:w="1224" w:type="dxa"/>
          </w:tcPr>
          <w:p w14:paraId="7FEE9B0C" w14:textId="77777777" w:rsidR="003752E5" w:rsidRPr="00F12235" w:rsidRDefault="003752E5" w:rsidP="00E968AA">
            <w:pPr>
              <w:spacing w:after="200" w:line="276" w:lineRule="auto"/>
              <w:rPr>
                <w:rFonts w:asciiTheme="minorHAnsi" w:eastAsia="Calibri" w:hAnsiTheme="minorHAnsi" w:cstheme="minorHAnsi"/>
                <w:color w:val="000000"/>
                <w:sz w:val="22"/>
                <w:szCs w:val="22"/>
                <w:lang w:eastAsia="en-US"/>
              </w:rPr>
            </w:pPr>
          </w:p>
        </w:tc>
      </w:tr>
      <w:tr w:rsidR="003752E5" w:rsidRPr="00F12235" w14:paraId="42A14A75" w14:textId="7FBF230D" w:rsidTr="003752E5">
        <w:tc>
          <w:tcPr>
            <w:tcW w:w="623" w:type="dxa"/>
            <w:vAlign w:val="center"/>
          </w:tcPr>
          <w:p w14:paraId="488F7A00" w14:textId="77777777" w:rsidR="003752E5" w:rsidRPr="00D63B3F" w:rsidRDefault="003752E5" w:rsidP="009C15DD">
            <w:pPr>
              <w:numPr>
                <w:ilvl w:val="0"/>
                <w:numId w:val="147"/>
              </w:numPr>
              <w:spacing w:after="200" w:line="276" w:lineRule="auto"/>
              <w:contextualSpacing/>
              <w:rPr>
                <w:rFonts w:asciiTheme="minorHAnsi" w:eastAsia="Calibri" w:hAnsiTheme="minorHAnsi" w:cstheme="minorHAnsi"/>
                <w:sz w:val="22"/>
                <w:szCs w:val="22"/>
                <w:lang w:eastAsia="en-US"/>
              </w:rPr>
            </w:pPr>
          </w:p>
        </w:tc>
        <w:tc>
          <w:tcPr>
            <w:tcW w:w="7452" w:type="dxa"/>
            <w:vAlign w:val="bottom"/>
          </w:tcPr>
          <w:p w14:paraId="43482ADD" w14:textId="77777777" w:rsidR="003752E5" w:rsidRPr="00F12235" w:rsidRDefault="003752E5" w:rsidP="00E968AA">
            <w:pPr>
              <w:spacing w:after="200" w:line="276" w:lineRule="auto"/>
              <w:rPr>
                <w:rFonts w:asciiTheme="minorHAnsi" w:eastAsia="Calibri" w:hAnsiTheme="minorHAnsi" w:cstheme="minorHAnsi"/>
                <w:color w:val="000000"/>
                <w:sz w:val="22"/>
                <w:szCs w:val="22"/>
                <w:lang w:eastAsia="en-US"/>
              </w:rPr>
            </w:pPr>
            <w:r w:rsidRPr="00F12235">
              <w:rPr>
                <w:rFonts w:asciiTheme="minorHAnsi" w:eastAsia="Calibri" w:hAnsiTheme="minorHAnsi" w:cstheme="minorHAnsi"/>
                <w:color w:val="000000"/>
                <w:sz w:val="22"/>
                <w:szCs w:val="22"/>
                <w:lang w:eastAsia="en-US"/>
              </w:rPr>
              <w:t>Jednostka pokryta powłoką antybakteryjną potwierdzoną certyfikatem z niezależnej jednostki certyfikującej.</w:t>
            </w:r>
          </w:p>
        </w:tc>
        <w:tc>
          <w:tcPr>
            <w:tcW w:w="1224" w:type="dxa"/>
          </w:tcPr>
          <w:p w14:paraId="62B0A820" w14:textId="77777777" w:rsidR="003752E5" w:rsidRPr="00F12235" w:rsidRDefault="003752E5" w:rsidP="00E968AA">
            <w:pPr>
              <w:spacing w:after="200" w:line="276" w:lineRule="auto"/>
              <w:rPr>
                <w:rFonts w:asciiTheme="minorHAnsi" w:eastAsia="Calibri" w:hAnsiTheme="minorHAnsi" w:cstheme="minorHAnsi"/>
                <w:color w:val="000000"/>
                <w:sz w:val="22"/>
                <w:szCs w:val="22"/>
                <w:lang w:eastAsia="en-US"/>
              </w:rPr>
            </w:pPr>
          </w:p>
        </w:tc>
      </w:tr>
      <w:tr w:rsidR="003752E5" w:rsidRPr="00F12235" w14:paraId="5018AA6D" w14:textId="2E2EBDF3" w:rsidTr="003752E5">
        <w:tc>
          <w:tcPr>
            <w:tcW w:w="623" w:type="dxa"/>
            <w:vAlign w:val="center"/>
          </w:tcPr>
          <w:p w14:paraId="40B2531B" w14:textId="77777777" w:rsidR="003752E5" w:rsidRPr="00D63B3F" w:rsidRDefault="003752E5" w:rsidP="009C15DD">
            <w:pPr>
              <w:numPr>
                <w:ilvl w:val="0"/>
                <w:numId w:val="147"/>
              </w:numPr>
              <w:spacing w:after="200" w:line="276" w:lineRule="auto"/>
              <w:contextualSpacing/>
              <w:rPr>
                <w:rFonts w:asciiTheme="minorHAnsi" w:eastAsia="Calibri" w:hAnsiTheme="minorHAnsi" w:cstheme="minorHAnsi"/>
                <w:sz w:val="22"/>
                <w:szCs w:val="22"/>
                <w:lang w:eastAsia="en-US"/>
              </w:rPr>
            </w:pPr>
          </w:p>
        </w:tc>
        <w:tc>
          <w:tcPr>
            <w:tcW w:w="7452" w:type="dxa"/>
          </w:tcPr>
          <w:p w14:paraId="142AFC2B" w14:textId="77777777" w:rsidR="003752E5" w:rsidRPr="00F12235" w:rsidRDefault="003752E5" w:rsidP="00E968AA">
            <w:pPr>
              <w:spacing w:after="200" w:line="276" w:lineRule="auto"/>
              <w:rPr>
                <w:rFonts w:asciiTheme="minorHAnsi" w:eastAsia="Calibri" w:hAnsiTheme="minorHAnsi" w:cstheme="minorHAnsi"/>
                <w:color w:val="000000"/>
                <w:sz w:val="22"/>
                <w:szCs w:val="22"/>
                <w:lang w:eastAsia="en-US"/>
              </w:rPr>
            </w:pPr>
            <w:r w:rsidRPr="00F12235">
              <w:rPr>
                <w:rFonts w:asciiTheme="minorHAnsi" w:eastAsia="Calibri" w:hAnsiTheme="minorHAnsi" w:cstheme="minorHAnsi"/>
                <w:color w:val="000000"/>
                <w:sz w:val="22"/>
                <w:szCs w:val="22"/>
                <w:lang w:eastAsia="en-US"/>
              </w:rPr>
              <w:t>System składający się z zawieszonej pod sufitem płyty montażowej i podwieszonych do niej dwóch par ramion z kolumnami, rozmieszczonymi po obu stronach łóżka pacjenta:</w:t>
            </w:r>
            <w:r w:rsidRPr="00F12235">
              <w:rPr>
                <w:rFonts w:asciiTheme="minorHAnsi" w:eastAsia="Calibri" w:hAnsiTheme="minorHAnsi" w:cstheme="minorHAnsi"/>
                <w:color w:val="000000"/>
                <w:sz w:val="22"/>
                <w:szCs w:val="22"/>
                <w:lang w:eastAsia="en-US"/>
              </w:rPr>
              <w:br/>
              <w:t xml:space="preserve">- strona aparaturowy po lewej stronie łóżka z zwieszoną pod nim kolumną - głowica pionowa  z gniazdami gazowymi i elektrycznymi z możliwością ustawienia na półce respiratora i zawieszenia kardiomonitora </w:t>
            </w:r>
            <w:r w:rsidRPr="00F12235">
              <w:rPr>
                <w:rFonts w:asciiTheme="minorHAnsi" w:eastAsia="Calibri" w:hAnsiTheme="minorHAnsi" w:cstheme="minorHAnsi"/>
                <w:color w:val="000000"/>
                <w:sz w:val="22"/>
                <w:szCs w:val="22"/>
                <w:lang w:eastAsia="en-US"/>
              </w:rPr>
              <w:br/>
              <w:t xml:space="preserve"> -strona infuzyjny po prawej stronie łóżka głowica pionowa  z gniazdami gazowymi i elektrycznymi przeznaczona do zawieszania drążków infuzyjnych, pomp infuzyjnych oraz kroplówek.</w:t>
            </w:r>
          </w:p>
        </w:tc>
        <w:tc>
          <w:tcPr>
            <w:tcW w:w="1224" w:type="dxa"/>
          </w:tcPr>
          <w:p w14:paraId="5239E373" w14:textId="77777777" w:rsidR="003752E5" w:rsidRPr="00F12235" w:rsidRDefault="003752E5" w:rsidP="00E968AA">
            <w:pPr>
              <w:spacing w:after="200" w:line="276" w:lineRule="auto"/>
              <w:rPr>
                <w:rFonts w:asciiTheme="minorHAnsi" w:eastAsia="Calibri" w:hAnsiTheme="minorHAnsi" w:cstheme="minorHAnsi"/>
                <w:color w:val="000000"/>
                <w:sz w:val="22"/>
                <w:szCs w:val="22"/>
                <w:lang w:eastAsia="en-US"/>
              </w:rPr>
            </w:pPr>
          </w:p>
        </w:tc>
      </w:tr>
      <w:tr w:rsidR="003752E5" w:rsidRPr="00F12235" w14:paraId="2F17570B" w14:textId="11D79A42" w:rsidTr="003752E5">
        <w:tc>
          <w:tcPr>
            <w:tcW w:w="623" w:type="dxa"/>
            <w:vAlign w:val="center"/>
          </w:tcPr>
          <w:p w14:paraId="5D4F0943" w14:textId="77777777" w:rsidR="003752E5" w:rsidRPr="00D63B3F" w:rsidRDefault="003752E5" w:rsidP="009C15DD">
            <w:pPr>
              <w:numPr>
                <w:ilvl w:val="0"/>
                <w:numId w:val="147"/>
              </w:numPr>
              <w:spacing w:after="200" w:line="276" w:lineRule="auto"/>
              <w:contextualSpacing/>
              <w:rPr>
                <w:rFonts w:asciiTheme="minorHAnsi" w:eastAsia="Calibri" w:hAnsiTheme="minorHAnsi" w:cstheme="minorHAnsi"/>
                <w:sz w:val="22"/>
                <w:szCs w:val="22"/>
                <w:lang w:eastAsia="en-US"/>
              </w:rPr>
            </w:pPr>
          </w:p>
        </w:tc>
        <w:tc>
          <w:tcPr>
            <w:tcW w:w="7452" w:type="dxa"/>
          </w:tcPr>
          <w:p w14:paraId="3C233E3C" w14:textId="77777777" w:rsidR="003752E5" w:rsidRPr="00F12235" w:rsidRDefault="003752E5" w:rsidP="00E968AA">
            <w:pPr>
              <w:spacing w:after="200" w:line="276" w:lineRule="auto"/>
              <w:rPr>
                <w:rFonts w:asciiTheme="minorHAnsi" w:eastAsia="Calibri" w:hAnsiTheme="minorHAnsi" w:cstheme="minorHAnsi"/>
                <w:color w:val="000000"/>
                <w:sz w:val="22"/>
                <w:szCs w:val="22"/>
                <w:lang w:eastAsia="en-US"/>
              </w:rPr>
            </w:pPr>
            <w:r w:rsidRPr="00F12235">
              <w:rPr>
                <w:rFonts w:asciiTheme="minorHAnsi" w:eastAsia="Calibri" w:hAnsiTheme="minorHAnsi" w:cstheme="minorHAnsi"/>
                <w:color w:val="000000"/>
                <w:sz w:val="22"/>
                <w:szCs w:val="22"/>
                <w:lang w:eastAsia="en-US"/>
              </w:rPr>
              <w:t>Mocowanie jednostki umożliwiające zamianę strony aparaturowej z infuzyjną.</w:t>
            </w:r>
          </w:p>
        </w:tc>
        <w:tc>
          <w:tcPr>
            <w:tcW w:w="1224" w:type="dxa"/>
          </w:tcPr>
          <w:p w14:paraId="17458389" w14:textId="77777777" w:rsidR="003752E5" w:rsidRPr="00F12235" w:rsidRDefault="003752E5" w:rsidP="00E968AA">
            <w:pPr>
              <w:spacing w:after="200" w:line="276" w:lineRule="auto"/>
              <w:rPr>
                <w:rFonts w:asciiTheme="minorHAnsi" w:eastAsia="Calibri" w:hAnsiTheme="minorHAnsi" w:cstheme="minorHAnsi"/>
                <w:color w:val="000000"/>
                <w:sz w:val="22"/>
                <w:szCs w:val="22"/>
                <w:lang w:eastAsia="en-US"/>
              </w:rPr>
            </w:pPr>
          </w:p>
        </w:tc>
      </w:tr>
      <w:tr w:rsidR="003752E5" w:rsidRPr="00F12235" w14:paraId="31E6D5F1" w14:textId="60D3E307" w:rsidTr="003752E5">
        <w:tc>
          <w:tcPr>
            <w:tcW w:w="623" w:type="dxa"/>
            <w:vAlign w:val="center"/>
          </w:tcPr>
          <w:p w14:paraId="2D731345" w14:textId="77777777" w:rsidR="003752E5" w:rsidRPr="00D63B3F" w:rsidRDefault="003752E5" w:rsidP="009C15DD">
            <w:pPr>
              <w:numPr>
                <w:ilvl w:val="0"/>
                <w:numId w:val="147"/>
              </w:numPr>
              <w:spacing w:after="200" w:line="276" w:lineRule="auto"/>
              <w:contextualSpacing/>
              <w:rPr>
                <w:rFonts w:asciiTheme="minorHAnsi" w:eastAsia="Calibri" w:hAnsiTheme="minorHAnsi" w:cstheme="minorHAnsi"/>
                <w:sz w:val="22"/>
                <w:szCs w:val="22"/>
                <w:lang w:eastAsia="en-US"/>
              </w:rPr>
            </w:pPr>
          </w:p>
        </w:tc>
        <w:tc>
          <w:tcPr>
            <w:tcW w:w="7452" w:type="dxa"/>
          </w:tcPr>
          <w:p w14:paraId="32B7027A" w14:textId="77777777" w:rsidR="003752E5" w:rsidRPr="00F12235" w:rsidRDefault="003752E5" w:rsidP="00E968AA">
            <w:pPr>
              <w:spacing w:after="200" w:line="276" w:lineRule="auto"/>
              <w:rPr>
                <w:rFonts w:asciiTheme="minorHAnsi" w:eastAsia="Calibri" w:hAnsiTheme="minorHAnsi" w:cstheme="minorHAnsi"/>
                <w:color w:val="000000"/>
                <w:sz w:val="22"/>
                <w:szCs w:val="22"/>
                <w:lang w:eastAsia="en-US"/>
              </w:rPr>
            </w:pPr>
            <w:r w:rsidRPr="00F12235">
              <w:rPr>
                <w:rFonts w:asciiTheme="minorHAnsi" w:eastAsia="Calibri" w:hAnsiTheme="minorHAnsi" w:cstheme="minorHAnsi"/>
                <w:color w:val="000000"/>
                <w:sz w:val="22"/>
                <w:szCs w:val="22"/>
                <w:lang w:eastAsia="en-US"/>
              </w:rPr>
              <w:t>Kolumna po stronie infuzyjnej o wysokości min. 1000 mm, szerokości maks. 300 mm i głębokości maks. 210 mm zawieszona na ramieniu dwuczęściowym o długości 750 mm + 500 mm, głowica z szynami montażowymi do montażu półek, wysięgników itp.</w:t>
            </w:r>
            <w:r w:rsidRPr="00F12235">
              <w:rPr>
                <w:rFonts w:asciiTheme="minorHAnsi" w:eastAsia="Calibri" w:hAnsiTheme="minorHAnsi" w:cstheme="minorHAnsi"/>
                <w:color w:val="000000"/>
                <w:sz w:val="22"/>
                <w:szCs w:val="22"/>
                <w:lang w:eastAsia="en-US"/>
              </w:rPr>
              <w:br/>
            </w:r>
          </w:p>
        </w:tc>
        <w:tc>
          <w:tcPr>
            <w:tcW w:w="1224" w:type="dxa"/>
          </w:tcPr>
          <w:p w14:paraId="3BB96F97" w14:textId="77777777" w:rsidR="003752E5" w:rsidRPr="00F12235" w:rsidRDefault="003752E5" w:rsidP="00E968AA">
            <w:pPr>
              <w:spacing w:after="200" w:line="276" w:lineRule="auto"/>
              <w:rPr>
                <w:rFonts w:asciiTheme="minorHAnsi" w:eastAsia="Calibri" w:hAnsiTheme="minorHAnsi" w:cstheme="minorHAnsi"/>
                <w:color w:val="000000"/>
                <w:sz w:val="22"/>
                <w:szCs w:val="22"/>
                <w:lang w:eastAsia="en-US"/>
              </w:rPr>
            </w:pPr>
          </w:p>
        </w:tc>
      </w:tr>
      <w:tr w:rsidR="003752E5" w:rsidRPr="00F12235" w14:paraId="7BBC8FB8" w14:textId="53FACAD9" w:rsidTr="003752E5">
        <w:tc>
          <w:tcPr>
            <w:tcW w:w="623" w:type="dxa"/>
            <w:vAlign w:val="center"/>
          </w:tcPr>
          <w:p w14:paraId="7FAA4D4C" w14:textId="77777777" w:rsidR="003752E5" w:rsidRPr="00F12235" w:rsidRDefault="003752E5" w:rsidP="009C15DD">
            <w:pPr>
              <w:numPr>
                <w:ilvl w:val="0"/>
                <w:numId w:val="147"/>
              </w:numPr>
              <w:spacing w:after="200" w:line="276" w:lineRule="auto"/>
              <w:contextualSpacing/>
              <w:rPr>
                <w:rFonts w:asciiTheme="minorHAnsi" w:eastAsia="Calibri" w:hAnsiTheme="minorHAnsi" w:cstheme="minorHAnsi"/>
                <w:sz w:val="22"/>
                <w:szCs w:val="22"/>
                <w:lang w:eastAsia="en-US"/>
              </w:rPr>
            </w:pPr>
          </w:p>
        </w:tc>
        <w:tc>
          <w:tcPr>
            <w:tcW w:w="7452" w:type="dxa"/>
          </w:tcPr>
          <w:p w14:paraId="43645924" w14:textId="77777777" w:rsidR="003752E5" w:rsidRPr="00F12235" w:rsidRDefault="003752E5" w:rsidP="00E968AA">
            <w:pPr>
              <w:spacing w:after="200" w:line="276" w:lineRule="auto"/>
              <w:rPr>
                <w:rFonts w:asciiTheme="minorHAnsi" w:eastAsia="Calibri" w:hAnsiTheme="minorHAnsi" w:cstheme="minorHAnsi"/>
                <w:color w:val="000000"/>
                <w:sz w:val="22"/>
                <w:szCs w:val="22"/>
                <w:lang w:eastAsia="en-US"/>
              </w:rPr>
            </w:pPr>
            <w:r w:rsidRPr="00F12235">
              <w:rPr>
                <w:rFonts w:asciiTheme="minorHAnsi" w:eastAsia="Calibri" w:hAnsiTheme="minorHAnsi" w:cstheme="minorHAnsi"/>
                <w:color w:val="000000"/>
                <w:sz w:val="22"/>
                <w:szCs w:val="22"/>
                <w:lang w:eastAsia="en-US"/>
              </w:rPr>
              <w:t>Kolumna po stronie aparaturowej o wysokości min. 1000 mm, szerokości maks. 300 mm i głębokości maks. 210 mm zawieszona na ramieniu dwuczęściowym o długości 750 mm + 500 mm, głowica z szynami montażowymi do montażu półek, wysięgników itp.</w:t>
            </w:r>
          </w:p>
        </w:tc>
        <w:tc>
          <w:tcPr>
            <w:tcW w:w="1224" w:type="dxa"/>
          </w:tcPr>
          <w:p w14:paraId="5744BC40" w14:textId="77777777" w:rsidR="003752E5" w:rsidRPr="00F12235" w:rsidRDefault="003752E5" w:rsidP="00E968AA">
            <w:pPr>
              <w:spacing w:after="200" w:line="276" w:lineRule="auto"/>
              <w:rPr>
                <w:rFonts w:asciiTheme="minorHAnsi" w:eastAsia="Calibri" w:hAnsiTheme="minorHAnsi" w:cstheme="minorHAnsi"/>
                <w:color w:val="000000"/>
                <w:sz w:val="22"/>
                <w:szCs w:val="22"/>
                <w:lang w:eastAsia="en-US"/>
              </w:rPr>
            </w:pPr>
          </w:p>
        </w:tc>
      </w:tr>
      <w:tr w:rsidR="003752E5" w:rsidRPr="00F12235" w14:paraId="4A70EB93" w14:textId="02F6BFCA" w:rsidTr="003752E5">
        <w:tc>
          <w:tcPr>
            <w:tcW w:w="623" w:type="dxa"/>
            <w:vAlign w:val="center"/>
          </w:tcPr>
          <w:p w14:paraId="0BE2774A" w14:textId="77777777" w:rsidR="003752E5" w:rsidRPr="00F12235" w:rsidRDefault="003752E5" w:rsidP="009C15DD">
            <w:pPr>
              <w:numPr>
                <w:ilvl w:val="0"/>
                <w:numId w:val="147"/>
              </w:numPr>
              <w:spacing w:after="200" w:line="276" w:lineRule="auto"/>
              <w:contextualSpacing/>
              <w:rPr>
                <w:rFonts w:asciiTheme="minorHAnsi" w:eastAsia="Calibri" w:hAnsiTheme="minorHAnsi" w:cstheme="minorHAnsi"/>
                <w:sz w:val="22"/>
                <w:szCs w:val="22"/>
                <w:lang w:eastAsia="en-US"/>
              </w:rPr>
            </w:pPr>
          </w:p>
        </w:tc>
        <w:tc>
          <w:tcPr>
            <w:tcW w:w="7452" w:type="dxa"/>
          </w:tcPr>
          <w:p w14:paraId="0A0705A9" w14:textId="77777777" w:rsidR="003752E5" w:rsidRPr="00F12235" w:rsidRDefault="003752E5" w:rsidP="00E968AA">
            <w:pPr>
              <w:spacing w:after="200" w:line="276" w:lineRule="auto"/>
              <w:rPr>
                <w:rFonts w:asciiTheme="minorHAnsi" w:eastAsia="Calibri" w:hAnsiTheme="minorHAnsi" w:cstheme="minorHAnsi"/>
                <w:color w:val="000000"/>
                <w:sz w:val="22"/>
                <w:szCs w:val="22"/>
                <w:lang w:eastAsia="en-US"/>
              </w:rPr>
            </w:pPr>
            <w:r w:rsidRPr="00F12235">
              <w:rPr>
                <w:rFonts w:asciiTheme="minorHAnsi" w:eastAsia="Calibri" w:hAnsiTheme="minorHAnsi" w:cstheme="minorHAnsi"/>
                <w:color w:val="000000"/>
                <w:sz w:val="22"/>
                <w:szCs w:val="22"/>
                <w:lang w:eastAsia="en-US"/>
              </w:rPr>
              <w:t>Obie kolumny wyposażone w oświetlenie nocne z możliwością indywidualnego włączania i wyłączania oraz z regulacją natężenia. Montowane od spodu każdej z głowic i oświetlające podłogę bezpośrednio pod nią oraz montowane na górnej powierzchni ramion świecące do góry (światło odbite od sufitu).</w:t>
            </w:r>
          </w:p>
        </w:tc>
        <w:tc>
          <w:tcPr>
            <w:tcW w:w="1224" w:type="dxa"/>
          </w:tcPr>
          <w:p w14:paraId="4F28685F" w14:textId="77777777" w:rsidR="003752E5" w:rsidRPr="00F12235" w:rsidRDefault="003752E5" w:rsidP="00E968AA">
            <w:pPr>
              <w:spacing w:after="200" w:line="276" w:lineRule="auto"/>
              <w:rPr>
                <w:rFonts w:asciiTheme="minorHAnsi" w:eastAsia="Calibri" w:hAnsiTheme="minorHAnsi" w:cstheme="minorHAnsi"/>
                <w:color w:val="000000"/>
                <w:sz w:val="22"/>
                <w:szCs w:val="22"/>
                <w:lang w:eastAsia="en-US"/>
              </w:rPr>
            </w:pPr>
          </w:p>
        </w:tc>
      </w:tr>
      <w:tr w:rsidR="003752E5" w:rsidRPr="00F12235" w14:paraId="373B1049" w14:textId="5C38E2FF" w:rsidTr="003752E5">
        <w:tc>
          <w:tcPr>
            <w:tcW w:w="623" w:type="dxa"/>
            <w:vAlign w:val="center"/>
          </w:tcPr>
          <w:p w14:paraId="690A55AB" w14:textId="77777777" w:rsidR="003752E5" w:rsidRPr="00F12235" w:rsidRDefault="003752E5" w:rsidP="009C15DD">
            <w:pPr>
              <w:numPr>
                <w:ilvl w:val="0"/>
                <w:numId w:val="147"/>
              </w:numPr>
              <w:spacing w:after="200" w:line="276" w:lineRule="auto"/>
              <w:contextualSpacing/>
              <w:rPr>
                <w:rFonts w:asciiTheme="minorHAnsi" w:eastAsia="Calibri" w:hAnsiTheme="minorHAnsi" w:cstheme="minorHAnsi"/>
                <w:sz w:val="22"/>
                <w:szCs w:val="22"/>
                <w:lang w:eastAsia="en-US"/>
              </w:rPr>
            </w:pPr>
          </w:p>
        </w:tc>
        <w:tc>
          <w:tcPr>
            <w:tcW w:w="7452" w:type="dxa"/>
          </w:tcPr>
          <w:p w14:paraId="4C857735" w14:textId="77777777" w:rsidR="003752E5" w:rsidRPr="00F12235" w:rsidRDefault="003752E5" w:rsidP="00E968AA">
            <w:pPr>
              <w:spacing w:after="200" w:line="276" w:lineRule="auto"/>
              <w:rPr>
                <w:rFonts w:asciiTheme="minorHAnsi" w:eastAsia="Calibri" w:hAnsiTheme="minorHAnsi" w:cstheme="minorHAnsi"/>
                <w:color w:val="000000"/>
                <w:sz w:val="22"/>
                <w:szCs w:val="22"/>
                <w:lang w:eastAsia="en-US"/>
              </w:rPr>
            </w:pPr>
            <w:r w:rsidRPr="00F12235">
              <w:rPr>
                <w:rFonts w:asciiTheme="minorHAnsi" w:eastAsia="Calibri" w:hAnsiTheme="minorHAnsi" w:cstheme="minorHAnsi"/>
                <w:color w:val="000000"/>
                <w:sz w:val="22"/>
                <w:szCs w:val="22"/>
                <w:lang w:eastAsia="en-US"/>
              </w:rPr>
              <w:t>Wszystkie przeguby ramion wyposażone w hamulce elektropneumatyczne sterowane przyciskami umieszczonymi na uchwytach zlokalizowanych na froncie jednej z półek odpowiednio dla każdej ze stron</w:t>
            </w:r>
          </w:p>
        </w:tc>
        <w:tc>
          <w:tcPr>
            <w:tcW w:w="1224" w:type="dxa"/>
          </w:tcPr>
          <w:p w14:paraId="0D69435B" w14:textId="77777777" w:rsidR="003752E5" w:rsidRPr="00F12235" w:rsidRDefault="003752E5" w:rsidP="00E968AA">
            <w:pPr>
              <w:spacing w:after="200" w:line="276" w:lineRule="auto"/>
              <w:rPr>
                <w:rFonts w:asciiTheme="minorHAnsi" w:eastAsia="Calibri" w:hAnsiTheme="minorHAnsi" w:cstheme="minorHAnsi"/>
                <w:color w:val="000000"/>
                <w:sz w:val="22"/>
                <w:szCs w:val="22"/>
                <w:lang w:eastAsia="en-US"/>
              </w:rPr>
            </w:pPr>
          </w:p>
        </w:tc>
      </w:tr>
      <w:tr w:rsidR="003752E5" w:rsidRPr="00F12235" w14:paraId="6D69B5B8" w14:textId="1A49B10F" w:rsidTr="003752E5">
        <w:tc>
          <w:tcPr>
            <w:tcW w:w="623" w:type="dxa"/>
            <w:vAlign w:val="center"/>
          </w:tcPr>
          <w:p w14:paraId="6FEC86CD" w14:textId="77777777" w:rsidR="003752E5" w:rsidRPr="00F12235" w:rsidRDefault="003752E5" w:rsidP="009C15DD">
            <w:pPr>
              <w:numPr>
                <w:ilvl w:val="0"/>
                <w:numId w:val="147"/>
              </w:numPr>
              <w:spacing w:after="200" w:line="276" w:lineRule="auto"/>
              <w:contextualSpacing/>
              <w:rPr>
                <w:rFonts w:asciiTheme="minorHAnsi" w:eastAsia="Calibri" w:hAnsiTheme="minorHAnsi" w:cstheme="minorHAnsi"/>
                <w:sz w:val="22"/>
                <w:szCs w:val="22"/>
                <w:lang w:eastAsia="en-US"/>
              </w:rPr>
            </w:pPr>
          </w:p>
        </w:tc>
        <w:tc>
          <w:tcPr>
            <w:tcW w:w="7452" w:type="dxa"/>
          </w:tcPr>
          <w:p w14:paraId="5FFC4ED9" w14:textId="77777777" w:rsidR="003752E5" w:rsidRPr="00F12235" w:rsidRDefault="003752E5" w:rsidP="00E968AA">
            <w:pPr>
              <w:spacing w:after="200" w:line="276" w:lineRule="auto"/>
              <w:rPr>
                <w:rFonts w:asciiTheme="minorHAnsi" w:eastAsia="Calibri" w:hAnsiTheme="minorHAnsi" w:cstheme="minorHAnsi"/>
                <w:color w:val="000000"/>
                <w:sz w:val="22"/>
                <w:szCs w:val="22"/>
                <w:lang w:eastAsia="en-US"/>
              </w:rPr>
            </w:pPr>
            <w:r w:rsidRPr="00F12235">
              <w:rPr>
                <w:rFonts w:asciiTheme="minorHAnsi" w:eastAsia="Calibri" w:hAnsiTheme="minorHAnsi" w:cstheme="minorHAnsi"/>
                <w:color w:val="000000"/>
                <w:sz w:val="22"/>
                <w:szCs w:val="22"/>
                <w:lang w:eastAsia="en-US"/>
              </w:rPr>
              <w:t>Każdy z hamowanych przegubów oznaczony figurą oraz kolorem co ma korespondować z oznaczeniami na przyciskach do zwalniania hamulców.</w:t>
            </w:r>
          </w:p>
        </w:tc>
        <w:tc>
          <w:tcPr>
            <w:tcW w:w="1224" w:type="dxa"/>
          </w:tcPr>
          <w:p w14:paraId="181A4C5E" w14:textId="77777777" w:rsidR="003752E5" w:rsidRPr="00F12235" w:rsidRDefault="003752E5" w:rsidP="00E968AA">
            <w:pPr>
              <w:spacing w:after="200" w:line="276" w:lineRule="auto"/>
              <w:rPr>
                <w:rFonts w:asciiTheme="minorHAnsi" w:eastAsia="Calibri" w:hAnsiTheme="minorHAnsi" w:cstheme="minorHAnsi"/>
                <w:color w:val="000000"/>
                <w:sz w:val="22"/>
                <w:szCs w:val="22"/>
                <w:lang w:eastAsia="en-US"/>
              </w:rPr>
            </w:pPr>
          </w:p>
        </w:tc>
      </w:tr>
      <w:tr w:rsidR="003752E5" w:rsidRPr="00F12235" w14:paraId="365485CD" w14:textId="43F0634D" w:rsidTr="003752E5">
        <w:tc>
          <w:tcPr>
            <w:tcW w:w="623" w:type="dxa"/>
            <w:vAlign w:val="center"/>
          </w:tcPr>
          <w:p w14:paraId="0B6D3A59" w14:textId="77777777" w:rsidR="003752E5" w:rsidRPr="00F12235" w:rsidRDefault="003752E5" w:rsidP="009C15DD">
            <w:pPr>
              <w:numPr>
                <w:ilvl w:val="0"/>
                <w:numId w:val="147"/>
              </w:numPr>
              <w:spacing w:after="200" w:line="276" w:lineRule="auto"/>
              <w:contextualSpacing/>
              <w:rPr>
                <w:rFonts w:asciiTheme="minorHAnsi" w:eastAsia="Calibri" w:hAnsiTheme="minorHAnsi" w:cstheme="minorHAnsi"/>
                <w:sz w:val="22"/>
                <w:szCs w:val="22"/>
                <w:lang w:eastAsia="en-US"/>
              </w:rPr>
            </w:pPr>
          </w:p>
        </w:tc>
        <w:tc>
          <w:tcPr>
            <w:tcW w:w="7452" w:type="dxa"/>
          </w:tcPr>
          <w:p w14:paraId="78642E63" w14:textId="77777777" w:rsidR="003752E5" w:rsidRPr="00F12235" w:rsidRDefault="003752E5" w:rsidP="00E968AA">
            <w:pPr>
              <w:spacing w:after="200" w:line="276" w:lineRule="auto"/>
              <w:rPr>
                <w:rFonts w:asciiTheme="minorHAnsi" w:eastAsia="Calibri" w:hAnsiTheme="minorHAnsi" w:cstheme="minorHAnsi"/>
                <w:color w:val="000000"/>
                <w:sz w:val="22"/>
                <w:szCs w:val="22"/>
                <w:lang w:eastAsia="en-US"/>
              </w:rPr>
            </w:pPr>
            <w:r w:rsidRPr="00F12235">
              <w:rPr>
                <w:rFonts w:asciiTheme="minorHAnsi" w:eastAsia="Calibri" w:hAnsiTheme="minorHAnsi" w:cstheme="minorHAnsi"/>
                <w:color w:val="000000"/>
                <w:sz w:val="22"/>
                <w:szCs w:val="22"/>
                <w:lang w:eastAsia="en-US"/>
              </w:rPr>
              <w:t>Dodatkowy panel na ścianie każdej z kolumn wyposażony w przyciski do zwalniania hamulców oraz włączenia i regulacji oświetlenia nocnego.</w:t>
            </w:r>
          </w:p>
        </w:tc>
        <w:tc>
          <w:tcPr>
            <w:tcW w:w="1224" w:type="dxa"/>
          </w:tcPr>
          <w:p w14:paraId="781E60CE" w14:textId="77777777" w:rsidR="003752E5" w:rsidRPr="00F12235" w:rsidRDefault="003752E5" w:rsidP="00E968AA">
            <w:pPr>
              <w:spacing w:after="200" w:line="276" w:lineRule="auto"/>
              <w:rPr>
                <w:rFonts w:asciiTheme="minorHAnsi" w:eastAsia="Calibri" w:hAnsiTheme="minorHAnsi" w:cstheme="minorHAnsi"/>
                <w:color w:val="000000"/>
                <w:sz w:val="22"/>
                <w:szCs w:val="22"/>
                <w:lang w:eastAsia="en-US"/>
              </w:rPr>
            </w:pPr>
          </w:p>
        </w:tc>
      </w:tr>
      <w:tr w:rsidR="003752E5" w:rsidRPr="00F12235" w14:paraId="42FCC2FC" w14:textId="4074A4E3" w:rsidTr="003752E5">
        <w:tc>
          <w:tcPr>
            <w:tcW w:w="623" w:type="dxa"/>
            <w:vAlign w:val="center"/>
          </w:tcPr>
          <w:p w14:paraId="639DCA6F" w14:textId="77777777" w:rsidR="003752E5" w:rsidRPr="00F12235" w:rsidRDefault="003752E5" w:rsidP="009C15DD">
            <w:pPr>
              <w:numPr>
                <w:ilvl w:val="0"/>
                <w:numId w:val="147"/>
              </w:numPr>
              <w:spacing w:after="200" w:line="276" w:lineRule="auto"/>
              <w:contextualSpacing/>
              <w:rPr>
                <w:rFonts w:asciiTheme="minorHAnsi" w:eastAsia="Calibri" w:hAnsiTheme="minorHAnsi" w:cstheme="minorHAnsi"/>
                <w:sz w:val="22"/>
                <w:szCs w:val="22"/>
                <w:lang w:eastAsia="en-US"/>
              </w:rPr>
            </w:pPr>
          </w:p>
        </w:tc>
        <w:tc>
          <w:tcPr>
            <w:tcW w:w="7452" w:type="dxa"/>
          </w:tcPr>
          <w:p w14:paraId="376BF0AC" w14:textId="77777777" w:rsidR="003752E5" w:rsidRPr="00F12235" w:rsidRDefault="003752E5" w:rsidP="00E968AA">
            <w:pPr>
              <w:spacing w:after="200" w:line="276" w:lineRule="auto"/>
              <w:rPr>
                <w:rFonts w:asciiTheme="minorHAnsi" w:eastAsia="Calibri" w:hAnsiTheme="minorHAnsi" w:cstheme="minorHAnsi"/>
                <w:color w:val="000000"/>
                <w:sz w:val="22"/>
                <w:szCs w:val="22"/>
                <w:lang w:eastAsia="en-US"/>
              </w:rPr>
            </w:pPr>
            <w:r w:rsidRPr="00F12235">
              <w:rPr>
                <w:rFonts w:asciiTheme="minorHAnsi" w:eastAsia="Calibri" w:hAnsiTheme="minorHAnsi" w:cstheme="minorHAnsi"/>
                <w:color w:val="000000"/>
                <w:sz w:val="22"/>
                <w:szCs w:val="22"/>
                <w:lang w:eastAsia="en-US"/>
              </w:rPr>
              <w:t>Szyny do montażu półek wbudowane- przynajmniej z dwóch stron- wewnątrz głowicy, niewystające.</w:t>
            </w:r>
          </w:p>
        </w:tc>
        <w:tc>
          <w:tcPr>
            <w:tcW w:w="1224" w:type="dxa"/>
          </w:tcPr>
          <w:p w14:paraId="55E68197" w14:textId="77777777" w:rsidR="003752E5" w:rsidRPr="00F12235" w:rsidRDefault="003752E5" w:rsidP="00E968AA">
            <w:pPr>
              <w:spacing w:after="200" w:line="276" w:lineRule="auto"/>
              <w:rPr>
                <w:rFonts w:asciiTheme="minorHAnsi" w:eastAsia="Calibri" w:hAnsiTheme="minorHAnsi" w:cstheme="minorHAnsi"/>
                <w:color w:val="000000"/>
                <w:sz w:val="22"/>
                <w:szCs w:val="22"/>
                <w:lang w:eastAsia="en-US"/>
              </w:rPr>
            </w:pPr>
          </w:p>
        </w:tc>
      </w:tr>
      <w:tr w:rsidR="003752E5" w:rsidRPr="00F12235" w14:paraId="75376133" w14:textId="070651A1" w:rsidTr="003752E5">
        <w:tc>
          <w:tcPr>
            <w:tcW w:w="623" w:type="dxa"/>
            <w:vAlign w:val="center"/>
          </w:tcPr>
          <w:p w14:paraId="75D128D7" w14:textId="77777777" w:rsidR="003752E5" w:rsidRPr="00F12235" w:rsidRDefault="003752E5" w:rsidP="009C15DD">
            <w:pPr>
              <w:numPr>
                <w:ilvl w:val="0"/>
                <w:numId w:val="147"/>
              </w:numPr>
              <w:spacing w:after="200" w:line="276" w:lineRule="auto"/>
              <w:contextualSpacing/>
              <w:rPr>
                <w:rFonts w:asciiTheme="minorHAnsi" w:eastAsia="Calibri" w:hAnsiTheme="minorHAnsi" w:cstheme="minorHAnsi"/>
                <w:sz w:val="22"/>
                <w:szCs w:val="22"/>
                <w:lang w:eastAsia="en-US"/>
              </w:rPr>
            </w:pPr>
          </w:p>
        </w:tc>
        <w:tc>
          <w:tcPr>
            <w:tcW w:w="7452" w:type="dxa"/>
            <w:vAlign w:val="bottom"/>
          </w:tcPr>
          <w:p w14:paraId="7418C480" w14:textId="77777777" w:rsidR="003752E5" w:rsidRPr="00F12235" w:rsidRDefault="003752E5" w:rsidP="00E968AA">
            <w:pPr>
              <w:spacing w:after="200" w:line="276" w:lineRule="auto"/>
              <w:rPr>
                <w:rFonts w:asciiTheme="minorHAnsi" w:eastAsia="Calibri" w:hAnsiTheme="minorHAnsi" w:cstheme="minorHAnsi"/>
                <w:color w:val="000000"/>
                <w:sz w:val="22"/>
                <w:szCs w:val="22"/>
                <w:lang w:eastAsia="en-US"/>
              </w:rPr>
            </w:pPr>
            <w:r w:rsidRPr="00F12235">
              <w:rPr>
                <w:rFonts w:asciiTheme="minorHAnsi" w:eastAsia="Calibri" w:hAnsiTheme="minorHAnsi" w:cstheme="minorHAnsi"/>
                <w:color w:val="000000"/>
                <w:sz w:val="22"/>
                <w:szCs w:val="22"/>
                <w:lang w:eastAsia="en-US"/>
              </w:rPr>
              <w:t>W dolnej części kolumn zamontowana szyna akcesoryjna okalająca ją z trzech stron.</w:t>
            </w:r>
          </w:p>
        </w:tc>
        <w:tc>
          <w:tcPr>
            <w:tcW w:w="1224" w:type="dxa"/>
          </w:tcPr>
          <w:p w14:paraId="187643D0" w14:textId="77777777" w:rsidR="003752E5" w:rsidRPr="00F12235" w:rsidRDefault="003752E5" w:rsidP="00E968AA">
            <w:pPr>
              <w:spacing w:after="200" w:line="276" w:lineRule="auto"/>
              <w:rPr>
                <w:rFonts w:asciiTheme="minorHAnsi" w:eastAsia="Calibri" w:hAnsiTheme="minorHAnsi" w:cstheme="minorHAnsi"/>
                <w:color w:val="000000"/>
                <w:sz w:val="22"/>
                <w:szCs w:val="22"/>
                <w:lang w:eastAsia="en-US"/>
              </w:rPr>
            </w:pPr>
          </w:p>
        </w:tc>
      </w:tr>
      <w:tr w:rsidR="003752E5" w:rsidRPr="00F12235" w14:paraId="5C0DCED2" w14:textId="0C14507E" w:rsidTr="003752E5">
        <w:tc>
          <w:tcPr>
            <w:tcW w:w="623" w:type="dxa"/>
            <w:vAlign w:val="center"/>
          </w:tcPr>
          <w:p w14:paraId="6898E7B9" w14:textId="77777777" w:rsidR="003752E5" w:rsidRPr="00F12235" w:rsidRDefault="003752E5" w:rsidP="009C15DD">
            <w:pPr>
              <w:numPr>
                <w:ilvl w:val="0"/>
                <w:numId w:val="147"/>
              </w:numPr>
              <w:spacing w:after="200" w:line="276" w:lineRule="auto"/>
              <w:contextualSpacing/>
              <w:rPr>
                <w:rFonts w:asciiTheme="minorHAnsi" w:eastAsia="Calibri" w:hAnsiTheme="minorHAnsi" w:cstheme="minorHAnsi"/>
                <w:sz w:val="22"/>
                <w:szCs w:val="22"/>
                <w:lang w:eastAsia="en-US"/>
              </w:rPr>
            </w:pPr>
          </w:p>
        </w:tc>
        <w:tc>
          <w:tcPr>
            <w:tcW w:w="7452" w:type="dxa"/>
            <w:vAlign w:val="center"/>
          </w:tcPr>
          <w:p w14:paraId="4CFE8A55" w14:textId="77777777" w:rsidR="003752E5" w:rsidRPr="00F12235" w:rsidRDefault="003752E5" w:rsidP="00E968AA">
            <w:pPr>
              <w:spacing w:after="200" w:line="276" w:lineRule="auto"/>
              <w:rPr>
                <w:rFonts w:asciiTheme="minorHAnsi" w:eastAsia="Calibri" w:hAnsiTheme="minorHAnsi" w:cstheme="minorHAnsi"/>
                <w:color w:val="000000"/>
                <w:sz w:val="22"/>
                <w:szCs w:val="22"/>
                <w:lang w:eastAsia="en-US"/>
              </w:rPr>
            </w:pPr>
            <w:r w:rsidRPr="00F12235">
              <w:rPr>
                <w:rFonts w:asciiTheme="minorHAnsi" w:eastAsia="Calibri" w:hAnsiTheme="minorHAnsi" w:cstheme="minorHAnsi"/>
                <w:color w:val="000000"/>
                <w:sz w:val="22"/>
                <w:szCs w:val="22"/>
                <w:lang w:eastAsia="en-US"/>
              </w:rPr>
              <w:t>Możliwość obrotu każdego przegubu ramienia i samej kolumny w zakresie min. 340 ̊</w:t>
            </w:r>
          </w:p>
        </w:tc>
        <w:tc>
          <w:tcPr>
            <w:tcW w:w="1224" w:type="dxa"/>
          </w:tcPr>
          <w:p w14:paraId="0260A1A8" w14:textId="77777777" w:rsidR="003752E5" w:rsidRPr="00F12235" w:rsidRDefault="003752E5" w:rsidP="00E968AA">
            <w:pPr>
              <w:spacing w:after="200" w:line="276" w:lineRule="auto"/>
              <w:rPr>
                <w:rFonts w:asciiTheme="minorHAnsi" w:eastAsia="Calibri" w:hAnsiTheme="minorHAnsi" w:cstheme="minorHAnsi"/>
                <w:color w:val="000000"/>
                <w:sz w:val="22"/>
                <w:szCs w:val="22"/>
                <w:lang w:eastAsia="en-US"/>
              </w:rPr>
            </w:pPr>
          </w:p>
        </w:tc>
      </w:tr>
      <w:tr w:rsidR="003752E5" w:rsidRPr="00F12235" w14:paraId="075A0304" w14:textId="50266021" w:rsidTr="003752E5">
        <w:tc>
          <w:tcPr>
            <w:tcW w:w="623" w:type="dxa"/>
            <w:vAlign w:val="center"/>
          </w:tcPr>
          <w:p w14:paraId="18C4365E" w14:textId="77777777" w:rsidR="003752E5" w:rsidRPr="00F12235" w:rsidRDefault="003752E5" w:rsidP="009C15DD">
            <w:pPr>
              <w:numPr>
                <w:ilvl w:val="0"/>
                <w:numId w:val="147"/>
              </w:numPr>
              <w:spacing w:after="200" w:line="276" w:lineRule="auto"/>
              <w:contextualSpacing/>
              <w:rPr>
                <w:rFonts w:asciiTheme="minorHAnsi" w:eastAsia="Calibri" w:hAnsiTheme="minorHAnsi" w:cstheme="minorHAnsi"/>
                <w:sz w:val="22"/>
                <w:szCs w:val="22"/>
                <w:lang w:eastAsia="en-US"/>
              </w:rPr>
            </w:pPr>
          </w:p>
        </w:tc>
        <w:tc>
          <w:tcPr>
            <w:tcW w:w="7452" w:type="dxa"/>
          </w:tcPr>
          <w:p w14:paraId="3A667317" w14:textId="77777777" w:rsidR="003752E5" w:rsidRPr="00F12235" w:rsidRDefault="003752E5" w:rsidP="00E968AA">
            <w:pPr>
              <w:spacing w:after="200" w:line="276" w:lineRule="auto"/>
              <w:rPr>
                <w:rFonts w:asciiTheme="minorHAnsi" w:eastAsia="Calibri" w:hAnsiTheme="minorHAnsi" w:cstheme="minorHAnsi"/>
                <w:color w:val="000000"/>
                <w:sz w:val="22"/>
                <w:szCs w:val="22"/>
                <w:lang w:eastAsia="en-US"/>
              </w:rPr>
            </w:pPr>
            <w:r w:rsidRPr="00F12235">
              <w:rPr>
                <w:rFonts w:asciiTheme="minorHAnsi" w:eastAsia="Calibri" w:hAnsiTheme="minorHAnsi" w:cstheme="minorHAnsi"/>
                <w:color w:val="000000"/>
                <w:sz w:val="22"/>
                <w:szCs w:val="22"/>
                <w:lang w:eastAsia="en-US"/>
              </w:rPr>
              <w:t>Nośność kolumny (dopuszczalna waga wyposażenia i aparatury, które można zawiesić na każdej głowicy zasilającej kolumny) dla każdej ze stron po min. 180 kg</w:t>
            </w:r>
          </w:p>
        </w:tc>
        <w:tc>
          <w:tcPr>
            <w:tcW w:w="1224" w:type="dxa"/>
          </w:tcPr>
          <w:p w14:paraId="6B42B15F" w14:textId="77777777" w:rsidR="003752E5" w:rsidRPr="00F12235" w:rsidRDefault="003752E5" w:rsidP="00E968AA">
            <w:pPr>
              <w:spacing w:after="200" w:line="276" w:lineRule="auto"/>
              <w:rPr>
                <w:rFonts w:asciiTheme="minorHAnsi" w:eastAsia="Calibri" w:hAnsiTheme="minorHAnsi" w:cstheme="minorHAnsi"/>
                <w:color w:val="000000"/>
                <w:sz w:val="22"/>
                <w:szCs w:val="22"/>
                <w:lang w:eastAsia="en-US"/>
              </w:rPr>
            </w:pPr>
          </w:p>
        </w:tc>
      </w:tr>
      <w:tr w:rsidR="003752E5" w:rsidRPr="00F12235" w14:paraId="3BC0FFC8" w14:textId="789B831E" w:rsidTr="003752E5">
        <w:tc>
          <w:tcPr>
            <w:tcW w:w="623" w:type="dxa"/>
            <w:vAlign w:val="center"/>
          </w:tcPr>
          <w:p w14:paraId="233252C6" w14:textId="77777777" w:rsidR="003752E5" w:rsidRPr="00F12235" w:rsidRDefault="003752E5" w:rsidP="009C15DD">
            <w:pPr>
              <w:numPr>
                <w:ilvl w:val="0"/>
                <w:numId w:val="147"/>
              </w:numPr>
              <w:spacing w:after="200" w:line="276" w:lineRule="auto"/>
              <w:contextualSpacing/>
              <w:rPr>
                <w:rFonts w:asciiTheme="minorHAnsi" w:eastAsia="Calibri" w:hAnsiTheme="minorHAnsi" w:cstheme="minorHAnsi"/>
                <w:sz w:val="22"/>
                <w:szCs w:val="22"/>
                <w:lang w:eastAsia="en-US"/>
              </w:rPr>
            </w:pPr>
          </w:p>
        </w:tc>
        <w:tc>
          <w:tcPr>
            <w:tcW w:w="7452" w:type="dxa"/>
          </w:tcPr>
          <w:p w14:paraId="5C9E30BF" w14:textId="77777777" w:rsidR="003752E5" w:rsidRPr="00F12235" w:rsidRDefault="003752E5" w:rsidP="00E968AA">
            <w:pPr>
              <w:spacing w:after="200" w:line="276" w:lineRule="auto"/>
              <w:rPr>
                <w:rFonts w:asciiTheme="minorHAnsi" w:eastAsia="Calibri" w:hAnsiTheme="minorHAnsi" w:cstheme="minorHAnsi"/>
                <w:b/>
                <w:bCs/>
                <w:color w:val="000000"/>
                <w:sz w:val="22"/>
                <w:szCs w:val="22"/>
                <w:lang w:eastAsia="en-US"/>
              </w:rPr>
            </w:pPr>
            <w:r w:rsidRPr="00F12235">
              <w:rPr>
                <w:rFonts w:asciiTheme="minorHAnsi" w:eastAsia="Calibri" w:hAnsiTheme="minorHAnsi" w:cstheme="minorHAnsi"/>
                <w:b/>
                <w:bCs/>
                <w:color w:val="000000"/>
                <w:sz w:val="22"/>
                <w:szCs w:val="22"/>
                <w:lang w:eastAsia="en-US"/>
              </w:rPr>
              <w:t>Wymogi dotyczące głowicy po stronie aparaturowej:</w:t>
            </w:r>
          </w:p>
        </w:tc>
        <w:tc>
          <w:tcPr>
            <w:tcW w:w="1224" w:type="dxa"/>
          </w:tcPr>
          <w:p w14:paraId="01020E9D" w14:textId="77777777" w:rsidR="003752E5" w:rsidRPr="00F12235" w:rsidRDefault="003752E5" w:rsidP="00E968AA">
            <w:pPr>
              <w:spacing w:after="200" w:line="276" w:lineRule="auto"/>
              <w:rPr>
                <w:rFonts w:asciiTheme="minorHAnsi" w:eastAsia="Calibri" w:hAnsiTheme="minorHAnsi" w:cstheme="minorHAnsi"/>
                <w:b/>
                <w:bCs/>
                <w:color w:val="000000"/>
                <w:sz w:val="22"/>
                <w:szCs w:val="22"/>
                <w:lang w:eastAsia="en-US"/>
              </w:rPr>
            </w:pPr>
          </w:p>
        </w:tc>
      </w:tr>
      <w:tr w:rsidR="003752E5" w:rsidRPr="00F12235" w14:paraId="0AAF66EB" w14:textId="46F74220" w:rsidTr="003752E5">
        <w:tc>
          <w:tcPr>
            <w:tcW w:w="623" w:type="dxa"/>
            <w:vAlign w:val="center"/>
          </w:tcPr>
          <w:p w14:paraId="762160D0" w14:textId="77777777" w:rsidR="003752E5" w:rsidRPr="00F12235" w:rsidRDefault="003752E5" w:rsidP="009C15DD">
            <w:pPr>
              <w:numPr>
                <w:ilvl w:val="0"/>
                <w:numId w:val="147"/>
              </w:numPr>
              <w:spacing w:after="200" w:line="276" w:lineRule="auto"/>
              <w:contextualSpacing/>
              <w:rPr>
                <w:rFonts w:asciiTheme="minorHAnsi" w:eastAsia="Calibri" w:hAnsiTheme="minorHAnsi" w:cstheme="minorHAnsi"/>
                <w:sz w:val="22"/>
                <w:szCs w:val="22"/>
                <w:lang w:eastAsia="en-US"/>
              </w:rPr>
            </w:pPr>
          </w:p>
        </w:tc>
        <w:tc>
          <w:tcPr>
            <w:tcW w:w="7452" w:type="dxa"/>
            <w:vAlign w:val="bottom"/>
          </w:tcPr>
          <w:p w14:paraId="798BFE80" w14:textId="77777777" w:rsidR="003752E5" w:rsidRPr="00F12235" w:rsidRDefault="003752E5" w:rsidP="00E968AA">
            <w:pPr>
              <w:spacing w:after="200" w:line="276" w:lineRule="auto"/>
              <w:rPr>
                <w:rFonts w:asciiTheme="minorHAnsi" w:eastAsia="Calibri" w:hAnsiTheme="minorHAnsi" w:cstheme="minorHAnsi"/>
                <w:sz w:val="22"/>
                <w:szCs w:val="22"/>
                <w:lang w:eastAsia="en-US"/>
              </w:rPr>
            </w:pPr>
            <w:r w:rsidRPr="00F12235">
              <w:rPr>
                <w:rFonts w:asciiTheme="minorHAnsi" w:eastAsia="Calibri" w:hAnsiTheme="minorHAnsi" w:cstheme="minorHAnsi"/>
                <w:sz w:val="22"/>
                <w:szCs w:val="22"/>
                <w:lang w:eastAsia="en-US"/>
              </w:rPr>
              <w:t>Głowica w układzie pionowym.</w:t>
            </w:r>
          </w:p>
        </w:tc>
        <w:tc>
          <w:tcPr>
            <w:tcW w:w="1224" w:type="dxa"/>
          </w:tcPr>
          <w:p w14:paraId="16B09C19" w14:textId="77777777" w:rsidR="003752E5" w:rsidRPr="00F12235" w:rsidRDefault="003752E5" w:rsidP="00E968AA">
            <w:pPr>
              <w:spacing w:after="200" w:line="276" w:lineRule="auto"/>
              <w:rPr>
                <w:rFonts w:asciiTheme="minorHAnsi" w:eastAsia="Calibri" w:hAnsiTheme="minorHAnsi" w:cstheme="minorHAnsi"/>
                <w:sz w:val="22"/>
                <w:szCs w:val="22"/>
                <w:lang w:eastAsia="en-US"/>
              </w:rPr>
            </w:pPr>
          </w:p>
        </w:tc>
      </w:tr>
      <w:tr w:rsidR="003752E5" w:rsidRPr="00F12235" w14:paraId="4E8FE7B2" w14:textId="10611B30" w:rsidTr="003752E5">
        <w:tc>
          <w:tcPr>
            <w:tcW w:w="623" w:type="dxa"/>
            <w:vAlign w:val="center"/>
          </w:tcPr>
          <w:p w14:paraId="060C06F0" w14:textId="77777777" w:rsidR="003752E5" w:rsidRPr="00F12235" w:rsidRDefault="003752E5" w:rsidP="009C15DD">
            <w:pPr>
              <w:numPr>
                <w:ilvl w:val="0"/>
                <w:numId w:val="147"/>
              </w:numPr>
              <w:spacing w:after="200" w:line="276" w:lineRule="auto"/>
              <w:contextualSpacing/>
              <w:rPr>
                <w:rFonts w:asciiTheme="minorHAnsi" w:eastAsia="Calibri" w:hAnsiTheme="minorHAnsi" w:cstheme="minorHAnsi"/>
                <w:sz w:val="22"/>
                <w:szCs w:val="22"/>
                <w:lang w:eastAsia="en-US"/>
              </w:rPr>
            </w:pPr>
          </w:p>
        </w:tc>
        <w:tc>
          <w:tcPr>
            <w:tcW w:w="7452" w:type="dxa"/>
            <w:vAlign w:val="bottom"/>
          </w:tcPr>
          <w:p w14:paraId="1672D632" w14:textId="77777777" w:rsidR="003752E5" w:rsidRPr="00F12235" w:rsidRDefault="003752E5" w:rsidP="00E968AA">
            <w:pPr>
              <w:spacing w:after="200" w:line="276" w:lineRule="auto"/>
              <w:rPr>
                <w:rFonts w:asciiTheme="minorHAnsi" w:eastAsia="Calibri" w:hAnsiTheme="minorHAnsi" w:cstheme="minorHAnsi"/>
                <w:sz w:val="22"/>
                <w:szCs w:val="22"/>
                <w:lang w:eastAsia="en-US"/>
              </w:rPr>
            </w:pPr>
            <w:r w:rsidRPr="00F12235">
              <w:rPr>
                <w:rFonts w:asciiTheme="minorHAnsi" w:eastAsia="Calibri" w:hAnsiTheme="minorHAnsi" w:cstheme="minorHAnsi"/>
                <w:sz w:val="22"/>
                <w:szCs w:val="22"/>
                <w:lang w:eastAsia="en-US"/>
              </w:rPr>
              <w:t>Gniazda gazów medycznych, elektryczne i teleinformatyczne umieszczone na tylnej lub bocznej ścianie głowicy.</w:t>
            </w:r>
          </w:p>
        </w:tc>
        <w:tc>
          <w:tcPr>
            <w:tcW w:w="1224" w:type="dxa"/>
          </w:tcPr>
          <w:p w14:paraId="785CCB70" w14:textId="77777777" w:rsidR="003752E5" w:rsidRPr="00F12235" w:rsidRDefault="003752E5" w:rsidP="00E968AA">
            <w:pPr>
              <w:spacing w:after="200" w:line="276" w:lineRule="auto"/>
              <w:rPr>
                <w:rFonts w:asciiTheme="minorHAnsi" w:eastAsia="Calibri" w:hAnsiTheme="minorHAnsi" w:cstheme="minorHAnsi"/>
                <w:sz w:val="22"/>
                <w:szCs w:val="22"/>
                <w:lang w:eastAsia="en-US"/>
              </w:rPr>
            </w:pPr>
          </w:p>
        </w:tc>
      </w:tr>
      <w:tr w:rsidR="003752E5" w:rsidRPr="00F12235" w14:paraId="28C7D450" w14:textId="1AF58113" w:rsidTr="003752E5">
        <w:tc>
          <w:tcPr>
            <w:tcW w:w="623" w:type="dxa"/>
            <w:vAlign w:val="center"/>
          </w:tcPr>
          <w:p w14:paraId="01B885F6" w14:textId="77777777" w:rsidR="003752E5" w:rsidRPr="00F12235" w:rsidRDefault="003752E5" w:rsidP="009C15DD">
            <w:pPr>
              <w:numPr>
                <w:ilvl w:val="0"/>
                <w:numId w:val="147"/>
              </w:numPr>
              <w:spacing w:after="200" w:line="276" w:lineRule="auto"/>
              <w:contextualSpacing/>
              <w:rPr>
                <w:rFonts w:asciiTheme="minorHAnsi" w:eastAsia="Calibri" w:hAnsiTheme="minorHAnsi" w:cstheme="minorHAnsi"/>
                <w:sz w:val="22"/>
                <w:szCs w:val="22"/>
                <w:lang w:eastAsia="en-US"/>
              </w:rPr>
            </w:pPr>
          </w:p>
        </w:tc>
        <w:tc>
          <w:tcPr>
            <w:tcW w:w="7452" w:type="dxa"/>
            <w:vAlign w:val="bottom"/>
          </w:tcPr>
          <w:p w14:paraId="1EF7F03B" w14:textId="77777777" w:rsidR="003752E5" w:rsidRPr="00F12235" w:rsidRDefault="003752E5" w:rsidP="00E968AA">
            <w:pPr>
              <w:spacing w:after="200" w:line="276" w:lineRule="auto"/>
              <w:rPr>
                <w:rFonts w:asciiTheme="minorHAnsi" w:eastAsia="Calibri" w:hAnsiTheme="minorHAnsi" w:cstheme="minorHAnsi"/>
                <w:sz w:val="22"/>
                <w:szCs w:val="22"/>
                <w:lang w:eastAsia="en-US"/>
              </w:rPr>
            </w:pPr>
            <w:r w:rsidRPr="00F12235">
              <w:rPr>
                <w:rFonts w:asciiTheme="minorHAnsi" w:eastAsia="Calibri" w:hAnsiTheme="minorHAnsi" w:cstheme="minorHAnsi"/>
                <w:sz w:val="22"/>
                <w:szCs w:val="22"/>
                <w:lang w:eastAsia="en-US"/>
              </w:rPr>
              <w:t>Na głowicy poziomej, po stronie aparaturowej zainstalowane gniazda gazowe standard AGA: 2x sprężone powietrze, 2x tlen, 2x próżnia. Gniazda rozmieszczone w odległości zapewniającej włączenie reduktorów i nawilżaczy</w:t>
            </w:r>
          </w:p>
        </w:tc>
        <w:tc>
          <w:tcPr>
            <w:tcW w:w="1224" w:type="dxa"/>
          </w:tcPr>
          <w:p w14:paraId="57657344" w14:textId="77777777" w:rsidR="003752E5" w:rsidRPr="00F12235" w:rsidRDefault="003752E5" w:rsidP="00E968AA">
            <w:pPr>
              <w:spacing w:after="200" w:line="276" w:lineRule="auto"/>
              <w:rPr>
                <w:rFonts w:asciiTheme="minorHAnsi" w:eastAsia="Calibri" w:hAnsiTheme="minorHAnsi" w:cstheme="minorHAnsi"/>
                <w:sz w:val="22"/>
                <w:szCs w:val="22"/>
                <w:lang w:eastAsia="en-US"/>
              </w:rPr>
            </w:pPr>
          </w:p>
        </w:tc>
      </w:tr>
      <w:tr w:rsidR="003752E5" w:rsidRPr="00F12235" w14:paraId="42A41B53" w14:textId="6A03EED6" w:rsidTr="003752E5">
        <w:tc>
          <w:tcPr>
            <w:tcW w:w="623" w:type="dxa"/>
            <w:vAlign w:val="center"/>
          </w:tcPr>
          <w:p w14:paraId="1528D97B" w14:textId="77777777" w:rsidR="003752E5" w:rsidRPr="00F12235" w:rsidRDefault="003752E5" w:rsidP="009C15DD">
            <w:pPr>
              <w:numPr>
                <w:ilvl w:val="0"/>
                <w:numId w:val="147"/>
              </w:numPr>
              <w:spacing w:after="200" w:line="276" w:lineRule="auto"/>
              <w:contextualSpacing/>
              <w:rPr>
                <w:rFonts w:asciiTheme="minorHAnsi" w:eastAsia="Calibri" w:hAnsiTheme="minorHAnsi" w:cstheme="minorHAnsi"/>
                <w:sz w:val="22"/>
                <w:szCs w:val="22"/>
                <w:lang w:eastAsia="en-US"/>
              </w:rPr>
            </w:pPr>
          </w:p>
        </w:tc>
        <w:tc>
          <w:tcPr>
            <w:tcW w:w="7452" w:type="dxa"/>
            <w:vAlign w:val="bottom"/>
          </w:tcPr>
          <w:p w14:paraId="5B2C040C" w14:textId="77777777" w:rsidR="003752E5" w:rsidRPr="00F12235" w:rsidRDefault="003752E5" w:rsidP="00E968AA">
            <w:pPr>
              <w:spacing w:after="200" w:line="276" w:lineRule="auto"/>
              <w:rPr>
                <w:rFonts w:asciiTheme="minorHAnsi" w:eastAsia="Calibri" w:hAnsiTheme="minorHAnsi" w:cstheme="minorHAnsi"/>
                <w:sz w:val="22"/>
                <w:szCs w:val="22"/>
                <w:lang w:eastAsia="en-US"/>
              </w:rPr>
            </w:pPr>
            <w:r w:rsidRPr="00F12235">
              <w:rPr>
                <w:rFonts w:asciiTheme="minorHAnsi" w:eastAsia="Calibri" w:hAnsiTheme="minorHAnsi" w:cstheme="minorHAnsi"/>
                <w:sz w:val="22"/>
                <w:szCs w:val="22"/>
                <w:lang w:eastAsia="en-US"/>
              </w:rPr>
              <w:t xml:space="preserve">Co najmniej 10 gniazda elektryczne </w:t>
            </w:r>
            <w:proofErr w:type="spellStart"/>
            <w:r w:rsidRPr="00F12235">
              <w:rPr>
                <w:rFonts w:asciiTheme="minorHAnsi" w:eastAsia="Calibri" w:hAnsiTheme="minorHAnsi" w:cstheme="minorHAnsi"/>
                <w:sz w:val="22"/>
                <w:szCs w:val="22"/>
                <w:lang w:eastAsia="en-US"/>
              </w:rPr>
              <w:t>bryzgoszczelne</w:t>
            </w:r>
            <w:proofErr w:type="spellEnd"/>
            <w:r w:rsidRPr="00F12235">
              <w:rPr>
                <w:rFonts w:asciiTheme="minorHAnsi" w:eastAsia="Calibri" w:hAnsiTheme="minorHAnsi" w:cstheme="minorHAnsi"/>
                <w:sz w:val="22"/>
                <w:szCs w:val="22"/>
                <w:lang w:eastAsia="en-US"/>
              </w:rPr>
              <w:t xml:space="preserve"> z klapką IP44. Co najmniej 8 bolce wyrównania potencjałów</w:t>
            </w:r>
          </w:p>
        </w:tc>
        <w:tc>
          <w:tcPr>
            <w:tcW w:w="1224" w:type="dxa"/>
          </w:tcPr>
          <w:p w14:paraId="33EE809A" w14:textId="77777777" w:rsidR="003752E5" w:rsidRPr="00F12235" w:rsidRDefault="003752E5" w:rsidP="00E968AA">
            <w:pPr>
              <w:spacing w:after="200" w:line="276" w:lineRule="auto"/>
              <w:rPr>
                <w:rFonts w:asciiTheme="minorHAnsi" w:eastAsia="Calibri" w:hAnsiTheme="minorHAnsi" w:cstheme="minorHAnsi"/>
                <w:sz w:val="22"/>
                <w:szCs w:val="22"/>
                <w:lang w:eastAsia="en-US"/>
              </w:rPr>
            </w:pPr>
          </w:p>
        </w:tc>
      </w:tr>
      <w:tr w:rsidR="003752E5" w:rsidRPr="00F12235" w14:paraId="055B49A4" w14:textId="5FC86D42" w:rsidTr="003752E5">
        <w:tc>
          <w:tcPr>
            <w:tcW w:w="623" w:type="dxa"/>
            <w:vAlign w:val="center"/>
          </w:tcPr>
          <w:p w14:paraId="2CB90643" w14:textId="77777777" w:rsidR="003752E5" w:rsidRPr="00F12235" w:rsidRDefault="003752E5" w:rsidP="009C15DD">
            <w:pPr>
              <w:numPr>
                <w:ilvl w:val="0"/>
                <w:numId w:val="147"/>
              </w:numPr>
              <w:spacing w:after="200" w:line="276" w:lineRule="auto"/>
              <w:contextualSpacing/>
              <w:rPr>
                <w:rFonts w:asciiTheme="minorHAnsi" w:eastAsia="Calibri" w:hAnsiTheme="minorHAnsi" w:cstheme="minorHAnsi"/>
                <w:sz w:val="22"/>
                <w:szCs w:val="22"/>
                <w:lang w:eastAsia="en-US"/>
              </w:rPr>
            </w:pPr>
          </w:p>
        </w:tc>
        <w:tc>
          <w:tcPr>
            <w:tcW w:w="7452" w:type="dxa"/>
            <w:vAlign w:val="bottom"/>
          </w:tcPr>
          <w:p w14:paraId="5131FA47" w14:textId="77777777" w:rsidR="003752E5" w:rsidRPr="00F12235" w:rsidRDefault="003752E5" w:rsidP="00E968AA">
            <w:pPr>
              <w:spacing w:after="200" w:line="276" w:lineRule="auto"/>
              <w:rPr>
                <w:rFonts w:asciiTheme="minorHAnsi" w:eastAsia="Calibri" w:hAnsiTheme="minorHAnsi" w:cstheme="minorHAnsi"/>
                <w:sz w:val="22"/>
                <w:szCs w:val="22"/>
                <w:lang w:eastAsia="en-US"/>
              </w:rPr>
            </w:pPr>
            <w:r w:rsidRPr="00F12235">
              <w:rPr>
                <w:rFonts w:asciiTheme="minorHAnsi" w:eastAsia="Calibri" w:hAnsiTheme="minorHAnsi" w:cstheme="minorHAnsi"/>
                <w:color w:val="000000"/>
                <w:sz w:val="22"/>
                <w:szCs w:val="22"/>
                <w:lang w:eastAsia="en-US"/>
              </w:rPr>
              <w:t>Gniazdka elektryczne zainstalowane w ściankach pod kątem 45° w stosunku do osi głowicy</w:t>
            </w:r>
          </w:p>
        </w:tc>
        <w:tc>
          <w:tcPr>
            <w:tcW w:w="1224" w:type="dxa"/>
          </w:tcPr>
          <w:p w14:paraId="27146A99" w14:textId="77777777" w:rsidR="003752E5" w:rsidRPr="00F12235" w:rsidRDefault="003752E5" w:rsidP="00E968AA">
            <w:pPr>
              <w:spacing w:after="200" w:line="276" w:lineRule="auto"/>
              <w:rPr>
                <w:rFonts w:asciiTheme="minorHAnsi" w:eastAsia="Calibri" w:hAnsiTheme="minorHAnsi" w:cstheme="minorHAnsi"/>
                <w:color w:val="000000"/>
                <w:sz w:val="22"/>
                <w:szCs w:val="22"/>
                <w:lang w:eastAsia="en-US"/>
              </w:rPr>
            </w:pPr>
          </w:p>
        </w:tc>
      </w:tr>
      <w:tr w:rsidR="003752E5" w:rsidRPr="00F12235" w14:paraId="79D9498A" w14:textId="554A3F74" w:rsidTr="003752E5">
        <w:tc>
          <w:tcPr>
            <w:tcW w:w="623" w:type="dxa"/>
            <w:vAlign w:val="center"/>
          </w:tcPr>
          <w:p w14:paraId="1A24D5DF" w14:textId="77777777" w:rsidR="003752E5" w:rsidRPr="00F12235" w:rsidRDefault="003752E5" w:rsidP="009C15DD">
            <w:pPr>
              <w:numPr>
                <w:ilvl w:val="0"/>
                <w:numId w:val="147"/>
              </w:numPr>
              <w:spacing w:after="200" w:line="276" w:lineRule="auto"/>
              <w:contextualSpacing/>
              <w:rPr>
                <w:rFonts w:asciiTheme="minorHAnsi" w:eastAsia="Calibri" w:hAnsiTheme="minorHAnsi" w:cstheme="minorHAnsi"/>
                <w:sz w:val="22"/>
                <w:szCs w:val="22"/>
                <w:lang w:eastAsia="en-US"/>
              </w:rPr>
            </w:pPr>
          </w:p>
        </w:tc>
        <w:tc>
          <w:tcPr>
            <w:tcW w:w="7452" w:type="dxa"/>
            <w:vAlign w:val="bottom"/>
          </w:tcPr>
          <w:p w14:paraId="122D95D2" w14:textId="77777777" w:rsidR="003752E5" w:rsidRPr="00F12235" w:rsidRDefault="003752E5" w:rsidP="00E968AA">
            <w:pPr>
              <w:spacing w:after="200" w:line="276" w:lineRule="auto"/>
              <w:rPr>
                <w:rFonts w:asciiTheme="minorHAnsi" w:eastAsia="Calibri" w:hAnsiTheme="minorHAnsi" w:cstheme="minorHAnsi"/>
                <w:sz w:val="22"/>
                <w:szCs w:val="22"/>
                <w:lang w:eastAsia="en-US"/>
              </w:rPr>
            </w:pPr>
            <w:r w:rsidRPr="00F12235">
              <w:rPr>
                <w:rFonts w:asciiTheme="minorHAnsi" w:eastAsia="Calibri" w:hAnsiTheme="minorHAnsi" w:cstheme="minorHAnsi"/>
                <w:sz w:val="22"/>
                <w:szCs w:val="22"/>
                <w:lang w:eastAsia="en-US"/>
              </w:rPr>
              <w:t xml:space="preserve">Gniazda RJ45 kategorii szóstej </w:t>
            </w:r>
            <w:proofErr w:type="gramStart"/>
            <w:r w:rsidRPr="00F12235">
              <w:rPr>
                <w:rFonts w:asciiTheme="minorHAnsi" w:eastAsia="Calibri" w:hAnsiTheme="minorHAnsi" w:cstheme="minorHAnsi"/>
                <w:sz w:val="22"/>
                <w:szCs w:val="22"/>
                <w:lang w:eastAsia="en-US"/>
              </w:rPr>
              <w:t>-  2</w:t>
            </w:r>
            <w:proofErr w:type="gramEnd"/>
            <w:r w:rsidRPr="00F12235">
              <w:rPr>
                <w:rFonts w:asciiTheme="minorHAnsi" w:eastAsia="Calibri" w:hAnsiTheme="minorHAnsi" w:cstheme="minorHAnsi"/>
                <w:sz w:val="22"/>
                <w:szCs w:val="22"/>
                <w:lang w:eastAsia="en-US"/>
              </w:rPr>
              <w:t xml:space="preserve"> szt.</w:t>
            </w:r>
          </w:p>
        </w:tc>
        <w:tc>
          <w:tcPr>
            <w:tcW w:w="1224" w:type="dxa"/>
          </w:tcPr>
          <w:p w14:paraId="1C71371C" w14:textId="77777777" w:rsidR="003752E5" w:rsidRPr="00F12235" w:rsidRDefault="003752E5" w:rsidP="00E968AA">
            <w:pPr>
              <w:spacing w:after="200" w:line="276" w:lineRule="auto"/>
              <w:rPr>
                <w:rFonts w:asciiTheme="minorHAnsi" w:eastAsia="Calibri" w:hAnsiTheme="minorHAnsi" w:cstheme="minorHAnsi"/>
                <w:sz w:val="22"/>
                <w:szCs w:val="22"/>
                <w:lang w:eastAsia="en-US"/>
              </w:rPr>
            </w:pPr>
          </w:p>
        </w:tc>
      </w:tr>
      <w:tr w:rsidR="003752E5" w:rsidRPr="00F12235" w14:paraId="63224294" w14:textId="3E5BEB37" w:rsidTr="003752E5">
        <w:tc>
          <w:tcPr>
            <w:tcW w:w="623" w:type="dxa"/>
            <w:vAlign w:val="center"/>
          </w:tcPr>
          <w:p w14:paraId="1FE73270" w14:textId="77777777" w:rsidR="003752E5" w:rsidRPr="00F12235" w:rsidRDefault="003752E5" w:rsidP="009C15DD">
            <w:pPr>
              <w:numPr>
                <w:ilvl w:val="0"/>
                <w:numId w:val="147"/>
              </w:numPr>
              <w:spacing w:after="200" w:line="276" w:lineRule="auto"/>
              <w:contextualSpacing/>
              <w:rPr>
                <w:rFonts w:asciiTheme="minorHAnsi" w:eastAsia="Calibri" w:hAnsiTheme="minorHAnsi" w:cstheme="minorHAnsi"/>
                <w:sz w:val="22"/>
                <w:szCs w:val="22"/>
                <w:lang w:eastAsia="en-US"/>
              </w:rPr>
            </w:pPr>
          </w:p>
        </w:tc>
        <w:tc>
          <w:tcPr>
            <w:tcW w:w="7452" w:type="dxa"/>
            <w:vAlign w:val="bottom"/>
          </w:tcPr>
          <w:p w14:paraId="0386BD8B" w14:textId="77777777" w:rsidR="003752E5" w:rsidRPr="00F12235" w:rsidRDefault="003752E5" w:rsidP="00E968AA">
            <w:pPr>
              <w:spacing w:after="200" w:line="276" w:lineRule="auto"/>
              <w:rPr>
                <w:rFonts w:asciiTheme="minorHAnsi" w:eastAsia="Calibri" w:hAnsiTheme="minorHAnsi" w:cstheme="minorHAnsi"/>
                <w:sz w:val="22"/>
                <w:szCs w:val="22"/>
                <w:lang w:eastAsia="en-US"/>
              </w:rPr>
            </w:pPr>
            <w:r w:rsidRPr="00F12235">
              <w:rPr>
                <w:rFonts w:asciiTheme="minorHAnsi" w:eastAsia="Calibri" w:hAnsiTheme="minorHAnsi" w:cstheme="minorHAnsi"/>
                <w:sz w:val="22"/>
                <w:szCs w:val="22"/>
                <w:lang w:eastAsia="en-US"/>
              </w:rPr>
              <w:t>Min. 2 półki o szerokości ok. 530 mm i głębokości ok. 480 (+/-20mm) wyposażone w szyny boczne do montażu akcesoriów. Dolna półka z szufladą</w:t>
            </w:r>
          </w:p>
        </w:tc>
        <w:tc>
          <w:tcPr>
            <w:tcW w:w="1224" w:type="dxa"/>
          </w:tcPr>
          <w:p w14:paraId="675B5FBD" w14:textId="77777777" w:rsidR="003752E5" w:rsidRPr="00F12235" w:rsidRDefault="003752E5" w:rsidP="00E968AA">
            <w:pPr>
              <w:spacing w:after="200" w:line="276" w:lineRule="auto"/>
              <w:rPr>
                <w:rFonts w:asciiTheme="minorHAnsi" w:eastAsia="Calibri" w:hAnsiTheme="minorHAnsi" w:cstheme="minorHAnsi"/>
                <w:sz w:val="22"/>
                <w:szCs w:val="22"/>
                <w:lang w:eastAsia="en-US"/>
              </w:rPr>
            </w:pPr>
          </w:p>
        </w:tc>
      </w:tr>
      <w:tr w:rsidR="003752E5" w:rsidRPr="00F12235" w14:paraId="0C63581E" w14:textId="3774CFCB" w:rsidTr="003752E5">
        <w:tc>
          <w:tcPr>
            <w:tcW w:w="623" w:type="dxa"/>
            <w:vAlign w:val="center"/>
          </w:tcPr>
          <w:p w14:paraId="346113BD" w14:textId="77777777" w:rsidR="003752E5" w:rsidRPr="00F12235" w:rsidRDefault="003752E5" w:rsidP="009C15DD">
            <w:pPr>
              <w:numPr>
                <w:ilvl w:val="0"/>
                <w:numId w:val="147"/>
              </w:numPr>
              <w:spacing w:after="200" w:line="276" w:lineRule="auto"/>
              <w:contextualSpacing/>
              <w:rPr>
                <w:rFonts w:asciiTheme="minorHAnsi" w:eastAsia="Calibri" w:hAnsiTheme="minorHAnsi" w:cstheme="minorHAnsi"/>
                <w:sz w:val="22"/>
                <w:szCs w:val="22"/>
                <w:lang w:eastAsia="en-US"/>
              </w:rPr>
            </w:pPr>
          </w:p>
        </w:tc>
        <w:tc>
          <w:tcPr>
            <w:tcW w:w="7452" w:type="dxa"/>
            <w:vAlign w:val="bottom"/>
          </w:tcPr>
          <w:p w14:paraId="0B3F09B0" w14:textId="77777777" w:rsidR="003752E5" w:rsidRPr="00F12235" w:rsidRDefault="003752E5" w:rsidP="00E968AA">
            <w:pPr>
              <w:spacing w:after="200" w:line="276" w:lineRule="auto"/>
              <w:rPr>
                <w:rFonts w:asciiTheme="minorHAnsi" w:eastAsia="Calibri" w:hAnsiTheme="minorHAnsi" w:cstheme="minorHAnsi"/>
                <w:sz w:val="22"/>
                <w:szCs w:val="22"/>
                <w:lang w:eastAsia="en-US"/>
              </w:rPr>
            </w:pPr>
            <w:r w:rsidRPr="00F12235">
              <w:rPr>
                <w:rFonts w:asciiTheme="minorHAnsi" w:eastAsia="Calibri" w:hAnsiTheme="minorHAnsi" w:cstheme="minorHAnsi"/>
                <w:sz w:val="22"/>
                <w:szCs w:val="22"/>
                <w:lang w:eastAsia="en-US"/>
              </w:rPr>
              <w:t>Półki o ładowności min. 70 kg</w:t>
            </w:r>
          </w:p>
        </w:tc>
        <w:tc>
          <w:tcPr>
            <w:tcW w:w="1224" w:type="dxa"/>
          </w:tcPr>
          <w:p w14:paraId="17547B6F" w14:textId="77777777" w:rsidR="003752E5" w:rsidRPr="00F12235" w:rsidRDefault="003752E5" w:rsidP="00E968AA">
            <w:pPr>
              <w:spacing w:after="200" w:line="276" w:lineRule="auto"/>
              <w:rPr>
                <w:rFonts w:asciiTheme="minorHAnsi" w:eastAsia="Calibri" w:hAnsiTheme="minorHAnsi" w:cstheme="minorHAnsi"/>
                <w:sz w:val="22"/>
                <w:szCs w:val="22"/>
                <w:lang w:eastAsia="en-US"/>
              </w:rPr>
            </w:pPr>
          </w:p>
        </w:tc>
      </w:tr>
      <w:tr w:rsidR="003752E5" w:rsidRPr="00F12235" w14:paraId="7B5D84DB" w14:textId="1F101F41" w:rsidTr="003752E5">
        <w:tc>
          <w:tcPr>
            <w:tcW w:w="623" w:type="dxa"/>
            <w:vAlign w:val="center"/>
          </w:tcPr>
          <w:p w14:paraId="5A382CB2" w14:textId="77777777" w:rsidR="003752E5" w:rsidRPr="00F12235" w:rsidRDefault="003752E5" w:rsidP="009C15DD">
            <w:pPr>
              <w:numPr>
                <w:ilvl w:val="0"/>
                <w:numId w:val="147"/>
              </w:numPr>
              <w:spacing w:after="200" w:line="276" w:lineRule="auto"/>
              <w:contextualSpacing/>
              <w:rPr>
                <w:rFonts w:asciiTheme="minorHAnsi" w:eastAsia="Calibri" w:hAnsiTheme="minorHAnsi" w:cstheme="minorHAnsi"/>
                <w:sz w:val="22"/>
                <w:szCs w:val="22"/>
                <w:lang w:eastAsia="en-US"/>
              </w:rPr>
            </w:pPr>
          </w:p>
        </w:tc>
        <w:tc>
          <w:tcPr>
            <w:tcW w:w="7452" w:type="dxa"/>
            <w:vAlign w:val="bottom"/>
          </w:tcPr>
          <w:p w14:paraId="3817928A" w14:textId="77777777" w:rsidR="003752E5" w:rsidRPr="00F12235" w:rsidRDefault="003752E5" w:rsidP="00E968AA">
            <w:pPr>
              <w:spacing w:after="200" w:line="276" w:lineRule="auto"/>
              <w:rPr>
                <w:rFonts w:asciiTheme="minorHAnsi" w:eastAsia="Calibri" w:hAnsiTheme="minorHAnsi" w:cstheme="minorHAnsi"/>
                <w:sz w:val="22"/>
                <w:szCs w:val="22"/>
                <w:lang w:eastAsia="en-US"/>
              </w:rPr>
            </w:pPr>
            <w:r w:rsidRPr="00F12235">
              <w:rPr>
                <w:rFonts w:asciiTheme="minorHAnsi" w:eastAsia="Calibri" w:hAnsiTheme="minorHAnsi" w:cstheme="minorHAnsi"/>
                <w:sz w:val="22"/>
                <w:szCs w:val="22"/>
                <w:lang w:eastAsia="en-US"/>
              </w:rPr>
              <w:t>Szuflady wyposażona w system samo-domykający. Możliwość łatwego wyjęcia szuflady bez użycia narzędzi.</w:t>
            </w:r>
          </w:p>
        </w:tc>
        <w:tc>
          <w:tcPr>
            <w:tcW w:w="1224" w:type="dxa"/>
          </w:tcPr>
          <w:p w14:paraId="488BB07E" w14:textId="77777777" w:rsidR="003752E5" w:rsidRPr="00F12235" w:rsidRDefault="003752E5" w:rsidP="00E968AA">
            <w:pPr>
              <w:spacing w:after="200" w:line="276" w:lineRule="auto"/>
              <w:rPr>
                <w:rFonts w:asciiTheme="minorHAnsi" w:eastAsia="Calibri" w:hAnsiTheme="minorHAnsi" w:cstheme="minorHAnsi"/>
                <w:sz w:val="22"/>
                <w:szCs w:val="22"/>
                <w:lang w:eastAsia="en-US"/>
              </w:rPr>
            </w:pPr>
          </w:p>
        </w:tc>
      </w:tr>
      <w:tr w:rsidR="003752E5" w:rsidRPr="00F12235" w14:paraId="141EA9DA" w14:textId="31FEAE3C" w:rsidTr="003752E5">
        <w:tc>
          <w:tcPr>
            <w:tcW w:w="623" w:type="dxa"/>
            <w:vAlign w:val="center"/>
          </w:tcPr>
          <w:p w14:paraId="4DBEC5C3" w14:textId="77777777" w:rsidR="003752E5" w:rsidRPr="00F12235" w:rsidRDefault="003752E5" w:rsidP="009C15DD">
            <w:pPr>
              <w:numPr>
                <w:ilvl w:val="0"/>
                <w:numId w:val="147"/>
              </w:numPr>
              <w:spacing w:after="200" w:line="276" w:lineRule="auto"/>
              <w:contextualSpacing/>
              <w:rPr>
                <w:rFonts w:asciiTheme="minorHAnsi" w:eastAsia="Calibri" w:hAnsiTheme="minorHAnsi" w:cstheme="minorHAnsi"/>
                <w:sz w:val="22"/>
                <w:szCs w:val="22"/>
                <w:lang w:eastAsia="en-US"/>
              </w:rPr>
            </w:pPr>
          </w:p>
        </w:tc>
        <w:tc>
          <w:tcPr>
            <w:tcW w:w="7452" w:type="dxa"/>
            <w:vAlign w:val="bottom"/>
          </w:tcPr>
          <w:p w14:paraId="2AB59B97" w14:textId="77777777" w:rsidR="003752E5" w:rsidRPr="00F12235" w:rsidRDefault="003752E5" w:rsidP="00E968AA">
            <w:pPr>
              <w:spacing w:after="200" w:line="276" w:lineRule="auto"/>
              <w:rPr>
                <w:rFonts w:asciiTheme="minorHAnsi" w:eastAsia="Calibri" w:hAnsiTheme="minorHAnsi" w:cstheme="minorHAnsi"/>
                <w:sz w:val="22"/>
                <w:szCs w:val="22"/>
                <w:lang w:eastAsia="en-US"/>
              </w:rPr>
            </w:pPr>
            <w:r w:rsidRPr="00F12235">
              <w:rPr>
                <w:rFonts w:asciiTheme="minorHAnsi" w:eastAsia="Calibri" w:hAnsiTheme="minorHAnsi" w:cstheme="minorHAnsi"/>
                <w:sz w:val="22"/>
                <w:szCs w:val="22"/>
                <w:lang w:eastAsia="en-US"/>
              </w:rPr>
              <w:t>Wysięgnik do mocowania kardiomonitora z możliwością regulacji wysokości, obrotu i kąta pochylenia.</w:t>
            </w:r>
          </w:p>
        </w:tc>
        <w:tc>
          <w:tcPr>
            <w:tcW w:w="1224" w:type="dxa"/>
          </w:tcPr>
          <w:p w14:paraId="126F132F" w14:textId="77777777" w:rsidR="003752E5" w:rsidRPr="00F12235" w:rsidRDefault="003752E5" w:rsidP="00E968AA">
            <w:pPr>
              <w:spacing w:after="200" w:line="276" w:lineRule="auto"/>
              <w:rPr>
                <w:rFonts w:asciiTheme="minorHAnsi" w:eastAsia="Calibri" w:hAnsiTheme="minorHAnsi" w:cstheme="minorHAnsi"/>
                <w:sz w:val="22"/>
                <w:szCs w:val="22"/>
                <w:lang w:eastAsia="en-US"/>
              </w:rPr>
            </w:pPr>
          </w:p>
        </w:tc>
      </w:tr>
      <w:tr w:rsidR="003752E5" w:rsidRPr="00F12235" w14:paraId="645F15E6" w14:textId="4A3FAE51" w:rsidTr="003752E5">
        <w:tc>
          <w:tcPr>
            <w:tcW w:w="623" w:type="dxa"/>
            <w:vAlign w:val="center"/>
          </w:tcPr>
          <w:p w14:paraId="7766DA4C" w14:textId="77777777" w:rsidR="003752E5" w:rsidRPr="00F12235" w:rsidRDefault="003752E5" w:rsidP="009C15DD">
            <w:pPr>
              <w:numPr>
                <w:ilvl w:val="0"/>
                <w:numId w:val="147"/>
              </w:numPr>
              <w:spacing w:after="200" w:line="276" w:lineRule="auto"/>
              <w:contextualSpacing/>
              <w:rPr>
                <w:rFonts w:asciiTheme="minorHAnsi" w:eastAsia="Calibri" w:hAnsiTheme="minorHAnsi" w:cstheme="minorHAnsi"/>
                <w:sz w:val="22"/>
                <w:szCs w:val="22"/>
                <w:lang w:eastAsia="en-US"/>
              </w:rPr>
            </w:pPr>
          </w:p>
        </w:tc>
        <w:tc>
          <w:tcPr>
            <w:tcW w:w="7452" w:type="dxa"/>
            <w:vAlign w:val="bottom"/>
          </w:tcPr>
          <w:p w14:paraId="3FD1881A" w14:textId="77777777" w:rsidR="003752E5" w:rsidRPr="00F12235" w:rsidRDefault="003752E5" w:rsidP="00E968AA">
            <w:pPr>
              <w:spacing w:after="200" w:line="276" w:lineRule="auto"/>
              <w:rPr>
                <w:rFonts w:asciiTheme="minorHAnsi" w:eastAsia="Calibri" w:hAnsiTheme="minorHAnsi" w:cstheme="minorHAnsi"/>
                <w:sz w:val="22"/>
                <w:szCs w:val="22"/>
                <w:lang w:eastAsia="en-US"/>
              </w:rPr>
            </w:pPr>
            <w:r w:rsidRPr="00F12235">
              <w:rPr>
                <w:rFonts w:asciiTheme="minorHAnsi" w:eastAsia="Calibri" w:hAnsiTheme="minorHAnsi" w:cstheme="minorHAnsi"/>
                <w:color w:val="000000"/>
                <w:sz w:val="22"/>
                <w:szCs w:val="22"/>
                <w:lang w:eastAsia="en-US"/>
              </w:rPr>
              <w:t>Miejsca przygotowane pod instalację w przyszłości dodatkowych gniazd niskoprądowych – 2 szt.</w:t>
            </w:r>
          </w:p>
        </w:tc>
        <w:tc>
          <w:tcPr>
            <w:tcW w:w="1224" w:type="dxa"/>
          </w:tcPr>
          <w:p w14:paraId="080F34C4" w14:textId="77777777" w:rsidR="003752E5" w:rsidRPr="00F12235" w:rsidRDefault="003752E5" w:rsidP="00E968AA">
            <w:pPr>
              <w:spacing w:after="200" w:line="276" w:lineRule="auto"/>
              <w:rPr>
                <w:rFonts w:asciiTheme="minorHAnsi" w:eastAsia="Calibri" w:hAnsiTheme="minorHAnsi" w:cstheme="minorHAnsi"/>
                <w:color w:val="000000"/>
                <w:sz w:val="22"/>
                <w:szCs w:val="22"/>
                <w:lang w:eastAsia="en-US"/>
              </w:rPr>
            </w:pPr>
          </w:p>
        </w:tc>
      </w:tr>
      <w:tr w:rsidR="003752E5" w:rsidRPr="00F12235" w14:paraId="72BC58FB" w14:textId="4A6806CA" w:rsidTr="003752E5">
        <w:tc>
          <w:tcPr>
            <w:tcW w:w="623" w:type="dxa"/>
            <w:vAlign w:val="center"/>
          </w:tcPr>
          <w:p w14:paraId="2ED80B32" w14:textId="77777777" w:rsidR="003752E5" w:rsidRPr="00F12235" w:rsidRDefault="003752E5" w:rsidP="009C15DD">
            <w:pPr>
              <w:numPr>
                <w:ilvl w:val="0"/>
                <w:numId w:val="147"/>
              </w:numPr>
              <w:spacing w:after="200" w:line="276" w:lineRule="auto"/>
              <w:contextualSpacing/>
              <w:rPr>
                <w:rFonts w:asciiTheme="minorHAnsi" w:eastAsia="Calibri" w:hAnsiTheme="minorHAnsi" w:cstheme="minorHAnsi"/>
                <w:sz w:val="22"/>
                <w:szCs w:val="22"/>
                <w:lang w:eastAsia="en-US"/>
              </w:rPr>
            </w:pPr>
          </w:p>
        </w:tc>
        <w:tc>
          <w:tcPr>
            <w:tcW w:w="7452" w:type="dxa"/>
            <w:vAlign w:val="bottom"/>
          </w:tcPr>
          <w:p w14:paraId="3132538F" w14:textId="77777777" w:rsidR="003752E5" w:rsidRPr="00F12235" w:rsidRDefault="003752E5" w:rsidP="00E968AA">
            <w:pPr>
              <w:spacing w:after="200" w:line="276" w:lineRule="auto"/>
              <w:rPr>
                <w:rFonts w:asciiTheme="minorHAnsi" w:eastAsia="Calibri" w:hAnsiTheme="minorHAnsi" w:cstheme="minorHAnsi"/>
                <w:b/>
                <w:bCs/>
                <w:sz w:val="22"/>
                <w:szCs w:val="22"/>
                <w:lang w:eastAsia="en-US"/>
              </w:rPr>
            </w:pPr>
            <w:r w:rsidRPr="00F12235">
              <w:rPr>
                <w:rFonts w:asciiTheme="minorHAnsi" w:eastAsia="Calibri" w:hAnsiTheme="minorHAnsi" w:cstheme="minorHAnsi"/>
                <w:b/>
                <w:bCs/>
                <w:sz w:val="22"/>
                <w:szCs w:val="22"/>
                <w:lang w:eastAsia="en-US"/>
              </w:rPr>
              <w:t>Wymogi dotyczące głowicy pod wózkiem infuzyjnym</w:t>
            </w:r>
          </w:p>
        </w:tc>
        <w:tc>
          <w:tcPr>
            <w:tcW w:w="1224" w:type="dxa"/>
          </w:tcPr>
          <w:p w14:paraId="13D94715" w14:textId="77777777" w:rsidR="003752E5" w:rsidRPr="00F12235" w:rsidRDefault="003752E5" w:rsidP="00E968AA">
            <w:pPr>
              <w:spacing w:after="200" w:line="276" w:lineRule="auto"/>
              <w:rPr>
                <w:rFonts w:asciiTheme="minorHAnsi" w:eastAsia="Calibri" w:hAnsiTheme="minorHAnsi" w:cstheme="minorHAnsi"/>
                <w:b/>
                <w:bCs/>
                <w:sz w:val="22"/>
                <w:szCs w:val="22"/>
                <w:lang w:eastAsia="en-US"/>
              </w:rPr>
            </w:pPr>
          </w:p>
        </w:tc>
      </w:tr>
      <w:tr w:rsidR="003752E5" w:rsidRPr="00F12235" w14:paraId="532AEA69" w14:textId="11889FFD" w:rsidTr="003752E5">
        <w:tc>
          <w:tcPr>
            <w:tcW w:w="623" w:type="dxa"/>
            <w:vAlign w:val="center"/>
          </w:tcPr>
          <w:p w14:paraId="3EAE92B0" w14:textId="77777777" w:rsidR="003752E5" w:rsidRPr="00F12235" w:rsidRDefault="003752E5" w:rsidP="009C15DD">
            <w:pPr>
              <w:numPr>
                <w:ilvl w:val="0"/>
                <w:numId w:val="147"/>
              </w:numPr>
              <w:spacing w:after="200" w:line="276" w:lineRule="auto"/>
              <w:contextualSpacing/>
              <w:rPr>
                <w:rFonts w:asciiTheme="minorHAnsi" w:eastAsia="Calibri" w:hAnsiTheme="minorHAnsi" w:cstheme="minorHAnsi"/>
                <w:sz w:val="22"/>
                <w:szCs w:val="22"/>
                <w:lang w:eastAsia="en-US"/>
              </w:rPr>
            </w:pPr>
          </w:p>
        </w:tc>
        <w:tc>
          <w:tcPr>
            <w:tcW w:w="7452" w:type="dxa"/>
            <w:vAlign w:val="bottom"/>
          </w:tcPr>
          <w:p w14:paraId="4A3E4D5E" w14:textId="77777777" w:rsidR="003752E5" w:rsidRPr="00F12235" w:rsidRDefault="003752E5" w:rsidP="00E968AA">
            <w:pPr>
              <w:spacing w:after="200" w:line="276" w:lineRule="auto"/>
              <w:rPr>
                <w:rFonts w:asciiTheme="minorHAnsi" w:eastAsia="Calibri" w:hAnsiTheme="minorHAnsi" w:cstheme="minorHAnsi"/>
                <w:sz w:val="22"/>
                <w:szCs w:val="22"/>
                <w:lang w:eastAsia="en-US"/>
              </w:rPr>
            </w:pPr>
            <w:r w:rsidRPr="00F12235">
              <w:rPr>
                <w:rFonts w:asciiTheme="minorHAnsi" w:eastAsia="Calibri" w:hAnsiTheme="minorHAnsi" w:cstheme="minorHAnsi"/>
                <w:sz w:val="22"/>
                <w:szCs w:val="22"/>
                <w:lang w:eastAsia="en-US"/>
              </w:rPr>
              <w:t>Głowica w układzie pionowym.</w:t>
            </w:r>
          </w:p>
        </w:tc>
        <w:tc>
          <w:tcPr>
            <w:tcW w:w="1224" w:type="dxa"/>
          </w:tcPr>
          <w:p w14:paraId="416E5898" w14:textId="77777777" w:rsidR="003752E5" w:rsidRPr="00F12235" w:rsidRDefault="003752E5" w:rsidP="00E968AA">
            <w:pPr>
              <w:spacing w:after="200" w:line="276" w:lineRule="auto"/>
              <w:rPr>
                <w:rFonts w:asciiTheme="minorHAnsi" w:eastAsia="Calibri" w:hAnsiTheme="minorHAnsi" w:cstheme="minorHAnsi"/>
                <w:sz w:val="22"/>
                <w:szCs w:val="22"/>
                <w:lang w:eastAsia="en-US"/>
              </w:rPr>
            </w:pPr>
          </w:p>
        </w:tc>
      </w:tr>
      <w:tr w:rsidR="003752E5" w:rsidRPr="00F12235" w14:paraId="1F3A6465" w14:textId="41499516" w:rsidTr="003752E5">
        <w:tc>
          <w:tcPr>
            <w:tcW w:w="623" w:type="dxa"/>
            <w:vAlign w:val="center"/>
          </w:tcPr>
          <w:p w14:paraId="306FA120" w14:textId="77777777" w:rsidR="003752E5" w:rsidRPr="00F12235" w:rsidRDefault="003752E5" w:rsidP="009C15DD">
            <w:pPr>
              <w:numPr>
                <w:ilvl w:val="0"/>
                <w:numId w:val="147"/>
              </w:numPr>
              <w:spacing w:after="200" w:line="276" w:lineRule="auto"/>
              <w:contextualSpacing/>
              <w:rPr>
                <w:rFonts w:asciiTheme="minorHAnsi" w:eastAsia="Calibri" w:hAnsiTheme="minorHAnsi" w:cstheme="minorHAnsi"/>
                <w:sz w:val="22"/>
                <w:szCs w:val="22"/>
                <w:lang w:eastAsia="en-US"/>
              </w:rPr>
            </w:pPr>
          </w:p>
        </w:tc>
        <w:tc>
          <w:tcPr>
            <w:tcW w:w="7452" w:type="dxa"/>
            <w:vAlign w:val="bottom"/>
          </w:tcPr>
          <w:p w14:paraId="45852071" w14:textId="77777777" w:rsidR="003752E5" w:rsidRPr="00F12235" w:rsidRDefault="003752E5" w:rsidP="00E968AA">
            <w:pPr>
              <w:spacing w:after="200" w:line="276" w:lineRule="auto"/>
              <w:rPr>
                <w:rFonts w:asciiTheme="minorHAnsi" w:eastAsia="Calibri" w:hAnsiTheme="minorHAnsi" w:cstheme="minorHAnsi"/>
                <w:sz w:val="22"/>
                <w:szCs w:val="22"/>
                <w:lang w:eastAsia="en-US"/>
              </w:rPr>
            </w:pPr>
            <w:r w:rsidRPr="00F12235">
              <w:rPr>
                <w:rFonts w:asciiTheme="minorHAnsi" w:eastAsia="Calibri" w:hAnsiTheme="minorHAnsi" w:cstheme="minorHAnsi"/>
                <w:sz w:val="22"/>
                <w:szCs w:val="22"/>
                <w:lang w:eastAsia="en-US"/>
              </w:rPr>
              <w:t>Gniazda gazów medycznych, elektryczne i teleinformatyczne umieszczone na tylnej lub bocznej ścianie głowicy.</w:t>
            </w:r>
          </w:p>
        </w:tc>
        <w:tc>
          <w:tcPr>
            <w:tcW w:w="1224" w:type="dxa"/>
          </w:tcPr>
          <w:p w14:paraId="3EE94CFA" w14:textId="77777777" w:rsidR="003752E5" w:rsidRPr="00F12235" w:rsidRDefault="003752E5" w:rsidP="00E968AA">
            <w:pPr>
              <w:spacing w:after="200" w:line="276" w:lineRule="auto"/>
              <w:rPr>
                <w:rFonts w:asciiTheme="minorHAnsi" w:eastAsia="Calibri" w:hAnsiTheme="minorHAnsi" w:cstheme="minorHAnsi"/>
                <w:sz w:val="22"/>
                <w:szCs w:val="22"/>
                <w:lang w:eastAsia="en-US"/>
              </w:rPr>
            </w:pPr>
          </w:p>
        </w:tc>
      </w:tr>
      <w:tr w:rsidR="003752E5" w:rsidRPr="00F12235" w14:paraId="724C9BE2" w14:textId="173AE073" w:rsidTr="003752E5">
        <w:tc>
          <w:tcPr>
            <w:tcW w:w="623" w:type="dxa"/>
            <w:vAlign w:val="center"/>
          </w:tcPr>
          <w:p w14:paraId="1E2A4C43" w14:textId="77777777" w:rsidR="003752E5" w:rsidRPr="00F12235" w:rsidRDefault="003752E5" w:rsidP="009C15DD">
            <w:pPr>
              <w:numPr>
                <w:ilvl w:val="0"/>
                <w:numId w:val="147"/>
              </w:numPr>
              <w:spacing w:after="200" w:line="276" w:lineRule="auto"/>
              <w:contextualSpacing/>
              <w:rPr>
                <w:rFonts w:asciiTheme="minorHAnsi" w:eastAsia="Calibri" w:hAnsiTheme="minorHAnsi" w:cstheme="minorHAnsi"/>
                <w:sz w:val="22"/>
                <w:szCs w:val="22"/>
                <w:lang w:eastAsia="en-US"/>
              </w:rPr>
            </w:pPr>
          </w:p>
        </w:tc>
        <w:tc>
          <w:tcPr>
            <w:tcW w:w="7452" w:type="dxa"/>
            <w:vAlign w:val="bottom"/>
          </w:tcPr>
          <w:p w14:paraId="57BC6A73" w14:textId="77777777" w:rsidR="003752E5" w:rsidRPr="00F12235" w:rsidRDefault="003752E5" w:rsidP="00E968AA">
            <w:pPr>
              <w:spacing w:after="200" w:line="276" w:lineRule="auto"/>
              <w:rPr>
                <w:rFonts w:asciiTheme="minorHAnsi" w:eastAsia="Calibri" w:hAnsiTheme="minorHAnsi" w:cstheme="minorHAnsi"/>
                <w:color w:val="000000"/>
                <w:sz w:val="22"/>
                <w:szCs w:val="22"/>
                <w:lang w:eastAsia="en-US"/>
              </w:rPr>
            </w:pPr>
            <w:r w:rsidRPr="00F12235">
              <w:rPr>
                <w:rFonts w:asciiTheme="minorHAnsi" w:eastAsia="Calibri" w:hAnsiTheme="minorHAnsi" w:cstheme="minorHAnsi"/>
                <w:color w:val="000000"/>
                <w:sz w:val="22"/>
                <w:szCs w:val="22"/>
                <w:lang w:eastAsia="en-US"/>
              </w:rPr>
              <w:t>Możliwość regulacji wysokości zawieszenia półki oraz innego wyposażenia przez użytkownika</w:t>
            </w:r>
          </w:p>
        </w:tc>
        <w:tc>
          <w:tcPr>
            <w:tcW w:w="1224" w:type="dxa"/>
          </w:tcPr>
          <w:p w14:paraId="48C15625" w14:textId="77777777" w:rsidR="003752E5" w:rsidRPr="00F12235" w:rsidRDefault="003752E5" w:rsidP="00E968AA">
            <w:pPr>
              <w:spacing w:after="200" w:line="276" w:lineRule="auto"/>
              <w:rPr>
                <w:rFonts w:asciiTheme="minorHAnsi" w:eastAsia="Calibri" w:hAnsiTheme="minorHAnsi" w:cstheme="minorHAnsi"/>
                <w:color w:val="000000"/>
                <w:sz w:val="22"/>
                <w:szCs w:val="22"/>
                <w:lang w:eastAsia="en-US"/>
              </w:rPr>
            </w:pPr>
          </w:p>
        </w:tc>
      </w:tr>
      <w:tr w:rsidR="003752E5" w:rsidRPr="00F12235" w14:paraId="035A5D1F" w14:textId="3C12B663" w:rsidTr="003752E5">
        <w:tc>
          <w:tcPr>
            <w:tcW w:w="623" w:type="dxa"/>
            <w:vAlign w:val="center"/>
          </w:tcPr>
          <w:p w14:paraId="000532B4" w14:textId="77777777" w:rsidR="003752E5" w:rsidRPr="00F12235" w:rsidRDefault="003752E5" w:rsidP="009C15DD">
            <w:pPr>
              <w:numPr>
                <w:ilvl w:val="0"/>
                <w:numId w:val="147"/>
              </w:numPr>
              <w:spacing w:after="200" w:line="276" w:lineRule="auto"/>
              <w:contextualSpacing/>
              <w:rPr>
                <w:rFonts w:asciiTheme="minorHAnsi" w:eastAsia="Calibri" w:hAnsiTheme="minorHAnsi" w:cstheme="minorHAnsi"/>
                <w:sz w:val="22"/>
                <w:szCs w:val="22"/>
                <w:lang w:eastAsia="en-US"/>
              </w:rPr>
            </w:pPr>
          </w:p>
        </w:tc>
        <w:tc>
          <w:tcPr>
            <w:tcW w:w="7452" w:type="dxa"/>
            <w:vAlign w:val="bottom"/>
          </w:tcPr>
          <w:p w14:paraId="6276D1C5" w14:textId="77777777" w:rsidR="003752E5" w:rsidRPr="00F12235" w:rsidRDefault="003752E5" w:rsidP="00E968AA">
            <w:pPr>
              <w:spacing w:after="200" w:line="276" w:lineRule="auto"/>
              <w:rPr>
                <w:rFonts w:asciiTheme="minorHAnsi" w:eastAsia="Calibri" w:hAnsiTheme="minorHAnsi" w:cstheme="minorHAnsi"/>
                <w:color w:val="000000"/>
                <w:sz w:val="22"/>
                <w:szCs w:val="22"/>
                <w:lang w:eastAsia="en-US"/>
              </w:rPr>
            </w:pPr>
            <w:r w:rsidRPr="00F12235">
              <w:rPr>
                <w:rFonts w:asciiTheme="minorHAnsi" w:eastAsia="Calibri" w:hAnsiTheme="minorHAnsi" w:cstheme="minorHAnsi"/>
                <w:color w:val="000000"/>
                <w:sz w:val="22"/>
                <w:szCs w:val="22"/>
                <w:lang w:eastAsia="en-US"/>
              </w:rPr>
              <w:t xml:space="preserve">Gniazda gazowe standard AGA: 2x sprężone powietrze, 2x tlen, 2x próżnia. Gniazda rozmieszczone w odległości zapewniającej bezkolizyjne włączenie reduktorów i nawilżaczy </w:t>
            </w:r>
          </w:p>
        </w:tc>
        <w:tc>
          <w:tcPr>
            <w:tcW w:w="1224" w:type="dxa"/>
          </w:tcPr>
          <w:p w14:paraId="34EBD1DA" w14:textId="77777777" w:rsidR="003752E5" w:rsidRPr="00F12235" w:rsidRDefault="003752E5" w:rsidP="00E968AA">
            <w:pPr>
              <w:spacing w:after="200" w:line="276" w:lineRule="auto"/>
              <w:rPr>
                <w:rFonts w:asciiTheme="minorHAnsi" w:eastAsia="Calibri" w:hAnsiTheme="minorHAnsi" w:cstheme="minorHAnsi"/>
                <w:color w:val="000000"/>
                <w:sz w:val="22"/>
                <w:szCs w:val="22"/>
                <w:lang w:eastAsia="en-US"/>
              </w:rPr>
            </w:pPr>
          </w:p>
        </w:tc>
      </w:tr>
      <w:tr w:rsidR="003752E5" w:rsidRPr="00F12235" w14:paraId="5CB65C9F" w14:textId="55DE6286" w:rsidTr="003752E5">
        <w:tc>
          <w:tcPr>
            <w:tcW w:w="623" w:type="dxa"/>
            <w:vAlign w:val="center"/>
          </w:tcPr>
          <w:p w14:paraId="3CB3147A" w14:textId="77777777" w:rsidR="003752E5" w:rsidRPr="00F12235" w:rsidRDefault="003752E5" w:rsidP="009C15DD">
            <w:pPr>
              <w:numPr>
                <w:ilvl w:val="0"/>
                <w:numId w:val="147"/>
              </w:numPr>
              <w:spacing w:after="200" w:line="276" w:lineRule="auto"/>
              <w:contextualSpacing/>
              <w:rPr>
                <w:rFonts w:asciiTheme="minorHAnsi" w:eastAsia="Calibri" w:hAnsiTheme="minorHAnsi" w:cstheme="minorHAnsi"/>
                <w:sz w:val="22"/>
                <w:szCs w:val="22"/>
                <w:lang w:eastAsia="en-US"/>
              </w:rPr>
            </w:pPr>
          </w:p>
        </w:tc>
        <w:tc>
          <w:tcPr>
            <w:tcW w:w="7452" w:type="dxa"/>
            <w:vAlign w:val="bottom"/>
          </w:tcPr>
          <w:p w14:paraId="3D255839" w14:textId="77777777" w:rsidR="003752E5" w:rsidRPr="00F12235" w:rsidRDefault="003752E5" w:rsidP="00E968AA">
            <w:pPr>
              <w:spacing w:after="200" w:line="276" w:lineRule="auto"/>
              <w:rPr>
                <w:rFonts w:asciiTheme="minorHAnsi" w:eastAsia="Calibri" w:hAnsiTheme="minorHAnsi" w:cstheme="minorHAnsi"/>
                <w:color w:val="000000"/>
                <w:sz w:val="22"/>
                <w:szCs w:val="22"/>
                <w:lang w:eastAsia="en-US"/>
              </w:rPr>
            </w:pPr>
            <w:r w:rsidRPr="00F12235">
              <w:rPr>
                <w:rFonts w:asciiTheme="minorHAnsi" w:eastAsia="Calibri" w:hAnsiTheme="minorHAnsi" w:cstheme="minorHAnsi"/>
                <w:color w:val="000000"/>
                <w:sz w:val="22"/>
                <w:szCs w:val="22"/>
                <w:lang w:eastAsia="en-US"/>
              </w:rPr>
              <w:t>Co najmniej 8 gniazd elektrycznych z bolcem uziemienia. Co najmniej 8 bolców wyrównania potencjałów</w:t>
            </w:r>
          </w:p>
        </w:tc>
        <w:tc>
          <w:tcPr>
            <w:tcW w:w="1224" w:type="dxa"/>
          </w:tcPr>
          <w:p w14:paraId="4F768FB6" w14:textId="77777777" w:rsidR="003752E5" w:rsidRPr="00F12235" w:rsidRDefault="003752E5" w:rsidP="00E968AA">
            <w:pPr>
              <w:spacing w:after="200" w:line="276" w:lineRule="auto"/>
              <w:rPr>
                <w:rFonts w:asciiTheme="minorHAnsi" w:eastAsia="Calibri" w:hAnsiTheme="minorHAnsi" w:cstheme="minorHAnsi"/>
                <w:color w:val="000000"/>
                <w:sz w:val="22"/>
                <w:szCs w:val="22"/>
                <w:lang w:eastAsia="en-US"/>
              </w:rPr>
            </w:pPr>
          </w:p>
        </w:tc>
      </w:tr>
      <w:tr w:rsidR="003752E5" w:rsidRPr="00F12235" w14:paraId="78BABA89" w14:textId="12741B93" w:rsidTr="003752E5">
        <w:tc>
          <w:tcPr>
            <w:tcW w:w="623" w:type="dxa"/>
            <w:vAlign w:val="center"/>
          </w:tcPr>
          <w:p w14:paraId="5B0C1867" w14:textId="77777777" w:rsidR="003752E5" w:rsidRPr="00F12235" w:rsidRDefault="003752E5" w:rsidP="009C15DD">
            <w:pPr>
              <w:numPr>
                <w:ilvl w:val="0"/>
                <w:numId w:val="147"/>
              </w:numPr>
              <w:spacing w:after="200" w:line="276" w:lineRule="auto"/>
              <w:contextualSpacing/>
              <w:rPr>
                <w:rFonts w:asciiTheme="minorHAnsi" w:eastAsia="Calibri" w:hAnsiTheme="minorHAnsi" w:cstheme="minorHAnsi"/>
                <w:sz w:val="22"/>
                <w:szCs w:val="22"/>
                <w:lang w:eastAsia="en-US"/>
              </w:rPr>
            </w:pPr>
          </w:p>
        </w:tc>
        <w:tc>
          <w:tcPr>
            <w:tcW w:w="7452" w:type="dxa"/>
            <w:vAlign w:val="bottom"/>
          </w:tcPr>
          <w:p w14:paraId="7A10FCAF" w14:textId="77777777" w:rsidR="003752E5" w:rsidRPr="00F12235" w:rsidRDefault="003752E5" w:rsidP="00E968AA">
            <w:pPr>
              <w:spacing w:after="200" w:line="276" w:lineRule="auto"/>
              <w:rPr>
                <w:rFonts w:asciiTheme="minorHAnsi" w:eastAsia="Calibri" w:hAnsiTheme="minorHAnsi" w:cstheme="minorHAnsi"/>
                <w:color w:val="000000"/>
                <w:sz w:val="22"/>
                <w:szCs w:val="22"/>
                <w:lang w:eastAsia="en-US"/>
              </w:rPr>
            </w:pPr>
            <w:r w:rsidRPr="00F12235">
              <w:rPr>
                <w:rFonts w:asciiTheme="minorHAnsi" w:eastAsia="Calibri" w:hAnsiTheme="minorHAnsi" w:cstheme="minorHAnsi"/>
                <w:color w:val="000000"/>
                <w:sz w:val="22"/>
                <w:szCs w:val="22"/>
                <w:lang w:eastAsia="en-US"/>
              </w:rPr>
              <w:t>Gniazdka elektryczne zainstalowane w ściankach pod kątem 45° w stosunku do osi głowicy</w:t>
            </w:r>
          </w:p>
        </w:tc>
        <w:tc>
          <w:tcPr>
            <w:tcW w:w="1224" w:type="dxa"/>
          </w:tcPr>
          <w:p w14:paraId="0B52A3CF" w14:textId="77777777" w:rsidR="003752E5" w:rsidRPr="00F12235" w:rsidRDefault="003752E5" w:rsidP="00E968AA">
            <w:pPr>
              <w:spacing w:after="200" w:line="276" w:lineRule="auto"/>
              <w:rPr>
                <w:rFonts w:asciiTheme="minorHAnsi" w:eastAsia="Calibri" w:hAnsiTheme="minorHAnsi" w:cstheme="minorHAnsi"/>
                <w:color w:val="000000"/>
                <w:sz w:val="22"/>
                <w:szCs w:val="22"/>
                <w:lang w:eastAsia="en-US"/>
              </w:rPr>
            </w:pPr>
          </w:p>
        </w:tc>
      </w:tr>
      <w:tr w:rsidR="003752E5" w:rsidRPr="00F12235" w14:paraId="72EDDBD5" w14:textId="7C62E1A9" w:rsidTr="003752E5">
        <w:tc>
          <w:tcPr>
            <w:tcW w:w="623" w:type="dxa"/>
            <w:vAlign w:val="center"/>
          </w:tcPr>
          <w:p w14:paraId="2E930871" w14:textId="77777777" w:rsidR="003752E5" w:rsidRPr="00F12235" w:rsidRDefault="003752E5" w:rsidP="009C15DD">
            <w:pPr>
              <w:numPr>
                <w:ilvl w:val="0"/>
                <w:numId w:val="147"/>
              </w:numPr>
              <w:spacing w:after="200" w:line="276" w:lineRule="auto"/>
              <w:contextualSpacing/>
              <w:rPr>
                <w:rFonts w:asciiTheme="minorHAnsi" w:eastAsia="Calibri" w:hAnsiTheme="minorHAnsi" w:cstheme="minorHAnsi"/>
                <w:sz w:val="22"/>
                <w:szCs w:val="22"/>
                <w:lang w:eastAsia="en-US"/>
              </w:rPr>
            </w:pPr>
          </w:p>
        </w:tc>
        <w:tc>
          <w:tcPr>
            <w:tcW w:w="7452" w:type="dxa"/>
            <w:vAlign w:val="bottom"/>
          </w:tcPr>
          <w:p w14:paraId="59B79577" w14:textId="77777777" w:rsidR="003752E5" w:rsidRPr="00F12235" w:rsidRDefault="003752E5" w:rsidP="00E968AA">
            <w:pPr>
              <w:spacing w:after="200" w:line="276" w:lineRule="auto"/>
              <w:rPr>
                <w:rFonts w:asciiTheme="minorHAnsi" w:eastAsia="Calibri" w:hAnsiTheme="minorHAnsi" w:cstheme="minorHAnsi"/>
                <w:color w:val="000000"/>
                <w:sz w:val="22"/>
                <w:szCs w:val="22"/>
                <w:lang w:eastAsia="en-US"/>
              </w:rPr>
            </w:pPr>
            <w:r w:rsidRPr="00F12235">
              <w:rPr>
                <w:rFonts w:asciiTheme="minorHAnsi" w:eastAsia="Calibri" w:hAnsiTheme="minorHAnsi" w:cstheme="minorHAnsi"/>
                <w:color w:val="000000"/>
                <w:sz w:val="22"/>
                <w:szCs w:val="22"/>
                <w:lang w:eastAsia="en-US"/>
              </w:rPr>
              <w:t xml:space="preserve">Gniazdo RJ45 </w:t>
            </w:r>
            <w:r w:rsidRPr="00F12235">
              <w:rPr>
                <w:rFonts w:asciiTheme="minorHAnsi" w:eastAsia="Calibri" w:hAnsiTheme="minorHAnsi" w:cstheme="minorHAnsi"/>
                <w:sz w:val="22"/>
                <w:szCs w:val="22"/>
                <w:lang w:eastAsia="en-US"/>
              </w:rPr>
              <w:t xml:space="preserve">kategorii szóstej </w:t>
            </w:r>
            <w:r w:rsidRPr="00F12235">
              <w:rPr>
                <w:rFonts w:asciiTheme="minorHAnsi" w:eastAsia="Calibri" w:hAnsiTheme="minorHAnsi" w:cstheme="minorHAnsi"/>
                <w:color w:val="000000"/>
                <w:sz w:val="22"/>
                <w:szCs w:val="22"/>
                <w:lang w:eastAsia="en-US"/>
              </w:rPr>
              <w:t>- 2 szt.</w:t>
            </w:r>
          </w:p>
        </w:tc>
        <w:tc>
          <w:tcPr>
            <w:tcW w:w="1224" w:type="dxa"/>
          </w:tcPr>
          <w:p w14:paraId="787809B3" w14:textId="77777777" w:rsidR="003752E5" w:rsidRPr="00F12235" w:rsidRDefault="003752E5" w:rsidP="00E968AA">
            <w:pPr>
              <w:spacing w:after="200" w:line="276" w:lineRule="auto"/>
              <w:rPr>
                <w:rFonts w:asciiTheme="minorHAnsi" w:eastAsia="Calibri" w:hAnsiTheme="minorHAnsi" w:cstheme="minorHAnsi"/>
                <w:color w:val="000000"/>
                <w:sz w:val="22"/>
                <w:szCs w:val="22"/>
                <w:lang w:eastAsia="en-US"/>
              </w:rPr>
            </w:pPr>
          </w:p>
        </w:tc>
      </w:tr>
      <w:tr w:rsidR="003752E5" w:rsidRPr="00F12235" w14:paraId="3C066BA8" w14:textId="30191B3A" w:rsidTr="003752E5">
        <w:tc>
          <w:tcPr>
            <w:tcW w:w="623" w:type="dxa"/>
            <w:vAlign w:val="center"/>
          </w:tcPr>
          <w:p w14:paraId="2A175FE9" w14:textId="77777777" w:rsidR="003752E5" w:rsidRPr="00F12235" w:rsidRDefault="003752E5" w:rsidP="009C15DD">
            <w:pPr>
              <w:numPr>
                <w:ilvl w:val="0"/>
                <w:numId w:val="147"/>
              </w:numPr>
              <w:spacing w:after="200" w:line="276" w:lineRule="auto"/>
              <w:contextualSpacing/>
              <w:rPr>
                <w:rFonts w:asciiTheme="minorHAnsi" w:eastAsia="Calibri" w:hAnsiTheme="minorHAnsi" w:cstheme="minorHAnsi"/>
                <w:sz w:val="22"/>
                <w:szCs w:val="22"/>
                <w:lang w:eastAsia="en-US"/>
              </w:rPr>
            </w:pPr>
          </w:p>
        </w:tc>
        <w:tc>
          <w:tcPr>
            <w:tcW w:w="7452" w:type="dxa"/>
            <w:vAlign w:val="center"/>
          </w:tcPr>
          <w:p w14:paraId="5DC725EA" w14:textId="77777777" w:rsidR="003752E5" w:rsidRPr="00F12235" w:rsidRDefault="003752E5" w:rsidP="00E968AA">
            <w:pPr>
              <w:spacing w:after="200" w:line="276" w:lineRule="auto"/>
              <w:rPr>
                <w:rFonts w:asciiTheme="minorHAnsi" w:eastAsia="Calibri" w:hAnsiTheme="minorHAnsi" w:cstheme="minorHAnsi"/>
                <w:color w:val="000000"/>
                <w:sz w:val="22"/>
                <w:szCs w:val="22"/>
                <w:lang w:eastAsia="en-US"/>
              </w:rPr>
            </w:pPr>
            <w:r w:rsidRPr="00F12235">
              <w:rPr>
                <w:rFonts w:asciiTheme="minorHAnsi" w:eastAsia="Calibri" w:hAnsiTheme="minorHAnsi" w:cstheme="minorHAnsi"/>
                <w:color w:val="000000"/>
                <w:sz w:val="22"/>
                <w:szCs w:val="22"/>
                <w:lang w:eastAsia="en-US"/>
              </w:rPr>
              <w:t>2 półki o wymiarach 500x450 mm ± 50 mm z możliwością regulacji wysokości zawieszenia półki na kolumnie przez użytkownika o nośności min. 70 kg wyposażone w boczne szyny montażowe.</w:t>
            </w:r>
          </w:p>
        </w:tc>
        <w:tc>
          <w:tcPr>
            <w:tcW w:w="1224" w:type="dxa"/>
          </w:tcPr>
          <w:p w14:paraId="4E365C02" w14:textId="77777777" w:rsidR="003752E5" w:rsidRPr="00F12235" w:rsidRDefault="003752E5" w:rsidP="00E968AA">
            <w:pPr>
              <w:spacing w:after="200" w:line="276" w:lineRule="auto"/>
              <w:rPr>
                <w:rFonts w:asciiTheme="minorHAnsi" w:eastAsia="Calibri" w:hAnsiTheme="minorHAnsi" w:cstheme="minorHAnsi"/>
                <w:color w:val="000000"/>
                <w:sz w:val="22"/>
                <w:szCs w:val="22"/>
                <w:lang w:eastAsia="en-US"/>
              </w:rPr>
            </w:pPr>
          </w:p>
        </w:tc>
      </w:tr>
      <w:tr w:rsidR="003752E5" w:rsidRPr="00F12235" w14:paraId="11CFA9A0" w14:textId="16748DB3" w:rsidTr="003752E5">
        <w:tc>
          <w:tcPr>
            <w:tcW w:w="623" w:type="dxa"/>
            <w:vAlign w:val="center"/>
          </w:tcPr>
          <w:p w14:paraId="5D5CEA37" w14:textId="77777777" w:rsidR="003752E5" w:rsidRPr="00F12235" w:rsidRDefault="003752E5" w:rsidP="009C15DD">
            <w:pPr>
              <w:numPr>
                <w:ilvl w:val="0"/>
                <w:numId w:val="147"/>
              </w:numPr>
              <w:spacing w:after="200" w:line="276" w:lineRule="auto"/>
              <w:contextualSpacing/>
              <w:rPr>
                <w:rFonts w:asciiTheme="minorHAnsi" w:eastAsia="Calibri" w:hAnsiTheme="minorHAnsi" w:cstheme="minorHAnsi"/>
                <w:sz w:val="22"/>
                <w:szCs w:val="22"/>
                <w:lang w:eastAsia="en-US"/>
              </w:rPr>
            </w:pPr>
          </w:p>
        </w:tc>
        <w:tc>
          <w:tcPr>
            <w:tcW w:w="7452" w:type="dxa"/>
            <w:vAlign w:val="center"/>
          </w:tcPr>
          <w:p w14:paraId="5092262F" w14:textId="77777777" w:rsidR="003752E5" w:rsidRPr="00F12235" w:rsidRDefault="003752E5" w:rsidP="00E968AA">
            <w:pPr>
              <w:spacing w:after="200" w:line="276" w:lineRule="auto"/>
              <w:rPr>
                <w:rFonts w:asciiTheme="minorHAnsi" w:eastAsia="Calibri" w:hAnsiTheme="minorHAnsi" w:cstheme="minorHAnsi"/>
                <w:color w:val="000000"/>
                <w:sz w:val="22"/>
                <w:szCs w:val="22"/>
                <w:lang w:eastAsia="en-US"/>
              </w:rPr>
            </w:pPr>
            <w:r w:rsidRPr="00F12235">
              <w:rPr>
                <w:rFonts w:asciiTheme="minorHAnsi" w:eastAsia="Calibri" w:hAnsiTheme="minorHAnsi" w:cstheme="minorHAnsi"/>
                <w:color w:val="000000"/>
                <w:sz w:val="22"/>
                <w:szCs w:val="22"/>
                <w:lang w:eastAsia="en-US"/>
              </w:rPr>
              <w:t>Kolumna wyposażona w min. dwa drążki infuzyjne długości min. 1000 mm, z czterema hakami na płyny o obciążeniu min. 30 kg do zawieszenia stacji dokujących, pomp infuzyjnych, objętościowych i żywieniowych</w:t>
            </w:r>
          </w:p>
        </w:tc>
        <w:tc>
          <w:tcPr>
            <w:tcW w:w="1224" w:type="dxa"/>
          </w:tcPr>
          <w:p w14:paraId="106CBEC2" w14:textId="77777777" w:rsidR="003752E5" w:rsidRPr="00F12235" w:rsidRDefault="003752E5" w:rsidP="00E968AA">
            <w:pPr>
              <w:spacing w:after="200" w:line="276" w:lineRule="auto"/>
              <w:rPr>
                <w:rFonts w:asciiTheme="minorHAnsi" w:eastAsia="Calibri" w:hAnsiTheme="minorHAnsi" w:cstheme="minorHAnsi"/>
                <w:color w:val="000000"/>
                <w:sz w:val="22"/>
                <w:szCs w:val="22"/>
                <w:lang w:eastAsia="en-US"/>
              </w:rPr>
            </w:pPr>
          </w:p>
        </w:tc>
      </w:tr>
      <w:tr w:rsidR="003752E5" w:rsidRPr="00F12235" w14:paraId="48E9B107" w14:textId="36DECAD4" w:rsidTr="003752E5">
        <w:tc>
          <w:tcPr>
            <w:tcW w:w="623" w:type="dxa"/>
            <w:vAlign w:val="center"/>
          </w:tcPr>
          <w:p w14:paraId="66AB1CB7" w14:textId="77777777" w:rsidR="003752E5" w:rsidRPr="00F12235" w:rsidRDefault="003752E5" w:rsidP="009C15DD">
            <w:pPr>
              <w:numPr>
                <w:ilvl w:val="0"/>
                <w:numId w:val="147"/>
              </w:numPr>
              <w:spacing w:after="200" w:line="276" w:lineRule="auto"/>
              <w:contextualSpacing/>
              <w:rPr>
                <w:rFonts w:asciiTheme="minorHAnsi" w:eastAsia="Calibri" w:hAnsiTheme="minorHAnsi" w:cstheme="minorHAnsi"/>
                <w:sz w:val="22"/>
                <w:szCs w:val="22"/>
                <w:lang w:eastAsia="en-US"/>
              </w:rPr>
            </w:pPr>
          </w:p>
        </w:tc>
        <w:tc>
          <w:tcPr>
            <w:tcW w:w="7452" w:type="dxa"/>
            <w:vAlign w:val="center"/>
          </w:tcPr>
          <w:p w14:paraId="4D797E28" w14:textId="77777777" w:rsidR="003752E5" w:rsidRPr="00F12235" w:rsidRDefault="003752E5" w:rsidP="00E968AA">
            <w:pPr>
              <w:spacing w:after="200" w:line="276" w:lineRule="auto"/>
              <w:rPr>
                <w:rFonts w:asciiTheme="minorHAnsi" w:eastAsia="Calibri" w:hAnsiTheme="minorHAnsi" w:cstheme="minorHAnsi"/>
                <w:color w:val="000000"/>
                <w:sz w:val="22"/>
                <w:szCs w:val="22"/>
                <w:lang w:eastAsia="en-US"/>
              </w:rPr>
            </w:pPr>
            <w:r w:rsidRPr="00F12235">
              <w:rPr>
                <w:rFonts w:asciiTheme="minorHAnsi" w:eastAsia="Calibri" w:hAnsiTheme="minorHAnsi" w:cstheme="minorHAnsi"/>
                <w:color w:val="000000"/>
                <w:sz w:val="22"/>
                <w:szCs w:val="22"/>
                <w:lang w:eastAsia="en-US"/>
              </w:rPr>
              <w:t>Drążki infuzyjne zawieszone na dedykowanych ramionach o długości 300 mm, montowanych do szyny sprzętowej.</w:t>
            </w:r>
          </w:p>
        </w:tc>
        <w:tc>
          <w:tcPr>
            <w:tcW w:w="1224" w:type="dxa"/>
          </w:tcPr>
          <w:p w14:paraId="1C180341" w14:textId="77777777" w:rsidR="003752E5" w:rsidRPr="00F12235" w:rsidRDefault="003752E5" w:rsidP="00E968AA">
            <w:pPr>
              <w:spacing w:after="200" w:line="276" w:lineRule="auto"/>
              <w:rPr>
                <w:rFonts w:asciiTheme="minorHAnsi" w:eastAsia="Calibri" w:hAnsiTheme="minorHAnsi" w:cstheme="minorHAnsi"/>
                <w:color w:val="000000"/>
                <w:sz w:val="22"/>
                <w:szCs w:val="22"/>
                <w:lang w:eastAsia="en-US"/>
              </w:rPr>
            </w:pPr>
          </w:p>
        </w:tc>
      </w:tr>
      <w:tr w:rsidR="003752E5" w:rsidRPr="00F12235" w14:paraId="77FE8DF1" w14:textId="60419F17" w:rsidTr="003752E5">
        <w:tc>
          <w:tcPr>
            <w:tcW w:w="623" w:type="dxa"/>
            <w:vAlign w:val="center"/>
          </w:tcPr>
          <w:p w14:paraId="483933FB" w14:textId="77777777" w:rsidR="003752E5" w:rsidRPr="00F12235" w:rsidRDefault="003752E5" w:rsidP="009C15DD">
            <w:pPr>
              <w:numPr>
                <w:ilvl w:val="0"/>
                <w:numId w:val="147"/>
              </w:numPr>
              <w:spacing w:after="200" w:line="276" w:lineRule="auto"/>
              <w:contextualSpacing/>
              <w:rPr>
                <w:rFonts w:asciiTheme="minorHAnsi" w:eastAsia="Calibri" w:hAnsiTheme="minorHAnsi" w:cstheme="minorHAnsi"/>
                <w:sz w:val="22"/>
                <w:szCs w:val="22"/>
                <w:lang w:eastAsia="en-US"/>
              </w:rPr>
            </w:pPr>
          </w:p>
        </w:tc>
        <w:tc>
          <w:tcPr>
            <w:tcW w:w="7452" w:type="dxa"/>
            <w:vAlign w:val="center"/>
          </w:tcPr>
          <w:p w14:paraId="558C073D" w14:textId="77777777" w:rsidR="003752E5" w:rsidRPr="00F12235" w:rsidRDefault="003752E5" w:rsidP="00E968AA">
            <w:pPr>
              <w:spacing w:after="200" w:line="276" w:lineRule="auto"/>
              <w:rPr>
                <w:rFonts w:asciiTheme="minorHAnsi" w:eastAsia="Calibri" w:hAnsiTheme="minorHAnsi" w:cstheme="minorHAnsi"/>
                <w:color w:val="000000"/>
                <w:sz w:val="22"/>
                <w:szCs w:val="22"/>
                <w:lang w:eastAsia="en-US"/>
              </w:rPr>
            </w:pPr>
            <w:r w:rsidRPr="00F12235">
              <w:rPr>
                <w:rFonts w:asciiTheme="minorHAnsi" w:eastAsia="Calibri" w:hAnsiTheme="minorHAnsi" w:cstheme="minorHAnsi"/>
                <w:color w:val="000000"/>
                <w:sz w:val="22"/>
                <w:szCs w:val="22"/>
                <w:lang w:eastAsia="en-US"/>
              </w:rPr>
              <w:t>Kolumna łatwa w utrzymaniu czystości - gładkie powierzchnie, kształty zaokrąglone, bez ostrych krawędzi i kantów oraz wystających łbów śrub, nitów. Wszystkie ściany gładkie bez poprzecznych szczelin.</w:t>
            </w:r>
          </w:p>
        </w:tc>
        <w:tc>
          <w:tcPr>
            <w:tcW w:w="1224" w:type="dxa"/>
          </w:tcPr>
          <w:p w14:paraId="50812453" w14:textId="77777777" w:rsidR="003752E5" w:rsidRPr="00F12235" w:rsidRDefault="003752E5" w:rsidP="00E968AA">
            <w:pPr>
              <w:spacing w:after="200" w:line="276" w:lineRule="auto"/>
              <w:rPr>
                <w:rFonts w:asciiTheme="minorHAnsi" w:eastAsia="Calibri" w:hAnsiTheme="minorHAnsi" w:cstheme="minorHAnsi"/>
                <w:color w:val="000000"/>
                <w:sz w:val="22"/>
                <w:szCs w:val="22"/>
                <w:lang w:eastAsia="en-US"/>
              </w:rPr>
            </w:pPr>
          </w:p>
        </w:tc>
      </w:tr>
      <w:tr w:rsidR="003752E5" w:rsidRPr="00F12235" w14:paraId="4DDA960F" w14:textId="055B5E5F" w:rsidTr="003752E5">
        <w:tc>
          <w:tcPr>
            <w:tcW w:w="623" w:type="dxa"/>
            <w:vAlign w:val="center"/>
          </w:tcPr>
          <w:p w14:paraId="7B984E22" w14:textId="77777777" w:rsidR="003752E5" w:rsidRPr="00F12235" w:rsidRDefault="003752E5" w:rsidP="009C15DD">
            <w:pPr>
              <w:numPr>
                <w:ilvl w:val="0"/>
                <w:numId w:val="147"/>
              </w:numPr>
              <w:spacing w:after="200" w:line="276" w:lineRule="auto"/>
              <w:contextualSpacing/>
              <w:rPr>
                <w:rFonts w:asciiTheme="minorHAnsi" w:eastAsia="Calibri" w:hAnsiTheme="minorHAnsi" w:cstheme="minorHAnsi"/>
                <w:sz w:val="22"/>
                <w:szCs w:val="22"/>
                <w:lang w:eastAsia="en-US"/>
              </w:rPr>
            </w:pPr>
          </w:p>
        </w:tc>
        <w:tc>
          <w:tcPr>
            <w:tcW w:w="7452" w:type="dxa"/>
            <w:vAlign w:val="bottom"/>
          </w:tcPr>
          <w:p w14:paraId="1CFA6AA9" w14:textId="77777777" w:rsidR="003752E5" w:rsidRPr="00F12235" w:rsidRDefault="003752E5" w:rsidP="00E968AA">
            <w:pPr>
              <w:spacing w:after="200" w:line="276" w:lineRule="auto"/>
              <w:rPr>
                <w:rFonts w:asciiTheme="minorHAnsi" w:eastAsia="Calibri" w:hAnsiTheme="minorHAnsi" w:cstheme="minorHAnsi"/>
                <w:color w:val="000000"/>
                <w:sz w:val="22"/>
                <w:szCs w:val="22"/>
                <w:lang w:eastAsia="en-US"/>
              </w:rPr>
            </w:pPr>
            <w:r w:rsidRPr="00F12235">
              <w:rPr>
                <w:rFonts w:asciiTheme="minorHAnsi" w:eastAsia="Calibri" w:hAnsiTheme="minorHAnsi" w:cstheme="minorHAnsi"/>
                <w:color w:val="000000"/>
                <w:sz w:val="22"/>
                <w:szCs w:val="22"/>
                <w:lang w:eastAsia="en-US"/>
              </w:rPr>
              <w:t xml:space="preserve">Ze względów serwisowych sufitowe </w:t>
            </w:r>
            <w:proofErr w:type="spellStart"/>
            <w:r w:rsidRPr="00F12235">
              <w:rPr>
                <w:rFonts w:asciiTheme="minorHAnsi" w:eastAsia="Calibri" w:hAnsiTheme="minorHAnsi" w:cstheme="minorHAnsi"/>
                <w:color w:val="000000"/>
                <w:sz w:val="22"/>
                <w:szCs w:val="22"/>
                <w:lang w:eastAsia="en-US"/>
              </w:rPr>
              <w:t>jednsotki</w:t>
            </w:r>
            <w:proofErr w:type="spellEnd"/>
            <w:r w:rsidRPr="00F12235">
              <w:rPr>
                <w:rFonts w:asciiTheme="minorHAnsi" w:eastAsia="Calibri" w:hAnsiTheme="minorHAnsi" w:cstheme="minorHAnsi"/>
                <w:color w:val="000000"/>
                <w:sz w:val="22"/>
                <w:szCs w:val="22"/>
                <w:lang w:eastAsia="en-US"/>
              </w:rPr>
              <w:t xml:space="preserve"> medyczne, lampy chirurgiczne jednego producenta </w:t>
            </w:r>
          </w:p>
        </w:tc>
        <w:tc>
          <w:tcPr>
            <w:tcW w:w="1224" w:type="dxa"/>
          </w:tcPr>
          <w:p w14:paraId="1D400A4D" w14:textId="77777777" w:rsidR="003752E5" w:rsidRPr="00F12235" w:rsidRDefault="003752E5" w:rsidP="00E968AA">
            <w:pPr>
              <w:spacing w:after="200" w:line="276" w:lineRule="auto"/>
              <w:rPr>
                <w:rFonts w:asciiTheme="minorHAnsi" w:eastAsia="Calibri" w:hAnsiTheme="minorHAnsi" w:cstheme="minorHAnsi"/>
                <w:color w:val="000000"/>
                <w:sz w:val="22"/>
                <w:szCs w:val="22"/>
                <w:lang w:eastAsia="en-US"/>
              </w:rPr>
            </w:pPr>
          </w:p>
        </w:tc>
      </w:tr>
    </w:tbl>
    <w:p w14:paraId="73783D63" w14:textId="77777777" w:rsidR="003752E5" w:rsidRDefault="003752E5" w:rsidP="003752E5">
      <w:pPr>
        <w:spacing w:after="200" w:line="276" w:lineRule="auto"/>
        <w:rPr>
          <w:rFonts w:asciiTheme="minorHAnsi" w:eastAsia="Calibri" w:hAnsiTheme="minorHAnsi" w:cstheme="minorHAnsi"/>
          <w:sz w:val="22"/>
          <w:szCs w:val="22"/>
          <w:lang w:eastAsia="en-US"/>
        </w:rPr>
      </w:pPr>
    </w:p>
    <w:p w14:paraId="7DCF0EF1" w14:textId="3AAA2F82" w:rsidR="003752E5" w:rsidRPr="000660A8" w:rsidRDefault="003752E5" w:rsidP="003752E5">
      <w:pPr>
        <w:spacing w:after="200" w:line="276" w:lineRule="auto"/>
        <w:rPr>
          <w:rFonts w:asciiTheme="minorHAnsi" w:eastAsia="Calibri" w:hAnsiTheme="minorHAnsi" w:cstheme="minorHAnsi"/>
          <w:sz w:val="22"/>
          <w:szCs w:val="22"/>
          <w:lang w:eastAsia="en-US"/>
        </w:rPr>
      </w:pPr>
      <w:bookmarkStart w:id="21" w:name="_Hlk58175246"/>
      <w:r w:rsidRPr="000660A8">
        <w:rPr>
          <w:rFonts w:asciiTheme="minorHAnsi" w:eastAsia="Calibri" w:hAnsiTheme="minorHAnsi" w:cstheme="minorHAnsi"/>
          <w:sz w:val="22"/>
          <w:szCs w:val="22"/>
          <w:lang w:eastAsia="en-US"/>
        </w:rPr>
        <w:t xml:space="preserve">Przedmiot zamówienia: </w:t>
      </w:r>
      <w:r>
        <w:rPr>
          <w:rFonts w:asciiTheme="minorHAnsi" w:eastAsia="Calibri" w:hAnsiTheme="minorHAnsi" w:cstheme="minorHAnsi"/>
          <w:b/>
          <w:bCs/>
          <w:sz w:val="22"/>
          <w:szCs w:val="22"/>
          <w:lang w:eastAsia="en-US"/>
        </w:rPr>
        <w:t>Most medyczny</w:t>
      </w:r>
    </w:p>
    <w:p w14:paraId="0B7D3DA6" w14:textId="77777777" w:rsidR="003752E5" w:rsidRPr="000660A8" w:rsidRDefault="003752E5" w:rsidP="003752E5">
      <w:pPr>
        <w:spacing w:after="200" w:line="276" w:lineRule="auto"/>
        <w:rPr>
          <w:rFonts w:asciiTheme="minorHAnsi" w:eastAsia="Calibri" w:hAnsiTheme="minorHAnsi" w:cstheme="minorHAnsi"/>
          <w:sz w:val="22"/>
          <w:szCs w:val="22"/>
          <w:lang w:eastAsia="en-US"/>
        </w:rPr>
      </w:pPr>
      <w:r w:rsidRPr="000660A8">
        <w:rPr>
          <w:rFonts w:asciiTheme="minorHAnsi" w:eastAsia="Calibri" w:hAnsiTheme="minorHAnsi" w:cstheme="minorHAnsi"/>
          <w:sz w:val="22"/>
          <w:szCs w:val="22"/>
          <w:lang w:eastAsia="en-US"/>
        </w:rPr>
        <w:t xml:space="preserve">Znak </w:t>
      </w:r>
      <w:proofErr w:type="gramStart"/>
      <w:r w:rsidRPr="000660A8">
        <w:rPr>
          <w:rFonts w:asciiTheme="minorHAnsi" w:eastAsia="Calibri" w:hAnsiTheme="minorHAnsi" w:cstheme="minorHAnsi"/>
          <w:sz w:val="22"/>
          <w:szCs w:val="22"/>
          <w:lang w:eastAsia="en-US"/>
        </w:rPr>
        <w:t>sprawy:…</w:t>
      </w:r>
      <w:proofErr w:type="gramEnd"/>
      <w:r w:rsidRPr="000660A8">
        <w:rPr>
          <w:rFonts w:asciiTheme="minorHAnsi" w:eastAsia="Calibri" w:hAnsiTheme="minorHAnsi" w:cstheme="minorHAnsi"/>
          <w:sz w:val="22"/>
          <w:szCs w:val="22"/>
          <w:lang w:eastAsia="en-US"/>
        </w:rPr>
        <w:t>……………………………………………………………………………………………</w:t>
      </w:r>
      <w:r>
        <w:rPr>
          <w:rFonts w:asciiTheme="minorHAnsi" w:eastAsia="Calibri" w:hAnsiTheme="minorHAnsi" w:cstheme="minorHAnsi"/>
          <w:sz w:val="22"/>
          <w:szCs w:val="22"/>
          <w:lang w:eastAsia="en-US"/>
        </w:rPr>
        <w:t>……………………………………………..</w:t>
      </w:r>
    </w:p>
    <w:p w14:paraId="5EB2B3CA" w14:textId="77777777" w:rsidR="003752E5" w:rsidRPr="000660A8" w:rsidRDefault="003752E5" w:rsidP="003752E5">
      <w:pPr>
        <w:spacing w:after="200" w:line="276" w:lineRule="auto"/>
        <w:rPr>
          <w:rFonts w:asciiTheme="minorHAnsi" w:eastAsia="Calibri" w:hAnsiTheme="minorHAnsi" w:cstheme="minorHAnsi"/>
          <w:sz w:val="22"/>
          <w:szCs w:val="22"/>
          <w:lang w:eastAsia="en-US"/>
        </w:rPr>
      </w:pPr>
      <w:proofErr w:type="gramStart"/>
      <w:r w:rsidRPr="000660A8">
        <w:rPr>
          <w:rFonts w:asciiTheme="minorHAnsi" w:eastAsia="Calibri" w:hAnsiTheme="minorHAnsi" w:cstheme="minorHAnsi"/>
          <w:sz w:val="22"/>
          <w:szCs w:val="22"/>
          <w:lang w:eastAsia="en-US"/>
        </w:rPr>
        <w:t>Nazwa:…</w:t>
      </w:r>
      <w:proofErr w:type="gramEnd"/>
      <w:r w:rsidRPr="000660A8">
        <w:rPr>
          <w:rFonts w:asciiTheme="minorHAnsi" w:eastAsia="Calibri" w:hAnsiTheme="minorHAnsi" w:cstheme="minorHAnsi"/>
          <w:sz w:val="22"/>
          <w:szCs w:val="22"/>
          <w:lang w:eastAsia="en-US"/>
        </w:rPr>
        <w:t>……………………………………………………………………………………………………</w:t>
      </w:r>
      <w:r>
        <w:rPr>
          <w:rFonts w:asciiTheme="minorHAnsi" w:eastAsia="Calibri" w:hAnsiTheme="minorHAnsi" w:cstheme="minorHAnsi"/>
          <w:sz w:val="22"/>
          <w:szCs w:val="22"/>
          <w:lang w:eastAsia="en-US"/>
        </w:rPr>
        <w:t>………………………………………………</w:t>
      </w:r>
    </w:p>
    <w:p w14:paraId="08A825DA" w14:textId="77777777" w:rsidR="003752E5" w:rsidRPr="000660A8" w:rsidRDefault="003752E5" w:rsidP="003752E5">
      <w:pPr>
        <w:spacing w:after="200" w:line="276" w:lineRule="auto"/>
        <w:rPr>
          <w:rFonts w:asciiTheme="minorHAnsi" w:eastAsia="Calibri" w:hAnsiTheme="minorHAnsi" w:cstheme="minorHAnsi"/>
          <w:sz w:val="22"/>
          <w:szCs w:val="22"/>
          <w:lang w:eastAsia="en-US"/>
        </w:rPr>
      </w:pPr>
      <w:proofErr w:type="gramStart"/>
      <w:r w:rsidRPr="000660A8">
        <w:rPr>
          <w:rFonts w:asciiTheme="minorHAnsi" w:eastAsia="Calibri" w:hAnsiTheme="minorHAnsi" w:cstheme="minorHAnsi"/>
          <w:sz w:val="22"/>
          <w:szCs w:val="22"/>
          <w:lang w:eastAsia="en-US"/>
        </w:rPr>
        <w:t>Typ:…</w:t>
      </w:r>
      <w:proofErr w:type="gramEnd"/>
      <w:r w:rsidRPr="000660A8">
        <w:rPr>
          <w:rFonts w:asciiTheme="minorHAnsi" w:eastAsia="Calibri" w:hAnsiTheme="minorHAnsi" w:cstheme="minorHAnsi"/>
          <w:sz w:val="22"/>
          <w:szCs w:val="22"/>
          <w:lang w:eastAsia="en-US"/>
        </w:rPr>
        <w:t>………………………………………………………………………………………………………</w:t>
      </w:r>
      <w:r>
        <w:rPr>
          <w:rFonts w:asciiTheme="minorHAnsi" w:eastAsia="Calibri" w:hAnsiTheme="minorHAnsi" w:cstheme="minorHAnsi"/>
          <w:sz w:val="22"/>
          <w:szCs w:val="22"/>
          <w:lang w:eastAsia="en-US"/>
        </w:rPr>
        <w:t>…………………………………………………</w:t>
      </w:r>
    </w:p>
    <w:p w14:paraId="35C0CB07" w14:textId="77777777" w:rsidR="003752E5" w:rsidRPr="000660A8" w:rsidRDefault="003752E5" w:rsidP="003752E5">
      <w:pPr>
        <w:spacing w:after="200" w:line="276" w:lineRule="auto"/>
        <w:rPr>
          <w:rFonts w:asciiTheme="minorHAnsi" w:eastAsia="Calibri" w:hAnsiTheme="minorHAnsi" w:cstheme="minorHAnsi"/>
          <w:sz w:val="22"/>
          <w:szCs w:val="22"/>
          <w:lang w:eastAsia="en-US"/>
        </w:rPr>
      </w:pPr>
      <w:r w:rsidRPr="000660A8">
        <w:rPr>
          <w:rFonts w:asciiTheme="minorHAnsi" w:eastAsia="Calibri" w:hAnsiTheme="minorHAnsi" w:cstheme="minorHAnsi"/>
          <w:sz w:val="22"/>
          <w:szCs w:val="22"/>
          <w:lang w:eastAsia="en-US"/>
        </w:rPr>
        <w:t xml:space="preserve">Rok </w:t>
      </w:r>
      <w:proofErr w:type="gramStart"/>
      <w:r w:rsidRPr="000660A8">
        <w:rPr>
          <w:rFonts w:asciiTheme="minorHAnsi" w:eastAsia="Calibri" w:hAnsiTheme="minorHAnsi" w:cstheme="minorHAnsi"/>
          <w:sz w:val="22"/>
          <w:szCs w:val="22"/>
          <w:lang w:eastAsia="en-US"/>
        </w:rPr>
        <w:t>produkcji:…</w:t>
      </w:r>
      <w:proofErr w:type="gramEnd"/>
      <w:r w:rsidRPr="000660A8">
        <w:rPr>
          <w:rFonts w:asciiTheme="minorHAnsi" w:eastAsia="Calibri" w:hAnsiTheme="minorHAnsi" w:cstheme="minorHAnsi"/>
          <w:sz w:val="22"/>
          <w:szCs w:val="22"/>
          <w:lang w:eastAsia="en-US"/>
        </w:rPr>
        <w:t>…………………………..</w:t>
      </w:r>
      <w:r w:rsidRPr="000660A8">
        <w:rPr>
          <w:rFonts w:asciiTheme="minorHAnsi" w:eastAsia="Calibri" w:hAnsiTheme="minorHAnsi" w:cstheme="minorHAnsi"/>
          <w:sz w:val="22"/>
          <w:szCs w:val="22"/>
          <w:lang w:eastAsia="en-US"/>
        </w:rPr>
        <w:tab/>
      </w:r>
      <w:r w:rsidRPr="000660A8">
        <w:rPr>
          <w:rFonts w:asciiTheme="minorHAnsi" w:eastAsia="Calibri" w:hAnsiTheme="minorHAnsi" w:cstheme="minorHAnsi"/>
          <w:sz w:val="22"/>
          <w:szCs w:val="22"/>
          <w:lang w:eastAsia="en-US"/>
        </w:rPr>
        <w:tab/>
      </w:r>
      <w:r w:rsidRPr="000660A8">
        <w:rPr>
          <w:rFonts w:asciiTheme="minorHAnsi" w:eastAsia="Calibri" w:hAnsiTheme="minorHAnsi" w:cstheme="minorHAnsi"/>
          <w:sz w:val="22"/>
          <w:szCs w:val="22"/>
          <w:lang w:eastAsia="en-US"/>
        </w:rPr>
        <w:tab/>
      </w:r>
    </w:p>
    <w:p w14:paraId="14005E58" w14:textId="717D58B5" w:rsidR="00E26FA8" w:rsidRDefault="003752E5" w:rsidP="003752E5">
      <w:pPr>
        <w:pStyle w:val="SIWZ10"/>
        <w:numPr>
          <w:ilvl w:val="0"/>
          <w:numId w:val="0"/>
        </w:numPr>
        <w:spacing w:line="360" w:lineRule="auto"/>
        <w:rPr>
          <w:rFonts w:asciiTheme="minorHAnsi" w:hAnsiTheme="minorHAnsi" w:cstheme="minorHAnsi"/>
          <w:lang w:eastAsia="en-US"/>
        </w:rPr>
      </w:pPr>
      <w:proofErr w:type="gramStart"/>
      <w:r w:rsidRPr="000660A8">
        <w:rPr>
          <w:rFonts w:asciiTheme="minorHAnsi" w:hAnsiTheme="minorHAnsi" w:cstheme="minorHAnsi"/>
          <w:lang w:eastAsia="en-US"/>
        </w:rPr>
        <w:t>Producent:…</w:t>
      </w:r>
      <w:proofErr w:type="gramEnd"/>
      <w:r w:rsidRPr="000660A8">
        <w:rPr>
          <w:rFonts w:asciiTheme="minorHAnsi" w:hAnsiTheme="minorHAnsi" w:cstheme="minorHAnsi"/>
          <w:lang w:eastAsia="en-US"/>
        </w:rPr>
        <w:t>……………………………….</w:t>
      </w:r>
      <w:r>
        <w:rPr>
          <w:rFonts w:asciiTheme="minorHAnsi" w:hAnsiTheme="minorHAnsi" w:cstheme="minorHAnsi"/>
          <w:lang w:eastAsia="en-US"/>
        </w:rPr>
        <w:t>.</w:t>
      </w:r>
      <w:bookmarkEnd w:id="21"/>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7470"/>
        <w:gridCol w:w="1276"/>
      </w:tblGrid>
      <w:tr w:rsidR="00E26FA8" w:rsidRPr="00F12235" w14:paraId="61612C8B" w14:textId="7F28959A" w:rsidTr="00E26FA8">
        <w:trPr>
          <w:trHeight w:val="360"/>
        </w:trPr>
        <w:tc>
          <w:tcPr>
            <w:tcW w:w="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2223AC" w14:textId="77777777" w:rsidR="00E26FA8" w:rsidRPr="00F12235" w:rsidRDefault="00E26FA8" w:rsidP="00E968AA">
            <w:pPr>
              <w:jc w:val="center"/>
              <w:rPr>
                <w:rFonts w:asciiTheme="minorHAnsi" w:hAnsiTheme="minorHAnsi" w:cstheme="minorHAnsi"/>
                <w:bCs/>
                <w:sz w:val="22"/>
                <w:szCs w:val="22"/>
              </w:rPr>
            </w:pPr>
          </w:p>
        </w:tc>
        <w:tc>
          <w:tcPr>
            <w:tcW w:w="74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BF3BAD" w14:textId="77777777" w:rsidR="00E26FA8" w:rsidRPr="00F12235" w:rsidRDefault="00E26FA8" w:rsidP="00E968AA">
            <w:pPr>
              <w:contextualSpacing/>
              <w:rPr>
                <w:rFonts w:asciiTheme="minorHAnsi" w:eastAsia="Calibri" w:hAnsiTheme="minorHAnsi" w:cstheme="minorHAnsi"/>
                <w:bCs/>
                <w:color w:val="000000"/>
                <w:spacing w:val="-2"/>
                <w:sz w:val="22"/>
                <w:szCs w:val="22"/>
                <w:lang w:eastAsia="en-US"/>
              </w:rPr>
            </w:pPr>
            <w:r w:rsidRPr="00F12235">
              <w:rPr>
                <w:rFonts w:asciiTheme="minorHAnsi" w:eastAsia="Calibri" w:hAnsiTheme="minorHAnsi" w:cstheme="minorHAnsi"/>
                <w:bCs/>
                <w:color w:val="000000"/>
                <w:spacing w:val="-2"/>
                <w:sz w:val="22"/>
                <w:szCs w:val="22"/>
                <w:lang w:eastAsia="en-US"/>
              </w:rPr>
              <w:t>Konfiguracja</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530028C9" w14:textId="77777777" w:rsidR="00E26FA8" w:rsidRPr="00F12235" w:rsidRDefault="00E26FA8" w:rsidP="00E968AA">
            <w:pPr>
              <w:contextualSpacing/>
              <w:rPr>
                <w:rFonts w:asciiTheme="minorHAnsi" w:eastAsia="Calibri" w:hAnsiTheme="minorHAnsi" w:cstheme="minorHAnsi"/>
                <w:bCs/>
                <w:color w:val="000000"/>
                <w:spacing w:val="-2"/>
                <w:sz w:val="22"/>
                <w:szCs w:val="22"/>
                <w:lang w:eastAsia="en-US"/>
              </w:rPr>
            </w:pPr>
          </w:p>
        </w:tc>
      </w:tr>
      <w:tr w:rsidR="00E26FA8" w:rsidRPr="00426690" w14:paraId="1CB68F4D" w14:textId="482979F7" w:rsidTr="00E26FA8">
        <w:trPr>
          <w:trHeight w:val="360"/>
        </w:trPr>
        <w:tc>
          <w:tcPr>
            <w:tcW w:w="610" w:type="dxa"/>
            <w:shd w:val="clear" w:color="auto" w:fill="D9D9D9" w:themeFill="background1" w:themeFillShade="D9"/>
            <w:vAlign w:val="center"/>
          </w:tcPr>
          <w:p w14:paraId="67F6C263" w14:textId="77777777" w:rsidR="00E26FA8" w:rsidRPr="000334DE" w:rsidRDefault="00E26FA8" w:rsidP="00E968AA">
            <w:pPr>
              <w:jc w:val="center"/>
              <w:rPr>
                <w:rFonts w:asciiTheme="minorHAnsi" w:hAnsiTheme="minorHAnsi" w:cstheme="minorHAnsi"/>
                <w:b/>
                <w:sz w:val="22"/>
                <w:szCs w:val="22"/>
              </w:rPr>
            </w:pPr>
            <w:r w:rsidRPr="000334DE">
              <w:rPr>
                <w:rFonts w:asciiTheme="minorHAnsi" w:hAnsiTheme="minorHAnsi" w:cstheme="minorHAnsi"/>
                <w:b/>
                <w:sz w:val="22"/>
                <w:szCs w:val="22"/>
              </w:rPr>
              <w:t>L.p.</w:t>
            </w:r>
          </w:p>
        </w:tc>
        <w:tc>
          <w:tcPr>
            <w:tcW w:w="7470" w:type="dxa"/>
            <w:shd w:val="clear" w:color="auto" w:fill="D9D9D9" w:themeFill="background1" w:themeFillShade="D9"/>
            <w:vAlign w:val="center"/>
          </w:tcPr>
          <w:p w14:paraId="008C2D68" w14:textId="77777777" w:rsidR="00E26FA8" w:rsidRPr="00426690" w:rsidRDefault="00E26FA8" w:rsidP="00E968AA">
            <w:pPr>
              <w:contextualSpacing/>
              <w:jc w:val="center"/>
              <w:rPr>
                <w:rFonts w:asciiTheme="minorHAnsi" w:hAnsiTheme="minorHAnsi" w:cstheme="minorHAnsi"/>
                <w:b/>
                <w:sz w:val="22"/>
                <w:szCs w:val="22"/>
              </w:rPr>
            </w:pPr>
            <w:r w:rsidRPr="00426690">
              <w:rPr>
                <w:rFonts w:asciiTheme="minorHAnsi" w:eastAsia="Calibri" w:hAnsiTheme="minorHAnsi" w:cstheme="minorHAnsi"/>
                <w:b/>
                <w:color w:val="000000"/>
                <w:spacing w:val="-2"/>
                <w:sz w:val="22"/>
                <w:szCs w:val="22"/>
                <w:lang w:eastAsia="en-US"/>
              </w:rPr>
              <w:t>Most</w:t>
            </w:r>
            <w:r w:rsidRPr="00426690">
              <w:rPr>
                <w:rFonts w:asciiTheme="minorHAnsi" w:hAnsiTheme="minorHAnsi" w:cstheme="minorHAnsi"/>
                <w:b/>
                <w:sz w:val="22"/>
                <w:szCs w:val="22"/>
              </w:rPr>
              <w:t xml:space="preserve"> 3 </w:t>
            </w:r>
            <w:r w:rsidRPr="00426690">
              <w:rPr>
                <w:rFonts w:asciiTheme="minorHAnsi" w:eastAsia="Calibri" w:hAnsiTheme="minorHAnsi" w:cstheme="minorHAnsi"/>
                <w:b/>
                <w:color w:val="000000"/>
                <w:spacing w:val="-2"/>
                <w:sz w:val="22"/>
                <w:szCs w:val="22"/>
                <w:lang w:eastAsia="en-US"/>
              </w:rPr>
              <w:t>stanowiskowy</w:t>
            </w:r>
          </w:p>
        </w:tc>
        <w:tc>
          <w:tcPr>
            <w:tcW w:w="1276" w:type="dxa"/>
            <w:shd w:val="clear" w:color="auto" w:fill="D9D9D9" w:themeFill="background1" w:themeFillShade="D9"/>
          </w:tcPr>
          <w:p w14:paraId="7A38D57D" w14:textId="02864E4F" w:rsidR="00E26FA8" w:rsidRPr="00426690" w:rsidRDefault="00E26FA8" w:rsidP="00E968AA">
            <w:pPr>
              <w:contextualSpacing/>
              <w:jc w:val="center"/>
              <w:rPr>
                <w:rFonts w:asciiTheme="minorHAnsi" w:eastAsia="Calibri" w:hAnsiTheme="minorHAnsi" w:cstheme="minorHAnsi"/>
                <w:b/>
                <w:color w:val="000000"/>
                <w:spacing w:val="-2"/>
                <w:sz w:val="22"/>
                <w:szCs w:val="22"/>
                <w:lang w:eastAsia="en-US"/>
              </w:rPr>
            </w:pPr>
            <w:r w:rsidRPr="00E26FA8">
              <w:rPr>
                <w:rFonts w:asciiTheme="minorHAnsi" w:eastAsia="Calibri" w:hAnsiTheme="minorHAnsi" w:cstheme="minorHAnsi"/>
                <w:b/>
                <w:color w:val="000000"/>
                <w:spacing w:val="-2"/>
                <w:sz w:val="22"/>
                <w:szCs w:val="22"/>
                <w:lang w:eastAsia="en-US"/>
              </w:rPr>
              <w:t>Wartość oferowana Tak/Nie</w:t>
            </w:r>
          </w:p>
        </w:tc>
      </w:tr>
      <w:tr w:rsidR="00E26FA8" w:rsidRPr="003836DD" w14:paraId="2835EFBD" w14:textId="716317AA" w:rsidTr="00E26FA8">
        <w:trPr>
          <w:trHeight w:val="360"/>
        </w:trPr>
        <w:tc>
          <w:tcPr>
            <w:tcW w:w="610" w:type="dxa"/>
            <w:vAlign w:val="center"/>
          </w:tcPr>
          <w:p w14:paraId="22A4505F" w14:textId="77777777" w:rsidR="00E26FA8" w:rsidRPr="003836DD" w:rsidRDefault="00E26FA8" w:rsidP="00E968AA">
            <w:pPr>
              <w:jc w:val="center"/>
              <w:rPr>
                <w:rFonts w:asciiTheme="minorHAnsi" w:hAnsiTheme="minorHAnsi" w:cstheme="minorHAnsi"/>
                <w:b/>
                <w:sz w:val="22"/>
                <w:szCs w:val="22"/>
              </w:rPr>
            </w:pPr>
          </w:p>
        </w:tc>
        <w:tc>
          <w:tcPr>
            <w:tcW w:w="7470" w:type="dxa"/>
            <w:vAlign w:val="center"/>
          </w:tcPr>
          <w:p w14:paraId="14AC11DC" w14:textId="77777777" w:rsidR="00E26FA8" w:rsidRPr="003836DD" w:rsidRDefault="00E26FA8" w:rsidP="00E968AA">
            <w:pPr>
              <w:rPr>
                <w:rFonts w:asciiTheme="minorHAnsi" w:hAnsiTheme="minorHAnsi" w:cstheme="minorHAnsi"/>
                <w:b/>
                <w:sz w:val="22"/>
                <w:szCs w:val="22"/>
              </w:rPr>
            </w:pPr>
            <w:r w:rsidRPr="003836DD">
              <w:rPr>
                <w:rFonts w:asciiTheme="minorHAnsi" w:hAnsiTheme="minorHAnsi" w:cstheme="minorHAnsi"/>
                <w:b/>
                <w:sz w:val="22"/>
                <w:szCs w:val="22"/>
              </w:rPr>
              <w:t>Opis na jedno stanowisko</w:t>
            </w:r>
          </w:p>
        </w:tc>
        <w:tc>
          <w:tcPr>
            <w:tcW w:w="1276" w:type="dxa"/>
          </w:tcPr>
          <w:p w14:paraId="018FCD52" w14:textId="77777777" w:rsidR="00E26FA8" w:rsidRPr="003836DD" w:rsidRDefault="00E26FA8" w:rsidP="00E968AA">
            <w:pPr>
              <w:rPr>
                <w:rFonts w:asciiTheme="minorHAnsi" w:hAnsiTheme="minorHAnsi" w:cstheme="minorHAnsi"/>
                <w:b/>
                <w:sz w:val="22"/>
                <w:szCs w:val="22"/>
              </w:rPr>
            </w:pPr>
          </w:p>
        </w:tc>
      </w:tr>
      <w:tr w:rsidR="00E26FA8" w:rsidRPr="003836DD" w14:paraId="17B7BCCB" w14:textId="04C4804F" w:rsidTr="00E26FA8">
        <w:trPr>
          <w:trHeight w:val="197"/>
        </w:trPr>
        <w:tc>
          <w:tcPr>
            <w:tcW w:w="610" w:type="dxa"/>
          </w:tcPr>
          <w:p w14:paraId="383AFA71" w14:textId="77777777" w:rsidR="00E26FA8" w:rsidRPr="00D63B3F" w:rsidRDefault="00E26FA8" w:rsidP="009C15DD">
            <w:pPr>
              <w:numPr>
                <w:ilvl w:val="0"/>
                <w:numId w:val="148"/>
              </w:numPr>
              <w:spacing w:after="200" w:line="276" w:lineRule="auto"/>
              <w:contextualSpacing/>
              <w:rPr>
                <w:rFonts w:asciiTheme="minorHAnsi" w:eastAsia="Calibri" w:hAnsiTheme="minorHAnsi" w:cstheme="minorHAnsi"/>
                <w:sz w:val="22"/>
                <w:szCs w:val="22"/>
                <w:lang w:eastAsia="en-US"/>
              </w:rPr>
            </w:pPr>
          </w:p>
        </w:tc>
        <w:tc>
          <w:tcPr>
            <w:tcW w:w="7470" w:type="dxa"/>
          </w:tcPr>
          <w:p w14:paraId="49A69BE7" w14:textId="77777777" w:rsidR="00E26FA8" w:rsidRPr="003836DD" w:rsidRDefault="00E26FA8" w:rsidP="00E968AA">
            <w:pPr>
              <w:rPr>
                <w:rFonts w:asciiTheme="minorHAnsi" w:hAnsiTheme="minorHAnsi" w:cstheme="minorHAnsi"/>
                <w:sz w:val="22"/>
                <w:szCs w:val="22"/>
              </w:rPr>
            </w:pPr>
            <w:r w:rsidRPr="003836DD">
              <w:rPr>
                <w:rFonts w:asciiTheme="minorHAnsi" w:hAnsiTheme="minorHAnsi" w:cstheme="minorHAnsi"/>
                <w:sz w:val="22"/>
                <w:szCs w:val="22"/>
              </w:rPr>
              <w:t>Przeznaczone do instalacji na Sali POOP</w:t>
            </w:r>
          </w:p>
        </w:tc>
        <w:tc>
          <w:tcPr>
            <w:tcW w:w="1276" w:type="dxa"/>
          </w:tcPr>
          <w:p w14:paraId="017B0F0D" w14:textId="77777777" w:rsidR="00E26FA8" w:rsidRPr="003836DD" w:rsidRDefault="00E26FA8" w:rsidP="00E968AA">
            <w:pPr>
              <w:rPr>
                <w:rFonts w:asciiTheme="minorHAnsi" w:hAnsiTheme="minorHAnsi" w:cstheme="minorHAnsi"/>
                <w:sz w:val="22"/>
                <w:szCs w:val="22"/>
              </w:rPr>
            </w:pPr>
          </w:p>
        </w:tc>
      </w:tr>
      <w:tr w:rsidR="00E26FA8" w:rsidRPr="003836DD" w14:paraId="134C026D" w14:textId="68FD151C" w:rsidTr="00E26FA8">
        <w:trPr>
          <w:trHeight w:val="197"/>
        </w:trPr>
        <w:tc>
          <w:tcPr>
            <w:tcW w:w="610" w:type="dxa"/>
          </w:tcPr>
          <w:p w14:paraId="7ED28358" w14:textId="77777777" w:rsidR="00E26FA8" w:rsidRPr="00D63B3F" w:rsidRDefault="00E26FA8" w:rsidP="009C15DD">
            <w:pPr>
              <w:numPr>
                <w:ilvl w:val="0"/>
                <w:numId w:val="148"/>
              </w:numPr>
              <w:spacing w:after="200" w:line="276" w:lineRule="auto"/>
              <w:contextualSpacing/>
              <w:rPr>
                <w:rFonts w:asciiTheme="minorHAnsi" w:eastAsia="Calibri" w:hAnsiTheme="minorHAnsi" w:cstheme="minorHAnsi"/>
                <w:sz w:val="22"/>
                <w:szCs w:val="22"/>
                <w:lang w:eastAsia="en-US"/>
              </w:rPr>
            </w:pPr>
          </w:p>
        </w:tc>
        <w:tc>
          <w:tcPr>
            <w:tcW w:w="7470" w:type="dxa"/>
          </w:tcPr>
          <w:p w14:paraId="6D05D1BC" w14:textId="77777777" w:rsidR="00E26FA8" w:rsidRPr="003836DD" w:rsidRDefault="00E26FA8" w:rsidP="00E968AA">
            <w:pPr>
              <w:rPr>
                <w:rFonts w:asciiTheme="minorHAnsi" w:hAnsiTheme="minorHAnsi" w:cstheme="minorHAnsi"/>
                <w:sz w:val="22"/>
                <w:szCs w:val="22"/>
              </w:rPr>
            </w:pPr>
            <w:r w:rsidRPr="003836DD">
              <w:rPr>
                <w:rFonts w:asciiTheme="minorHAnsi" w:hAnsiTheme="minorHAnsi" w:cstheme="minorHAnsi"/>
                <w:sz w:val="22"/>
                <w:szCs w:val="22"/>
              </w:rPr>
              <w:t>Jednostka wykonana z wysokiej jakości aluminium o dużej wytrzymałości</w:t>
            </w:r>
          </w:p>
        </w:tc>
        <w:tc>
          <w:tcPr>
            <w:tcW w:w="1276" w:type="dxa"/>
          </w:tcPr>
          <w:p w14:paraId="501FB442" w14:textId="77777777" w:rsidR="00E26FA8" w:rsidRPr="003836DD" w:rsidRDefault="00E26FA8" w:rsidP="00E968AA">
            <w:pPr>
              <w:rPr>
                <w:rFonts w:asciiTheme="minorHAnsi" w:hAnsiTheme="minorHAnsi" w:cstheme="minorHAnsi"/>
                <w:sz w:val="22"/>
                <w:szCs w:val="22"/>
              </w:rPr>
            </w:pPr>
          </w:p>
        </w:tc>
      </w:tr>
      <w:tr w:rsidR="00E26FA8" w:rsidRPr="003836DD" w14:paraId="258BA68A" w14:textId="6B5316B9" w:rsidTr="00E26FA8">
        <w:trPr>
          <w:trHeight w:val="197"/>
        </w:trPr>
        <w:tc>
          <w:tcPr>
            <w:tcW w:w="610" w:type="dxa"/>
          </w:tcPr>
          <w:p w14:paraId="6605BD14" w14:textId="77777777" w:rsidR="00E26FA8" w:rsidRPr="00D63B3F" w:rsidRDefault="00E26FA8" w:rsidP="009C15DD">
            <w:pPr>
              <w:numPr>
                <w:ilvl w:val="0"/>
                <w:numId w:val="148"/>
              </w:numPr>
              <w:spacing w:after="200" w:line="276" w:lineRule="auto"/>
              <w:contextualSpacing/>
              <w:rPr>
                <w:rFonts w:asciiTheme="minorHAnsi" w:eastAsia="Calibri" w:hAnsiTheme="minorHAnsi" w:cstheme="minorHAnsi"/>
                <w:sz w:val="22"/>
                <w:szCs w:val="22"/>
                <w:lang w:eastAsia="en-US"/>
              </w:rPr>
            </w:pPr>
          </w:p>
        </w:tc>
        <w:tc>
          <w:tcPr>
            <w:tcW w:w="7470" w:type="dxa"/>
          </w:tcPr>
          <w:p w14:paraId="05338BED" w14:textId="77777777" w:rsidR="00E26FA8" w:rsidRPr="003836DD" w:rsidRDefault="00E26FA8" w:rsidP="00E968AA">
            <w:pPr>
              <w:rPr>
                <w:rFonts w:asciiTheme="minorHAnsi" w:hAnsiTheme="minorHAnsi" w:cstheme="minorHAnsi"/>
                <w:sz w:val="22"/>
                <w:szCs w:val="22"/>
              </w:rPr>
            </w:pPr>
            <w:r w:rsidRPr="003836DD">
              <w:rPr>
                <w:rFonts w:asciiTheme="minorHAnsi" w:hAnsiTheme="minorHAnsi" w:cstheme="minorHAnsi"/>
                <w:sz w:val="22"/>
                <w:szCs w:val="22"/>
              </w:rPr>
              <w:t>Urządzenie powinno posiadać antybakteryjną certyfikowaną powłokę</w:t>
            </w:r>
          </w:p>
        </w:tc>
        <w:tc>
          <w:tcPr>
            <w:tcW w:w="1276" w:type="dxa"/>
          </w:tcPr>
          <w:p w14:paraId="6D9BB3BC" w14:textId="77777777" w:rsidR="00E26FA8" w:rsidRPr="003836DD" w:rsidRDefault="00E26FA8" w:rsidP="00E968AA">
            <w:pPr>
              <w:rPr>
                <w:rFonts w:asciiTheme="minorHAnsi" w:hAnsiTheme="minorHAnsi" w:cstheme="minorHAnsi"/>
                <w:sz w:val="22"/>
                <w:szCs w:val="22"/>
              </w:rPr>
            </w:pPr>
          </w:p>
        </w:tc>
      </w:tr>
      <w:tr w:rsidR="00E26FA8" w:rsidRPr="003836DD" w14:paraId="55E89927" w14:textId="094B2F4F" w:rsidTr="00E26FA8">
        <w:trPr>
          <w:trHeight w:val="197"/>
        </w:trPr>
        <w:tc>
          <w:tcPr>
            <w:tcW w:w="610" w:type="dxa"/>
          </w:tcPr>
          <w:p w14:paraId="7980D2BF" w14:textId="77777777" w:rsidR="00E26FA8" w:rsidRPr="00D63B3F" w:rsidRDefault="00E26FA8" w:rsidP="009C15DD">
            <w:pPr>
              <w:numPr>
                <w:ilvl w:val="0"/>
                <w:numId w:val="148"/>
              </w:numPr>
              <w:spacing w:after="200" w:line="276" w:lineRule="auto"/>
              <w:contextualSpacing/>
              <w:rPr>
                <w:rFonts w:asciiTheme="minorHAnsi" w:eastAsia="Calibri" w:hAnsiTheme="minorHAnsi" w:cstheme="minorHAnsi"/>
                <w:sz w:val="22"/>
                <w:szCs w:val="22"/>
                <w:lang w:eastAsia="en-US"/>
              </w:rPr>
            </w:pPr>
          </w:p>
        </w:tc>
        <w:tc>
          <w:tcPr>
            <w:tcW w:w="7470" w:type="dxa"/>
          </w:tcPr>
          <w:p w14:paraId="5E21E8B0" w14:textId="77777777" w:rsidR="00E26FA8" w:rsidRPr="003836DD" w:rsidRDefault="00E26FA8" w:rsidP="00E968AA">
            <w:pPr>
              <w:rPr>
                <w:rFonts w:asciiTheme="minorHAnsi" w:hAnsiTheme="minorHAnsi" w:cstheme="minorHAnsi"/>
                <w:sz w:val="22"/>
                <w:szCs w:val="22"/>
              </w:rPr>
            </w:pPr>
            <w:r w:rsidRPr="003836DD">
              <w:rPr>
                <w:rFonts w:asciiTheme="minorHAnsi" w:hAnsiTheme="minorHAnsi" w:cstheme="minorHAnsi"/>
                <w:sz w:val="22"/>
                <w:szCs w:val="22"/>
              </w:rPr>
              <w:t>Ładowność elementu nośnego: min. 250 kg</w:t>
            </w:r>
          </w:p>
        </w:tc>
        <w:tc>
          <w:tcPr>
            <w:tcW w:w="1276" w:type="dxa"/>
          </w:tcPr>
          <w:p w14:paraId="24628E7E" w14:textId="77777777" w:rsidR="00E26FA8" w:rsidRPr="003836DD" w:rsidRDefault="00E26FA8" w:rsidP="00E968AA">
            <w:pPr>
              <w:rPr>
                <w:rFonts w:asciiTheme="minorHAnsi" w:hAnsiTheme="minorHAnsi" w:cstheme="minorHAnsi"/>
                <w:sz w:val="22"/>
                <w:szCs w:val="22"/>
              </w:rPr>
            </w:pPr>
          </w:p>
        </w:tc>
      </w:tr>
      <w:tr w:rsidR="00E26FA8" w:rsidRPr="003836DD" w14:paraId="7921FBBF" w14:textId="7401325D" w:rsidTr="00E26FA8">
        <w:trPr>
          <w:trHeight w:val="197"/>
        </w:trPr>
        <w:tc>
          <w:tcPr>
            <w:tcW w:w="610" w:type="dxa"/>
          </w:tcPr>
          <w:p w14:paraId="5748589D" w14:textId="77777777" w:rsidR="00E26FA8" w:rsidRPr="00D63B3F" w:rsidRDefault="00E26FA8" w:rsidP="009C15DD">
            <w:pPr>
              <w:numPr>
                <w:ilvl w:val="0"/>
                <w:numId w:val="148"/>
              </w:numPr>
              <w:spacing w:after="200" w:line="276" w:lineRule="auto"/>
              <w:contextualSpacing/>
              <w:rPr>
                <w:rFonts w:asciiTheme="minorHAnsi" w:eastAsia="Calibri" w:hAnsiTheme="minorHAnsi" w:cstheme="minorHAnsi"/>
                <w:sz w:val="22"/>
                <w:szCs w:val="22"/>
                <w:lang w:eastAsia="en-US"/>
              </w:rPr>
            </w:pPr>
          </w:p>
        </w:tc>
        <w:tc>
          <w:tcPr>
            <w:tcW w:w="7470" w:type="dxa"/>
          </w:tcPr>
          <w:p w14:paraId="0D7C6B03" w14:textId="77777777" w:rsidR="00E26FA8" w:rsidRPr="003836DD" w:rsidRDefault="00E26FA8" w:rsidP="00E968AA">
            <w:pPr>
              <w:rPr>
                <w:rFonts w:asciiTheme="minorHAnsi" w:hAnsiTheme="minorHAnsi" w:cstheme="minorHAnsi"/>
                <w:sz w:val="22"/>
                <w:szCs w:val="22"/>
              </w:rPr>
            </w:pPr>
            <w:r w:rsidRPr="003836DD">
              <w:rPr>
                <w:rFonts w:asciiTheme="minorHAnsi" w:hAnsiTheme="minorHAnsi" w:cstheme="minorHAnsi"/>
                <w:sz w:val="22"/>
                <w:szCs w:val="22"/>
              </w:rPr>
              <w:t xml:space="preserve">Sufitowa pozioma jednostka zasilająca (typu belka, most) mogąca obsłużyć   1 stanowisko o łącznej długości 3 100 mm (+/- 100 mm); szerokości 560 mm (+/- 50 mm) oraz grubości 215 mm (+/- 50 mm). </w:t>
            </w:r>
          </w:p>
        </w:tc>
        <w:tc>
          <w:tcPr>
            <w:tcW w:w="1276" w:type="dxa"/>
          </w:tcPr>
          <w:p w14:paraId="6CF61BA2" w14:textId="77777777" w:rsidR="00E26FA8" w:rsidRPr="003836DD" w:rsidRDefault="00E26FA8" w:rsidP="00E968AA">
            <w:pPr>
              <w:rPr>
                <w:rFonts w:asciiTheme="minorHAnsi" w:hAnsiTheme="minorHAnsi" w:cstheme="minorHAnsi"/>
                <w:sz w:val="22"/>
                <w:szCs w:val="22"/>
              </w:rPr>
            </w:pPr>
          </w:p>
        </w:tc>
      </w:tr>
      <w:tr w:rsidR="00E26FA8" w:rsidRPr="003836DD" w14:paraId="7AA974BD" w14:textId="388F0DD0" w:rsidTr="00E26FA8">
        <w:trPr>
          <w:trHeight w:val="197"/>
        </w:trPr>
        <w:tc>
          <w:tcPr>
            <w:tcW w:w="610" w:type="dxa"/>
          </w:tcPr>
          <w:p w14:paraId="27C3CE4B" w14:textId="77777777" w:rsidR="00E26FA8" w:rsidRPr="00D63B3F" w:rsidRDefault="00E26FA8" w:rsidP="009C15DD">
            <w:pPr>
              <w:numPr>
                <w:ilvl w:val="0"/>
                <w:numId w:val="148"/>
              </w:numPr>
              <w:spacing w:after="200" w:line="276" w:lineRule="auto"/>
              <w:contextualSpacing/>
              <w:rPr>
                <w:rFonts w:asciiTheme="minorHAnsi" w:eastAsia="Calibri" w:hAnsiTheme="minorHAnsi" w:cstheme="minorHAnsi"/>
                <w:sz w:val="22"/>
                <w:szCs w:val="22"/>
                <w:lang w:eastAsia="en-US"/>
              </w:rPr>
            </w:pPr>
          </w:p>
        </w:tc>
        <w:tc>
          <w:tcPr>
            <w:tcW w:w="7470" w:type="dxa"/>
          </w:tcPr>
          <w:p w14:paraId="1DCDC91F" w14:textId="77777777" w:rsidR="00E26FA8" w:rsidRPr="003836DD" w:rsidRDefault="00E26FA8" w:rsidP="00E968AA">
            <w:pPr>
              <w:rPr>
                <w:rFonts w:asciiTheme="minorHAnsi" w:hAnsiTheme="minorHAnsi" w:cstheme="minorHAnsi"/>
                <w:sz w:val="22"/>
                <w:szCs w:val="22"/>
              </w:rPr>
            </w:pPr>
            <w:r w:rsidRPr="003836DD">
              <w:rPr>
                <w:rFonts w:asciiTheme="minorHAnsi" w:hAnsiTheme="minorHAnsi" w:cstheme="minorHAnsi"/>
                <w:sz w:val="22"/>
                <w:szCs w:val="22"/>
              </w:rPr>
              <w:t>Sufitowa pozioma jednostka zasilająca (typu belka, most) z wbudowanymi gniazdami zasilającymi umieszczonymi na wysokości 1700 – 1900 mm od podłogi.</w:t>
            </w:r>
          </w:p>
        </w:tc>
        <w:tc>
          <w:tcPr>
            <w:tcW w:w="1276" w:type="dxa"/>
          </w:tcPr>
          <w:p w14:paraId="6311B70F" w14:textId="77777777" w:rsidR="00E26FA8" w:rsidRPr="003836DD" w:rsidRDefault="00E26FA8" w:rsidP="00E968AA">
            <w:pPr>
              <w:rPr>
                <w:rFonts w:asciiTheme="minorHAnsi" w:hAnsiTheme="minorHAnsi" w:cstheme="minorHAnsi"/>
                <w:sz w:val="22"/>
                <w:szCs w:val="22"/>
              </w:rPr>
            </w:pPr>
          </w:p>
        </w:tc>
      </w:tr>
      <w:tr w:rsidR="00E26FA8" w:rsidRPr="003836DD" w14:paraId="2005C66A" w14:textId="39A893C4" w:rsidTr="00E26FA8">
        <w:trPr>
          <w:trHeight w:val="197"/>
        </w:trPr>
        <w:tc>
          <w:tcPr>
            <w:tcW w:w="610" w:type="dxa"/>
          </w:tcPr>
          <w:p w14:paraId="51F065A1" w14:textId="77777777" w:rsidR="00E26FA8" w:rsidRPr="00D63B3F" w:rsidRDefault="00E26FA8" w:rsidP="009C15DD">
            <w:pPr>
              <w:numPr>
                <w:ilvl w:val="0"/>
                <w:numId w:val="148"/>
              </w:numPr>
              <w:spacing w:after="200" w:line="276" w:lineRule="auto"/>
              <w:contextualSpacing/>
              <w:rPr>
                <w:rFonts w:asciiTheme="minorHAnsi" w:eastAsia="Calibri" w:hAnsiTheme="minorHAnsi" w:cstheme="minorHAnsi"/>
                <w:sz w:val="22"/>
                <w:szCs w:val="22"/>
                <w:lang w:eastAsia="en-US"/>
              </w:rPr>
            </w:pPr>
          </w:p>
        </w:tc>
        <w:tc>
          <w:tcPr>
            <w:tcW w:w="7470" w:type="dxa"/>
          </w:tcPr>
          <w:p w14:paraId="0E77ABC8" w14:textId="77777777" w:rsidR="00E26FA8" w:rsidRPr="003836DD" w:rsidRDefault="00E26FA8" w:rsidP="00E968AA">
            <w:pPr>
              <w:rPr>
                <w:rFonts w:asciiTheme="minorHAnsi" w:hAnsiTheme="minorHAnsi" w:cstheme="minorHAnsi"/>
                <w:sz w:val="22"/>
                <w:szCs w:val="22"/>
              </w:rPr>
            </w:pPr>
            <w:r w:rsidRPr="003836DD">
              <w:rPr>
                <w:rFonts w:asciiTheme="minorHAnsi" w:hAnsiTheme="minorHAnsi" w:cstheme="minorHAnsi"/>
                <w:sz w:val="22"/>
                <w:szCs w:val="22"/>
              </w:rPr>
              <w:t>Udźwig każdego mocowania sufitowego poziomej jednostki zasilającej min. 250 kg</w:t>
            </w:r>
          </w:p>
        </w:tc>
        <w:tc>
          <w:tcPr>
            <w:tcW w:w="1276" w:type="dxa"/>
          </w:tcPr>
          <w:p w14:paraId="13398D77" w14:textId="77777777" w:rsidR="00E26FA8" w:rsidRPr="003836DD" w:rsidRDefault="00E26FA8" w:rsidP="00E968AA">
            <w:pPr>
              <w:rPr>
                <w:rFonts w:asciiTheme="minorHAnsi" w:hAnsiTheme="minorHAnsi" w:cstheme="minorHAnsi"/>
                <w:sz w:val="22"/>
                <w:szCs w:val="22"/>
              </w:rPr>
            </w:pPr>
          </w:p>
        </w:tc>
      </w:tr>
      <w:tr w:rsidR="00E26FA8" w:rsidRPr="003836DD" w14:paraId="323B067E" w14:textId="21F4B7BE" w:rsidTr="00E26FA8">
        <w:trPr>
          <w:trHeight w:val="197"/>
        </w:trPr>
        <w:tc>
          <w:tcPr>
            <w:tcW w:w="610" w:type="dxa"/>
          </w:tcPr>
          <w:p w14:paraId="1899912C" w14:textId="77777777" w:rsidR="00E26FA8" w:rsidRPr="00D63B3F" w:rsidRDefault="00E26FA8" w:rsidP="009C15DD">
            <w:pPr>
              <w:numPr>
                <w:ilvl w:val="0"/>
                <w:numId w:val="148"/>
              </w:numPr>
              <w:spacing w:after="200" w:line="276" w:lineRule="auto"/>
              <w:contextualSpacing/>
              <w:rPr>
                <w:rFonts w:asciiTheme="minorHAnsi" w:eastAsia="Calibri" w:hAnsiTheme="minorHAnsi" w:cstheme="minorHAnsi"/>
                <w:sz w:val="22"/>
                <w:szCs w:val="22"/>
                <w:lang w:eastAsia="en-US"/>
              </w:rPr>
            </w:pPr>
          </w:p>
        </w:tc>
        <w:tc>
          <w:tcPr>
            <w:tcW w:w="7470" w:type="dxa"/>
          </w:tcPr>
          <w:p w14:paraId="56631575" w14:textId="77777777" w:rsidR="00E26FA8" w:rsidRPr="003836DD" w:rsidRDefault="00E26FA8" w:rsidP="00E968AA">
            <w:pPr>
              <w:rPr>
                <w:rFonts w:asciiTheme="minorHAnsi" w:hAnsiTheme="minorHAnsi" w:cstheme="minorHAnsi"/>
                <w:sz w:val="22"/>
                <w:szCs w:val="22"/>
              </w:rPr>
            </w:pPr>
            <w:r w:rsidRPr="003836DD">
              <w:rPr>
                <w:rFonts w:asciiTheme="minorHAnsi" w:hAnsiTheme="minorHAnsi" w:cstheme="minorHAnsi"/>
                <w:sz w:val="22"/>
                <w:szCs w:val="22"/>
              </w:rPr>
              <w:t>Wbudowane oświetlenie w technologii LED, bezpośrednie i oświetlenie sufitowe włączane indywidualnie przy każdym stanowisku</w:t>
            </w:r>
          </w:p>
        </w:tc>
        <w:tc>
          <w:tcPr>
            <w:tcW w:w="1276" w:type="dxa"/>
          </w:tcPr>
          <w:p w14:paraId="4439BFA0" w14:textId="77777777" w:rsidR="00E26FA8" w:rsidRPr="003836DD" w:rsidRDefault="00E26FA8" w:rsidP="00E968AA">
            <w:pPr>
              <w:rPr>
                <w:rFonts w:asciiTheme="minorHAnsi" w:hAnsiTheme="minorHAnsi" w:cstheme="minorHAnsi"/>
                <w:sz w:val="22"/>
                <w:szCs w:val="22"/>
              </w:rPr>
            </w:pPr>
          </w:p>
        </w:tc>
      </w:tr>
      <w:tr w:rsidR="00E26FA8" w:rsidRPr="003836DD" w14:paraId="57FE34D5" w14:textId="76794187" w:rsidTr="00E26FA8">
        <w:trPr>
          <w:trHeight w:val="197"/>
        </w:trPr>
        <w:tc>
          <w:tcPr>
            <w:tcW w:w="610" w:type="dxa"/>
          </w:tcPr>
          <w:p w14:paraId="1D74D336" w14:textId="77777777" w:rsidR="00E26FA8" w:rsidRPr="00D63B3F" w:rsidRDefault="00E26FA8" w:rsidP="009C15DD">
            <w:pPr>
              <w:numPr>
                <w:ilvl w:val="0"/>
                <w:numId w:val="148"/>
              </w:numPr>
              <w:spacing w:after="200" w:line="276" w:lineRule="auto"/>
              <w:contextualSpacing/>
              <w:rPr>
                <w:rFonts w:asciiTheme="minorHAnsi" w:eastAsia="Calibri" w:hAnsiTheme="minorHAnsi" w:cstheme="minorHAnsi"/>
                <w:sz w:val="22"/>
                <w:szCs w:val="22"/>
                <w:lang w:eastAsia="en-US"/>
              </w:rPr>
            </w:pPr>
          </w:p>
        </w:tc>
        <w:tc>
          <w:tcPr>
            <w:tcW w:w="7470" w:type="dxa"/>
          </w:tcPr>
          <w:p w14:paraId="25D78461" w14:textId="77777777" w:rsidR="00E26FA8" w:rsidRPr="003836DD" w:rsidRDefault="00E26FA8" w:rsidP="00E968AA">
            <w:pPr>
              <w:rPr>
                <w:rFonts w:asciiTheme="minorHAnsi" w:hAnsiTheme="minorHAnsi" w:cstheme="minorHAnsi"/>
                <w:sz w:val="22"/>
                <w:szCs w:val="22"/>
              </w:rPr>
            </w:pPr>
            <w:r w:rsidRPr="003836DD">
              <w:rPr>
                <w:rFonts w:asciiTheme="minorHAnsi" w:hAnsiTheme="minorHAnsi" w:cstheme="minorHAnsi"/>
                <w:sz w:val="22"/>
                <w:szCs w:val="22"/>
              </w:rPr>
              <w:t>Ścianki jednostki łatwe do utrzymania w czystości: bez widocznych śrub lub nitów mocujących, wykonane z materiałów odpornych na działanie środków dezynfekcyjnych i pokryte powłoką antybakteryjną.</w:t>
            </w:r>
          </w:p>
        </w:tc>
        <w:tc>
          <w:tcPr>
            <w:tcW w:w="1276" w:type="dxa"/>
          </w:tcPr>
          <w:p w14:paraId="24D3C12B" w14:textId="77777777" w:rsidR="00E26FA8" w:rsidRPr="003836DD" w:rsidRDefault="00E26FA8" w:rsidP="00E968AA">
            <w:pPr>
              <w:rPr>
                <w:rFonts w:asciiTheme="minorHAnsi" w:hAnsiTheme="minorHAnsi" w:cstheme="minorHAnsi"/>
                <w:sz w:val="22"/>
                <w:szCs w:val="22"/>
              </w:rPr>
            </w:pPr>
          </w:p>
        </w:tc>
      </w:tr>
      <w:tr w:rsidR="00E26FA8" w:rsidRPr="003836DD" w14:paraId="146D6254" w14:textId="6AA66277" w:rsidTr="00E26FA8">
        <w:trPr>
          <w:trHeight w:val="197"/>
        </w:trPr>
        <w:tc>
          <w:tcPr>
            <w:tcW w:w="610" w:type="dxa"/>
          </w:tcPr>
          <w:p w14:paraId="4E3DC70A" w14:textId="77777777" w:rsidR="00E26FA8" w:rsidRPr="00D63B3F" w:rsidRDefault="00E26FA8" w:rsidP="009C15DD">
            <w:pPr>
              <w:numPr>
                <w:ilvl w:val="0"/>
                <w:numId w:val="148"/>
              </w:numPr>
              <w:spacing w:after="200" w:line="276" w:lineRule="auto"/>
              <w:contextualSpacing/>
              <w:rPr>
                <w:rFonts w:asciiTheme="minorHAnsi" w:eastAsia="Calibri" w:hAnsiTheme="minorHAnsi" w:cstheme="minorHAnsi"/>
                <w:sz w:val="22"/>
                <w:szCs w:val="22"/>
                <w:lang w:eastAsia="en-US"/>
              </w:rPr>
            </w:pPr>
          </w:p>
        </w:tc>
        <w:tc>
          <w:tcPr>
            <w:tcW w:w="7470" w:type="dxa"/>
          </w:tcPr>
          <w:p w14:paraId="3309A78C" w14:textId="77777777" w:rsidR="00E26FA8" w:rsidRPr="003836DD" w:rsidRDefault="00E26FA8" w:rsidP="00E968AA">
            <w:pPr>
              <w:rPr>
                <w:rFonts w:asciiTheme="minorHAnsi" w:hAnsiTheme="minorHAnsi" w:cstheme="minorHAnsi"/>
                <w:color w:val="000000"/>
                <w:spacing w:val="3"/>
                <w:sz w:val="22"/>
                <w:szCs w:val="22"/>
              </w:rPr>
            </w:pPr>
            <w:r w:rsidRPr="003836DD">
              <w:rPr>
                <w:rFonts w:asciiTheme="minorHAnsi" w:hAnsiTheme="minorHAnsi" w:cstheme="minorHAnsi"/>
                <w:color w:val="000000"/>
                <w:spacing w:val="3"/>
                <w:sz w:val="22"/>
                <w:szCs w:val="22"/>
              </w:rPr>
              <w:t>Hamulce cierne zapewniające stabilne położenie wózków, z blokadą</w:t>
            </w:r>
          </w:p>
        </w:tc>
        <w:tc>
          <w:tcPr>
            <w:tcW w:w="1276" w:type="dxa"/>
          </w:tcPr>
          <w:p w14:paraId="0C1C52E3" w14:textId="77777777" w:rsidR="00E26FA8" w:rsidRPr="003836DD" w:rsidRDefault="00E26FA8" w:rsidP="00E968AA">
            <w:pPr>
              <w:rPr>
                <w:rFonts w:asciiTheme="minorHAnsi" w:hAnsiTheme="minorHAnsi" w:cstheme="minorHAnsi"/>
                <w:color w:val="000000"/>
                <w:spacing w:val="3"/>
                <w:sz w:val="22"/>
                <w:szCs w:val="22"/>
              </w:rPr>
            </w:pPr>
          </w:p>
        </w:tc>
      </w:tr>
      <w:tr w:rsidR="00E26FA8" w:rsidRPr="003836DD" w14:paraId="5FC2C29C" w14:textId="35A49845" w:rsidTr="00E26FA8">
        <w:trPr>
          <w:trHeight w:val="197"/>
        </w:trPr>
        <w:tc>
          <w:tcPr>
            <w:tcW w:w="610" w:type="dxa"/>
          </w:tcPr>
          <w:p w14:paraId="4361FA65" w14:textId="77777777" w:rsidR="00E26FA8" w:rsidRPr="00D63B3F" w:rsidRDefault="00E26FA8" w:rsidP="009C15DD">
            <w:pPr>
              <w:numPr>
                <w:ilvl w:val="0"/>
                <w:numId w:val="148"/>
              </w:numPr>
              <w:spacing w:after="200" w:line="276" w:lineRule="auto"/>
              <w:contextualSpacing/>
              <w:rPr>
                <w:rFonts w:asciiTheme="minorHAnsi" w:eastAsia="Calibri" w:hAnsiTheme="minorHAnsi" w:cstheme="minorHAnsi"/>
                <w:sz w:val="22"/>
                <w:szCs w:val="22"/>
                <w:lang w:eastAsia="en-US"/>
              </w:rPr>
            </w:pPr>
          </w:p>
        </w:tc>
        <w:tc>
          <w:tcPr>
            <w:tcW w:w="7470" w:type="dxa"/>
          </w:tcPr>
          <w:p w14:paraId="20CFD247" w14:textId="77777777" w:rsidR="00E26FA8" w:rsidRPr="003836DD" w:rsidRDefault="00E26FA8" w:rsidP="00E968AA">
            <w:pPr>
              <w:rPr>
                <w:rFonts w:asciiTheme="minorHAnsi" w:hAnsiTheme="minorHAnsi" w:cstheme="minorHAnsi"/>
                <w:sz w:val="22"/>
                <w:szCs w:val="22"/>
              </w:rPr>
            </w:pPr>
            <w:r w:rsidRPr="003836DD">
              <w:rPr>
                <w:rFonts w:asciiTheme="minorHAnsi" w:hAnsiTheme="minorHAnsi" w:cstheme="minorHAnsi"/>
                <w:sz w:val="22"/>
                <w:szCs w:val="22"/>
              </w:rPr>
              <w:t>Udźwig całkowity jednego wózka min. 120 kg</w:t>
            </w:r>
          </w:p>
        </w:tc>
        <w:tc>
          <w:tcPr>
            <w:tcW w:w="1276" w:type="dxa"/>
          </w:tcPr>
          <w:p w14:paraId="067265B0" w14:textId="77777777" w:rsidR="00E26FA8" w:rsidRPr="003836DD" w:rsidRDefault="00E26FA8" w:rsidP="00E968AA">
            <w:pPr>
              <w:rPr>
                <w:rFonts w:asciiTheme="minorHAnsi" w:hAnsiTheme="minorHAnsi" w:cstheme="minorHAnsi"/>
                <w:sz w:val="22"/>
                <w:szCs w:val="22"/>
              </w:rPr>
            </w:pPr>
          </w:p>
        </w:tc>
      </w:tr>
      <w:tr w:rsidR="00E26FA8" w:rsidRPr="003836DD" w14:paraId="267EB42E" w14:textId="6DB3C383" w:rsidTr="00E26FA8">
        <w:trPr>
          <w:trHeight w:val="197"/>
        </w:trPr>
        <w:tc>
          <w:tcPr>
            <w:tcW w:w="610" w:type="dxa"/>
          </w:tcPr>
          <w:p w14:paraId="4DB0CC30" w14:textId="77777777" w:rsidR="00E26FA8" w:rsidRPr="00D63B3F" w:rsidRDefault="00E26FA8" w:rsidP="009C15DD">
            <w:pPr>
              <w:numPr>
                <w:ilvl w:val="0"/>
                <w:numId w:val="148"/>
              </w:numPr>
              <w:spacing w:after="200" w:line="276" w:lineRule="auto"/>
              <w:contextualSpacing/>
              <w:rPr>
                <w:rFonts w:asciiTheme="minorHAnsi" w:eastAsia="Calibri" w:hAnsiTheme="minorHAnsi" w:cstheme="minorHAnsi"/>
                <w:sz w:val="22"/>
                <w:szCs w:val="22"/>
                <w:lang w:eastAsia="en-US"/>
              </w:rPr>
            </w:pPr>
          </w:p>
        </w:tc>
        <w:tc>
          <w:tcPr>
            <w:tcW w:w="7470" w:type="dxa"/>
          </w:tcPr>
          <w:p w14:paraId="12962E66" w14:textId="77777777" w:rsidR="00E26FA8" w:rsidRPr="003836DD" w:rsidRDefault="00E26FA8" w:rsidP="00E968AA">
            <w:pPr>
              <w:rPr>
                <w:rFonts w:asciiTheme="minorHAnsi" w:hAnsiTheme="minorHAnsi" w:cstheme="minorHAnsi"/>
                <w:sz w:val="22"/>
                <w:szCs w:val="22"/>
              </w:rPr>
            </w:pPr>
            <w:r w:rsidRPr="003836DD">
              <w:rPr>
                <w:rFonts w:asciiTheme="minorHAnsi" w:hAnsiTheme="minorHAnsi" w:cstheme="minorHAnsi"/>
                <w:color w:val="000000"/>
                <w:spacing w:val="3"/>
                <w:sz w:val="22"/>
                <w:szCs w:val="22"/>
              </w:rPr>
              <w:t xml:space="preserve">Kąt obrotu </w:t>
            </w:r>
            <w:r w:rsidRPr="003836DD">
              <w:rPr>
                <w:rFonts w:asciiTheme="minorHAnsi" w:hAnsiTheme="minorHAnsi" w:cstheme="minorHAnsi"/>
                <w:spacing w:val="3"/>
                <w:sz w:val="22"/>
                <w:szCs w:val="22"/>
              </w:rPr>
              <w:t>wózka ≥ 340°</w:t>
            </w:r>
          </w:p>
        </w:tc>
        <w:tc>
          <w:tcPr>
            <w:tcW w:w="1276" w:type="dxa"/>
          </w:tcPr>
          <w:p w14:paraId="246069BC" w14:textId="77777777" w:rsidR="00E26FA8" w:rsidRPr="003836DD" w:rsidRDefault="00E26FA8" w:rsidP="00E968AA">
            <w:pPr>
              <w:rPr>
                <w:rFonts w:asciiTheme="minorHAnsi" w:hAnsiTheme="minorHAnsi" w:cstheme="minorHAnsi"/>
                <w:color w:val="000000"/>
                <w:spacing w:val="3"/>
                <w:sz w:val="22"/>
                <w:szCs w:val="22"/>
              </w:rPr>
            </w:pPr>
          </w:p>
        </w:tc>
      </w:tr>
      <w:tr w:rsidR="00E26FA8" w:rsidRPr="003836DD" w14:paraId="60C7DCB7" w14:textId="21C50F91" w:rsidTr="00E26FA8">
        <w:trPr>
          <w:trHeight w:val="197"/>
        </w:trPr>
        <w:tc>
          <w:tcPr>
            <w:tcW w:w="610" w:type="dxa"/>
          </w:tcPr>
          <w:p w14:paraId="65D31A3B" w14:textId="77777777" w:rsidR="00E26FA8" w:rsidRPr="00D63B3F" w:rsidRDefault="00E26FA8" w:rsidP="009C15DD">
            <w:pPr>
              <w:numPr>
                <w:ilvl w:val="0"/>
                <w:numId w:val="148"/>
              </w:numPr>
              <w:spacing w:after="200" w:line="276" w:lineRule="auto"/>
              <w:contextualSpacing/>
              <w:rPr>
                <w:rFonts w:asciiTheme="minorHAnsi" w:eastAsia="Calibri" w:hAnsiTheme="minorHAnsi" w:cstheme="minorHAnsi"/>
                <w:sz w:val="22"/>
                <w:szCs w:val="22"/>
                <w:lang w:eastAsia="en-US"/>
              </w:rPr>
            </w:pPr>
          </w:p>
        </w:tc>
        <w:tc>
          <w:tcPr>
            <w:tcW w:w="7470" w:type="dxa"/>
          </w:tcPr>
          <w:p w14:paraId="6EA23B3F" w14:textId="77777777" w:rsidR="00E26FA8" w:rsidRPr="003836DD" w:rsidRDefault="00E26FA8" w:rsidP="00E968AA">
            <w:pPr>
              <w:rPr>
                <w:rFonts w:asciiTheme="minorHAnsi" w:hAnsiTheme="minorHAnsi" w:cstheme="minorHAnsi"/>
                <w:sz w:val="22"/>
                <w:szCs w:val="22"/>
              </w:rPr>
            </w:pPr>
            <w:r w:rsidRPr="003836DD">
              <w:rPr>
                <w:rFonts w:asciiTheme="minorHAnsi" w:hAnsiTheme="minorHAnsi" w:cstheme="minorHAnsi"/>
                <w:color w:val="000000"/>
                <w:spacing w:val="3"/>
                <w:sz w:val="22"/>
                <w:szCs w:val="22"/>
              </w:rPr>
              <w:t>Możliwość ustawienia blokad przesuwu zapewniających przemieszczanie wózków bez kolizji z pozostałymi elementami wyposażenia sali.</w:t>
            </w:r>
          </w:p>
        </w:tc>
        <w:tc>
          <w:tcPr>
            <w:tcW w:w="1276" w:type="dxa"/>
          </w:tcPr>
          <w:p w14:paraId="1FF2DEFB" w14:textId="77777777" w:rsidR="00E26FA8" w:rsidRPr="003836DD" w:rsidRDefault="00E26FA8" w:rsidP="00E968AA">
            <w:pPr>
              <w:rPr>
                <w:rFonts w:asciiTheme="minorHAnsi" w:hAnsiTheme="minorHAnsi" w:cstheme="minorHAnsi"/>
                <w:color w:val="000000"/>
                <w:spacing w:val="3"/>
                <w:sz w:val="22"/>
                <w:szCs w:val="22"/>
              </w:rPr>
            </w:pPr>
          </w:p>
        </w:tc>
      </w:tr>
      <w:tr w:rsidR="00E26FA8" w:rsidRPr="003836DD" w14:paraId="703E4EDA" w14:textId="43610A97" w:rsidTr="00E26FA8">
        <w:trPr>
          <w:trHeight w:val="197"/>
        </w:trPr>
        <w:tc>
          <w:tcPr>
            <w:tcW w:w="610" w:type="dxa"/>
          </w:tcPr>
          <w:p w14:paraId="6E6B49FF" w14:textId="77777777" w:rsidR="00E26FA8" w:rsidRPr="00D63B3F" w:rsidRDefault="00E26FA8" w:rsidP="009C15DD">
            <w:pPr>
              <w:numPr>
                <w:ilvl w:val="0"/>
                <w:numId w:val="148"/>
              </w:numPr>
              <w:spacing w:after="200" w:line="276" w:lineRule="auto"/>
              <w:contextualSpacing/>
              <w:rPr>
                <w:rFonts w:asciiTheme="minorHAnsi" w:eastAsia="Calibri" w:hAnsiTheme="minorHAnsi" w:cstheme="minorHAnsi"/>
                <w:sz w:val="22"/>
                <w:szCs w:val="22"/>
                <w:lang w:eastAsia="en-US"/>
              </w:rPr>
            </w:pPr>
          </w:p>
        </w:tc>
        <w:tc>
          <w:tcPr>
            <w:tcW w:w="7470" w:type="dxa"/>
          </w:tcPr>
          <w:p w14:paraId="25029C99" w14:textId="77777777" w:rsidR="00E26FA8" w:rsidRPr="003836DD" w:rsidRDefault="00E26FA8" w:rsidP="00E968AA">
            <w:pPr>
              <w:rPr>
                <w:rFonts w:asciiTheme="minorHAnsi" w:hAnsiTheme="minorHAnsi" w:cstheme="minorHAnsi"/>
                <w:b/>
                <w:sz w:val="22"/>
                <w:szCs w:val="22"/>
              </w:rPr>
            </w:pPr>
            <w:r w:rsidRPr="003836DD">
              <w:rPr>
                <w:rFonts w:asciiTheme="minorHAnsi" w:hAnsiTheme="minorHAnsi" w:cstheme="minorHAnsi"/>
                <w:b/>
                <w:sz w:val="22"/>
                <w:szCs w:val="22"/>
              </w:rPr>
              <w:t>Strona mokra</w:t>
            </w:r>
          </w:p>
        </w:tc>
        <w:tc>
          <w:tcPr>
            <w:tcW w:w="1276" w:type="dxa"/>
          </w:tcPr>
          <w:p w14:paraId="7CE020AA" w14:textId="77777777" w:rsidR="00E26FA8" w:rsidRPr="003836DD" w:rsidRDefault="00E26FA8" w:rsidP="00E968AA">
            <w:pPr>
              <w:rPr>
                <w:rFonts w:asciiTheme="minorHAnsi" w:hAnsiTheme="minorHAnsi" w:cstheme="minorHAnsi"/>
                <w:b/>
                <w:sz w:val="22"/>
                <w:szCs w:val="22"/>
              </w:rPr>
            </w:pPr>
          </w:p>
        </w:tc>
      </w:tr>
      <w:tr w:rsidR="00E26FA8" w:rsidRPr="003836DD" w14:paraId="3A22B980" w14:textId="3D52037B" w:rsidTr="00E26FA8">
        <w:trPr>
          <w:trHeight w:val="197"/>
        </w:trPr>
        <w:tc>
          <w:tcPr>
            <w:tcW w:w="610" w:type="dxa"/>
          </w:tcPr>
          <w:p w14:paraId="21640705" w14:textId="77777777" w:rsidR="00E26FA8" w:rsidRPr="00D63B3F" w:rsidRDefault="00E26FA8" w:rsidP="009C15DD">
            <w:pPr>
              <w:numPr>
                <w:ilvl w:val="0"/>
                <w:numId w:val="148"/>
              </w:numPr>
              <w:spacing w:after="200" w:line="276" w:lineRule="auto"/>
              <w:contextualSpacing/>
              <w:rPr>
                <w:rFonts w:asciiTheme="minorHAnsi" w:eastAsia="Calibri" w:hAnsiTheme="minorHAnsi" w:cstheme="minorHAnsi"/>
                <w:sz w:val="22"/>
                <w:szCs w:val="22"/>
                <w:lang w:eastAsia="en-US"/>
              </w:rPr>
            </w:pPr>
          </w:p>
        </w:tc>
        <w:tc>
          <w:tcPr>
            <w:tcW w:w="7470" w:type="dxa"/>
          </w:tcPr>
          <w:p w14:paraId="156E0E2E" w14:textId="77777777" w:rsidR="00E26FA8" w:rsidRPr="003836DD" w:rsidRDefault="00E26FA8" w:rsidP="00E968AA">
            <w:pPr>
              <w:rPr>
                <w:rFonts w:asciiTheme="minorHAnsi" w:hAnsiTheme="minorHAnsi" w:cstheme="minorHAnsi"/>
                <w:sz w:val="22"/>
                <w:szCs w:val="22"/>
              </w:rPr>
            </w:pPr>
            <w:r w:rsidRPr="003836DD">
              <w:rPr>
                <w:rFonts w:asciiTheme="minorHAnsi" w:hAnsiTheme="minorHAnsi" w:cstheme="minorHAnsi"/>
                <w:sz w:val="22"/>
                <w:szCs w:val="22"/>
              </w:rPr>
              <w:t>Wózek z prętami o długości 1200 mm +/- 10% i rozstawie 700mm. Zawieszone na poziomej jednostce zasilającej z możliwością przesuwania wzdłuż całej jednostki.</w:t>
            </w:r>
          </w:p>
        </w:tc>
        <w:tc>
          <w:tcPr>
            <w:tcW w:w="1276" w:type="dxa"/>
          </w:tcPr>
          <w:p w14:paraId="0E5C6AEA" w14:textId="77777777" w:rsidR="00E26FA8" w:rsidRPr="003836DD" w:rsidRDefault="00E26FA8" w:rsidP="00E968AA">
            <w:pPr>
              <w:rPr>
                <w:rFonts w:asciiTheme="minorHAnsi" w:hAnsiTheme="minorHAnsi" w:cstheme="minorHAnsi"/>
                <w:sz w:val="22"/>
                <w:szCs w:val="22"/>
              </w:rPr>
            </w:pPr>
          </w:p>
        </w:tc>
      </w:tr>
      <w:tr w:rsidR="00E26FA8" w:rsidRPr="003836DD" w14:paraId="54837128" w14:textId="0A7E55B3" w:rsidTr="00E26FA8">
        <w:trPr>
          <w:trHeight w:val="197"/>
        </w:trPr>
        <w:tc>
          <w:tcPr>
            <w:tcW w:w="610" w:type="dxa"/>
          </w:tcPr>
          <w:p w14:paraId="61334594" w14:textId="77777777" w:rsidR="00E26FA8" w:rsidRPr="00D63B3F" w:rsidRDefault="00E26FA8" w:rsidP="009C15DD">
            <w:pPr>
              <w:numPr>
                <w:ilvl w:val="0"/>
                <w:numId w:val="148"/>
              </w:numPr>
              <w:spacing w:after="200" w:line="276" w:lineRule="auto"/>
              <w:contextualSpacing/>
              <w:rPr>
                <w:rFonts w:asciiTheme="minorHAnsi" w:eastAsia="Calibri" w:hAnsiTheme="minorHAnsi" w:cstheme="minorHAnsi"/>
                <w:sz w:val="22"/>
                <w:szCs w:val="22"/>
                <w:lang w:eastAsia="en-US"/>
              </w:rPr>
            </w:pPr>
          </w:p>
        </w:tc>
        <w:tc>
          <w:tcPr>
            <w:tcW w:w="7470" w:type="dxa"/>
          </w:tcPr>
          <w:p w14:paraId="0701360E" w14:textId="77777777" w:rsidR="00E26FA8" w:rsidRPr="003836DD" w:rsidRDefault="00E26FA8" w:rsidP="00E968AA">
            <w:pPr>
              <w:rPr>
                <w:rFonts w:asciiTheme="minorHAnsi" w:hAnsiTheme="minorHAnsi" w:cstheme="minorHAnsi"/>
                <w:sz w:val="22"/>
                <w:szCs w:val="22"/>
              </w:rPr>
            </w:pPr>
            <w:r w:rsidRPr="003836DD">
              <w:rPr>
                <w:rFonts w:asciiTheme="minorHAnsi" w:hAnsiTheme="minorHAnsi" w:cstheme="minorHAnsi"/>
                <w:sz w:val="22"/>
                <w:szCs w:val="22"/>
              </w:rPr>
              <w:t>Wózek wyposażony w półkę o wymiarach 650 x 450 mm +/- 50 mm i udźwigu min. 80 kg, mocowaną między słupkami. Po bokach półki szyny do zamocowania dodatkowych akcesoriów (udźwig każdej szyny min. 10 kg). Półka wyposażona w narożne elementy odbojowe z tworzywa. Możliwość zmiany wysokości zawieszenia półki.</w:t>
            </w:r>
          </w:p>
        </w:tc>
        <w:tc>
          <w:tcPr>
            <w:tcW w:w="1276" w:type="dxa"/>
          </w:tcPr>
          <w:p w14:paraId="2BAA5A78" w14:textId="77777777" w:rsidR="00E26FA8" w:rsidRPr="003836DD" w:rsidRDefault="00E26FA8" w:rsidP="00E968AA">
            <w:pPr>
              <w:rPr>
                <w:rFonts w:asciiTheme="minorHAnsi" w:hAnsiTheme="minorHAnsi" w:cstheme="minorHAnsi"/>
                <w:sz w:val="22"/>
                <w:szCs w:val="22"/>
              </w:rPr>
            </w:pPr>
          </w:p>
        </w:tc>
      </w:tr>
      <w:tr w:rsidR="00E26FA8" w:rsidRPr="003836DD" w14:paraId="5EEA6241" w14:textId="415D680A" w:rsidTr="00E26FA8">
        <w:trPr>
          <w:trHeight w:val="197"/>
        </w:trPr>
        <w:tc>
          <w:tcPr>
            <w:tcW w:w="610" w:type="dxa"/>
          </w:tcPr>
          <w:p w14:paraId="5198DC9A" w14:textId="77777777" w:rsidR="00E26FA8" w:rsidRPr="00D63B3F" w:rsidRDefault="00E26FA8" w:rsidP="009C15DD">
            <w:pPr>
              <w:numPr>
                <w:ilvl w:val="0"/>
                <w:numId w:val="148"/>
              </w:numPr>
              <w:spacing w:after="200" w:line="276" w:lineRule="auto"/>
              <w:contextualSpacing/>
              <w:rPr>
                <w:rFonts w:asciiTheme="minorHAnsi" w:eastAsia="Calibri" w:hAnsiTheme="minorHAnsi" w:cstheme="minorHAnsi"/>
                <w:sz w:val="22"/>
                <w:szCs w:val="22"/>
                <w:lang w:eastAsia="en-US"/>
              </w:rPr>
            </w:pPr>
          </w:p>
        </w:tc>
        <w:tc>
          <w:tcPr>
            <w:tcW w:w="7470" w:type="dxa"/>
          </w:tcPr>
          <w:p w14:paraId="7053EE50" w14:textId="77777777" w:rsidR="00E26FA8" w:rsidRPr="003836DD" w:rsidRDefault="00E26FA8" w:rsidP="00E968AA">
            <w:pPr>
              <w:rPr>
                <w:rFonts w:asciiTheme="minorHAnsi" w:hAnsiTheme="minorHAnsi" w:cstheme="minorHAnsi"/>
                <w:sz w:val="22"/>
                <w:szCs w:val="22"/>
              </w:rPr>
            </w:pPr>
            <w:r w:rsidRPr="003836DD">
              <w:rPr>
                <w:rFonts w:asciiTheme="minorHAnsi" w:hAnsiTheme="minorHAnsi" w:cstheme="minorHAnsi"/>
                <w:sz w:val="22"/>
                <w:szCs w:val="22"/>
              </w:rPr>
              <w:t>Wózek wyposażony w półkę z szufladą o wymiarach 650 x 450 mm +/- 50 mm i o głębokości x 180 mm +/- 20 mm. Udźwig min. 50 kg dla półki i 15 kg dla szuflady. Mocowanie między słupkami. Po bokach półki szyny do zamocowania dodatkowych akcesoriów (udźwig każdej szyny min. 10 kg). Półka i szuflada wyposażona w narożne elementy odbojowe z tworzywa. Możliwość zmiany wysokości zawieszenia półki.</w:t>
            </w:r>
          </w:p>
        </w:tc>
        <w:tc>
          <w:tcPr>
            <w:tcW w:w="1276" w:type="dxa"/>
          </w:tcPr>
          <w:p w14:paraId="376D152F" w14:textId="77777777" w:rsidR="00E26FA8" w:rsidRPr="003836DD" w:rsidRDefault="00E26FA8" w:rsidP="00E968AA">
            <w:pPr>
              <w:rPr>
                <w:rFonts w:asciiTheme="minorHAnsi" w:hAnsiTheme="minorHAnsi" w:cstheme="minorHAnsi"/>
                <w:sz w:val="22"/>
                <w:szCs w:val="22"/>
              </w:rPr>
            </w:pPr>
          </w:p>
        </w:tc>
      </w:tr>
      <w:tr w:rsidR="00E26FA8" w:rsidRPr="003836DD" w14:paraId="7BFDCC86" w14:textId="6ED285D6" w:rsidTr="00E26FA8">
        <w:trPr>
          <w:trHeight w:val="197"/>
        </w:trPr>
        <w:tc>
          <w:tcPr>
            <w:tcW w:w="610" w:type="dxa"/>
          </w:tcPr>
          <w:p w14:paraId="60C846BB" w14:textId="77777777" w:rsidR="00E26FA8" w:rsidRPr="00D63B3F" w:rsidRDefault="00E26FA8" w:rsidP="009C15DD">
            <w:pPr>
              <w:numPr>
                <w:ilvl w:val="0"/>
                <w:numId w:val="148"/>
              </w:numPr>
              <w:spacing w:after="200" w:line="276" w:lineRule="auto"/>
              <w:contextualSpacing/>
              <w:rPr>
                <w:rFonts w:asciiTheme="minorHAnsi" w:eastAsia="Calibri" w:hAnsiTheme="minorHAnsi" w:cstheme="minorHAnsi"/>
                <w:sz w:val="22"/>
                <w:szCs w:val="22"/>
                <w:lang w:eastAsia="en-US"/>
              </w:rPr>
            </w:pPr>
          </w:p>
        </w:tc>
        <w:tc>
          <w:tcPr>
            <w:tcW w:w="7470" w:type="dxa"/>
          </w:tcPr>
          <w:p w14:paraId="7E4E5C15" w14:textId="77777777" w:rsidR="00E26FA8" w:rsidRPr="003836DD" w:rsidRDefault="00E26FA8" w:rsidP="00E968AA">
            <w:pPr>
              <w:rPr>
                <w:rFonts w:asciiTheme="minorHAnsi" w:hAnsiTheme="minorHAnsi" w:cstheme="minorHAnsi"/>
                <w:color w:val="000000"/>
                <w:sz w:val="22"/>
                <w:szCs w:val="22"/>
              </w:rPr>
            </w:pPr>
            <w:r w:rsidRPr="003836DD">
              <w:rPr>
                <w:rFonts w:asciiTheme="minorHAnsi" w:hAnsiTheme="minorHAnsi" w:cstheme="minorHAnsi"/>
                <w:color w:val="000000"/>
                <w:sz w:val="22"/>
                <w:szCs w:val="22"/>
              </w:rPr>
              <w:t>Ramę do mocowania wieszaka na płyny infuzyjne dwuczęściowy o długości min. 600 mm i udźwigu min. 20 kg.</w:t>
            </w:r>
          </w:p>
          <w:p w14:paraId="1F2F7DE7" w14:textId="77777777" w:rsidR="00E26FA8" w:rsidRPr="003836DD" w:rsidRDefault="00E26FA8" w:rsidP="00E968AA">
            <w:pPr>
              <w:rPr>
                <w:rFonts w:asciiTheme="minorHAnsi" w:hAnsiTheme="minorHAnsi" w:cstheme="minorHAnsi"/>
                <w:sz w:val="22"/>
                <w:szCs w:val="22"/>
              </w:rPr>
            </w:pPr>
            <w:r w:rsidRPr="003836DD">
              <w:rPr>
                <w:rFonts w:asciiTheme="minorHAnsi" w:hAnsiTheme="minorHAnsi" w:cstheme="minorHAnsi"/>
                <w:color w:val="000000"/>
                <w:sz w:val="22"/>
                <w:szCs w:val="22"/>
              </w:rPr>
              <w:t>Mocowane do pręta/prętów wózka, zapewniające regulację wysokości umieszczenia wieszaka i obrót min. 340</w:t>
            </w:r>
            <w:proofErr w:type="gramStart"/>
            <w:r w:rsidRPr="003836DD">
              <w:rPr>
                <w:rFonts w:asciiTheme="minorHAnsi" w:hAnsiTheme="minorHAnsi" w:cstheme="minorHAnsi"/>
                <w:color w:val="000000"/>
                <w:sz w:val="22"/>
                <w:szCs w:val="22"/>
              </w:rPr>
              <w:t>° .</w:t>
            </w:r>
            <w:proofErr w:type="gramEnd"/>
          </w:p>
        </w:tc>
        <w:tc>
          <w:tcPr>
            <w:tcW w:w="1276" w:type="dxa"/>
          </w:tcPr>
          <w:p w14:paraId="1D6553D0" w14:textId="77777777" w:rsidR="00E26FA8" w:rsidRPr="003836DD" w:rsidRDefault="00E26FA8" w:rsidP="00E968AA">
            <w:pPr>
              <w:rPr>
                <w:rFonts w:asciiTheme="minorHAnsi" w:hAnsiTheme="minorHAnsi" w:cstheme="minorHAnsi"/>
                <w:color w:val="000000"/>
                <w:sz w:val="22"/>
                <w:szCs w:val="22"/>
              </w:rPr>
            </w:pPr>
          </w:p>
        </w:tc>
      </w:tr>
      <w:tr w:rsidR="00E26FA8" w:rsidRPr="003836DD" w14:paraId="772398A4" w14:textId="534D09C9" w:rsidTr="00E26FA8">
        <w:trPr>
          <w:trHeight w:val="197"/>
        </w:trPr>
        <w:tc>
          <w:tcPr>
            <w:tcW w:w="610" w:type="dxa"/>
          </w:tcPr>
          <w:p w14:paraId="529C2711" w14:textId="77777777" w:rsidR="00E26FA8" w:rsidRPr="00D63B3F" w:rsidRDefault="00E26FA8" w:rsidP="009C15DD">
            <w:pPr>
              <w:numPr>
                <w:ilvl w:val="0"/>
                <w:numId w:val="148"/>
              </w:numPr>
              <w:spacing w:after="200" w:line="276" w:lineRule="auto"/>
              <w:contextualSpacing/>
              <w:rPr>
                <w:rFonts w:asciiTheme="minorHAnsi" w:eastAsia="Calibri" w:hAnsiTheme="minorHAnsi" w:cstheme="minorHAnsi"/>
                <w:sz w:val="22"/>
                <w:szCs w:val="22"/>
                <w:lang w:eastAsia="en-US"/>
              </w:rPr>
            </w:pPr>
          </w:p>
        </w:tc>
        <w:tc>
          <w:tcPr>
            <w:tcW w:w="7470" w:type="dxa"/>
          </w:tcPr>
          <w:p w14:paraId="4B9390B7" w14:textId="77777777" w:rsidR="00E26FA8" w:rsidRPr="003836DD" w:rsidRDefault="00E26FA8" w:rsidP="00E968AA">
            <w:pPr>
              <w:rPr>
                <w:rFonts w:asciiTheme="minorHAnsi" w:hAnsiTheme="minorHAnsi" w:cstheme="minorHAnsi"/>
                <w:sz w:val="22"/>
                <w:szCs w:val="22"/>
              </w:rPr>
            </w:pPr>
            <w:r w:rsidRPr="003836DD">
              <w:rPr>
                <w:rFonts w:asciiTheme="minorHAnsi" w:hAnsiTheme="minorHAnsi" w:cstheme="minorHAnsi"/>
                <w:sz w:val="22"/>
                <w:szCs w:val="22"/>
              </w:rPr>
              <w:t>Wieszak na płyny infuzyjne i pompy, o regulowanej wysokości i długości min. 1000 mm, z czterema hakami rozmieszczonymi co 90</w:t>
            </w:r>
            <w:r w:rsidRPr="003836DD">
              <w:rPr>
                <w:rFonts w:asciiTheme="minorHAnsi" w:hAnsiTheme="minorHAnsi" w:cstheme="minorHAnsi"/>
                <w:sz w:val="22"/>
                <w:szCs w:val="22"/>
                <w:vertAlign w:val="superscript"/>
              </w:rPr>
              <w:t>o</w:t>
            </w:r>
            <w:r w:rsidRPr="003836DD">
              <w:rPr>
                <w:rFonts w:asciiTheme="minorHAnsi" w:hAnsiTheme="minorHAnsi" w:cstheme="minorHAnsi"/>
                <w:sz w:val="22"/>
                <w:szCs w:val="22"/>
              </w:rPr>
              <w:t xml:space="preserve"> do zawieszenia kroplówek.</w:t>
            </w:r>
          </w:p>
        </w:tc>
        <w:tc>
          <w:tcPr>
            <w:tcW w:w="1276" w:type="dxa"/>
          </w:tcPr>
          <w:p w14:paraId="4D7D38D6" w14:textId="77777777" w:rsidR="00E26FA8" w:rsidRPr="003836DD" w:rsidRDefault="00E26FA8" w:rsidP="00E968AA">
            <w:pPr>
              <w:rPr>
                <w:rFonts w:asciiTheme="minorHAnsi" w:hAnsiTheme="minorHAnsi" w:cstheme="minorHAnsi"/>
                <w:sz w:val="22"/>
                <w:szCs w:val="22"/>
              </w:rPr>
            </w:pPr>
          </w:p>
        </w:tc>
      </w:tr>
      <w:tr w:rsidR="00E26FA8" w:rsidRPr="003836DD" w14:paraId="1372DA61" w14:textId="57FA5B42" w:rsidTr="00E26FA8">
        <w:trPr>
          <w:trHeight w:val="197"/>
        </w:trPr>
        <w:tc>
          <w:tcPr>
            <w:tcW w:w="610" w:type="dxa"/>
          </w:tcPr>
          <w:p w14:paraId="2BA3B574" w14:textId="77777777" w:rsidR="00E26FA8" w:rsidRPr="00D63B3F" w:rsidRDefault="00E26FA8" w:rsidP="009C15DD">
            <w:pPr>
              <w:numPr>
                <w:ilvl w:val="0"/>
                <w:numId w:val="148"/>
              </w:numPr>
              <w:spacing w:after="200" w:line="276" w:lineRule="auto"/>
              <w:contextualSpacing/>
              <w:rPr>
                <w:rFonts w:asciiTheme="minorHAnsi" w:eastAsia="Calibri" w:hAnsiTheme="minorHAnsi" w:cstheme="minorHAnsi"/>
                <w:sz w:val="22"/>
                <w:szCs w:val="22"/>
                <w:lang w:eastAsia="en-US"/>
              </w:rPr>
            </w:pPr>
          </w:p>
        </w:tc>
        <w:tc>
          <w:tcPr>
            <w:tcW w:w="7470" w:type="dxa"/>
          </w:tcPr>
          <w:p w14:paraId="4274EFF1" w14:textId="77777777" w:rsidR="00E26FA8" w:rsidRPr="003836DD" w:rsidRDefault="00E26FA8" w:rsidP="00E968AA">
            <w:pPr>
              <w:tabs>
                <w:tab w:val="left" w:pos="2520"/>
                <w:tab w:val="right" w:leader="hyphen" w:pos="7920"/>
              </w:tabs>
              <w:spacing w:before="120"/>
              <w:rPr>
                <w:rFonts w:asciiTheme="minorHAnsi" w:hAnsiTheme="minorHAnsi" w:cstheme="minorHAnsi"/>
                <w:sz w:val="22"/>
                <w:szCs w:val="22"/>
              </w:rPr>
            </w:pPr>
            <w:r w:rsidRPr="003836DD">
              <w:rPr>
                <w:rFonts w:asciiTheme="minorHAnsi" w:hAnsiTheme="minorHAnsi" w:cstheme="minorHAnsi"/>
                <w:sz w:val="22"/>
                <w:szCs w:val="22"/>
              </w:rPr>
              <w:t>Strona wyposażona w następujące gniazda:</w:t>
            </w:r>
          </w:p>
          <w:p w14:paraId="1B25D15C" w14:textId="77777777" w:rsidR="00E26FA8" w:rsidRPr="003836DD" w:rsidRDefault="00E26FA8" w:rsidP="00E968AA">
            <w:pPr>
              <w:tabs>
                <w:tab w:val="left" w:pos="2520"/>
                <w:tab w:val="right" w:leader="hyphen" w:pos="7920"/>
              </w:tabs>
              <w:rPr>
                <w:rFonts w:asciiTheme="minorHAnsi" w:hAnsiTheme="minorHAnsi" w:cstheme="minorHAnsi"/>
                <w:sz w:val="22"/>
                <w:szCs w:val="22"/>
              </w:rPr>
            </w:pPr>
            <w:r w:rsidRPr="003836DD">
              <w:rPr>
                <w:rFonts w:asciiTheme="minorHAnsi" w:hAnsiTheme="minorHAnsi" w:cstheme="minorHAnsi"/>
                <w:sz w:val="22"/>
                <w:szCs w:val="22"/>
              </w:rPr>
              <w:t>- tlen x1,</w:t>
            </w:r>
          </w:p>
          <w:p w14:paraId="14DD83FA" w14:textId="77777777" w:rsidR="00E26FA8" w:rsidRPr="003836DD" w:rsidRDefault="00E26FA8" w:rsidP="00E968AA">
            <w:pPr>
              <w:tabs>
                <w:tab w:val="left" w:pos="2520"/>
                <w:tab w:val="right" w:leader="hyphen" w:pos="7920"/>
              </w:tabs>
              <w:rPr>
                <w:rFonts w:asciiTheme="minorHAnsi" w:hAnsiTheme="minorHAnsi" w:cstheme="minorHAnsi"/>
                <w:sz w:val="22"/>
                <w:szCs w:val="22"/>
              </w:rPr>
            </w:pPr>
            <w:r w:rsidRPr="003836DD">
              <w:rPr>
                <w:rFonts w:asciiTheme="minorHAnsi" w:hAnsiTheme="minorHAnsi" w:cstheme="minorHAnsi"/>
                <w:sz w:val="22"/>
                <w:szCs w:val="22"/>
              </w:rPr>
              <w:t>- próżnia x1,</w:t>
            </w:r>
          </w:p>
          <w:p w14:paraId="111CC139" w14:textId="77777777" w:rsidR="00E26FA8" w:rsidRPr="003836DD" w:rsidRDefault="00E26FA8" w:rsidP="00E968AA">
            <w:pPr>
              <w:tabs>
                <w:tab w:val="left" w:pos="2520"/>
                <w:tab w:val="right" w:leader="hyphen" w:pos="7920"/>
              </w:tabs>
              <w:rPr>
                <w:rFonts w:asciiTheme="minorHAnsi" w:hAnsiTheme="minorHAnsi" w:cstheme="minorHAnsi"/>
                <w:sz w:val="22"/>
                <w:szCs w:val="22"/>
              </w:rPr>
            </w:pPr>
            <w:r w:rsidRPr="003836DD">
              <w:rPr>
                <w:rFonts w:asciiTheme="minorHAnsi" w:hAnsiTheme="minorHAnsi" w:cstheme="minorHAnsi"/>
                <w:sz w:val="22"/>
                <w:szCs w:val="22"/>
              </w:rPr>
              <w:t>- sprężone powietrze x1,</w:t>
            </w:r>
          </w:p>
          <w:p w14:paraId="172D726A" w14:textId="77777777" w:rsidR="00E26FA8" w:rsidRPr="003836DD" w:rsidRDefault="00E26FA8" w:rsidP="00E968AA">
            <w:pPr>
              <w:tabs>
                <w:tab w:val="left" w:pos="2520"/>
                <w:tab w:val="right" w:leader="hyphen" w:pos="7920"/>
              </w:tabs>
              <w:rPr>
                <w:rFonts w:asciiTheme="minorHAnsi" w:hAnsiTheme="minorHAnsi" w:cstheme="minorHAnsi"/>
                <w:sz w:val="22"/>
                <w:szCs w:val="22"/>
              </w:rPr>
            </w:pPr>
            <w:r w:rsidRPr="003836DD">
              <w:rPr>
                <w:rFonts w:asciiTheme="minorHAnsi" w:hAnsiTheme="minorHAnsi" w:cstheme="minorHAnsi"/>
                <w:sz w:val="22"/>
                <w:szCs w:val="22"/>
              </w:rPr>
              <w:t>- energii elektrycznej min. x 8;</w:t>
            </w:r>
          </w:p>
          <w:p w14:paraId="458B03A8" w14:textId="77777777" w:rsidR="00E26FA8" w:rsidRPr="003836DD" w:rsidRDefault="00E26FA8" w:rsidP="00E968AA">
            <w:pPr>
              <w:tabs>
                <w:tab w:val="left" w:pos="2520"/>
                <w:tab w:val="right" w:leader="hyphen" w:pos="7920"/>
              </w:tabs>
              <w:rPr>
                <w:rFonts w:asciiTheme="minorHAnsi" w:hAnsiTheme="minorHAnsi" w:cstheme="minorHAnsi"/>
                <w:sz w:val="22"/>
                <w:szCs w:val="22"/>
              </w:rPr>
            </w:pPr>
            <w:r w:rsidRPr="003836DD">
              <w:rPr>
                <w:rFonts w:asciiTheme="minorHAnsi" w:hAnsiTheme="minorHAnsi" w:cstheme="minorHAnsi"/>
                <w:sz w:val="22"/>
                <w:szCs w:val="22"/>
              </w:rPr>
              <w:t>- bolce wyrównania potencjału x 8,</w:t>
            </w:r>
          </w:p>
          <w:p w14:paraId="011811E3" w14:textId="77777777" w:rsidR="00E26FA8" w:rsidRPr="003836DD" w:rsidRDefault="00E26FA8" w:rsidP="00E968AA">
            <w:pPr>
              <w:tabs>
                <w:tab w:val="left" w:pos="2520"/>
                <w:tab w:val="right" w:leader="hyphen" w:pos="7920"/>
              </w:tabs>
              <w:rPr>
                <w:rFonts w:asciiTheme="minorHAnsi" w:hAnsiTheme="minorHAnsi" w:cstheme="minorHAnsi"/>
                <w:sz w:val="22"/>
                <w:szCs w:val="22"/>
              </w:rPr>
            </w:pPr>
            <w:r w:rsidRPr="003836DD">
              <w:rPr>
                <w:rFonts w:asciiTheme="minorHAnsi" w:hAnsiTheme="minorHAnsi" w:cstheme="minorHAnsi"/>
                <w:sz w:val="22"/>
                <w:szCs w:val="22"/>
              </w:rPr>
              <w:t>- sieci komputerowej RJ-45 kat.6 x 2,</w:t>
            </w:r>
          </w:p>
        </w:tc>
        <w:tc>
          <w:tcPr>
            <w:tcW w:w="1276" w:type="dxa"/>
          </w:tcPr>
          <w:p w14:paraId="3A8BD3EF" w14:textId="77777777" w:rsidR="00E26FA8" w:rsidRPr="003836DD" w:rsidRDefault="00E26FA8" w:rsidP="00E968AA">
            <w:pPr>
              <w:tabs>
                <w:tab w:val="left" w:pos="2520"/>
                <w:tab w:val="right" w:leader="hyphen" w:pos="7920"/>
              </w:tabs>
              <w:spacing w:before="120"/>
              <w:rPr>
                <w:rFonts w:asciiTheme="minorHAnsi" w:hAnsiTheme="minorHAnsi" w:cstheme="minorHAnsi"/>
                <w:sz w:val="22"/>
                <w:szCs w:val="22"/>
              </w:rPr>
            </w:pPr>
          </w:p>
        </w:tc>
      </w:tr>
      <w:tr w:rsidR="00E26FA8" w:rsidRPr="003836DD" w14:paraId="299C0BD4" w14:textId="214E5350" w:rsidTr="00E26FA8">
        <w:trPr>
          <w:trHeight w:val="197"/>
        </w:trPr>
        <w:tc>
          <w:tcPr>
            <w:tcW w:w="610" w:type="dxa"/>
          </w:tcPr>
          <w:p w14:paraId="38307576" w14:textId="77777777" w:rsidR="00E26FA8" w:rsidRPr="00D63B3F" w:rsidRDefault="00E26FA8" w:rsidP="009C15DD">
            <w:pPr>
              <w:numPr>
                <w:ilvl w:val="0"/>
                <w:numId w:val="148"/>
              </w:numPr>
              <w:spacing w:after="200" w:line="276" w:lineRule="auto"/>
              <w:contextualSpacing/>
              <w:rPr>
                <w:rFonts w:asciiTheme="minorHAnsi" w:eastAsia="Calibri" w:hAnsiTheme="minorHAnsi" w:cstheme="minorHAnsi"/>
                <w:sz w:val="22"/>
                <w:szCs w:val="22"/>
                <w:lang w:eastAsia="en-US"/>
              </w:rPr>
            </w:pPr>
          </w:p>
        </w:tc>
        <w:tc>
          <w:tcPr>
            <w:tcW w:w="7470" w:type="dxa"/>
          </w:tcPr>
          <w:p w14:paraId="3616F404" w14:textId="77777777" w:rsidR="00E26FA8" w:rsidRPr="003836DD" w:rsidRDefault="00E26FA8" w:rsidP="00E968AA">
            <w:pPr>
              <w:tabs>
                <w:tab w:val="left" w:pos="2520"/>
                <w:tab w:val="right" w:leader="hyphen" w:pos="7920"/>
              </w:tabs>
              <w:spacing w:before="120"/>
              <w:rPr>
                <w:rFonts w:asciiTheme="minorHAnsi" w:hAnsiTheme="minorHAnsi" w:cstheme="minorHAnsi"/>
                <w:sz w:val="22"/>
                <w:szCs w:val="22"/>
              </w:rPr>
            </w:pPr>
            <w:proofErr w:type="spellStart"/>
            <w:r w:rsidRPr="003836DD">
              <w:rPr>
                <w:rFonts w:asciiTheme="minorHAnsi" w:hAnsiTheme="minorHAnsi" w:cstheme="minorHAnsi"/>
                <w:sz w:val="22"/>
                <w:szCs w:val="22"/>
              </w:rPr>
              <w:t>Organizer</w:t>
            </w:r>
            <w:proofErr w:type="spellEnd"/>
            <w:r w:rsidRPr="003836DD">
              <w:rPr>
                <w:rFonts w:asciiTheme="minorHAnsi" w:hAnsiTheme="minorHAnsi" w:cstheme="minorHAnsi"/>
                <w:sz w:val="22"/>
                <w:szCs w:val="22"/>
              </w:rPr>
              <w:t xml:space="preserve"> na przewody x 1</w:t>
            </w:r>
          </w:p>
        </w:tc>
        <w:tc>
          <w:tcPr>
            <w:tcW w:w="1276" w:type="dxa"/>
          </w:tcPr>
          <w:p w14:paraId="54DEF595" w14:textId="77777777" w:rsidR="00E26FA8" w:rsidRPr="003836DD" w:rsidRDefault="00E26FA8" w:rsidP="00E968AA">
            <w:pPr>
              <w:tabs>
                <w:tab w:val="left" w:pos="2520"/>
                <w:tab w:val="right" w:leader="hyphen" w:pos="7920"/>
              </w:tabs>
              <w:spacing w:before="120"/>
              <w:rPr>
                <w:rFonts w:asciiTheme="minorHAnsi" w:hAnsiTheme="minorHAnsi" w:cstheme="minorHAnsi"/>
                <w:sz w:val="22"/>
                <w:szCs w:val="22"/>
              </w:rPr>
            </w:pPr>
          </w:p>
        </w:tc>
      </w:tr>
      <w:tr w:rsidR="00E26FA8" w:rsidRPr="003836DD" w14:paraId="56A1590A" w14:textId="088046F3" w:rsidTr="00E26FA8">
        <w:trPr>
          <w:trHeight w:val="197"/>
        </w:trPr>
        <w:tc>
          <w:tcPr>
            <w:tcW w:w="610" w:type="dxa"/>
          </w:tcPr>
          <w:p w14:paraId="627E9DB4" w14:textId="77777777" w:rsidR="00E26FA8" w:rsidRPr="00D63B3F" w:rsidRDefault="00E26FA8" w:rsidP="009C15DD">
            <w:pPr>
              <w:numPr>
                <w:ilvl w:val="0"/>
                <w:numId w:val="148"/>
              </w:numPr>
              <w:spacing w:after="200" w:line="276" w:lineRule="auto"/>
              <w:contextualSpacing/>
              <w:rPr>
                <w:rFonts w:asciiTheme="minorHAnsi" w:eastAsia="Calibri" w:hAnsiTheme="minorHAnsi" w:cstheme="minorHAnsi"/>
                <w:sz w:val="22"/>
                <w:szCs w:val="22"/>
                <w:lang w:eastAsia="en-US"/>
              </w:rPr>
            </w:pPr>
          </w:p>
        </w:tc>
        <w:tc>
          <w:tcPr>
            <w:tcW w:w="7470" w:type="dxa"/>
          </w:tcPr>
          <w:p w14:paraId="2E74EC7E" w14:textId="77777777" w:rsidR="00E26FA8" w:rsidRPr="003836DD" w:rsidRDefault="00E26FA8" w:rsidP="00E968AA">
            <w:pPr>
              <w:tabs>
                <w:tab w:val="left" w:pos="2520"/>
                <w:tab w:val="right" w:leader="hyphen" w:pos="7920"/>
              </w:tabs>
              <w:spacing w:before="120"/>
              <w:rPr>
                <w:rFonts w:asciiTheme="minorHAnsi" w:hAnsiTheme="minorHAnsi" w:cstheme="minorHAnsi"/>
                <w:b/>
                <w:sz w:val="22"/>
                <w:szCs w:val="22"/>
              </w:rPr>
            </w:pPr>
            <w:r w:rsidRPr="003836DD">
              <w:rPr>
                <w:rFonts w:asciiTheme="minorHAnsi" w:hAnsiTheme="minorHAnsi" w:cstheme="minorHAnsi"/>
                <w:b/>
                <w:sz w:val="22"/>
                <w:szCs w:val="22"/>
              </w:rPr>
              <w:t>Strona sucha</w:t>
            </w:r>
          </w:p>
        </w:tc>
        <w:tc>
          <w:tcPr>
            <w:tcW w:w="1276" w:type="dxa"/>
          </w:tcPr>
          <w:p w14:paraId="3C2E8862" w14:textId="77777777" w:rsidR="00E26FA8" w:rsidRPr="003836DD" w:rsidRDefault="00E26FA8" w:rsidP="00E968AA">
            <w:pPr>
              <w:tabs>
                <w:tab w:val="left" w:pos="2520"/>
                <w:tab w:val="right" w:leader="hyphen" w:pos="7920"/>
              </w:tabs>
              <w:spacing w:before="120"/>
              <w:rPr>
                <w:rFonts w:asciiTheme="minorHAnsi" w:hAnsiTheme="minorHAnsi" w:cstheme="minorHAnsi"/>
                <w:b/>
                <w:sz w:val="22"/>
                <w:szCs w:val="22"/>
              </w:rPr>
            </w:pPr>
          </w:p>
        </w:tc>
      </w:tr>
      <w:tr w:rsidR="00E26FA8" w:rsidRPr="003836DD" w14:paraId="5D8E66F0" w14:textId="6032E29A" w:rsidTr="00E26FA8">
        <w:trPr>
          <w:trHeight w:val="197"/>
        </w:trPr>
        <w:tc>
          <w:tcPr>
            <w:tcW w:w="610" w:type="dxa"/>
          </w:tcPr>
          <w:p w14:paraId="06E1C87A" w14:textId="77777777" w:rsidR="00E26FA8" w:rsidRPr="00D63B3F" w:rsidRDefault="00E26FA8" w:rsidP="009C15DD">
            <w:pPr>
              <w:numPr>
                <w:ilvl w:val="0"/>
                <w:numId w:val="148"/>
              </w:numPr>
              <w:spacing w:after="200" w:line="276" w:lineRule="auto"/>
              <w:contextualSpacing/>
              <w:rPr>
                <w:rFonts w:asciiTheme="minorHAnsi" w:eastAsia="Calibri" w:hAnsiTheme="minorHAnsi" w:cstheme="minorHAnsi"/>
                <w:sz w:val="22"/>
                <w:szCs w:val="22"/>
                <w:lang w:eastAsia="en-US"/>
              </w:rPr>
            </w:pPr>
          </w:p>
        </w:tc>
        <w:tc>
          <w:tcPr>
            <w:tcW w:w="7470" w:type="dxa"/>
          </w:tcPr>
          <w:p w14:paraId="1ED49CC1" w14:textId="77777777" w:rsidR="00E26FA8" w:rsidRPr="003836DD" w:rsidRDefault="00E26FA8" w:rsidP="00E968AA">
            <w:pPr>
              <w:rPr>
                <w:rFonts w:asciiTheme="minorHAnsi" w:hAnsiTheme="minorHAnsi" w:cstheme="minorHAnsi"/>
                <w:sz w:val="22"/>
                <w:szCs w:val="22"/>
              </w:rPr>
            </w:pPr>
            <w:r w:rsidRPr="003836DD">
              <w:rPr>
                <w:rFonts w:asciiTheme="minorHAnsi" w:hAnsiTheme="minorHAnsi" w:cstheme="minorHAnsi"/>
                <w:sz w:val="22"/>
                <w:szCs w:val="22"/>
              </w:rPr>
              <w:t>Wózek z prętami o długości 1200 mm +/- 10% i rozstawie 700mm. Zawieszone na poziomej jednostce zasilającej z możliwością przesuwania wzdłuż jednostki w zakresie min. 500 mm.</w:t>
            </w:r>
          </w:p>
        </w:tc>
        <w:tc>
          <w:tcPr>
            <w:tcW w:w="1276" w:type="dxa"/>
          </w:tcPr>
          <w:p w14:paraId="1B2C2755" w14:textId="77777777" w:rsidR="00E26FA8" w:rsidRPr="003836DD" w:rsidRDefault="00E26FA8" w:rsidP="00E968AA">
            <w:pPr>
              <w:rPr>
                <w:rFonts w:asciiTheme="minorHAnsi" w:hAnsiTheme="minorHAnsi" w:cstheme="minorHAnsi"/>
                <w:sz w:val="22"/>
                <w:szCs w:val="22"/>
              </w:rPr>
            </w:pPr>
          </w:p>
        </w:tc>
      </w:tr>
      <w:tr w:rsidR="00E26FA8" w:rsidRPr="003836DD" w14:paraId="6A46078F" w14:textId="07EDA540" w:rsidTr="00E26FA8">
        <w:trPr>
          <w:trHeight w:val="197"/>
        </w:trPr>
        <w:tc>
          <w:tcPr>
            <w:tcW w:w="610" w:type="dxa"/>
          </w:tcPr>
          <w:p w14:paraId="3B0FE253" w14:textId="77777777" w:rsidR="00E26FA8" w:rsidRPr="00D63B3F" w:rsidRDefault="00E26FA8" w:rsidP="009C15DD">
            <w:pPr>
              <w:numPr>
                <w:ilvl w:val="0"/>
                <w:numId w:val="148"/>
              </w:numPr>
              <w:spacing w:after="200" w:line="276" w:lineRule="auto"/>
              <w:contextualSpacing/>
              <w:rPr>
                <w:rFonts w:asciiTheme="minorHAnsi" w:eastAsia="Calibri" w:hAnsiTheme="minorHAnsi" w:cstheme="minorHAnsi"/>
                <w:sz w:val="22"/>
                <w:szCs w:val="22"/>
                <w:lang w:eastAsia="en-US"/>
              </w:rPr>
            </w:pPr>
          </w:p>
        </w:tc>
        <w:tc>
          <w:tcPr>
            <w:tcW w:w="7470" w:type="dxa"/>
          </w:tcPr>
          <w:p w14:paraId="6B6A5B86" w14:textId="77777777" w:rsidR="00E26FA8" w:rsidRPr="003836DD" w:rsidRDefault="00E26FA8" w:rsidP="00E968AA">
            <w:pPr>
              <w:rPr>
                <w:rFonts w:asciiTheme="minorHAnsi" w:hAnsiTheme="minorHAnsi" w:cstheme="minorHAnsi"/>
                <w:sz w:val="22"/>
                <w:szCs w:val="22"/>
              </w:rPr>
            </w:pPr>
            <w:r w:rsidRPr="003836DD">
              <w:rPr>
                <w:rFonts w:asciiTheme="minorHAnsi" w:hAnsiTheme="minorHAnsi" w:cstheme="minorHAnsi"/>
                <w:sz w:val="22"/>
                <w:szCs w:val="22"/>
              </w:rPr>
              <w:t>Wózek wyposażony w półkę o wymiarach 650 x 450 mm +/- 50 mm i udźwigu min. 80 kg, mocowaną między słupkami. Po bokach półki szyny do zamocowania dodatkowych akcesoriów (udźwig każdej szyny min. 10 kg). Półka wyposażona w narożne elementy odbojowe z tworzywa. Możliwość zmiany wysokości zawieszenia półki.</w:t>
            </w:r>
          </w:p>
        </w:tc>
        <w:tc>
          <w:tcPr>
            <w:tcW w:w="1276" w:type="dxa"/>
          </w:tcPr>
          <w:p w14:paraId="42E932A9" w14:textId="77777777" w:rsidR="00E26FA8" w:rsidRPr="003836DD" w:rsidRDefault="00E26FA8" w:rsidP="00E968AA">
            <w:pPr>
              <w:rPr>
                <w:rFonts w:asciiTheme="minorHAnsi" w:hAnsiTheme="minorHAnsi" w:cstheme="minorHAnsi"/>
                <w:sz w:val="22"/>
                <w:szCs w:val="22"/>
              </w:rPr>
            </w:pPr>
          </w:p>
        </w:tc>
      </w:tr>
      <w:tr w:rsidR="00E26FA8" w:rsidRPr="003836DD" w14:paraId="70727C42" w14:textId="07494FE5" w:rsidTr="00E26FA8">
        <w:trPr>
          <w:trHeight w:val="197"/>
        </w:trPr>
        <w:tc>
          <w:tcPr>
            <w:tcW w:w="610" w:type="dxa"/>
          </w:tcPr>
          <w:p w14:paraId="1B9CD7BC" w14:textId="77777777" w:rsidR="00E26FA8" w:rsidRPr="00D63B3F" w:rsidRDefault="00E26FA8" w:rsidP="009C15DD">
            <w:pPr>
              <w:numPr>
                <w:ilvl w:val="0"/>
                <w:numId w:val="148"/>
              </w:numPr>
              <w:spacing w:after="200" w:line="276" w:lineRule="auto"/>
              <w:contextualSpacing/>
              <w:rPr>
                <w:rFonts w:asciiTheme="minorHAnsi" w:eastAsia="Calibri" w:hAnsiTheme="minorHAnsi" w:cstheme="minorHAnsi"/>
                <w:sz w:val="22"/>
                <w:szCs w:val="22"/>
                <w:lang w:eastAsia="en-US"/>
              </w:rPr>
            </w:pPr>
          </w:p>
        </w:tc>
        <w:tc>
          <w:tcPr>
            <w:tcW w:w="7470" w:type="dxa"/>
          </w:tcPr>
          <w:p w14:paraId="6B0D1884" w14:textId="77777777" w:rsidR="00E26FA8" w:rsidRPr="003836DD" w:rsidRDefault="00E26FA8" w:rsidP="00E968AA">
            <w:pPr>
              <w:rPr>
                <w:rFonts w:asciiTheme="minorHAnsi" w:hAnsiTheme="minorHAnsi" w:cstheme="minorHAnsi"/>
                <w:sz w:val="22"/>
                <w:szCs w:val="22"/>
              </w:rPr>
            </w:pPr>
            <w:r w:rsidRPr="003836DD">
              <w:rPr>
                <w:rFonts w:asciiTheme="minorHAnsi" w:hAnsiTheme="minorHAnsi" w:cstheme="minorHAnsi"/>
                <w:sz w:val="22"/>
                <w:szCs w:val="22"/>
              </w:rPr>
              <w:t xml:space="preserve">Wózek wyposażony w półkę z szufladą o wymiarach 650 x 450 mm +/- 50 mm i o głębokości x 170 mm +/- 20 mm. Udźwig min. 50 kg dla półki </w:t>
            </w:r>
            <w:proofErr w:type="gramStart"/>
            <w:r w:rsidRPr="003836DD">
              <w:rPr>
                <w:rFonts w:asciiTheme="minorHAnsi" w:hAnsiTheme="minorHAnsi" w:cstheme="minorHAnsi"/>
                <w:sz w:val="22"/>
                <w:szCs w:val="22"/>
              </w:rPr>
              <w:t>i  15</w:t>
            </w:r>
            <w:proofErr w:type="gramEnd"/>
            <w:r w:rsidRPr="003836DD">
              <w:rPr>
                <w:rFonts w:asciiTheme="minorHAnsi" w:hAnsiTheme="minorHAnsi" w:cstheme="minorHAnsi"/>
                <w:sz w:val="22"/>
                <w:szCs w:val="22"/>
              </w:rPr>
              <w:t xml:space="preserve"> kg dla szuflady. Mocowanie między słupkami. Po bokach półki szyny do zamocowania dodatkowych akcesoriów (udźwig każdej szyny min. 10 kg). Półka i szuflada wyposażona w narożne elementy odbojowe z tworzywa. Możliwość zmiany wysokości zawieszenia półki.</w:t>
            </w:r>
          </w:p>
        </w:tc>
        <w:tc>
          <w:tcPr>
            <w:tcW w:w="1276" w:type="dxa"/>
          </w:tcPr>
          <w:p w14:paraId="228AB725" w14:textId="77777777" w:rsidR="00E26FA8" w:rsidRPr="003836DD" w:rsidRDefault="00E26FA8" w:rsidP="00E968AA">
            <w:pPr>
              <w:rPr>
                <w:rFonts w:asciiTheme="minorHAnsi" w:hAnsiTheme="minorHAnsi" w:cstheme="minorHAnsi"/>
                <w:sz w:val="22"/>
                <w:szCs w:val="22"/>
              </w:rPr>
            </w:pPr>
          </w:p>
        </w:tc>
      </w:tr>
      <w:tr w:rsidR="00E26FA8" w:rsidRPr="003836DD" w14:paraId="4049FBAD" w14:textId="3EA0CDB3" w:rsidTr="00E26FA8">
        <w:trPr>
          <w:trHeight w:val="197"/>
        </w:trPr>
        <w:tc>
          <w:tcPr>
            <w:tcW w:w="610" w:type="dxa"/>
          </w:tcPr>
          <w:p w14:paraId="7315D700" w14:textId="77777777" w:rsidR="00E26FA8" w:rsidRPr="00D63B3F" w:rsidRDefault="00E26FA8" w:rsidP="009C15DD">
            <w:pPr>
              <w:numPr>
                <w:ilvl w:val="0"/>
                <w:numId w:val="148"/>
              </w:numPr>
              <w:spacing w:after="200" w:line="276" w:lineRule="auto"/>
              <w:contextualSpacing/>
              <w:rPr>
                <w:rFonts w:asciiTheme="minorHAnsi" w:eastAsia="Calibri" w:hAnsiTheme="minorHAnsi" w:cstheme="minorHAnsi"/>
                <w:sz w:val="22"/>
                <w:szCs w:val="22"/>
                <w:lang w:eastAsia="en-US"/>
              </w:rPr>
            </w:pPr>
          </w:p>
        </w:tc>
        <w:tc>
          <w:tcPr>
            <w:tcW w:w="7470" w:type="dxa"/>
          </w:tcPr>
          <w:p w14:paraId="27E611EA" w14:textId="77777777" w:rsidR="00E26FA8" w:rsidRPr="003836DD" w:rsidRDefault="00E26FA8" w:rsidP="00E968AA">
            <w:pPr>
              <w:rPr>
                <w:rFonts w:asciiTheme="minorHAnsi" w:hAnsiTheme="minorHAnsi" w:cstheme="minorHAnsi"/>
                <w:sz w:val="22"/>
                <w:szCs w:val="22"/>
              </w:rPr>
            </w:pPr>
            <w:r w:rsidRPr="003836DD">
              <w:rPr>
                <w:rFonts w:asciiTheme="minorHAnsi" w:hAnsiTheme="minorHAnsi" w:cstheme="minorHAnsi"/>
                <w:sz w:val="22"/>
                <w:szCs w:val="22"/>
              </w:rPr>
              <w:t xml:space="preserve">Rozmieszczenie półek umożlwiające ustawienie w jednym pionie urządzeń </w:t>
            </w:r>
            <w:proofErr w:type="gramStart"/>
            <w:r w:rsidRPr="003836DD">
              <w:rPr>
                <w:rFonts w:asciiTheme="minorHAnsi" w:hAnsiTheme="minorHAnsi" w:cstheme="minorHAnsi"/>
                <w:sz w:val="22"/>
                <w:szCs w:val="22"/>
              </w:rPr>
              <w:t>o  wys.</w:t>
            </w:r>
            <w:proofErr w:type="gramEnd"/>
            <w:r w:rsidRPr="003836DD">
              <w:rPr>
                <w:rFonts w:asciiTheme="minorHAnsi" w:hAnsiTheme="minorHAnsi" w:cstheme="minorHAnsi"/>
                <w:sz w:val="22"/>
                <w:szCs w:val="22"/>
              </w:rPr>
              <w:t xml:space="preserve"> min.: 400 mm i 300 mm</w:t>
            </w:r>
          </w:p>
        </w:tc>
        <w:tc>
          <w:tcPr>
            <w:tcW w:w="1276" w:type="dxa"/>
          </w:tcPr>
          <w:p w14:paraId="3A001BE7" w14:textId="77777777" w:rsidR="00E26FA8" w:rsidRPr="003836DD" w:rsidRDefault="00E26FA8" w:rsidP="00E968AA">
            <w:pPr>
              <w:rPr>
                <w:rFonts w:asciiTheme="minorHAnsi" w:hAnsiTheme="minorHAnsi" w:cstheme="minorHAnsi"/>
                <w:sz w:val="22"/>
                <w:szCs w:val="22"/>
              </w:rPr>
            </w:pPr>
          </w:p>
        </w:tc>
      </w:tr>
      <w:tr w:rsidR="00E26FA8" w:rsidRPr="003836DD" w14:paraId="76066EAC" w14:textId="313B3886" w:rsidTr="00E26FA8">
        <w:trPr>
          <w:trHeight w:val="197"/>
        </w:trPr>
        <w:tc>
          <w:tcPr>
            <w:tcW w:w="610" w:type="dxa"/>
          </w:tcPr>
          <w:p w14:paraId="7148E221" w14:textId="77777777" w:rsidR="00E26FA8" w:rsidRPr="00D63B3F" w:rsidRDefault="00E26FA8" w:rsidP="009C15DD">
            <w:pPr>
              <w:numPr>
                <w:ilvl w:val="0"/>
                <w:numId w:val="148"/>
              </w:numPr>
              <w:spacing w:after="200" w:line="276" w:lineRule="auto"/>
              <w:contextualSpacing/>
              <w:rPr>
                <w:rFonts w:asciiTheme="minorHAnsi" w:eastAsia="Calibri" w:hAnsiTheme="minorHAnsi" w:cstheme="minorHAnsi"/>
                <w:sz w:val="22"/>
                <w:szCs w:val="22"/>
                <w:lang w:eastAsia="en-US"/>
              </w:rPr>
            </w:pPr>
          </w:p>
        </w:tc>
        <w:tc>
          <w:tcPr>
            <w:tcW w:w="7470" w:type="dxa"/>
          </w:tcPr>
          <w:p w14:paraId="1417F45E" w14:textId="77777777" w:rsidR="00E26FA8" w:rsidRPr="003836DD" w:rsidRDefault="00E26FA8" w:rsidP="00E968AA">
            <w:pPr>
              <w:rPr>
                <w:rFonts w:asciiTheme="minorHAnsi" w:hAnsiTheme="minorHAnsi" w:cstheme="minorHAnsi"/>
                <w:sz w:val="22"/>
                <w:szCs w:val="22"/>
              </w:rPr>
            </w:pPr>
            <w:r w:rsidRPr="003836DD">
              <w:rPr>
                <w:rFonts w:asciiTheme="minorHAnsi" w:hAnsiTheme="minorHAnsi" w:cstheme="minorHAnsi"/>
                <w:sz w:val="22"/>
                <w:szCs w:val="22"/>
              </w:rPr>
              <w:t>Ramię z możliwością regulacji wysokości, obrotu i pochylenia do mocowania kardiomonitora.</w:t>
            </w:r>
          </w:p>
        </w:tc>
        <w:tc>
          <w:tcPr>
            <w:tcW w:w="1276" w:type="dxa"/>
          </w:tcPr>
          <w:p w14:paraId="47F42AB8" w14:textId="77777777" w:rsidR="00E26FA8" w:rsidRPr="003836DD" w:rsidRDefault="00E26FA8" w:rsidP="00E968AA">
            <w:pPr>
              <w:rPr>
                <w:rFonts w:asciiTheme="minorHAnsi" w:hAnsiTheme="minorHAnsi" w:cstheme="minorHAnsi"/>
                <w:sz w:val="22"/>
                <w:szCs w:val="22"/>
              </w:rPr>
            </w:pPr>
          </w:p>
        </w:tc>
      </w:tr>
      <w:tr w:rsidR="00E26FA8" w:rsidRPr="003836DD" w14:paraId="229F1AD1" w14:textId="7D17BDF7" w:rsidTr="00E26FA8">
        <w:trPr>
          <w:trHeight w:val="197"/>
        </w:trPr>
        <w:tc>
          <w:tcPr>
            <w:tcW w:w="610" w:type="dxa"/>
          </w:tcPr>
          <w:p w14:paraId="6FD0A2FC" w14:textId="77777777" w:rsidR="00E26FA8" w:rsidRPr="00D63B3F" w:rsidRDefault="00E26FA8" w:rsidP="009C15DD">
            <w:pPr>
              <w:numPr>
                <w:ilvl w:val="0"/>
                <w:numId w:val="148"/>
              </w:numPr>
              <w:spacing w:after="200" w:line="276" w:lineRule="auto"/>
              <w:contextualSpacing/>
              <w:rPr>
                <w:rFonts w:asciiTheme="minorHAnsi" w:eastAsia="Calibri" w:hAnsiTheme="minorHAnsi" w:cstheme="minorHAnsi"/>
                <w:sz w:val="22"/>
                <w:szCs w:val="22"/>
                <w:lang w:eastAsia="en-US"/>
              </w:rPr>
            </w:pPr>
          </w:p>
        </w:tc>
        <w:tc>
          <w:tcPr>
            <w:tcW w:w="7470" w:type="dxa"/>
          </w:tcPr>
          <w:p w14:paraId="320989F8" w14:textId="77777777" w:rsidR="00E26FA8" w:rsidRPr="003836DD" w:rsidRDefault="00E26FA8" w:rsidP="00E968AA">
            <w:pPr>
              <w:tabs>
                <w:tab w:val="left" w:pos="2520"/>
                <w:tab w:val="right" w:leader="hyphen" w:pos="7920"/>
              </w:tabs>
              <w:spacing w:before="120"/>
              <w:rPr>
                <w:rFonts w:asciiTheme="minorHAnsi" w:hAnsiTheme="minorHAnsi" w:cstheme="minorHAnsi"/>
                <w:sz w:val="22"/>
                <w:szCs w:val="22"/>
              </w:rPr>
            </w:pPr>
            <w:r w:rsidRPr="003836DD">
              <w:rPr>
                <w:rFonts w:asciiTheme="minorHAnsi" w:hAnsiTheme="minorHAnsi" w:cstheme="minorHAnsi"/>
                <w:sz w:val="22"/>
                <w:szCs w:val="22"/>
              </w:rPr>
              <w:t>Jednostka wyposażona w gniazda na każde ze stanowisko:</w:t>
            </w:r>
          </w:p>
          <w:p w14:paraId="32FEC2A4" w14:textId="77777777" w:rsidR="00E26FA8" w:rsidRPr="003836DD" w:rsidRDefault="00E26FA8" w:rsidP="00E968AA">
            <w:pPr>
              <w:tabs>
                <w:tab w:val="left" w:pos="2520"/>
                <w:tab w:val="right" w:leader="hyphen" w:pos="7920"/>
              </w:tabs>
              <w:rPr>
                <w:rFonts w:asciiTheme="minorHAnsi" w:hAnsiTheme="minorHAnsi" w:cstheme="minorHAnsi"/>
                <w:sz w:val="22"/>
                <w:szCs w:val="22"/>
              </w:rPr>
            </w:pPr>
            <w:r w:rsidRPr="003836DD">
              <w:rPr>
                <w:rFonts w:asciiTheme="minorHAnsi" w:hAnsiTheme="minorHAnsi" w:cstheme="minorHAnsi"/>
                <w:sz w:val="22"/>
                <w:szCs w:val="22"/>
              </w:rPr>
              <w:t>- tlen x1,</w:t>
            </w:r>
          </w:p>
          <w:p w14:paraId="727DD55B" w14:textId="77777777" w:rsidR="00E26FA8" w:rsidRPr="003836DD" w:rsidRDefault="00E26FA8" w:rsidP="00E968AA">
            <w:pPr>
              <w:tabs>
                <w:tab w:val="left" w:pos="2520"/>
                <w:tab w:val="right" w:leader="hyphen" w:pos="7920"/>
              </w:tabs>
              <w:rPr>
                <w:rFonts w:asciiTheme="minorHAnsi" w:hAnsiTheme="minorHAnsi" w:cstheme="minorHAnsi"/>
                <w:sz w:val="22"/>
                <w:szCs w:val="22"/>
              </w:rPr>
            </w:pPr>
            <w:r w:rsidRPr="003836DD">
              <w:rPr>
                <w:rFonts w:asciiTheme="minorHAnsi" w:hAnsiTheme="minorHAnsi" w:cstheme="minorHAnsi"/>
                <w:sz w:val="22"/>
                <w:szCs w:val="22"/>
              </w:rPr>
              <w:t>- próżnia x1,</w:t>
            </w:r>
          </w:p>
          <w:p w14:paraId="606F04B5" w14:textId="77777777" w:rsidR="00E26FA8" w:rsidRPr="003836DD" w:rsidRDefault="00E26FA8" w:rsidP="00E968AA">
            <w:pPr>
              <w:tabs>
                <w:tab w:val="left" w:pos="2520"/>
                <w:tab w:val="right" w:leader="hyphen" w:pos="7920"/>
              </w:tabs>
              <w:rPr>
                <w:rFonts w:asciiTheme="minorHAnsi" w:hAnsiTheme="minorHAnsi" w:cstheme="minorHAnsi"/>
                <w:sz w:val="22"/>
                <w:szCs w:val="22"/>
              </w:rPr>
            </w:pPr>
            <w:r w:rsidRPr="003836DD">
              <w:rPr>
                <w:rFonts w:asciiTheme="minorHAnsi" w:hAnsiTheme="minorHAnsi" w:cstheme="minorHAnsi"/>
                <w:sz w:val="22"/>
                <w:szCs w:val="22"/>
              </w:rPr>
              <w:lastRenderedPageBreak/>
              <w:t>- sprężone powietrze x1,</w:t>
            </w:r>
          </w:p>
          <w:p w14:paraId="1E148F50" w14:textId="77777777" w:rsidR="00E26FA8" w:rsidRPr="003836DD" w:rsidRDefault="00E26FA8" w:rsidP="00E968AA">
            <w:pPr>
              <w:tabs>
                <w:tab w:val="left" w:pos="2520"/>
                <w:tab w:val="right" w:leader="hyphen" w:pos="7920"/>
              </w:tabs>
              <w:rPr>
                <w:rFonts w:asciiTheme="minorHAnsi" w:hAnsiTheme="minorHAnsi" w:cstheme="minorHAnsi"/>
                <w:sz w:val="22"/>
                <w:szCs w:val="22"/>
              </w:rPr>
            </w:pPr>
            <w:r w:rsidRPr="003836DD">
              <w:rPr>
                <w:rFonts w:asciiTheme="minorHAnsi" w:hAnsiTheme="minorHAnsi" w:cstheme="minorHAnsi"/>
                <w:sz w:val="22"/>
                <w:szCs w:val="22"/>
              </w:rPr>
              <w:t>- energii elektrycznej min. x 8;</w:t>
            </w:r>
          </w:p>
          <w:p w14:paraId="15CAB7B2" w14:textId="77777777" w:rsidR="00E26FA8" w:rsidRPr="003836DD" w:rsidRDefault="00E26FA8" w:rsidP="00E968AA">
            <w:pPr>
              <w:tabs>
                <w:tab w:val="left" w:pos="2520"/>
                <w:tab w:val="right" w:leader="hyphen" w:pos="7920"/>
              </w:tabs>
              <w:rPr>
                <w:rFonts w:asciiTheme="minorHAnsi" w:hAnsiTheme="minorHAnsi" w:cstheme="minorHAnsi"/>
                <w:sz w:val="22"/>
                <w:szCs w:val="22"/>
              </w:rPr>
            </w:pPr>
            <w:r w:rsidRPr="003836DD">
              <w:rPr>
                <w:rFonts w:asciiTheme="minorHAnsi" w:hAnsiTheme="minorHAnsi" w:cstheme="minorHAnsi"/>
                <w:sz w:val="22"/>
                <w:szCs w:val="22"/>
              </w:rPr>
              <w:t>- bolce wyrównania potencjału x 8,</w:t>
            </w:r>
          </w:p>
          <w:p w14:paraId="1CF5F405" w14:textId="77777777" w:rsidR="00E26FA8" w:rsidRPr="003836DD" w:rsidRDefault="00E26FA8" w:rsidP="00E968AA">
            <w:pPr>
              <w:tabs>
                <w:tab w:val="left" w:pos="2520"/>
                <w:tab w:val="right" w:leader="hyphen" w:pos="7920"/>
              </w:tabs>
              <w:rPr>
                <w:rFonts w:asciiTheme="minorHAnsi" w:hAnsiTheme="minorHAnsi" w:cstheme="minorHAnsi"/>
                <w:sz w:val="22"/>
                <w:szCs w:val="22"/>
              </w:rPr>
            </w:pPr>
            <w:r w:rsidRPr="003836DD">
              <w:rPr>
                <w:rFonts w:asciiTheme="minorHAnsi" w:hAnsiTheme="minorHAnsi" w:cstheme="minorHAnsi"/>
                <w:sz w:val="22"/>
                <w:szCs w:val="22"/>
              </w:rPr>
              <w:t>- sieci komputerowej RJ-45 kat.6 x 2,</w:t>
            </w:r>
          </w:p>
        </w:tc>
        <w:tc>
          <w:tcPr>
            <w:tcW w:w="1276" w:type="dxa"/>
          </w:tcPr>
          <w:p w14:paraId="12DFA6DE" w14:textId="77777777" w:rsidR="00E26FA8" w:rsidRPr="003836DD" w:rsidRDefault="00E26FA8" w:rsidP="00E968AA">
            <w:pPr>
              <w:tabs>
                <w:tab w:val="left" w:pos="2520"/>
                <w:tab w:val="right" w:leader="hyphen" w:pos="7920"/>
              </w:tabs>
              <w:spacing w:before="120"/>
              <w:rPr>
                <w:rFonts w:asciiTheme="minorHAnsi" w:hAnsiTheme="minorHAnsi" w:cstheme="minorHAnsi"/>
                <w:sz w:val="22"/>
                <w:szCs w:val="22"/>
              </w:rPr>
            </w:pPr>
          </w:p>
        </w:tc>
      </w:tr>
      <w:tr w:rsidR="00E26FA8" w:rsidRPr="003836DD" w14:paraId="1F4F0199" w14:textId="2911491F" w:rsidTr="00E26FA8">
        <w:trPr>
          <w:trHeight w:val="197"/>
        </w:trPr>
        <w:tc>
          <w:tcPr>
            <w:tcW w:w="610" w:type="dxa"/>
          </w:tcPr>
          <w:p w14:paraId="4CD483D7" w14:textId="77777777" w:rsidR="00E26FA8" w:rsidRPr="00D63B3F" w:rsidRDefault="00E26FA8" w:rsidP="009C15DD">
            <w:pPr>
              <w:numPr>
                <w:ilvl w:val="0"/>
                <w:numId w:val="148"/>
              </w:numPr>
              <w:spacing w:after="200" w:line="276" w:lineRule="auto"/>
              <w:contextualSpacing/>
              <w:rPr>
                <w:rFonts w:asciiTheme="minorHAnsi" w:eastAsia="Calibri" w:hAnsiTheme="minorHAnsi" w:cstheme="minorHAnsi"/>
                <w:sz w:val="22"/>
                <w:szCs w:val="22"/>
                <w:lang w:eastAsia="en-US"/>
              </w:rPr>
            </w:pPr>
          </w:p>
        </w:tc>
        <w:tc>
          <w:tcPr>
            <w:tcW w:w="7470" w:type="dxa"/>
          </w:tcPr>
          <w:p w14:paraId="0FD2A6A0" w14:textId="77777777" w:rsidR="00E26FA8" w:rsidRPr="003836DD" w:rsidRDefault="00E26FA8" w:rsidP="00E968AA">
            <w:pPr>
              <w:tabs>
                <w:tab w:val="left" w:pos="2520"/>
                <w:tab w:val="right" w:leader="hyphen" w:pos="7920"/>
              </w:tabs>
              <w:spacing w:before="120"/>
              <w:rPr>
                <w:rFonts w:asciiTheme="minorHAnsi" w:hAnsiTheme="minorHAnsi" w:cstheme="minorHAnsi"/>
                <w:sz w:val="22"/>
                <w:szCs w:val="22"/>
              </w:rPr>
            </w:pPr>
            <w:r w:rsidRPr="003836DD">
              <w:rPr>
                <w:rFonts w:asciiTheme="minorHAnsi" w:hAnsiTheme="minorHAnsi" w:cstheme="minorHAnsi"/>
                <w:sz w:val="22"/>
                <w:szCs w:val="22"/>
              </w:rPr>
              <w:t>Złącza gazowe typu AGA</w:t>
            </w:r>
          </w:p>
        </w:tc>
        <w:tc>
          <w:tcPr>
            <w:tcW w:w="1276" w:type="dxa"/>
          </w:tcPr>
          <w:p w14:paraId="172F0620" w14:textId="77777777" w:rsidR="00E26FA8" w:rsidRPr="003836DD" w:rsidRDefault="00E26FA8" w:rsidP="00E968AA">
            <w:pPr>
              <w:tabs>
                <w:tab w:val="left" w:pos="2520"/>
                <w:tab w:val="right" w:leader="hyphen" w:pos="7920"/>
              </w:tabs>
              <w:spacing w:before="120"/>
              <w:rPr>
                <w:rFonts w:asciiTheme="minorHAnsi" w:hAnsiTheme="minorHAnsi" w:cstheme="minorHAnsi"/>
                <w:sz w:val="22"/>
                <w:szCs w:val="22"/>
              </w:rPr>
            </w:pPr>
          </w:p>
        </w:tc>
      </w:tr>
      <w:tr w:rsidR="00E26FA8" w:rsidRPr="003836DD" w14:paraId="470F85D4" w14:textId="020AC7A1" w:rsidTr="00E26FA8">
        <w:trPr>
          <w:trHeight w:val="197"/>
        </w:trPr>
        <w:tc>
          <w:tcPr>
            <w:tcW w:w="610" w:type="dxa"/>
          </w:tcPr>
          <w:p w14:paraId="34FD0A46" w14:textId="77777777" w:rsidR="00E26FA8" w:rsidRPr="00D63B3F" w:rsidRDefault="00E26FA8" w:rsidP="009C15DD">
            <w:pPr>
              <w:numPr>
                <w:ilvl w:val="0"/>
                <w:numId w:val="148"/>
              </w:numPr>
              <w:spacing w:after="200" w:line="276" w:lineRule="auto"/>
              <w:contextualSpacing/>
              <w:rPr>
                <w:rFonts w:asciiTheme="minorHAnsi" w:eastAsia="Calibri" w:hAnsiTheme="minorHAnsi" w:cstheme="minorHAnsi"/>
                <w:sz w:val="22"/>
                <w:szCs w:val="22"/>
                <w:lang w:eastAsia="en-US"/>
              </w:rPr>
            </w:pPr>
          </w:p>
        </w:tc>
        <w:tc>
          <w:tcPr>
            <w:tcW w:w="7470" w:type="dxa"/>
          </w:tcPr>
          <w:p w14:paraId="6A7FE20A" w14:textId="77777777" w:rsidR="00E26FA8" w:rsidRPr="003836DD" w:rsidRDefault="00E26FA8" w:rsidP="00E968AA">
            <w:pPr>
              <w:tabs>
                <w:tab w:val="left" w:pos="2520"/>
                <w:tab w:val="right" w:leader="hyphen" w:pos="7920"/>
              </w:tabs>
              <w:spacing w:before="120"/>
              <w:rPr>
                <w:rFonts w:asciiTheme="minorHAnsi" w:hAnsiTheme="minorHAnsi" w:cstheme="minorHAnsi"/>
                <w:sz w:val="22"/>
                <w:szCs w:val="22"/>
              </w:rPr>
            </w:pPr>
            <w:r w:rsidRPr="003836DD">
              <w:rPr>
                <w:rFonts w:asciiTheme="minorHAnsi" w:hAnsiTheme="minorHAnsi" w:cstheme="minorHAnsi"/>
                <w:sz w:val="22"/>
                <w:szCs w:val="22"/>
              </w:rPr>
              <w:t xml:space="preserve">Gniazda elektryczne </w:t>
            </w:r>
            <w:proofErr w:type="spellStart"/>
            <w:r w:rsidRPr="003836DD">
              <w:rPr>
                <w:rFonts w:asciiTheme="minorHAnsi" w:hAnsiTheme="minorHAnsi" w:cstheme="minorHAnsi"/>
                <w:sz w:val="22"/>
                <w:szCs w:val="22"/>
              </w:rPr>
              <w:t>bryzgoszczelne</w:t>
            </w:r>
            <w:proofErr w:type="spellEnd"/>
            <w:r w:rsidRPr="003836DD">
              <w:rPr>
                <w:rFonts w:asciiTheme="minorHAnsi" w:hAnsiTheme="minorHAnsi" w:cstheme="minorHAnsi"/>
                <w:sz w:val="22"/>
                <w:szCs w:val="22"/>
              </w:rPr>
              <w:t xml:space="preserve"> z klapką, IP 44</w:t>
            </w:r>
          </w:p>
        </w:tc>
        <w:tc>
          <w:tcPr>
            <w:tcW w:w="1276" w:type="dxa"/>
          </w:tcPr>
          <w:p w14:paraId="72992255" w14:textId="77777777" w:rsidR="00E26FA8" w:rsidRPr="003836DD" w:rsidRDefault="00E26FA8" w:rsidP="00E968AA">
            <w:pPr>
              <w:tabs>
                <w:tab w:val="left" w:pos="2520"/>
                <w:tab w:val="right" w:leader="hyphen" w:pos="7920"/>
              </w:tabs>
              <w:spacing w:before="120"/>
              <w:rPr>
                <w:rFonts w:asciiTheme="minorHAnsi" w:hAnsiTheme="minorHAnsi" w:cstheme="minorHAnsi"/>
                <w:sz w:val="22"/>
                <w:szCs w:val="22"/>
              </w:rPr>
            </w:pPr>
          </w:p>
        </w:tc>
      </w:tr>
      <w:tr w:rsidR="00E26FA8" w:rsidRPr="003836DD" w14:paraId="5EE084E7" w14:textId="77C71595" w:rsidTr="00E26FA8">
        <w:trPr>
          <w:trHeight w:val="197"/>
        </w:trPr>
        <w:tc>
          <w:tcPr>
            <w:tcW w:w="610" w:type="dxa"/>
          </w:tcPr>
          <w:p w14:paraId="398DFAF2" w14:textId="77777777" w:rsidR="00E26FA8" w:rsidRPr="00D63B3F" w:rsidRDefault="00E26FA8" w:rsidP="009C15DD">
            <w:pPr>
              <w:numPr>
                <w:ilvl w:val="0"/>
                <w:numId w:val="148"/>
              </w:numPr>
              <w:spacing w:after="200" w:line="276" w:lineRule="auto"/>
              <w:contextualSpacing/>
              <w:rPr>
                <w:rFonts w:asciiTheme="minorHAnsi" w:eastAsia="Calibri" w:hAnsiTheme="minorHAnsi" w:cstheme="minorHAnsi"/>
                <w:sz w:val="22"/>
                <w:szCs w:val="22"/>
                <w:lang w:eastAsia="en-US"/>
              </w:rPr>
            </w:pPr>
          </w:p>
        </w:tc>
        <w:tc>
          <w:tcPr>
            <w:tcW w:w="7470" w:type="dxa"/>
          </w:tcPr>
          <w:p w14:paraId="16E0E318" w14:textId="77777777" w:rsidR="00E26FA8" w:rsidRPr="003836DD" w:rsidRDefault="00E26FA8" w:rsidP="00E968AA">
            <w:pPr>
              <w:tabs>
                <w:tab w:val="left" w:pos="2520"/>
                <w:tab w:val="right" w:leader="hyphen" w:pos="7920"/>
              </w:tabs>
              <w:spacing w:before="120"/>
              <w:rPr>
                <w:rFonts w:asciiTheme="minorHAnsi" w:hAnsiTheme="minorHAnsi" w:cstheme="minorHAnsi"/>
                <w:sz w:val="22"/>
                <w:szCs w:val="22"/>
              </w:rPr>
            </w:pPr>
            <w:r w:rsidRPr="003836DD">
              <w:rPr>
                <w:rFonts w:asciiTheme="minorHAnsi" w:hAnsiTheme="minorHAnsi" w:cstheme="minorHAnsi"/>
                <w:sz w:val="22"/>
                <w:szCs w:val="22"/>
              </w:rPr>
              <w:t>Urządzenia muszą spełniać normy oraz posiadać certyfikaty (wszystkie dokumenty potwierdzone oficjalnymi świadectwami):</w:t>
            </w:r>
          </w:p>
          <w:p w14:paraId="4C74C6A4" w14:textId="77777777" w:rsidR="00E26FA8" w:rsidRPr="003836DD" w:rsidRDefault="00E26FA8" w:rsidP="00E968AA">
            <w:pPr>
              <w:tabs>
                <w:tab w:val="left" w:pos="2520"/>
                <w:tab w:val="right" w:leader="hyphen" w:pos="7920"/>
              </w:tabs>
              <w:spacing w:before="120"/>
              <w:rPr>
                <w:rFonts w:asciiTheme="minorHAnsi" w:hAnsiTheme="minorHAnsi" w:cstheme="minorHAnsi"/>
                <w:sz w:val="22"/>
                <w:szCs w:val="22"/>
              </w:rPr>
            </w:pPr>
            <w:r w:rsidRPr="003836DD">
              <w:rPr>
                <w:rFonts w:asciiTheme="minorHAnsi" w:hAnsiTheme="minorHAnsi" w:cstheme="minorHAnsi"/>
                <w:sz w:val="22"/>
                <w:szCs w:val="22"/>
              </w:rPr>
              <w:t>-ISO 13485</w:t>
            </w:r>
          </w:p>
          <w:p w14:paraId="36F560E3" w14:textId="77777777" w:rsidR="00E26FA8" w:rsidRPr="003836DD" w:rsidRDefault="00E26FA8" w:rsidP="00E968AA">
            <w:pPr>
              <w:tabs>
                <w:tab w:val="left" w:pos="2520"/>
                <w:tab w:val="right" w:leader="hyphen" w:pos="7920"/>
              </w:tabs>
              <w:spacing w:before="120"/>
              <w:rPr>
                <w:rFonts w:asciiTheme="minorHAnsi" w:hAnsiTheme="minorHAnsi" w:cstheme="minorHAnsi"/>
                <w:sz w:val="22"/>
                <w:szCs w:val="22"/>
              </w:rPr>
            </w:pPr>
            <w:r w:rsidRPr="003836DD">
              <w:rPr>
                <w:rFonts w:asciiTheme="minorHAnsi" w:hAnsiTheme="minorHAnsi" w:cstheme="minorHAnsi"/>
                <w:sz w:val="22"/>
                <w:szCs w:val="22"/>
              </w:rPr>
              <w:t>-ISO 9001:2008</w:t>
            </w:r>
          </w:p>
          <w:p w14:paraId="7E92C019" w14:textId="77777777" w:rsidR="00E26FA8" w:rsidRPr="003836DD" w:rsidRDefault="00E26FA8" w:rsidP="00E968AA">
            <w:pPr>
              <w:tabs>
                <w:tab w:val="left" w:pos="2520"/>
                <w:tab w:val="right" w:leader="hyphen" w:pos="7920"/>
              </w:tabs>
              <w:spacing w:before="120"/>
              <w:rPr>
                <w:rFonts w:asciiTheme="minorHAnsi" w:hAnsiTheme="minorHAnsi" w:cstheme="minorHAnsi"/>
                <w:sz w:val="22"/>
                <w:szCs w:val="22"/>
              </w:rPr>
            </w:pPr>
            <w:r w:rsidRPr="003836DD">
              <w:rPr>
                <w:rFonts w:asciiTheme="minorHAnsi" w:hAnsiTheme="minorHAnsi" w:cstheme="minorHAnsi"/>
                <w:sz w:val="22"/>
                <w:szCs w:val="22"/>
              </w:rPr>
              <w:t xml:space="preserve">-wyrób medyczny przypisany do klasy </w:t>
            </w:r>
            <w:proofErr w:type="spellStart"/>
            <w:r w:rsidRPr="003836DD">
              <w:rPr>
                <w:rFonts w:asciiTheme="minorHAnsi" w:hAnsiTheme="minorHAnsi" w:cstheme="minorHAnsi"/>
                <w:sz w:val="22"/>
                <w:szCs w:val="22"/>
              </w:rPr>
              <w:t>IIb</w:t>
            </w:r>
            <w:proofErr w:type="spellEnd"/>
            <w:r w:rsidRPr="003836DD">
              <w:rPr>
                <w:rFonts w:asciiTheme="minorHAnsi" w:hAnsiTheme="minorHAnsi" w:cstheme="minorHAnsi"/>
                <w:sz w:val="22"/>
                <w:szCs w:val="22"/>
              </w:rPr>
              <w:t>, spełniający dyrektywę 93/42/EEC i oznaczony znakiem CE 0197</w:t>
            </w:r>
          </w:p>
        </w:tc>
        <w:tc>
          <w:tcPr>
            <w:tcW w:w="1276" w:type="dxa"/>
          </w:tcPr>
          <w:p w14:paraId="2B93EBE4" w14:textId="77777777" w:rsidR="00E26FA8" w:rsidRPr="003836DD" w:rsidRDefault="00E26FA8" w:rsidP="00E968AA">
            <w:pPr>
              <w:tabs>
                <w:tab w:val="left" w:pos="2520"/>
                <w:tab w:val="right" w:leader="hyphen" w:pos="7920"/>
              </w:tabs>
              <w:spacing w:before="120"/>
              <w:rPr>
                <w:rFonts w:asciiTheme="minorHAnsi" w:hAnsiTheme="minorHAnsi" w:cstheme="minorHAnsi"/>
                <w:sz w:val="22"/>
                <w:szCs w:val="22"/>
              </w:rPr>
            </w:pPr>
          </w:p>
        </w:tc>
      </w:tr>
    </w:tbl>
    <w:p w14:paraId="62255EE2" w14:textId="77777777" w:rsidR="00E26FA8" w:rsidRDefault="00E26FA8" w:rsidP="00E26FA8">
      <w:pPr>
        <w:spacing w:after="200" w:line="276" w:lineRule="auto"/>
        <w:rPr>
          <w:rFonts w:asciiTheme="minorHAnsi" w:eastAsia="Calibri" w:hAnsiTheme="minorHAnsi" w:cstheme="minorHAnsi"/>
          <w:sz w:val="22"/>
          <w:szCs w:val="22"/>
          <w:lang w:eastAsia="en-US"/>
        </w:rPr>
      </w:pPr>
    </w:p>
    <w:p w14:paraId="24F6519C" w14:textId="2BFACB04" w:rsidR="00E26FA8" w:rsidRPr="00DA73FE" w:rsidRDefault="00E26FA8" w:rsidP="00E26FA8">
      <w:pPr>
        <w:spacing w:after="200" w:line="276" w:lineRule="auto"/>
        <w:rPr>
          <w:rFonts w:asciiTheme="minorHAnsi" w:eastAsia="Calibri" w:hAnsiTheme="minorHAnsi" w:cstheme="minorHAnsi"/>
          <w:strike/>
          <w:color w:val="FF0000"/>
          <w:sz w:val="22"/>
          <w:szCs w:val="22"/>
          <w:lang w:eastAsia="en-US"/>
        </w:rPr>
      </w:pPr>
      <w:bookmarkStart w:id="22" w:name="_Hlk58175379"/>
      <w:r w:rsidRPr="00DA73FE">
        <w:rPr>
          <w:rFonts w:asciiTheme="minorHAnsi" w:eastAsia="Calibri" w:hAnsiTheme="minorHAnsi" w:cstheme="minorHAnsi"/>
          <w:strike/>
          <w:color w:val="FF0000"/>
          <w:sz w:val="22"/>
          <w:szCs w:val="22"/>
          <w:lang w:eastAsia="en-US"/>
        </w:rPr>
        <w:t xml:space="preserve">Przedmiot zamówienia: </w:t>
      </w:r>
      <w:r w:rsidRPr="00DA73FE">
        <w:rPr>
          <w:rFonts w:asciiTheme="minorHAnsi" w:eastAsia="Calibri" w:hAnsiTheme="minorHAnsi" w:cstheme="minorHAnsi"/>
          <w:b/>
          <w:bCs/>
          <w:strike/>
          <w:color w:val="FF0000"/>
          <w:sz w:val="22"/>
          <w:szCs w:val="22"/>
          <w:lang w:eastAsia="en-US"/>
        </w:rPr>
        <w:t>Lampa z kamerą HD</w:t>
      </w:r>
    </w:p>
    <w:p w14:paraId="18A59874" w14:textId="77777777" w:rsidR="00E26FA8" w:rsidRPr="00DA73FE" w:rsidRDefault="00E26FA8" w:rsidP="00E26FA8">
      <w:pPr>
        <w:spacing w:after="200" w:line="276" w:lineRule="auto"/>
        <w:rPr>
          <w:rFonts w:asciiTheme="minorHAnsi" w:eastAsia="Calibri" w:hAnsiTheme="minorHAnsi" w:cstheme="minorHAnsi"/>
          <w:strike/>
          <w:color w:val="FF0000"/>
          <w:sz w:val="22"/>
          <w:szCs w:val="22"/>
          <w:lang w:eastAsia="en-US"/>
        </w:rPr>
      </w:pPr>
      <w:r w:rsidRPr="00DA73FE">
        <w:rPr>
          <w:rFonts w:asciiTheme="minorHAnsi" w:eastAsia="Calibri" w:hAnsiTheme="minorHAnsi" w:cstheme="minorHAnsi"/>
          <w:strike/>
          <w:color w:val="FF0000"/>
          <w:sz w:val="22"/>
          <w:szCs w:val="22"/>
          <w:lang w:eastAsia="en-US"/>
        </w:rPr>
        <w:t xml:space="preserve">Znak </w:t>
      </w:r>
      <w:proofErr w:type="gramStart"/>
      <w:r w:rsidRPr="00DA73FE">
        <w:rPr>
          <w:rFonts w:asciiTheme="minorHAnsi" w:eastAsia="Calibri" w:hAnsiTheme="minorHAnsi" w:cstheme="minorHAnsi"/>
          <w:strike/>
          <w:color w:val="FF0000"/>
          <w:sz w:val="22"/>
          <w:szCs w:val="22"/>
          <w:lang w:eastAsia="en-US"/>
        </w:rPr>
        <w:t>sprawy:…</w:t>
      </w:r>
      <w:proofErr w:type="gramEnd"/>
      <w:r w:rsidRPr="00DA73FE">
        <w:rPr>
          <w:rFonts w:asciiTheme="minorHAnsi" w:eastAsia="Calibri" w:hAnsiTheme="minorHAnsi" w:cstheme="minorHAnsi"/>
          <w:strike/>
          <w:color w:val="FF0000"/>
          <w:sz w:val="22"/>
          <w:szCs w:val="22"/>
          <w:lang w:eastAsia="en-US"/>
        </w:rPr>
        <w:t>…………………………………………………………………………………………………………………………………………..</w:t>
      </w:r>
    </w:p>
    <w:p w14:paraId="23D65842" w14:textId="77777777" w:rsidR="00E26FA8" w:rsidRPr="00DA73FE" w:rsidRDefault="00E26FA8" w:rsidP="00E26FA8">
      <w:pPr>
        <w:spacing w:after="200" w:line="276" w:lineRule="auto"/>
        <w:rPr>
          <w:rFonts w:asciiTheme="minorHAnsi" w:eastAsia="Calibri" w:hAnsiTheme="minorHAnsi" w:cstheme="minorHAnsi"/>
          <w:strike/>
          <w:color w:val="FF0000"/>
          <w:sz w:val="22"/>
          <w:szCs w:val="22"/>
          <w:lang w:eastAsia="en-US"/>
        </w:rPr>
      </w:pPr>
      <w:proofErr w:type="gramStart"/>
      <w:r w:rsidRPr="00DA73FE">
        <w:rPr>
          <w:rFonts w:asciiTheme="minorHAnsi" w:eastAsia="Calibri" w:hAnsiTheme="minorHAnsi" w:cstheme="minorHAnsi"/>
          <w:strike/>
          <w:color w:val="FF0000"/>
          <w:sz w:val="22"/>
          <w:szCs w:val="22"/>
          <w:lang w:eastAsia="en-US"/>
        </w:rPr>
        <w:t>Nazwa:…</w:t>
      </w:r>
      <w:proofErr w:type="gramEnd"/>
      <w:r w:rsidRPr="00DA73FE">
        <w:rPr>
          <w:rFonts w:asciiTheme="minorHAnsi" w:eastAsia="Calibri" w:hAnsiTheme="minorHAnsi" w:cstheme="minorHAnsi"/>
          <w:strike/>
          <w:color w:val="FF0000"/>
          <w:sz w:val="22"/>
          <w:szCs w:val="22"/>
          <w:lang w:eastAsia="en-US"/>
        </w:rPr>
        <w:t>……………………………………………………………………………………………………………………………………………………</w:t>
      </w:r>
    </w:p>
    <w:p w14:paraId="7104A5B4" w14:textId="77777777" w:rsidR="00E26FA8" w:rsidRPr="00DA73FE" w:rsidRDefault="00E26FA8" w:rsidP="00E26FA8">
      <w:pPr>
        <w:spacing w:after="200" w:line="276" w:lineRule="auto"/>
        <w:rPr>
          <w:rFonts w:asciiTheme="minorHAnsi" w:eastAsia="Calibri" w:hAnsiTheme="minorHAnsi" w:cstheme="minorHAnsi"/>
          <w:strike/>
          <w:color w:val="FF0000"/>
          <w:sz w:val="22"/>
          <w:szCs w:val="22"/>
          <w:lang w:eastAsia="en-US"/>
        </w:rPr>
      </w:pPr>
      <w:proofErr w:type="gramStart"/>
      <w:r w:rsidRPr="00DA73FE">
        <w:rPr>
          <w:rFonts w:asciiTheme="minorHAnsi" w:eastAsia="Calibri" w:hAnsiTheme="minorHAnsi" w:cstheme="minorHAnsi"/>
          <w:strike/>
          <w:color w:val="FF0000"/>
          <w:sz w:val="22"/>
          <w:szCs w:val="22"/>
          <w:lang w:eastAsia="en-US"/>
        </w:rPr>
        <w:t>Typ:…</w:t>
      </w:r>
      <w:proofErr w:type="gramEnd"/>
      <w:r w:rsidRPr="00DA73FE">
        <w:rPr>
          <w:rFonts w:asciiTheme="minorHAnsi" w:eastAsia="Calibri" w:hAnsiTheme="minorHAnsi" w:cstheme="minorHAnsi"/>
          <w:strike/>
          <w:color w:val="FF0000"/>
          <w:sz w:val="22"/>
          <w:szCs w:val="22"/>
          <w:lang w:eastAsia="en-US"/>
        </w:rPr>
        <w:t>…………………………………………………………………………………………………………………………………………………………</w:t>
      </w:r>
    </w:p>
    <w:p w14:paraId="5A55E067" w14:textId="77777777" w:rsidR="00E26FA8" w:rsidRPr="00DA73FE" w:rsidRDefault="00E26FA8" w:rsidP="00E26FA8">
      <w:pPr>
        <w:spacing w:after="200" w:line="276" w:lineRule="auto"/>
        <w:rPr>
          <w:rFonts w:asciiTheme="minorHAnsi" w:eastAsia="Calibri" w:hAnsiTheme="minorHAnsi" w:cstheme="minorHAnsi"/>
          <w:strike/>
          <w:color w:val="FF0000"/>
          <w:sz w:val="22"/>
          <w:szCs w:val="22"/>
          <w:lang w:eastAsia="en-US"/>
        </w:rPr>
      </w:pPr>
      <w:r w:rsidRPr="00DA73FE">
        <w:rPr>
          <w:rFonts w:asciiTheme="minorHAnsi" w:eastAsia="Calibri" w:hAnsiTheme="minorHAnsi" w:cstheme="minorHAnsi"/>
          <w:strike/>
          <w:color w:val="FF0000"/>
          <w:sz w:val="22"/>
          <w:szCs w:val="22"/>
          <w:lang w:eastAsia="en-US"/>
        </w:rPr>
        <w:t xml:space="preserve">Rok </w:t>
      </w:r>
      <w:proofErr w:type="gramStart"/>
      <w:r w:rsidRPr="00DA73FE">
        <w:rPr>
          <w:rFonts w:asciiTheme="minorHAnsi" w:eastAsia="Calibri" w:hAnsiTheme="minorHAnsi" w:cstheme="minorHAnsi"/>
          <w:strike/>
          <w:color w:val="FF0000"/>
          <w:sz w:val="22"/>
          <w:szCs w:val="22"/>
          <w:lang w:eastAsia="en-US"/>
        </w:rPr>
        <w:t>produkcji:…</w:t>
      </w:r>
      <w:proofErr w:type="gramEnd"/>
      <w:r w:rsidRPr="00DA73FE">
        <w:rPr>
          <w:rFonts w:asciiTheme="minorHAnsi" w:eastAsia="Calibri" w:hAnsiTheme="minorHAnsi" w:cstheme="minorHAnsi"/>
          <w:strike/>
          <w:color w:val="FF0000"/>
          <w:sz w:val="22"/>
          <w:szCs w:val="22"/>
          <w:lang w:eastAsia="en-US"/>
        </w:rPr>
        <w:t>…………………………..</w:t>
      </w:r>
      <w:r w:rsidRPr="00DA73FE">
        <w:rPr>
          <w:rFonts w:asciiTheme="minorHAnsi" w:eastAsia="Calibri" w:hAnsiTheme="minorHAnsi" w:cstheme="minorHAnsi"/>
          <w:strike/>
          <w:color w:val="FF0000"/>
          <w:sz w:val="22"/>
          <w:szCs w:val="22"/>
          <w:lang w:eastAsia="en-US"/>
        </w:rPr>
        <w:tab/>
      </w:r>
      <w:r w:rsidRPr="00DA73FE">
        <w:rPr>
          <w:rFonts w:asciiTheme="minorHAnsi" w:eastAsia="Calibri" w:hAnsiTheme="minorHAnsi" w:cstheme="minorHAnsi"/>
          <w:strike/>
          <w:color w:val="FF0000"/>
          <w:sz w:val="22"/>
          <w:szCs w:val="22"/>
          <w:lang w:eastAsia="en-US"/>
        </w:rPr>
        <w:tab/>
      </w:r>
      <w:r w:rsidRPr="00DA73FE">
        <w:rPr>
          <w:rFonts w:asciiTheme="minorHAnsi" w:eastAsia="Calibri" w:hAnsiTheme="minorHAnsi" w:cstheme="minorHAnsi"/>
          <w:strike/>
          <w:color w:val="FF0000"/>
          <w:sz w:val="22"/>
          <w:szCs w:val="22"/>
          <w:lang w:eastAsia="en-US"/>
        </w:rPr>
        <w:tab/>
      </w:r>
    </w:p>
    <w:p w14:paraId="73A8F747" w14:textId="756BF20B" w:rsidR="00E26FA8" w:rsidRDefault="00E26FA8" w:rsidP="00E26FA8">
      <w:pPr>
        <w:pStyle w:val="SIWZ10"/>
        <w:numPr>
          <w:ilvl w:val="0"/>
          <w:numId w:val="0"/>
        </w:numPr>
        <w:spacing w:line="360" w:lineRule="auto"/>
        <w:rPr>
          <w:rFonts w:asciiTheme="minorHAnsi" w:hAnsiTheme="minorHAnsi" w:cstheme="minorHAnsi"/>
          <w:strike/>
          <w:color w:val="FF0000"/>
          <w:lang w:eastAsia="en-US"/>
        </w:rPr>
      </w:pPr>
      <w:proofErr w:type="gramStart"/>
      <w:r w:rsidRPr="00DA73FE">
        <w:rPr>
          <w:rFonts w:asciiTheme="minorHAnsi" w:hAnsiTheme="minorHAnsi" w:cstheme="minorHAnsi"/>
          <w:strike/>
          <w:color w:val="FF0000"/>
          <w:lang w:eastAsia="en-US"/>
        </w:rPr>
        <w:t>Producent:…</w:t>
      </w:r>
      <w:proofErr w:type="gramEnd"/>
      <w:r w:rsidRPr="00DA73FE">
        <w:rPr>
          <w:rFonts w:asciiTheme="minorHAnsi" w:hAnsiTheme="minorHAnsi" w:cstheme="minorHAnsi"/>
          <w:strike/>
          <w:color w:val="FF0000"/>
          <w:lang w:eastAsia="en-US"/>
        </w:rPr>
        <w:t>………………………………..</w:t>
      </w:r>
      <w:bookmarkEnd w:id="22"/>
    </w:p>
    <w:p w14:paraId="1FBECCEB" w14:textId="77777777" w:rsidR="00DA73FE" w:rsidRPr="00DA73FE" w:rsidRDefault="00DA73FE" w:rsidP="00DA73FE">
      <w:pPr>
        <w:spacing w:after="200" w:line="276" w:lineRule="auto"/>
        <w:rPr>
          <w:color w:val="FF0000"/>
        </w:rPr>
      </w:pPr>
      <w:r w:rsidRPr="00DA73FE">
        <w:rPr>
          <w:rFonts w:cs="Calibri"/>
          <w:color w:val="FF0000"/>
        </w:rPr>
        <w:t xml:space="preserve">Przedmiot zamówienia: </w:t>
      </w:r>
      <w:r w:rsidRPr="00DA73FE">
        <w:rPr>
          <w:rFonts w:cs="Calibri"/>
          <w:b/>
          <w:bCs/>
          <w:color w:val="FF0000"/>
        </w:rPr>
        <w:t>Lampa z kamerą HD - 3 szt.</w:t>
      </w:r>
    </w:p>
    <w:p w14:paraId="75C80F3C" w14:textId="77777777" w:rsidR="00DA73FE" w:rsidRPr="00DA73FE" w:rsidRDefault="00DA73FE" w:rsidP="00DA73FE">
      <w:pPr>
        <w:spacing w:after="200" w:line="276" w:lineRule="auto"/>
        <w:rPr>
          <w:rFonts w:cs="Calibri"/>
          <w:color w:val="FF0000"/>
        </w:rPr>
      </w:pPr>
      <w:r w:rsidRPr="00DA73FE">
        <w:rPr>
          <w:rFonts w:cs="Calibri"/>
          <w:color w:val="FF0000"/>
        </w:rPr>
        <w:t xml:space="preserve">Znak </w:t>
      </w:r>
      <w:proofErr w:type="gramStart"/>
      <w:r w:rsidRPr="00DA73FE">
        <w:rPr>
          <w:rFonts w:cs="Calibri"/>
          <w:color w:val="FF0000"/>
        </w:rPr>
        <w:t>sprawy:…</w:t>
      </w:r>
      <w:proofErr w:type="gramEnd"/>
      <w:r w:rsidRPr="00DA73FE">
        <w:rPr>
          <w:rFonts w:cs="Calibri"/>
          <w:color w:val="FF0000"/>
        </w:rPr>
        <w:t>…………………………………………………………………………………………………………………………………………..</w:t>
      </w:r>
    </w:p>
    <w:p w14:paraId="16FD7606" w14:textId="77777777" w:rsidR="00DA73FE" w:rsidRPr="00DA73FE" w:rsidRDefault="00DA73FE" w:rsidP="00DA73FE">
      <w:pPr>
        <w:spacing w:after="200" w:line="276" w:lineRule="auto"/>
        <w:rPr>
          <w:rFonts w:cs="Calibri"/>
          <w:color w:val="FF0000"/>
        </w:rPr>
      </w:pPr>
      <w:proofErr w:type="gramStart"/>
      <w:r w:rsidRPr="00DA73FE">
        <w:rPr>
          <w:rFonts w:cs="Calibri"/>
          <w:color w:val="FF0000"/>
        </w:rPr>
        <w:t>Nazwa:…</w:t>
      </w:r>
      <w:proofErr w:type="gramEnd"/>
      <w:r w:rsidRPr="00DA73FE">
        <w:rPr>
          <w:rFonts w:cs="Calibri"/>
          <w:color w:val="FF0000"/>
        </w:rPr>
        <w:t>……………………………………………………………………………………………………………………………………………………</w:t>
      </w:r>
    </w:p>
    <w:p w14:paraId="14A57629" w14:textId="77777777" w:rsidR="00DA73FE" w:rsidRPr="00DA73FE" w:rsidRDefault="00DA73FE" w:rsidP="00DA73FE">
      <w:pPr>
        <w:spacing w:after="200" w:line="276" w:lineRule="auto"/>
        <w:rPr>
          <w:rFonts w:cs="Calibri"/>
          <w:color w:val="FF0000"/>
        </w:rPr>
      </w:pPr>
      <w:proofErr w:type="gramStart"/>
      <w:r w:rsidRPr="00DA73FE">
        <w:rPr>
          <w:rFonts w:cs="Calibri"/>
          <w:color w:val="FF0000"/>
        </w:rPr>
        <w:t>Typ:…</w:t>
      </w:r>
      <w:proofErr w:type="gramEnd"/>
      <w:r w:rsidRPr="00DA73FE">
        <w:rPr>
          <w:rFonts w:cs="Calibri"/>
          <w:color w:val="FF0000"/>
        </w:rPr>
        <w:t>…………………………………………………………………………………………………………………………………………………………</w:t>
      </w:r>
    </w:p>
    <w:p w14:paraId="2AB2BC4B" w14:textId="77777777" w:rsidR="00DA73FE" w:rsidRPr="00DA73FE" w:rsidRDefault="00DA73FE" w:rsidP="00DA73FE">
      <w:pPr>
        <w:spacing w:after="200" w:line="276" w:lineRule="auto"/>
        <w:rPr>
          <w:color w:val="FF0000"/>
        </w:rPr>
      </w:pPr>
      <w:r w:rsidRPr="00DA73FE">
        <w:rPr>
          <w:rFonts w:cs="Calibri"/>
          <w:color w:val="FF0000"/>
        </w:rPr>
        <w:t>Rok produkcji: min. 2020</w:t>
      </w:r>
      <w:r w:rsidRPr="00DA73FE">
        <w:rPr>
          <w:rFonts w:cs="Calibri"/>
          <w:color w:val="FF0000"/>
        </w:rPr>
        <w:tab/>
      </w:r>
      <w:r w:rsidRPr="00DA73FE">
        <w:rPr>
          <w:rFonts w:cs="Calibri"/>
          <w:color w:val="FF0000"/>
        </w:rPr>
        <w:tab/>
      </w:r>
      <w:r w:rsidRPr="00DA73FE">
        <w:rPr>
          <w:rFonts w:cs="Calibri"/>
          <w:color w:val="FF0000"/>
        </w:rPr>
        <w:tab/>
      </w:r>
    </w:p>
    <w:p w14:paraId="25EE41F8" w14:textId="77777777" w:rsidR="00DA73FE" w:rsidRPr="00DA73FE" w:rsidRDefault="00DA73FE" w:rsidP="00DA73FE">
      <w:pPr>
        <w:pStyle w:val="SIWZ10"/>
        <w:numPr>
          <w:ilvl w:val="0"/>
          <w:numId w:val="0"/>
        </w:numPr>
        <w:spacing w:line="360" w:lineRule="auto"/>
        <w:ind w:left="360" w:hanging="360"/>
        <w:rPr>
          <w:rFonts w:ascii="Calibri" w:hAnsi="Calibri" w:cs="Calibri"/>
          <w:color w:val="FF0000"/>
          <w:lang w:eastAsia="en-US"/>
        </w:rPr>
      </w:pPr>
      <w:proofErr w:type="gramStart"/>
      <w:r w:rsidRPr="00DA73FE">
        <w:rPr>
          <w:rFonts w:ascii="Calibri" w:hAnsi="Calibri" w:cs="Calibri"/>
          <w:color w:val="FF0000"/>
          <w:lang w:eastAsia="en-US"/>
        </w:rPr>
        <w:t>Producent:…</w:t>
      </w:r>
      <w:proofErr w:type="gramEnd"/>
      <w:r w:rsidRPr="00DA73FE">
        <w:rPr>
          <w:rFonts w:ascii="Calibri" w:hAnsi="Calibri" w:cs="Calibri"/>
          <w:color w:val="FF0000"/>
          <w:lang w:eastAsia="en-US"/>
        </w:rPr>
        <w:t>………………………………..</w:t>
      </w:r>
    </w:p>
    <w:p w14:paraId="493179A5" w14:textId="77777777" w:rsidR="00DA73FE" w:rsidRPr="00DA73FE" w:rsidRDefault="00DA73FE" w:rsidP="00E26FA8">
      <w:pPr>
        <w:pStyle w:val="SIWZ10"/>
        <w:numPr>
          <w:ilvl w:val="0"/>
          <w:numId w:val="0"/>
        </w:numPr>
        <w:spacing w:line="360" w:lineRule="auto"/>
        <w:rPr>
          <w:rFonts w:asciiTheme="minorHAnsi" w:hAnsiTheme="minorHAnsi" w:cstheme="minorHAnsi"/>
          <w:lang w:eastAsia="en-US"/>
        </w:rPr>
      </w:pPr>
    </w:p>
    <w:tbl>
      <w:tblPr>
        <w:tblW w:w="9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
        <w:gridCol w:w="7446"/>
        <w:gridCol w:w="1264"/>
      </w:tblGrid>
      <w:tr w:rsidR="00E26FA8" w:rsidRPr="0016344B" w14:paraId="4694BF12" w14:textId="4BA957BF" w:rsidTr="00E26FA8">
        <w:tc>
          <w:tcPr>
            <w:tcW w:w="629" w:type="dxa"/>
            <w:vAlign w:val="center"/>
          </w:tcPr>
          <w:p w14:paraId="342342D3" w14:textId="77777777" w:rsidR="00E26FA8" w:rsidRPr="0016344B" w:rsidRDefault="00E26FA8" w:rsidP="00E968AA">
            <w:pPr>
              <w:ind w:left="360"/>
              <w:contextualSpacing/>
              <w:rPr>
                <w:rFonts w:asciiTheme="minorHAnsi" w:eastAsia="Calibri" w:hAnsiTheme="minorHAnsi" w:cstheme="minorHAnsi"/>
                <w:color w:val="000000"/>
                <w:spacing w:val="-2"/>
                <w:sz w:val="22"/>
                <w:szCs w:val="22"/>
                <w:lang w:eastAsia="en-US"/>
              </w:rPr>
            </w:pPr>
          </w:p>
        </w:tc>
        <w:tc>
          <w:tcPr>
            <w:tcW w:w="7446" w:type="dxa"/>
          </w:tcPr>
          <w:p w14:paraId="47C75F03" w14:textId="77777777" w:rsidR="00E26FA8" w:rsidRPr="0016344B" w:rsidRDefault="00E26FA8" w:rsidP="00E968AA">
            <w:pPr>
              <w:rPr>
                <w:rFonts w:asciiTheme="minorHAnsi" w:eastAsia="Calibri" w:hAnsiTheme="minorHAnsi" w:cstheme="minorHAnsi"/>
                <w:sz w:val="22"/>
                <w:szCs w:val="22"/>
                <w:lang w:eastAsia="en-US"/>
              </w:rPr>
            </w:pPr>
            <w:r w:rsidRPr="0016344B">
              <w:rPr>
                <w:rFonts w:asciiTheme="minorHAnsi" w:eastAsia="Calibri" w:hAnsiTheme="minorHAnsi" w:cstheme="minorHAnsi"/>
                <w:sz w:val="22"/>
                <w:szCs w:val="22"/>
                <w:lang w:eastAsia="en-US"/>
              </w:rPr>
              <w:t>Konfiguracja</w:t>
            </w:r>
          </w:p>
        </w:tc>
        <w:tc>
          <w:tcPr>
            <w:tcW w:w="1264" w:type="dxa"/>
          </w:tcPr>
          <w:p w14:paraId="3A981F04" w14:textId="77777777" w:rsidR="00E26FA8" w:rsidRPr="0016344B" w:rsidRDefault="00E26FA8" w:rsidP="00E968AA">
            <w:pPr>
              <w:rPr>
                <w:rFonts w:asciiTheme="minorHAnsi" w:eastAsia="Calibri" w:hAnsiTheme="minorHAnsi" w:cstheme="minorHAnsi"/>
                <w:sz w:val="22"/>
                <w:szCs w:val="22"/>
                <w:lang w:eastAsia="en-US"/>
              </w:rPr>
            </w:pPr>
          </w:p>
        </w:tc>
      </w:tr>
      <w:tr w:rsidR="00E26FA8" w:rsidRPr="0016344B" w14:paraId="1C9EBDA1" w14:textId="78EAB41E" w:rsidTr="00E26FA8">
        <w:tc>
          <w:tcPr>
            <w:tcW w:w="629" w:type="dxa"/>
            <w:shd w:val="clear" w:color="auto" w:fill="D9D9D9"/>
            <w:vAlign w:val="center"/>
          </w:tcPr>
          <w:p w14:paraId="5372EC3B" w14:textId="77777777" w:rsidR="00E26FA8" w:rsidRPr="000334DE" w:rsidRDefault="00E26FA8" w:rsidP="00E968AA">
            <w:pPr>
              <w:contextualSpacing/>
              <w:rPr>
                <w:rFonts w:asciiTheme="minorHAnsi" w:eastAsia="Calibri" w:hAnsiTheme="minorHAnsi" w:cstheme="minorHAnsi"/>
                <w:b/>
                <w:bCs/>
                <w:color w:val="000000"/>
                <w:spacing w:val="-2"/>
                <w:sz w:val="22"/>
                <w:szCs w:val="22"/>
                <w:lang w:eastAsia="en-US"/>
              </w:rPr>
            </w:pPr>
            <w:r w:rsidRPr="000334DE">
              <w:rPr>
                <w:rFonts w:asciiTheme="minorHAnsi" w:eastAsia="Calibri" w:hAnsiTheme="minorHAnsi" w:cstheme="minorHAnsi"/>
                <w:b/>
                <w:bCs/>
                <w:color w:val="000000"/>
                <w:spacing w:val="-2"/>
                <w:sz w:val="22"/>
                <w:szCs w:val="22"/>
                <w:lang w:eastAsia="en-US"/>
              </w:rPr>
              <w:lastRenderedPageBreak/>
              <w:t>L.p.</w:t>
            </w:r>
          </w:p>
        </w:tc>
        <w:tc>
          <w:tcPr>
            <w:tcW w:w="7446" w:type="dxa"/>
            <w:shd w:val="clear" w:color="auto" w:fill="D9D9D9"/>
            <w:vAlign w:val="center"/>
          </w:tcPr>
          <w:p w14:paraId="7ADD7357" w14:textId="77777777" w:rsidR="00E26FA8" w:rsidRPr="00426690" w:rsidRDefault="00E26FA8" w:rsidP="00E968AA">
            <w:pPr>
              <w:jc w:val="center"/>
              <w:rPr>
                <w:rFonts w:asciiTheme="minorHAnsi" w:eastAsia="Calibri" w:hAnsiTheme="minorHAnsi" w:cstheme="minorHAnsi"/>
                <w:b/>
                <w:bCs/>
                <w:sz w:val="22"/>
                <w:szCs w:val="22"/>
                <w:lang w:eastAsia="en-US"/>
              </w:rPr>
            </w:pPr>
            <w:r w:rsidRPr="00426690">
              <w:rPr>
                <w:rFonts w:asciiTheme="minorHAnsi" w:eastAsia="Calibri" w:hAnsiTheme="minorHAnsi" w:cstheme="minorHAnsi"/>
                <w:b/>
                <w:bCs/>
                <w:sz w:val="22"/>
                <w:szCs w:val="22"/>
                <w:lang w:eastAsia="en-US"/>
              </w:rPr>
              <w:t>Lampa operacyjna LED</w:t>
            </w:r>
          </w:p>
        </w:tc>
        <w:tc>
          <w:tcPr>
            <w:tcW w:w="1264" w:type="dxa"/>
            <w:shd w:val="clear" w:color="auto" w:fill="D9D9D9"/>
          </w:tcPr>
          <w:p w14:paraId="5F0CD0AB" w14:textId="2A9D96A5" w:rsidR="00E26FA8" w:rsidRPr="00426690" w:rsidRDefault="00E26FA8" w:rsidP="00E968AA">
            <w:pPr>
              <w:jc w:val="center"/>
              <w:rPr>
                <w:rFonts w:asciiTheme="minorHAnsi" w:eastAsia="Calibri" w:hAnsiTheme="minorHAnsi" w:cstheme="minorHAnsi"/>
                <w:b/>
                <w:bCs/>
                <w:sz w:val="22"/>
                <w:szCs w:val="22"/>
                <w:lang w:eastAsia="en-US"/>
              </w:rPr>
            </w:pPr>
            <w:r w:rsidRPr="00E26FA8">
              <w:rPr>
                <w:rFonts w:asciiTheme="minorHAnsi" w:eastAsia="Calibri" w:hAnsiTheme="minorHAnsi" w:cstheme="minorHAnsi"/>
                <w:b/>
                <w:bCs/>
                <w:sz w:val="22"/>
                <w:szCs w:val="22"/>
                <w:lang w:eastAsia="en-US"/>
              </w:rPr>
              <w:t>Wartość oferowana Tak/Nie</w:t>
            </w:r>
          </w:p>
        </w:tc>
      </w:tr>
      <w:tr w:rsidR="00E26FA8" w:rsidRPr="0016344B" w14:paraId="68FC3DA0" w14:textId="09AE0E03" w:rsidTr="00E26FA8">
        <w:tc>
          <w:tcPr>
            <w:tcW w:w="629" w:type="dxa"/>
            <w:vAlign w:val="center"/>
          </w:tcPr>
          <w:p w14:paraId="10DD880E" w14:textId="77777777" w:rsidR="00E26FA8" w:rsidRPr="0016344B" w:rsidRDefault="00E26FA8" w:rsidP="00E968AA">
            <w:pPr>
              <w:contextualSpacing/>
              <w:jc w:val="center"/>
              <w:rPr>
                <w:rFonts w:asciiTheme="minorHAnsi" w:eastAsia="Calibri" w:hAnsiTheme="minorHAnsi" w:cstheme="minorHAnsi"/>
                <w:color w:val="000000"/>
                <w:spacing w:val="-2"/>
                <w:sz w:val="22"/>
                <w:szCs w:val="22"/>
                <w:lang w:eastAsia="en-US"/>
              </w:rPr>
            </w:pPr>
            <w:r w:rsidRPr="0016344B">
              <w:rPr>
                <w:rFonts w:asciiTheme="minorHAnsi" w:eastAsia="Calibri" w:hAnsiTheme="minorHAnsi" w:cstheme="minorHAnsi"/>
                <w:color w:val="000000"/>
                <w:spacing w:val="-2"/>
                <w:sz w:val="22"/>
                <w:szCs w:val="22"/>
                <w:lang w:eastAsia="en-US"/>
              </w:rPr>
              <w:t>1</w:t>
            </w:r>
          </w:p>
        </w:tc>
        <w:tc>
          <w:tcPr>
            <w:tcW w:w="7446" w:type="dxa"/>
          </w:tcPr>
          <w:p w14:paraId="1DB94E44" w14:textId="77777777" w:rsidR="00E26FA8" w:rsidRPr="0016344B" w:rsidRDefault="00E26FA8" w:rsidP="00E968AA">
            <w:pPr>
              <w:jc w:val="center"/>
              <w:rPr>
                <w:rFonts w:asciiTheme="minorHAnsi" w:eastAsia="Calibri" w:hAnsiTheme="minorHAnsi" w:cstheme="minorHAnsi"/>
                <w:sz w:val="22"/>
                <w:szCs w:val="22"/>
                <w:lang w:eastAsia="en-US"/>
              </w:rPr>
            </w:pPr>
            <w:r w:rsidRPr="0016344B">
              <w:rPr>
                <w:rFonts w:asciiTheme="minorHAnsi" w:eastAsia="Calibri" w:hAnsiTheme="minorHAnsi" w:cstheme="minorHAnsi"/>
                <w:sz w:val="22"/>
                <w:szCs w:val="22"/>
                <w:lang w:eastAsia="en-US"/>
              </w:rPr>
              <w:t>2</w:t>
            </w:r>
          </w:p>
        </w:tc>
        <w:tc>
          <w:tcPr>
            <w:tcW w:w="1264" w:type="dxa"/>
          </w:tcPr>
          <w:p w14:paraId="755C2D0D" w14:textId="77777777" w:rsidR="00E26FA8" w:rsidRPr="0016344B" w:rsidRDefault="00E26FA8" w:rsidP="00E968AA">
            <w:pPr>
              <w:jc w:val="center"/>
              <w:rPr>
                <w:rFonts w:asciiTheme="minorHAnsi" w:eastAsia="Calibri" w:hAnsiTheme="minorHAnsi" w:cstheme="minorHAnsi"/>
                <w:sz w:val="22"/>
                <w:szCs w:val="22"/>
                <w:lang w:eastAsia="en-US"/>
              </w:rPr>
            </w:pPr>
          </w:p>
        </w:tc>
      </w:tr>
      <w:tr w:rsidR="00E26FA8" w:rsidRPr="0016344B" w14:paraId="19CB37F7" w14:textId="6C39531E" w:rsidTr="00E26FA8">
        <w:tc>
          <w:tcPr>
            <w:tcW w:w="8075" w:type="dxa"/>
            <w:gridSpan w:val="2"/>
            <w:vAlign w:val="center"/>
          </w:tcPr>
          <w:p w14:paraId="2FD5026F" w14:textId="77777777" w:rsidR="00E26FA8" w:rsidRPr="0016344B" w:rsidRDefault="00E26FA8" w:rsidP="00E968AA">
            <w:pPr>
              <w:jc w:val="center"/>
              <w:rPr>
                <w:rFonts w:asciiTheme="minorHAnsi" w:eastAsia="Calibri" w:hAnsiTheme="minorHAnsi" w:cstheme="minorHAnsi"/>
                <w:sz w:val="22"/>
                <w:szCs w:val="22"/>
                <w:lang w:eastAsia="en-US"/>
              </w:rPr>
            </w:pPr>
            <w:r w:rsidRPr="0016344B">
              <w:rPr>
                <w:rFonts w:asciiTheme="minorHAnsi" w:eastAsia="Calibri" w:hAnsiTheme="minorHAnsi" w:cstheme="minorHAnsi"/>
                <w:sz w:val="22"/>
                <w:szCs w:val="22"/>
                <w:lang w:eastAsia="en-US"/>
              </w:rPr>
              <w:t>Parametry ogólne</w:t>
            </w:r>
          </w:p>
        </w:tc>
        <w:tc>
          <w:tcPr>
            <w:tcW w:w="1264" w:type="dxa"/>
          </w:tcPr>
          <w:p w14:paraId="6E36886D" w14:textId="77777777" w:rsidR="00E26FA8" w:rsidRPr="0016344B" w:rsidRDefault="00E26FA8" w:rsidP="00E968AA">
            <w:pPr>
              <w:jc w:val="center"/>
              <w:rPr>
                <w:rFonts w:asciiTheme="minorHAnsi" w:eastAsia="Calibri" w:hAnsiTheme="minorHAnsi" w:cstheme="minorHAnsi"/>
                <w:sz w:val="22"/>
                <w:szCs w:val="22"/>
                <w:lang w:eastAsia="en-US"/>
              </w:rPr>
            </w:pPr>
          </w:p>
        </w:tc>
      </w:tr>
      <w:tr w:rsidR="00E26FA8" w:rsidRPr="0016344B" w14:paraId="053B9F4A" w14:textId="3D1CB868" w:rsidTr="00E26FA8">
        <w:tc>
          <w:tcPr>
            <w:tcW w:w="629" w:type="dxa"/>
            <w:vAlign w:val="center"/>
          </w:tcPr>
          <w:p w14:paraId="242EB7D4" w14:textId="77777777" w:rsidR="00E26FA8" w:rsidRPr="00D63B3F" w:rsidRDefault="00E26FA8" w:rsidP="009C15DD">
            <w:pPr>
              <w:numPr>
                <w:ilvl w:val="0"/>
                <w:numId w:val="151"/>
              </w:numPr>
              <w:spacing w:after="200" w:line="276" w:lineRule="auto"/>
              <w:contextualSpacing/>
              <w:rPr>
                <w:rFonts w:asciiTheme="minorHAnsi" w:eastAsia="Calibri" w:hAnsiTheme="minorHAnsi" w:cstheme="minorHAnsi"/>
                <w:sz w:val="22"/>
                <w:szCs w:val="22"/>
                <w:lang w:eastAsia="en-US"/>
              </w:rPr>
            </w:pPr>
          </w:p>
        </w:tc>
        <w:tc>
          <w:tcPr>
            <w:tcW w:w="7446" w:type="dxa"/>
          </w:tcPr>
          <w:p w14:paraId="2F4F033A" w14:textId="77777777" w:rsidR="00E26FA8" w:rsidRPr="0016344B" w:rsidRDefault="00E26FA8" w:rsidP="00E968AA">
            <w:pPr>
              <w:rPr>
                <w:rFonts w:asciiTheme="minorHAnsi" w:eastAsia="Calibri" w:hAnsiTheme="minorHAnsi" w:cstheme="minorHAnsi"/>
                <w:color w:val="000000"/>
                <w:spacing w:val="-2"/>
                <w:sz w:val="22"/>
                <w:szCs w:val="22"/>
                <w:lang w:eastAsia="en-US"/>
              </w:rPr>
            </w:pPr>
            <w:r w:rsidRPr="0016344B">
              <w:rPr>
                <w:rFonts w:asciiTheme="minorHAnsi" w:eastAsia="Calibri" w:hAnsiTheme="minorHAnsi" w:cstheme="minorHAnsi"/>
                <w:color w:val="000000"/>
                <w:spacing w:val="-2"/>
                <w:sz w:val="22"/>
                <w:szCs w:val="22"/>
                <w:lang w:eastAsia="en-US"/>
              </w:rPr>
              <w:t>Dwukopułowa lampa operacyjna</w:t>
            </w:r>
            <w:r w:rsidRPr="0016344B">
              <w:rPr>
                <w:rFonts w:asciiTheme="minorHAnsi" w:eastAsia="Calibri" w:hAnsiTheme="minorHAnsi" w:cstheme="minorHAnsi"/>
                <w:color w:val="000000"/>
                <w:sz w:val="22"/>
                <w:szCs w:val="22"/>
                <w:lang w:eastAsia="en-US"/>
              </w:rPr>
              <w:t xml:space="preserve"> mocowana do sufitu wyposażona w kopułę główną i satelitę oraz ramię pod monitor</w:t>
            </w:r>
          </w:p>
        </w:tc>
        <w:tc>
          <w:tcPr>
            <w:tcW w:w="1264" w:type="dxa"/>
          </w:tcPr>
          <w:p w14:paraId="11DB3C89" w14:textId="77777777" w:rsidR="00E26FA8" w:rsidRPr="0016344B" w:rsidRDefault="00E26FA8" w:rsidP="00E968AA">
            <w:pPr>
              <w:rPr>
                <w:rFonts w:asciiTheme="minorHAnsi" w:eastAsia="Calibri" w:hAnsiTheme="minorHAnsi" w:cstheme="minorHAnsi"/>
                <w:color w:val="000000"/>
                <w:spacing w:val="-2"/>
                <w:sz w:val="22"/>
                <w:szCs w:val="22"/>
                <w:lang w:eastAsia="en-US"/>
              </w:rPr>
            </w:pPr>
          </w:p>
        </w:tc>
      </w:tr>
      <w:tr w:rsidR="00E26FA8" w:rsidRPr="0016344B" w14:paraId="7271760D" w14:textId="22AE0393" w:rsidTr="00E26FA8">
        <w:tc>
          <w:tcPr>
            <w:tcW w:w="629" w:type="dxa"/>
            <w:vAlign w:val="center"/>
          </w:tcPr>
          <w:p w14:paraId="5B5A9DD7" w14:textId="77777777" w:rsidR="00E26FA8" w:rsidRPr="00D63B3F" w:rsidRDefault="00E26FA8" w:rsidP="009C15DD">
            <w:pPr>
              <w:numPr>
                <w:ilvl w:val="0"/>
                <w:numId w:val="151"/>
              </w:numPr>
              <w:spacing w:after="200" w:line="276" w:lineRule="auto"/>
              <w:contextualSpacing/>
              <w:rPr>
                <w:rFonts w:asciiTheme="minorHAnsi" w:eastAsia="Calibri" w:hAnsiTheme="minorHAnsi" w:cstheme="minorHAnsi"/>
                <w:sz w:val="22"/>
                <w:szCs w:val="22"/>
                <w:lang w:eastAsia="en-US"/>
              </w:rPr>
            </w:pPr>
          </w:p>
        </w:tc>
        <w:tc>
          <w:tcPr>
            <w:tcW w:w="7446" w:type="dxa"/>
          </w:tcPr>
          <w:p w14:paraId="3E6637A4" w14:textId="77777777" w:rsidR="00E26FA8" w:rsidRPr="0016344B" w:rsidRDefault="00E26FA8" w:rsidP="00E968AA">
            <w:pPr>
              <w:rPr>
                <w:rFonts w:asciiTheme="minorHAnsi" w:eastAsia="Calibri" w:hAnsiTheme="minorHAnsi" w:cstheme="minorHAnsi"/>
                <w:color w:val="000000"/>
                <w:spacing w:val="-2"/>
                <w:sz w:val="22"/>
                <w:szCs w:val="22"/>
                <w:lang w:eastAsia="en-US"/>
              </w:rPr>
            </w:pPr>
            <w:r w:rsidRPr="0016344B">
              <w:rPr>
                <w:rFonts w:asciiTheme="minorHAnsi" w:eastAsia="Calibri" w:hAnsiTheme="minorHAnsi" w:cstheme="minorHAnsi"/>
                <w:color w:val="000000"/>
                <w:spacing w:val="-2"/>
                <w:sz w:val="22"/>
                <w:szCs w:val="22"/>
                <w:lang w:eastAsia="en-US"/>
              </w:rPr>
              <w:t>Trójramienny system podwieszenia</w:t>
            </w:r>
          </w:p>
        </w:tc>
        <w:tc>
          <w:tcPr>
            <w:tcW w:w="1264" w:type="dxa"/>
          </w:tcPr>
          <w:p w14:paraId="08CBF3E6" w14:textId="77777777" w:rsidR="00E26FA8" w:rsidRPr="0016344B" w:rsidRDefault="00E26FA8" w:rsidP="00E968AA">
            <w:pPr>
              <w:rPr>
                <w:rFonts w:asciiTheme="minorHAnsi" w:eastAsia="Calibri" w:hAnsiTheme="minorHAnsi" w:cstheme="minorHAnsi"/>
                <w:color w:val="000000"/>
                <w:spacing w:val="-2"/>
                <w:sz w:val="22"/>
                <w:szCs w:val="22"/>
                <w:lang w:eastAsia="en-US"/>
              </w:rPr>
            </w:pPr>
          </w:p>
        </w:tc>
      </w:tr>
      <w:tr w:rsidR="00E26FA8" w:rsidRPr="0016344B" w14:paraId="1869E299" w14:textId="13587BB3" w:rsidTr="00E26FA8">
        <w:tc>
          <w:tcPr>
            <w:tcW w:w="629" w:type="dxa"/>
            <w:vAlign w:val="center"/>
          </w:tcPr>
          <w:p w14:paraId="05CACB02" w14:textId="77777777" w:rsidR="00E26FA8" w:rsidRPr="00D63B3F" w:rsidRDefault="00E26FA8" w:rsidP="009C15DD">
            <w:pPr>
              <w:numPr>
                <w:ilvl w:val="0"/>
                <w:numId w:val="151"/>
              </w:numPr>
              <w:spacing w:after="200" w:line="276" w:lineRule="auto"/>
              <w:contextualSpacing/>
              <w:rPr>
                <w:rFonts w:asciiTheme="minorHAnsi" w:eastAsia="Calibri" w:hAnsiTheme="minorHAnsi" w:cstheme="minorHAnsi"/>
                <w:sz w:val="22"/>
                <w:szCs w:val="22"/>
                <w:lang w:eastAsia="en-US"/>
              </w:rPr>
            </w:pPr>
          </w:p>
        </w:tc>
        <w:tc>
          <w:tcPr>
            <w:tcW w:w="7446" w:type="dxa"/>
          </w:tcPr>
          <w:p w14:paraId="4FDACFFC" w14:textId="77777777" w:rsidR="00E26FA8" w:rsidRPr="0016344B" w:rsidRDefault="00E26FA8" w:rsidP="00E968AA">
            <w:pPr>
              <w:rPr>
                <w:rFonts w:asciiTheme="minorHAnsi" w:eastAsia="Calibri" w:hAnsiTheme="minorHAnsi" w:cstheme="minorHAnsi"/>
                <w:sz w:val="22"/>
                <w:szCs w:val="22"/>
                <w:lang w:eastAsia="en-US"/>
              </w:rPr>
            </w:pPr>
            <w:r w:rsidRPr="0016344B">
              <w:rPr>
                <w:rFonts w:asciiTheme="minorHAnsi" w:eastAsia="Calibri" w:hAnsiTheme="minorHAnsi" w:cstheme="minorHAnsi"/>
                <w:sz w:val="22"/>
                <w:szCs w:val="22"/>
                <w:lang w:eastAsia="en-US"/>
              </w:rPr>
              <w:t>Obudowy kopuły głównej lampy w kształcie litery „X” wpisanej w koło umożliwiająca pochylanie się lekarzom bez zasłaniania części pola operacyjnego</w:t>
            </w:r>
          </w:p>
        </w:tc>
        <w:tc>
          <w:tcPr>
            <w:tcW w:w="1264" w:type="dxa"/>
          </w:tcPr>
          <w:p w14:paraId="448E3DE5" w14:textId="77777777" w:rsidR="00E26FA8" w:rsidRPr="0016344B" w:rsidRDefault="00E26FA8" w:rsidP="00E968AA">
            <w:pPr>
              <w:rPr>
                <w:rFonts w:asciiTheme="minorHAnsi" w:eastAsia="Calibri" w:hAnsiTheme="minorHAnsi" w:cstheme="minorHAnsi"/>
                <w:sz w:val="22"/>
                <w:szCs w:val="22"/>
                <w:lang w:eastAsia="en-US"/>
              </w:rPr>
            </w:pPr>
          </w:p>
        </w:tc>
      </w:tr>
      <w:tr w:rsidR="00E26FA8" w:rsidRPr="0016344B" w14:paraId="0214C6CF" w14:textId="1FE9590E" w:rsidTr="00E26FA8">
        <w:tc>
          <w:tcPr>
            <w:tcW w:w="629" w:type="dxa"/>
            <w:vAlign w:val="center"/>
          </w:tcPr>
          <w:p w14:paraId="3126B836" w14:textId="77777777" w:rsidR="00E26FA8" w:rsidRPr="00D63B3F" w:rsidRDefault="00E26FA8" w:rsidP="009C15DD">
            <w:pPr>
              <w:numPr>
                <w:ilvl w:val="0"/>
                <w:numId w:val="151"/>
              </w:numPr>
              <w:spacing w:after="200" w:line="276" w:lineRule="auto"/>
              <w:contextualSpacing/>
              <w:rPr>
                <w:rFonts w:asciiTheme="minorHAnsi" w:eastAsia="Calibri" w:hAnsiTheme="minorHAnsi" w:cstheme="minorHAnsi"/>
                <w:sz w:val="22"/>
                <w:szCs w:val="22"/>
                <w:lang w:eastAsia="en-US"/>
              </w:rPr>
            </w:pPr>
          </w:p>
        </w:tc>
        <w:tc>
          <w:tcPr>
            <w:tcW w:w="7446" w:type="dxa"/>
          </w:tcPr>
          <w:p w14:paraId="3575C509" w14:textId="77777777" w:rsidR="00E26FA8" w:rsidRPr="0016344B" w:rsidRDefault="00E26FA8" w:rsidP="00E968AA">
            <w:pPr>
              <w:rPr>
                <w:rFonts w:asciiTheme="minorHAnsi" w:eastAsia="Calibri" w:hAnsiTheme="minorHAnsi" w:cstheme="minorHAnsi"/>
                <w:sz w:val="22"/>
                <w:szCs w:val="22"/>
                <w:lang w:eastAsia="en-US"/>
              </w:rPr>
            </w:pPr>
            <w:r w:rsidRPr="0016344B">
              <w:rPr>
                <w:rFonts w:asciiTheme="minorHAnsi" w:eastAsia="Calibri" w:hAnsiTheme="minorHAnsi" w:cstheme="minorHAnsi"/>
                <w:sz w:val="22"/>
                <w:szCs w:val="22"/>
                <w:lang w:eastAsia="en-US"/>
              </w:rPr>
              <w:t>Obudowy kopuły satelitarnej lampy w kształcie litery „Y” wpisanej w koło umożliwiająca pochylanie się lekarzom bez zasłaniania części pola operacyjnego</w:t>
            </w:r>
          </w:p>
        </w:tc>
        <w:tc>
          <w:tcPr>
            <w:tcW w:w="1264" w:type="dxa"/>
          </w:tcPr>
          <w:p w14:paraId="560A1FEA" w14:textId="77777777" w:rsidR="00E26FA8" w:rsidRPr="0016344B" w:rsidRDefault="00E26FA8" w:rsidP="00E968AA">
            <w:pPr>
              <w:rPr>
                <w:rFonts w:asciiTheme="minorHAnsi" w:eastAsia="Calibri" w:hAnsiTheme="minorHAnsi" w:cstheme="minorHAnsi"/>
                <w:sz w:val="22"/>
                <w:szCs w:val="22"/>
                <w:lang w:eastAsia="en-US"/>
              </w:rPr>
            </w:pPr>
          </w:p>
        </w:tc>
      </w:tr>
      <w:tr w:rsidR="00E26FA8" w:rsidRPr="0016344B" w14:paraId="039A4E74" w14:textId="5D7725D4" w:rsidTr="00E26FA8">
        <w:tc>
          <w:tcPr>
            <w:tcW w:w="629" w:type="dxa"/>
            <w:vAlign w:val="center"/>
          </w:tcPr>
          <w:p w14:paraId="721BB32F" w14:textId="77777777" w:rsidR="00E26FA8" w:rsidRPr="00D63B3F" w:rsidRDefault="00E26FA8" w:rsidP="009C15DD">
            <w:pPr>
              <w:numPr>
                <w:ilvl w:val="0"/>
                <w:numId w:val="151"/>
              </w:numPr>
              <w:spacing w:after="200" w:line="276" w:lineRule="auto"/>
              <w:contextualSpacing/>
              <w:rPr>
                <w:rFonts w:asciiTheme="minorHAnsi" w:eastAsia="Calibri" w:hAnsiTheme="minorHAnsi" w:cstheme="minorHAnsi"/>
                <w:sz w:val="22"/>
                <w:szCs w:val="22"/>
                <w:lang w:eastAsia="en-US"/>
              </w:rPr>
            </w:pPr>
          </w:p>
        </w:tc>
        <w:tc>
          <w:tcPr>
            <w:tcW w:w="7446" w:type="dxa"/>
          </w:tcPr>
          <w:p w14:paraId="2BB616ED" w14:textId="77777777" w:rsidR="00E26FA8" w:rsidRPr="0016344B" w:rsidRDefault="00E26FA8" w:rsidP="00E968AA">
            <w:pPr>
              <w:rPr>
                <w:rFonts w:asciiTheme="minorHAnsi" w:eastAsia="Calibri" w:hAnsiTheme="minorHAnsi" w:cstheme="minorHAnsi"/>
                <w:sz w:val="22"/>
                <w:szCs w:val="22"/>
                <w:lang w:eastAsia="en-US"/>
              </w:rPr>
            </w:pPr>
            <w:r w:rsidRPr="0016344B">
              <w:rPr>
                <w:rFonts w:asciiTheme="minorHAnsi" w:eastAsia="Calibri" w:hAnsiTheme="minorHAnsi" w:cstheme="minorHAnsi"/>
                <w:sz w:val="22"/>
                <w:szCs w:val="22"/>
                <w:lang w:eastAsia="en-US"/>
              </w:rPr>
              <w:t>Kształt każdej kopuły odpowiedni dla przepływu laminarnego, zapewniający nawiew na głowę oraz ramiona chirurga</w:t>
            </w:r>
          </w:p>
        </w:tc>
        <w:tc>
          <w:tcPr>
            <w:tcW w:w="1264" w:type="dxa"/>
          </w:tcPr>
          <w:p w14:paraId="3EF31D58" w14:textId="77777777" w:rsidR="00E26FA8" w:rsidRPr="0016344B" w:rsidRDefault="00E26FA8" w:rsidP="00E968AA">
            <w:pPr>
              <w:rPr>
                <w:rFonts w:asciiTheme="minorHAnsi" w:eastAsia="Calibri" w:hAnsiTheme="minorHAnsi" w:cstheme="minorHAnsi"/>
                <w:sz w:val="22"/>
                <w:szCs w:val="22"/>
                <w:lang w:eastAsia="en-US"/>
              </w:rPr>
            </w:pPr>
          </w:p>
        </w:tc>
      </w:tr>
      <w:tr w:rsidR="00E26FA8" w:rsidRPr="0016344B" w14:paraId="352C22CA" w14:textId="0FB97EF4" w:rsidTr="00E26FA8">
        <w:tc>
          <w:tcPr>
            <w:tcW w:w="629" w:type="dxa"/>
            <w:vAlign w:val="center"/>
          </w:tcPr>
          <w:p w14:paraId="51C06F23" w14:textId="77777777" w:rsidR="00E26FA8" w:rsidRPr="00D63B3F" w:rsidRDefault="00E26FA8" w:rsidP="009C15DD">
            <w:pPr>
              <w:numPr>
                <w:ilvl w:val="0"/>
                <w:numId w:val="151"/>
              </w:numPr>
              <w:spacing w:after="200" w:line="276" w:lineRule="auto"/>
              <w:contextualSpacing/>
              <w:rPr>
                <w:rFonts w:asciiTheme="minorHAnsi" w:eastAsia="Calibri" w:hAnsiTheme="minorHAnsi" w:cstheme="minorHAnsi"/>
                <w:sz w:val="22"/>
                <w:szCs w:val="22"/>
                <w:lang w:eastAsia="en-US"/>
              </w:rPr>
            </w:pPr>
          </w:p>
        </w:tc>
        <w:tc>
          <w:tcPr>
            <w:tcW w:w="7446" w:type="dxa"/>
          </w:tcPr>
          <w:p w14:paraId="5E7477FE" w14:textId="77777777" w:rsidR="00E26FA8" w:rsidRPr="0016344B" w:rsidRDefault="00E26FA8" w:rsidP="00E968AA">
            <w:pPr>
              <w:rPr>
                <w:rFonts w:asciiTheme="minorHAnsi" w:eastAsia="Calibri" w:hAnsiTheme="minorHAnsi" w:cstheme="minorHAnsi"/>
                <w:sz w:val="22"/>
                <w:szCs w:val="22"/>
                <w:lang w:eastAsia="en-US"/>
              </w:rPr>
            </w:pPr>
            <w:r w:rsidRPr="0016344B">
              <w:rPr>
                <w:rFonts w:asciiTheme="minorHAnsi" w:eastAsia="Calibri" w:hAnsiTheme="minorHAnsi" w:cstheme="minorHAnsi"/>
                <w:color w:val="000000"/>
                <w:spacing w:val="-1"/>
                <w:sz w:val="22"/>
                <w:szCs w:val="22"/>
                <w:lang w:eastAsia="en-US"/>
              </w:rPr>
              <w:t>Źródło światła diody LED</w:t>
            </w:r>
          </w:p>
        </w:tc>
        <w:tc>
          <w:tcPr>
            <w:tcW w:w="1264" w:type="dxa"/>
          </w:tcPr>
          <w:p w14:paraId="5A482324" w14:textId="77777777" w:rsidR="00E26FA8" w:rsidRPr="0016344B" w:rsidRDefault="00E26FA8" w:rsidP="00E968AA">
            <w:pPr>
              <w:rPr>
                <w:rFonts w:asciiTheme="minorHAnsi" w:eastAsia="Calibri" w:hAnsiTheme="minorHAnsi" w:cstheme="minorHAnsi"/>
                <w:color w:val="000000"/>
                <w:spacing w:val="-1"/>
                <w:sz w:val="22"/>
                <w:szCs w:val="22"/>
                <w:lang w:eastAsia="en-US"/>
              </w:rPr>
            </w:pPr>
          </w:p>
        </w:tc>
      </w:tr>
      <w:tr w:rsidR="00E26FA8" w:rsidRPr="0016344B" w14:paraId="69B1E707" w14:textId="1C790761" w:rsidTr="00E26FA8">
        <w:tc>
          <w:tcPr>
            <w:tcW w:w="629" w:type="dxa"/>
            <w:vAlign w:val="center"/>
          </w:tcPr>
          <w:p w14:paraId="793F7F37" w14:textId="77777777" w:rsidR="00E26FA8" w:rsidRPr="0016344B" w:rsidRDefault="00E26FA8" w:rsidP="009C15DD">
            <w:pPr>
              <w:numPr>
                <w:ilvl w:val="0"/>
                <w:numId w:val="151"/>
              </w:numPr>
              <w:spacing w:after="200" w:line="276" w:lineRule="auto"/>
              <w:contextualSpacing/>
              <w:rPr>
                <w:rFonts w:asciiTheme="minorHAnsi" w:eastAsia="Calibri" w:hAnsiTheme="minorHAnsi" w:cstheme="minorHAnsi"/>
                <w:sz w:val="22"/>
                <w:szCs w:val="22"/>
                <w:lang w:eastAsia="en-US"/>
              </w:rPr>
            </w:pPr>
          </w:p>
        </w:tc>
        <w:tc>
          <w:tcPr>
            <w:tcW w:w="7446" w:type="dxa"/>
          </w:tcPr>
          <w:p w14:paraId="14004709" w14:textId="77777777" w:rsidR="00E26FA8" w:rsidRPr="0016344B" w:rsidRDefault="00E26FA8" w:rsidP="00E968AA">
            <w:pPr>
              <w:rPr>
                <w:rFonts w:asciiTheme="minorHAnsi" w:eastAsia="Calibri" w:hAnsiTheme="minorHAnsi" w:cstheme="minorHAnsi"/>
                <w:sz w:val="22"/>
                <w:szCs w:val="22"/>
                <w:lang w:eastAsia="en-US"/>
              </w:rPr>
            </w:pPr>
            <w:r w:rsidRPr="0016344B">
              <w:rPr>
                <w:rFonts w:asciiTheme="minorHAnsi" w:eastAsia="Calibri" w:hAnsiTheme="minorHAnsi" w:cstheme="minorHAnsi"/>
                <w:sz w:val="22"/>
                <w:szCs w:val="22"/>
                <w:lang w:eastAsia="en-US"/>
              </w:rPr>
              <w:t>Kopuła główna lampy wyposażona w 78 diod w konstrukcji jednoogniskowej oraz kopuła satelity wyposażona w 64 diod w konstrukcji jednoogniskowej</w:t>
            </w:r>
          </w:p>
        </w:tc>
        <w:tc>
          <w:tcPr>
            <w:tcW w:w="1264" w:type="dxa"/>
          </w:tcPr>
          <w:p w14:paraId="6A1CCBE8" w14:textId="77777777" w:rsidR="00E26FA8" w:rsidRPr="0016344B" w:rsidRDefault="00E26FA8" w:rsidP="00E968AA">
            <w:pPr>
              <w:rPr>
                <w:rFonts w:asciiTheme="minorHAnsi" w:eastAsia="Calibri" w:hAnsiTheme="minorHAnsi" w:cstheme="minorHAnsi"/>
                <w:sz w:val="22"/>
                <w:szCs w:val="22"/>
                <w:lang w:eastAsia="en-US"/>
              </w:rPr>
            </w:pPr>
          </w:p>
        </w:tc>
      </w:tr>
      <w:tr w:rsidR="00E26FA8" w:rsidRPr="0016344B" w14:paraId="3E7093B2" w14:textId="6DC781E8" w:rsidTr="00E26FA8">
        <w:tc>
          <w:tcPr>
            <w:tcW w:w="629" w:type="dxa"/>
            <w:vAlign w:val="center"/>
          </w:tcPr>
          <w:p w14:paraId="68F8F1AD" w14:textId="77777777" w:rsidR="00E26FA8" w:rsidRPr="0016344B" w:rsidRDefault="00E26FA8" w:rsidP="009C15DD">
            <w:pPr>
              <w:numPr>
                <w:ilvl w:val="0"/>
                <w:numId w:val="151"/>
              </w:numPr>
              <w:spacing w:after="200" w:line="276" w:lineRule="auto"/>
              <w:contextualSpacing/>
              <w:rPr>
                <w:rFonts w:asciiTheme="minorHAnsi" w:eastAsia="Calibri" w:hAnsiTheme="minorHAnsi" w:cstheme="minorHAnsi"/>
                <w:sz w:val="22"/>
                <w:szCs w:val="22"/>
                <w:lang w:eastAsia="en-US"/>
              </w:rPr>
            </w:pPr>
          </w:p>
        </w:tc>
        <w:tc>
          <w:tcPr>
            <w:tcW w:w="7446" w:type="dxa"/>
          </w:tcPr>
          <w:p w14:paraId="315C5689" w14:textId="77777777" w:rsidR="00E26FA8" w:rsidRPr="0016344B" w:rsidRDefault="00E26FA8" w:rsidP="00E968AA">
            <w:pPr>
              <w:rPr>
                <w:rFonts w:asciiTheme="minorHAnsi" w:eastAsia="Calibri" w:hAnsiTheme="minorHAnsi" w:cstheme="minorHAnsi"/>
                <w:sz w:val="22"/>
                <w:szCs w:val="22"/>
                <w:lang w:eastAsia="en-US"/>
              </w:rPr>
            </w:pPr>
            <w:r w:rsidRPr="0016344B">
              <w:rPr>
                <w:rFonts w:asciiTheme="minorHAnsi" w:eastAsia="Calibri" w:hAnsiTheme="minorHAnsi" w:cstheme="minorHAnsi"/>
                <w:sz w:val="22"/>
                <w:szCs w:val="22"/>
                <w:lang w:eastAsia="en-US"/>
              </w:rPr>
              <w:t>Diody LED emitujące bezpośrednio światło białe, tzn. wykorzystujące „białe” diody</w:t>
            </w:r>
          </w:p>
        </w:tc>
        <w:tc>
          <w:tcPr>
            <w:tcW w:w="1264" w:type="dxa"/>
          </w:tcPr>
          <w:p w14:paraId="19CFA070" w14:textId="77777777" w:rsidR="00E26FA8" w:rsidRPr="0016344B" w:rsidRDefault="00E26FA8" w:rsidP="00E968AA">
            <w:pPr>
              <w:rPr>
                <w:rFonts w:asciiTheme="minorHAnsi" w:eastAsia="Calibri" w:hAnsiTheme="minorHAnsi" w:cstheme="minorHAnsi"/>
                <w:sz w:val="22"/>
                <w:szCs w:val="22"/>
                <w:lang w:eastAsia="en-US"/>
              </w:rPr>
            </w:pPr>
          </w:p>
        </w:tc>
      </w:tr>
      <w:tr w:rsidR="00E26FA8" w:rsidRPr="0016344B" w14:paraId="5C40698E" w14:textId="4D4AA59B" w:rsidTr="00E26FA8">
        <w:tc>
          <w:tcPr>
            <w:tcW w:w="629" w:type="dxa"/>
            <w:vAlign w:val="center"/>
          </w:tcPr>
          <w:p w14:paraId="7FDEE9E7" w14:textId="77777777" w:rsidR="00E26FA8" w:rsidRPr="0016344B" w:rsidRDefault="00E26FA8" w:rsidP="009C15DD">
            <w:pPr>
              <w:numPr>
                <w:ilvl w:val="0"/>
                <w:numId w:val="151"/>
              </w:numPr>
              <w:spacing w:after="200" w:line="276" w:lineRule="auto"/>
              <w:contextualSpacing/>
              <w:rPr>
                <w:rFonts w:asciiTheme="minorHAnsi" w:eastAsia="Calibri" w:hAnsiTheme="minorHAnsi" w:cstheme="minorHAnsi"/>
                <w:sz w:val="22"/>
                <w:szCs w:val="22"/>
                <w:lang w:eastAsia="en-US"/>
              </w:rPr>
            </w:pPr>
          </w:p>
        </w:tc>
        <w:tc>
          <w:tcPr>
            <w:tcW w:w="7446" w:type="dxa"/>
          </w:tcPr>
          <w:p w14:paraId="25C045BF" w14:textId="77777777" w:rsidR="00E26FA8" w:rsidRPr="0016344B" w:rsidRDefault="00E26FA8" w:rsidP="00E968AA">
            <w:pPr>
              <w:rPr>
                <w:rFonts w:asciiTheme="minorHAnsi" w:eastAsia="Calibri" w:hAnsiTheme="minorHAnsi" w:cstheme="minorHAnsi"/>
                <w:sz w:val="22"/>
                <w:szCs w:val="22"/>
                <w:lang w:eastAsia="en-US"/>
              </w:rPr>
            </w:pPr>
            <w:r w:rsidRPr="0016344B">
              <w:rPr>
                <w:rFonts w:asciiTheme="minorHAnsi" w:eastAsia="Calibri" w:hAnsiTheme="minorHAnsi" w:cstheme="minorHAnsi"/>
                <w:sz w:val="22"/>
                <w:szCs w:val="22"/>
                <w:lang w:eastAsia="en-US"/>
              </w:rPr>
              <w:t xml:space="preserve">Diody emitujące bezcieniowe światło </w:t>
            </w:r>
          </w:p>
        </w:tc>
        <w:tc>
          <w:tcPr>
            <w:tcW w:w="1264" w:type="dxa"/>
          </w:tcPr>
          <w:p w14:paraId="43BFF8A2" w14:textId="77777777" w:rsidR="00E26FA8" w:rsidRPr="0016344B" w:rsidRDefault="00E26FA8" w:rsidP="00E968AA">
            <w:pPr>
              <w:rPr>
                <w:rFonts w:asciiTheme="minorHAnsi" w:eastAsia="Calibri" w:hAnsiTheme="minorHAnsi" w:cstheme="minorHAnsi"/>
                <w:sz w:val="22"/>
                <w:szCs w:val="22"/>
                <w:lang w:eastAsia="en-US"/>
              </w:rPr>
            </w:pPr>
          </w:p>
        </w:tc>
      </w:tr>
      <w:tr w:rsidR="00E26FA8" w:rsidRPr="0016344B" w14:paraId="1742A654" w14:textId="36B24A13" w:rsidTr="00E26FA8">
        <w:tc>
          <w:tcPr>
            <w:tcW w:w="629" w:type="dxa"/>
            <w:vAlign w:val="center"/>
          </w:tcPr>
          <w:p w14:paraId="2E1E5D21" w14:textId="77777777" w:rsidR="00E26FA8" w:rsidRPr="0016344B" w:rsidRDefault="00E26FA8" w:rsidP="009C15DD">
            <w:pPr>
              <w:numPr>
                <w:ilvl w:val="0"/>
                <w:numId w:val="151"/>
              </w:numPr>
              <w:spacing w:after="200" w:line="276" w:lineRule="auto"/>
              <w:contextualSpacing/>
              <w:rPr>
                <w:rFonts w:asciiTheme="minorHAnsi" w:eastAsia="Calibri" w:hAnsiTheme="minorHAnsi" w:cstheme="minorHAnsi"/>
                <w:sz w:val="22"/>
                <w:szCs w:val="22"/>
                <w:lang w:eastAsia="en-US"/>
              </w:rPr>
            </w:pPr>
          </w:p>
        </w:tc>
        <w:tc>
          <w:tcPr>
            <w:tcW w:w="7446" w:type="dxa"/>
          </w:tcPr>
          <w:p w14:paraId="5DE78E15" w14:textId="77777777" w:rsidR="00E26FA8" w:rsidRPr="0016344B" w:rsidRDefault="00E26FA8" w:rsidP="00E968AA">
            <w:pPr>
              <w:rPr>
                <w:rFonts w:asciiTheme="minorHAnsi" w:eastAsia="Calibri" w:hAnsiTheme="minorHAnsi" w:cstheme="minorHAnsi"/>
                <w:color w:val="FF0000"/>
                <w:sz w:val="22"/>
                <w:szCs w:val="22"/>
                <w:lang w:eastAsia="en-US"/>
              </w:rPr>
            </w:pPr>
            <w:r w:rsidRPr="0016344B">
              <w:rPr>
                <w:rFonts w:asciiTheme="minorHAnsi" w:eastAsia="Calibri" w:hAnsiTheme="minorHAnsi" w:cstheme="minorHAnsi"/>
                <w:sz w:val="22"/>
                <w:szCs w:val="22"/>
                <w:lang w:eastAsia="en-US"/>
              </w:rPr>
              <w:t>Moduły diodowe światła głównego składające się z trzech niezależnych diod, gdzie każda z nich posiada inną, indywidualną soczewką.</w:t>
            </w:r>
          </w:p>
        </w:tc>
        <w:tc>
          <w:tcPr>
            <w:tcW w:w="1264" w:type="dxa"/>
          </w:tcPr>
          <w:p w14:paraId="70D091F7" w14:textId="77777777" w:rsidR="00E26FA8" w:rsidRPr="0016344B" w:rsidRDefault="00E26FA8" w:rsidP="00E968AA">
            <w:pPr>
              <w:rPr>
                <w:rFonts w:asciiTheme="minorHAnsi" w:eastAsia="Calibri" w:hAnsiTheme="minorHAnsi" w:cstheme="minorHAnsi"/>
                <w:sz w:val="22"/>
                <w:szCs w:val="22"/>
                <w:lang w:eastAsia="en-US"/>
              </w:rPr>
            </w:pPr>
          </w:p>
        </w:tc>
      </w:tr>
      <w:tr w:rsidR="00E26FA8" w:rsidRPr="0016344B" w14:paraId="073A64B8" w14:textId="0C7CB37C" w:rsidTr="00E26FA8">
        <w:tc>
          <w:tcPr>
            <w:tcW w:w="629" w:type="dxa"/>
            <w:vAlign w:val="center"/>
          </w:tcPr>
          <w:p w14:paraId="72F3B12A" w14:textId="77777777" w:rsidR="00E26FA8" w:rsidRPr="0016344B" w:rsidRDefault="00E26FA8" w:rsidP="009C15DD">
            <w:pPr>
              <w:numPr>
                <w:ilvl w:val="0"/>
                <w:numId w:val="151"/>
              </w:numPr>
              <w:spacing w:after="200" w:line="276" w:lineRule="auto"/>
              <w:contextualSpacing/>
              <w:rPr>
                <w:rFonts w:asciiTheme="minorHAnsi" w:eastAsia="Calibri" w:hAnsiTheme="minorHAnsi" w:cstheme="minorHAnsi"/>
                <w:sz w:val="22"/>
                <w:szCs w:val="22"/>
                <w:lang w:eastAsia="en-US"/>
              </w:rPr>
            </w:pPr>
          </w:p>
        </w:tc>
        <w:tc>
          <w:tcPr>
            <w:tcW w:w="7446" w:type="dxa"/>
          </w:tcPr>
          <w:p w14:paraId="09E0917F" w14:textId="77777777" w:rsidR="00E26FA8" w:rsidRPr="0016344B" w:rsidRDefault="00E26FA8" w:rsidP="00E968AA">
            <w:pPr>
              <w:rPr>
                <w:rFonts w:asciiTheme="minorHAnsi" w:eastAsia="Calibri" w:hAnsiTheme="minorHAnsi" w:cstheme="minorHAnsi"/>
                <w:sz w:val="22"/>
                <w:szCs w:val="22"/>
                <w:lang w:eastAsia="en-US"/>
              </w:rPr>
            </w:pPr>
            <w:r w:rsidRPr="0016344B">
              <w:rPr>
                <w:rFonts w:asciiTheme="minorHAnsi" w:eastAsia="Calibri" w:hAnsiTheme="minorHAnsi" w:cstheme="minorHAnsi"/>
                <w:sz w:val="22"/>
                <w:szCs w:val="22"/>
                <w:lang w:eastAsia="en-US"/>
              </w:rPr>
              <w:t>Żywotność diody nie mniejsza niż 60 000 godzin.</w:t>
            </w:r>
          </w:p>
        </w:tc>
        <w:tc>
          <w:tcPr>
            <w:tcW w:w="1264" w:type="dxa"/>
          </w:tcPr>
          <w:p w14:paraId="26FE4E2D" w14:textId="77777777" w:rsidR="00E26FA8" w:rsidRPr="0016344B" w:rsidRDefault="00E26FA8" w:rsidP="00E968AA">
            <w:pPr>
              <w:rPr>
                <w:rFonts w:asciiTheme="minorHAnsi" w:eastAsia="Calibri" w:hAnsiTheme="minorHAnsi" w:cstheme="minorHAnsi"/>
                <w:sz w:val="22"/>
                <w:szCs w:val="22"/>
                <w:lang w:eastAsia="en-US"/>
              </w:rPr>
            </w:pPr>
          </w:p>
        </w:tc>
      </w:tr>
      <w:tr w:rsidR="00E26FA8" w:rsidRPr="0016344B" w14:paraId="05F2A420" w14:textId="0509DBAF" w:rsidTr="00E26FA8">
        <w:tc>
          <w:tcPr>
            <w:tcW w:w="629" w:type="dxa"/>
            <w:vAlign w:val="center"/>
          </w:tcPr>
          <w:p w14:paraId="6636A76E" w14:textId="77777777" w:rsidR="00E26FA8" w:rsidRPr="0016344B" w:rsidRDefault="00E26FA8" w:rsidP="009C15DD">
            <w:pPr>
              <w:numPr>
                <w:ilvl w:val="0"/>
                <w:numId w:val="151"/>
              </w:numPr>
              <w:spacing w:after="200" w:line="276" w:lineRule="auto"/>
              <w:contextualSpacing/>
              <w:rPr>
                <w:rFonts w:asciiTheme="minorHAnsi" w:eastAsia="Calibri" w:hAnsiTheme="minorHAnsi" w:cstheme="minorHAnsi"/>
                <w:sz w:val="22"/>
                <w:szCs w:val="22"/>
                <w:lang w:eastAsia="en-US"/>
              </w:rPr>
            </w:pPr>
          </w:p>
        </w:tc>
        <w:tc>
          <w:tcPr>
            <w:tcW w:w="7446" w:type="dxa"/>
          </w:tcPr>
          <w:p w14:paraId="59C216D4" w14:textId="77777777" w:rsidR="00E26FA8" w:rsidRPr="0016344B" w:rsidRDefault="00E26FA8" w:rsidP="00E968AA">
            <w:pPr>
              <w:rPr>
                <w:rFonts w:asciiTheme="minorHAnsi" w:eastAsia="Calibri" w:hAnsiTheme="minorHAnsi" w:cstheme="minorHAnsi"/>
                <w:sz w:val="22"/>
                <w:szCs w:val="22"/>
                <w:lang w:eastAsia="en-US"/>
              </w:rPr>
            </w:pPr>
            <w:r w:rsidRPr="0016344B">
              <w:rPr>
                <w:rFonts w:asciiTheme="minorHAnsi" w:eastAsia="Calibri" w:hAnsiTheme="minorHAnsi" w:cstheme="minorHAnsi"/>
                <w:sz w:val="22"/>
                <w:szCs w:val="22"/>
                <w:lang w:eastAsia="en-US"/>
              </w:rPr>
              <w:t>Sterowanie parametrami lamp przy pomocy paneli wykonanej w technologii dotykowej znajdujących się przy kopułach.</w:t>
            </w:r>
          </w:p>
        </w:tc>
        <w:tc>
          <w:tcPr>
            <w:tcW w:w="1264" w:type="dxa"/>
          </w:tcPr>
          <w:p w14:paraId="663D790D" w14:textId="77777777" w:rsidR="00E26FA8" w:rsidRPr="0016344B" w:rsidRDefault="00E26FA8" w:rsidP="00E968AA">
            <w:pPr>
              <w:rPr>
                <w:rFonts w:asciiTheme="minorHAnsi" w:eastAsia="Calibri" w:hAnsiTheme="minorHAnsi" w:cstheme="minorHAnsi"/>
                <w:sz w:val="22"/>
                <w:szCs w:val="22"/>
                <w:lang w:eastAsia="en-US"/>
              </w:rPr>
            </w:pPr>
          </w:p>
        </w:tc>
      </w:tr>
      <w:tr w:rsidR="00E26FA8" w:rsidRPr="0016344B" w14:paraId="4AE0C78C" w14:textId="5F59D591" w:rsidTr="00E26FA8">
        <w:tc>
          <w:tcPr>
            <w:tcW w:w="629" w:type="dxa"/>
            <w:vAlign w:val="center"/>
          </w:tcPr>
          <w:p w14:paraId="488F22B0" w14:textId="77777777" w:rsidR="00E26FA8" w:rsidRPr="0016344B" w:rsidRDefault="00E26FA8" w:rsidP="009C15DD">
            <w:pPr>
              <w:numPr>
                <w:ilvl w:val="0"/>
                <w:numId w:val="151"/>
              </w:numPr>
              <w:spacing w:after="200" w:line="276" w:lineRule="auto"/>
              <w:contextualSpacing/>
              <w:rPr>
                <w:rFonts w:asciiTheme="minorHAnsi" w:eastAsia="Calibri" w:hAnsiTheme="minorHAnsi" w:cstheme="minorHAnsi"/>
                <w:color w:val="000000"/>
                <w:sz w:val="22"/>
                <w:szCs w:val="22"/>
                <w:lang w:eastAsia="en-US"/>
              </w:rPr>
            </w:pPr>
          </w:p>
        </w:tc>
        <w:tc>
          <w:tcPr>
            <w:tcW w:w="7446" w:type="dxa"/>
          </w:tcPr>
          <w:p w14:paraId="36328338" w14:textId="77777777" w:rsidR="00E26FA8" w:rsidRPr="0016344B" w:rsidRDefault="00E26FA8" w:rsidP="00E968AA">
            <w:pPr>
              <w:rPr>
                <w:rFonts w:asciiTheme="minorHAnsi" w:eastAsia="Calibri" w:hAnsiTheme="minorHAnsi" w:cstheme="minorHAnsi"/>
                <w:sz w:val="22"/>
                <w:szCs w:val="22"/>
                <w:lang w:eastAsia="en-US"/>
              </w:rPr>
            </w:pPr>
            <w:r w:rsidRPr="0016344B">
              <w:rPr>
                <w:rFonts w:asciiTheme="minorHAnsi" w:eastAsia="Calibri" w:hAnsiTheme="minorHAnsi" w:cstheme="minorHAnsi"/>
                <w:color w:val="000000"/>
                <w:sz w:val="22"/>
                <w:szCs w:val="22"/>
                <w:lang w:eastAsia="en-US"/>
              </w:rPr>
              <w:t xml:space="preserve">Regulacja lampą za pomocą wymiennych, </w:t>
            </w:r>
            <w:r w:rsidRPr="0016344B">
              <w:rPr>
                <w:rFonts w:asciiTheme="minorHAnsi" w:eastAsia="Calibri" w:hAnsiTheme="minorHAnsi" w:cstheme="minorHAnsi"/>
                <w:color w:val="000000"/>
                <w:spacing w:val="-2"/>
                <w:sz w:val="22"/>
                <w:szCs w:val="22"/>
                <w:lang w:eastAsia="en-US"/>
              </w:rPr>
              <w:t xml:space="preserve">sterylizowanych uchwytów umieszczonych centralnie </w:t>
            </w:r>
            <w:r w:rsidRPr="0016344B">
              <w:rPr>
                <w:rFonts w:asciiTheme="minorHAnsi" w:eastAsia="Calibri" w:hAnsiTheme="minorHAnsi" w:cstheme="minorHAnsi"/>
                <w:color w:val="000000"/>
                <w:sz w:val="22"/>
                <w:szCs w:val="22"/>
                <w:lang w:eastAsia="en-US"/>
              </w:rPr>
              <w:t xml:space="preserve">na kopułach lamp. </w:t>
            </w:r>
            <w:r w:rsidRPr="0016344B">
              <w:rPr>
                <w:rFonts w:asciiTheme="minorHAnsi" w:eastAsia="Calibri" w:hAnsiTheme="minorHAnsi" w:cstheme="minorHAnsi"/>
                <w:sz w:val="22"/>
                <w:szCs w:val="22"/>
                <w:lang w:eastAsia="en-US"/>
              </w:rPr>
              <w:t>W komplecie 6 sztuk nakładek przeznaczonych do sterylizacji.</w:t>
            </w:r>
          </w:p>
        </w:tc>
        <w:tc>
          <w:tcPr>
            <w:tcW w:w="1264" w:type="dxa"/>
          </w:tcPr>
          <w:p w14:paraId="14630075" w14:textId="77777777" w:rsidR="00E26FA8" w:rsidRPr="0016344B" w:rsidRDefault="00E26FA8" w:rsidP="00E968AA">
            <w:pPr>
              <w:rPr>
                <w:rFonts w:asciiTheme="minorHAnsi" w:eastAsia="Calibri" w:hAnsiTheme="minorHAnsi" w:cstheme="minorHAnsi"/>
                <w:color w:val="000000"/>
                <w:sz w:val="22"/>
                <w:szCs w:val="22"/>
                <w:lang w:eastAsia="en-US"/>
              </w:rPr>
            </w:pPr>
          </w:p>
        </w:tc>
      </w:tr>
      <w:tr w:rsidR="00E26FA8" w:rsidRPr="0016344B" w14:paraId="049A189E" w14:textId="351547BF" w:rsidTr="00E26FA8">
        <w:tc>
          <w:tcPr>
            <w:tcW w:w="629" w:type="dxa"/>
            <w:vAlign w:val="center"/>
          </w:tcPr>
          <w:p w14:paraId="2C541549" w14:textId="77777777" w:rsidR="00E26FA8" w:rsidRPr="0016344B" w:rsidRDefault="00E26FA8" w:rsidP="009C15DD">
            <w:pPr>
              <w:numPr>
                <w:ilvl w:val="0"/>
                <w:numId w:val="151"/>
              </w:numPr>
              <w:spacing w:after="200" w:line="276" w:lineRule="auto"/>
              <w:contextualSpacing/>
              <w:rPr>
                <w:rFonts w:asciiTheme="minorHAnsi" w:eastAsia="Calibri" w:hAnsiTheme="minorHAnsi" w:cstheme="minorHAnsi"/>
                <w:sz w:val="22"/>
                <w:szCs w:val="22"/>
                <w:lang w:eastAsia="en-US"/>
              </w:rPr>
            </w:pPr>
          </w:p>
        </w:tc>
        <w:tc>
          <w:tcPr>
            <w:tcW w:w="7446" w:type="dxa"/>
          </w:tcPr>
          <w:p w14:paraId="30C159AD" w14:textId="77777777" w:rsidR="00E26FA8" w:rsidRPr="0016344B" w:rsidRDefault="00E26FA8" w:rsidP="00E968AA">
            <w:pPr>
              <w:rPr>
                <w:rFonts w:asciiTheme="minorHAnsi" w:eastAsia="Calibri" w:hAnsiTheme="minorHAnsi" w:cstheme="minorHAnsi"/>
                <w:sz w:val="22"/>
                <w:szCs w:val="22"/>
                <w:lang w:eastAsia="en-US"/>
              </w:rPr>
            </w:pPr>
            <w:r w:rsidRPr="0016344B">
              <w:rPr>
                <w:rFonts w:asciiTheme="minorHAnsi" w:eastAsia="Calibri" w:hAnsiTheme="minorHAnsi" w:cstheme="minorHAnsi"/>
                <w:sz w:val="22"/>
                <w:szCs w:val="22"/>
                <w:lang w:eastAsia="en-US"/>
              </w:rPr>
              <w:t>Średnica pola roboczego dla czaszy głównej regulowana w zakresie 140mm – 320mm lub obustronnie większym</w:t>
            </w:r>
          </w:p>
        </w:tc>
        <w:tc>
          <w:tcPr>
            <w:tcW w:w="1264" w:type="dxa"/>
          </w:tcPr>
          <w:p w14:paraId="0C6E298E" w14:textId="77777777" w:rsidR="00E26FA8" w:rsidRPr="0016344B" w:rsidRDefault="00E26FA8" w:rsidP="00E968AA">
            <w:pPr>
              <w:rPr>
                <w:rFonts w:asciiTheme="minorHAnsi" w:eastAsia="Calibri" w:hAnsiTheme="minorHAnsi" w:cstheme="minorHAnsi"/>
                <w:sz w:val="22"/>
                <w:szCs w:val="22"/>
                <w:lang w:eastAsia="en-US"/>
              </w:rPr>
            </w:pPr>
          </w:p>
        </w:tc>
      </w:tr>
      <w:tr w:rsidR="00E26FA8" w:rsidRPr="0016344B" w14:paraId="5DA86DB9" w14:textId="793CE4C7" w:rsidTr="00E26FA8">
        <w:tc>
          <w:tcPr>
            <w:tcW w:w="629" w:type="dxa"/>
            <w:vAlign w:val="center"/>
          </w:tcPr>
          <w:p w14:paraId="26AF25EA" w14:textId="77777777" w:rsidR="00E26FA8" w:rsidRPr="0016344B" w:rsidRDefault="00E26FA8" w:rsidP="009C15DD">
            <w:pPr>
              <w:numPr>
                <w:ilvl w:val="0"/>
                <w:numId w:val="151"/>
              </w:numPr>
              <w:spacing w:after="200" w:line="276" w:lineRule="auto"/>
              <w:contextualSpacing/>
              <w:rPr>
                <w:rFonts w:asciiTheme="minorHAnsi" w:eastAsia="Calibri" w:hAnsiTheme="minorHAnsi" w:cstheme="minorHAnsi"/>
                <w:sz w:val="22"/>
                <w:szCs w:val="22"/>
                <w:lang w:eastAsia="en-US"/>
              </w:rPr>
            </w:pPr>
          </w:p>
        </w:tc>
        <w:tc>
          <w:tcPr>
            <w:tcW w:w="7446" w:type="dxa"/>
          </w:tcPr>
          <w:p w14:paraId="284E448C" w14:textId="77777777" w:rsidR="00E26FA8" w:rsidRPr="0016344B" w:rsidRDefault="00E26FA8" w:rsidP="00E968AA">
            <w:pPr>
              <w:rPr>
                <w:rFonts w:asciiTheme="minorHAnsi" w:eastAsia="Calibri" w:hAnsiTheme="minorHAnsi" w:cstheme="minorHAnsi"/>
                <w:sz w:val="22"/>
                <w:szCs w:val="22"/>
                <w:lang w:eastAsia="en-US"/>
              </w:rPr>
            </w:pPr>
            <w:r w:rsidRPr="0016344B">
              <w:rPr>
                <w:rFonts w:asciiTheme="minorHAnsi" w:eastAsia="Calibri" w:hAnsiTheme="minorHAnsi" w:cstheme="minorHAnsi"/>
                <w:sz w:val="22"/>
                <w:szCs w:val="22"/>
                <w:lang w:eastAsia="en-US"/>
              </w:rPr>
              <w:t>Średnica pola roboczego dla satelity regulowana w zakresie 140mm – 320mm lub obustronnie większym</w:t>
            </w:r>
          </w:p>
        </w:tc>
        <w:tc>
          <w:tcPr>
            <w:tcW w:w="1264" w:type="dxa"/>
          </w:tcPr>
          <w:p w14:paraId="3021AF57" w14:textId="77777777" w:rsidR="00E26FA8" w:rsidRPr="0016344B" w:rsidRDefault="00E26FA8" w:rsidP="00E968AA">
            <w:pPr>
              <w:rPr>
                <w:rFonts w:asciiTheme="minorHAnsi" w:eastAsia="Calibri" w:hAnsiTheme="minorHAnsi" w:cstheme="minorHAnsi"/>
                <w:sz w:val="22"/>
                <w:szCs w:val="22"/>
                <w:lang w:eastAsia="en-US"/>
              </w:rPr>
            </w:pPr>
          </w:p>
        </w:tc>
      </w:tr>
      <w:tr w:rsidR="00E26FA8" w:rsidRPr="0016344B" w14:paraId="417BF61A" w14:textId="175058A0" w:rsidTr="00E26FA8">
        <w:tc>
          <w:tcPr>
            <w:tcW w:w="629" w:type="dxa"/>
            <w:vAlign w:val="center"/>
          </w:tcPr>
          <w:p w14:paraId="21863B42" w14:textId="77777777" w:rsidR="00E26FA8" w:rsidRPr="0016344B" w:rsidRDefault="00E26FA8" w:rsidP="009C15DD">
            <w:pPr>
              <w:numPr>
                <w:ilvl w:val="0"/>
                <w:numId w:val="151"/>
              </w:numPr>
              <w:spacing w:after="200" w:line="276" w:lineRule="auto"/>
              <w:contextualSpacing/>
              <w:rPr>
                <w:rFonts w:asciiTheme="minorHAnsi" w:eastAsia="Calibri" w:hAnsiTheme="minorHAnsi" w:cstheme="minorHAnsi"/>
                <w:sz w:val="22"/>
                <w:szCs w:val="22"/>
                <w:lang w:eastAsia="en-US"/>
              </w:rPr>
            </w:pPr>
          </w:p>
        </w:tc>
        <w:tc>
          <w:tcPr>
            <w:tcW w:w="7446" w:type="dxa"/>
          </w:tcPr>
          <w:p w14:paraId="359C1FC7" w14:textId="77777777" w:rsidR="00E26FA8" w:rsidRPr="0016344B" w:rsidRDefault="00E26FA8" w:rsidP="00E968AA">
            <w:pPr>
              <w:rPr>
                <w:rFonts w:asciiTheme="minorHAnsi" w:eastAsia="Calibri" w:hAnsiTheme="minorHAnsi" w:cstheme="minorHAnsi"/>
                <w:sz w:val="22"/>
                <w:szCs w:val="22"/>
                <w:lang w:eastAsia="en-US"/>
              </w:rPr>
            </w:pPr>
            <w:r w:rsidRPr="0016344B">
              <w:rPr>
                <w:rFonts w:asciiTheme="minorHAnsi" w:eastAsia="Calibri" w:hAnsiTheme="minorHAnsi" w:cstheme="minorHAnsi"/>
                <w:sz w:val="22"/>
                <w:szCs w:val="22"/>
                <w:lang w:eastAsia="en-US"/>
              </w:rPr>
              <w:t>Regulacja średnicy pola roboczego realizowana w taki sposób, aby natężenie światła pozostało na takim samym poziomie (brak konieczności regulacji natężenia światła przy zmianie wielkości pola roboczego).</w:t>
            </w:r>
          </w:p>
        </w:tc>
        <w:tc>
          <w:tcPr>
            <w:tcW w:w="1264" w:type="dxa"/>
          </w:tcPr>
          <w:p w14:paraId="0064B890" w14:textId="77777777" w:rsidR="00E26FA8" w:rsidRPr="0016344B" w:rsidRDefault="00E26FA8" w:rsidP="00E968AA">
            <w:pPr>
              <w:rPr>
                <w:rFonts w:asciiTheme="minorHAnsi" w:eastAsia="Calibri" w:hAnsiTheme="minorHAnsi" w:cstheme="minorHAnsi"/>
                <w:sz w:val="22"/>
                <w:szCs w:val="22"/>
                <w:lang w:eastAsia="en-US"/>
              </w:rPr>
            </w:pPr>
          </w:p>
        </w:tc>
      </w:tr>
      <w:tr w:rsidR="00E26FA8" w:rsidRPr="0016344B" w14:paraId="542A9A1F" w14:textId="330915E6" w:rsidTr="00E26FA8">
        <w:tc>
          <w:tcPr>
            <w:tcW w:w="629" w:type="dxa"/>
            <w:vAlign w:val="center"/>
          </w:tcPr>
          <w:p w14:paraId="4B9D10FF" w14:textId="77777777" w:rsidR="00E26FA8" w:rsidRPr="0016344B" w:rsidRDefault="00E26FA8" w:rsidP="009C15DD">
            <w:pPr>
              <w:numPr>
                <w:ilvl w:val="0"/>
                <w:numId w:val="151"/>
              </w:numPr>
              <w:spacing w:after="200" w:line="276" w:lineRule="auto"/>
              <w:contextualSpacing/>
              <w:rPr>
                <w:rFonts w:asciiTheme="minorHAnsi" w:eastAsia="Calibri" w:hAnsiTheme="minorHAnsi" w:cstheme="minorHAnsi"/>
                <w:sz w:val="22"/>
                <w:szCs w:val="22"/>
                <w:lang w:eastAsia="en-US"/>
              </w:rPr>
            </w:pPr>
          </w:p>
        </w:tc>
        <w:tc>
          <w:tcPr>
            <w:tcW w:w="7446" w:type="dxa"/>
          </w:tcPr>
          <w:p w14:paraId="63A1E066" w14:textId="77777777" w:rsidR="00E26FA8" w:rsidRPr="0016344B" w:rsidRDefault="00E26FA8" w:rsidP="00E968AA">
            <w:pPr>
              <w:rPr>
                <w:rFonts w:asciiTheme="minorHAnsi" w:eastAsia="Calibri" w:hAnsiTheme="minorHAnsi" w:cstheme="minorHAnsi"/>
                <w:sz w:val="22"/>
                <w:szCs w:val="22"/>
                <w:lang w:eastAsia="en-US"/>
              </w:rPr>
            </w:pPr>
            <w:r w:rsidRPr="0016344B">
              <w:rPr>
                <w:rFonts w:asciiTheme="minorHAnsi" w:eastAsia="Calibri" w:hAnsiTheme="minorHAnsi" w:cstheme="minorHAnsi"/>
                <w:sz w:val="22"/>
                <w:szCs w:val="22"/>
                <w:lang w:eastAsia="en-US"/>
              </w:rPr>
              <w:t>Regulacja natężenia światła o przynajmniej w 10 stopniach.</w:t>
            </w:r>
          </w:p>
        </w:tc>
        <w:tc>
          <w:tcPr>
            <w:tcW w:w="1264" w:type="dxa"/>
          </w:tcPr>
          <w:p w14:paraId="7E99EB20" w14:textId="77777777" w:rsidR="00E26FA8" w:rsidRPr="0016344B" w:rsidRDefault="00E26FA8" w:rsidP="00E968AA">
            <w:pPr>
              <w:rPr>
                <w:rFonts w:asciiTheme="minorHAnsi" w:eastAsia="Calibri" w:hAnsiTheme="minorHAnsi" w:cstheme="minorHAnsi"/>
                <w:sz w:val="22"/>
                <w:szCs w:val="22"/>
                <w:lang w:eastAsia="en-US"/>
              </w:rPr>
            </w:pPr>
          </w:p>
        </w:tc>
      </w:tr>
      <w:tr w:rsidR="00E26FA8" w:rsidRPr="0016344B" w14:paraId="4E6CD0EE" w14:textId="71DE194B" w:rsidTr="00E26FA8">
        <w:tc>
          <w:tcPr>
            <w:tcW w:w="629" w:type="dxa"/>
            <w:vAlign w:val="center"/>
          </w:tcPr>
          <w:p w14:paraId="016774C7" w14:textId="77777777" w:rsidR="00E26FA8" w:rsidRPr="0016344B" w:rsidRDefault="00E26FA8" w:rsidP="009C15DD">
            <w:pPr>
              <w:numPr>
                <w:ilvl w:val="0"/>
                <w:numId w:val="151"/>
              </w:numPr>
              <w:spacing w:after="200" w:line="276" w:lineRule="auto"/>
              <w:contextualSpacing/>
              <w:rPr>
                <w:rFonts w:asciiTheme="minorHAnsi" w:eastAsia="Calibri" w:hAnsiTheme="minorHAnsi" w:cstheme="minorHAnsi"/>
                <w:sz w:val="22"/>
                <w:szCs w:val="22"/>
                <w:lang w:eastAsia="en-US"/>
              </w:rPr>
            </w:pPr>
          </w:p>
        </w:tc>
        <w:tc>
          <w:tcPr>
            <w:tcW w:w="7446" w:type="dxa"/>
          </w:tcPr>
          <w:p w14:paraId="78F79DC7" w14:textId="77777777" w:rsidR="00E26FA8" w:rsidRPr="0016344B" w:rsidRDefault="00E26FA8" w:rsidP="00E968AA">
            <w:pPr>
              <w:rPr>
                <w:rFonts w:asciiTheme="minorHAnsi" w:eastAsia="Calibri" w:hAnsiTheme="minorHAnsi" w:cstheme="minorHAnsi"/>
                <w:sz w:val="22"/>
                <w:szCs w:val="22"/>
                <w:lang w:eastAsia="en-US"/>
              </w:rPr>
            </w:pPr>
            <w:r w:rsidRPr="0016344B">
              <w:rPr>
                <w:rFonts w:asciiTheme="minorHAnsi" w:eastAsia="Calibri" w:hAnsiTheme="minorHAnsi" w:cstheme="minorHAnsi"/>
                <w:sz w:val="22"/>
                <w:szCs w:val="22"/>
                <w:lang w:eastAsia="en-US"/>
              </w:rPr>
              <w:t>Maksymalna wartość natężenia oświetlenia w centralnym punkcie w odległości 1m nie gorsza niż 160 000 luks dla kopuły głównej i 140 000 luks dla satelity</w:t>
            </w:r>
          </w:p>
        </w:tc>
        <w:tc>
          <w:tcPr>
            <w:tcW w:w="1264" w:type="dxa"/>
          </w:tcPr>
          <w:p w14:paraId="707D3706" w14:textId="77777777" w:rsidR="00E26FA8" w:rsidRPr="0016344B" w:rsidRDefault="00E26FA8" w:rsidP="00E968AA">
            <w:pPr>
              <w:rPr>
                <w:rFonts w:asciiTheme="minorHAnsi" w:eastAsia="Calibri" w:hAnsiTheme="minorHAnsi" w:cstheme="minorHAnsi"/>
                <w:sz w:val="22"/>
                <w:szCs w:val="22"/>
                <w:lang w:eastAsia="en-US"/>
              </w:rPr>
            </w:pPr>
          </w:p>
        </w:tc>
      </w:tr>
      <w:tr w:rsidR="00E26FA8" w:rsidRPr="0016344B" w14:paraId="4CC943A7" w14:textId="0EB4C6DC" w:rsidTr="00E26FA8">
        <w:tc>
          <w:tcPr>
            <w:tcW w:w="629" w:type="dxa"/>
            <w:vAlign w:val="center"/>
          </w:tcPr>
          <w:p w14:paraId="3F982695" w14:textId="77777777" w:rsidR="00E26FA8" w:rsidRPr="0016344B" w:rsidRDefault="00E26FA8" w:rsidP="009C15DD">
            <w:pPr>
              <w:numPr>
                <w:ilvl w:val="0"/>
                <w:numId w:val="151"/>
              </w:numPr>
              <w:spacing w:after="200" w:line="276" w:lineRule="auto"/>
              <w:contextualSpacing/>
              <w:rPr>
                <w:rFonts w:asciiTheme="minorHAnsi" w:eastAsia="Calibri" w:hAnsiTheme="minorHAnsi" w:cstheme="minorHAnsi"/>
                <w:sz w:val="22"/>
                <w:szCs w:val="22"/>
                <w:lang w:eastAsia="en-US"/>
              </w:rPr>
            </w:pPr>
          </w:p>
        </w:tc>
        <w:tc>
          <w:tcPr>
            <w:tcW w:w="7446" w:type="dxa"/>
          </w:tcPr>
          <w:p w14:paraId="4B0D0017" w14:textId="77777777" w:rsidR="00E26FA8" w:rsidRPr="0016344B" w:rsidRDefault="00E26FA8" w:rsidP="00E968AA">
            <w:pPr>
              <w:rPr>
                <w:rFonts w:asciiTheme="minorHAnsi" w:eastAsia="Calibri" w:hAnsiTheme="minorHAnsi" w:cstheme="minorHAnsi"/>
                <w:sz w:val="22"/>
                <w:szCs w:val="22"/>
                <w:lang w:eastAsia="en-US"/>
              </w:rPr>
            </w:pPr>
            <w:r w:rsidRPr="0016344B">
              <w:rPr>
                <w:rFonts w:asciiTheme="minorHAnsi" w:eastAsia="Calibri" w:hAnsiTheme="minorHAnsi" w:cstheme="minorHAnsi"/>
                <w:color w:val="000000"/>
                <w:spacing w:val="-1"/>
                <w:sz w:val="22"/>
                <w:szCs w:val="22"/>
                <w:lang w:eastAsia="en-US"/>
              </w:rPr>
              <w:t>Natężenie światła regulowane w zakresie min. 3÷100% poprzez panel umieszczony przy kopule lampy</w:t>
            </w:r>
          </w:p>
        </w:tc>
        <w:tc>
          <w:tcPr>
            <w:tcW w:w="1264" w:type="dxa"/>
          </w:tcPr>
          <w:p w14:paraId="483DAC21" w14:textId="77777777" w:rsidR="00E26FA8" w:rsidRPr="0016344B" w:rsidRDefault="00E26FA8" w:rsidP="00E968AA">
            <w:pPr>
              <w:rPr>
                <w:rFonts w:asciiTheme="minorHAnsi" w:eastAsia="Calibri" w:hAnsiTheme="minorHAnsi" w:cstheme="minorHAnsi"/>
                <w:color w:val="000000"/>
                <w:spacing w:val="-1"/>
                <w:sz w:val="22"/>
                <w:szCs w:val="22"/>
                <w:lang w:eastAsia="en-US"/>
              </w:rPr>
            </w:pPr>
          </w:p>
        </w:tc>
      </w:tr>
      <w:tr w:rsidR="00E26FA8" w:rsidRPr="0016344B" w14:paraId="46DD1176" w14:textId="01014F66" w:rsidTr="00E26FA8">
        <w:tc>
          <w:tcPr>
            <w:tcW w:w="629" w:type="dxa"/>
            <w:vAlign w:val="center"/>
          </w:tcPr>
          <w:p w14:paraId="60353A94" w14:textId="77777777" w:rsidR="00E26FA8" w:rsidRPr="0016344B" w:rsidRDefault="00E26FA8" w:rsidP="009C15DD">
            <w:pPr>
              <w:numPr>
                <w:ilvl w:val="0"/>
                <w:numId w:val="151"/>
              </w:numPr>
              <w:spacing w:after="200" w:line="276" w:lineRule="auto"/>
              <w:contextualSpacing/>
              <w:rPr>
                <w:rFonts w:asciiTheme="minorHAnsi" w:eastAsia="Calibri" w:hAnsiTheme="minorHAnsi" w:cstheme="minorHAnsi"/>
                <w:sz w:val="22"/>
                <w:szCs w:val="22"/>
                <w:lang w:eastAsia="en-US"/>
              </w:rPr>
            </w:pPr>
          </w:p>
        </w:tc>
        <w:tc>
          <w:tcPr>
            <w:tcW w:w="7446" w:type="dxa"/>
          </w:tcPr>
          <w:p w14:paraId="75152298" w14:textId="77777777" w:rsidR="00E26FA8" w:rsidRPr="0016344B" w:rsidRDefault="00E26FA8" w:rsidP="00E968AA">
            <w:pPr>
              <w:rPr>
                <w:rFonts w:asciiTheme="minorHAnsi" w:eastAsia="Calibri" w:hAnsiTheme="minorHAnsi" w:cstheme="minorHAnsi"/>
                <w:sz w:val="22"/>
                <w:szCs w:val="22"/>
                <w:lang w:eastAsia="en-US"/>
              </w:rPr>
            </w:pPr>
            <w:r w:rsidRPr="0016344B">
              <w:rPr>
                <w:rFonts w:asciiTheme="minorHAnsi" w:eastAsia="Calibri" w:hAnsiTheme="minorHAnsi" w:cstheme="minorHAnsi"/>
                <w:sz w:val="22"/>
                <w:szCs w:val="22"/>
                <w:lang w:eastAsia="en-US"/>
              </w:rPr>
              <w:t xml:space="preserve">Głębokość oświetlenia 120cm </w:t>
            </w:r>
          </w:p>
        </w:tc>
        <w:tc>
          <w:tcPr>
            <w:tcW w:w="1264" w:type="dxa"/>
          </w:tcPr>
          <w:p w14:paraId="2A4FB4A1" w14:textId="77777777" w:rsidR="00E26FA8" w:rsidRPr="0016344B" w:rsidRDefault="00E26FA8" w:rsidP="00E968AA">
            <w:pPr>
              <w:rPr>
                <w:rFonts w:asciiTheme="minorHAnsi" w:eastAsia="Calibri" w:hAnsiTheme="minorHAnsi" w:cstheme="minorHAnsi"/>
                <w:sz w:val="22"/>
                <w:szCs w:val="22"/>
                <w:lang w:eastAsia="en-US"/>
              </w:rPr>
            </w:pPr>
          </w:p>
        </w:tc>
      </w:tr>
      <w:tr w:rsidR="00E26FA8" w:rsidRPr="0016344B" w14:paraId="34AD5B4D" w14:textId="4ED13D49" w:rsidTr="00E26FA8">
        <w:tc>
          <w:tcPr>
            <w:tcW w:w="629" w:type="dxa"/>
            <w:vAlign w:val="center"/>
          </w:tcPr>
          <w:p w14:paraId="29F3B99B" w14:textId="77777777" w:rsidR="00E26FA8" w:rsidRPr="0016344B" w:rsidRDefault="00E26FA8" w:rsidP="009C15DD">
            <w:pPr>
              <w:numPr>
                <w:ilvl w:val="0"/>
                <w:numId w:val="151"/>
              </w:numPr>
              <w:spacing w:after="200" w:line="276" w:lineRule="auto"/>
              <w:contextualSpacing/>
              <w:rPr>
                <w:rFonts w:asciiTheme="minorHAnsi" w:eastAsia="Calibri" w:hAnsiTheme="minorHAnsi" w:cstheme="minorHAnsi"/>
                <w:sz w:val="22"/>
                <w:szCs w:val="22"/>
                <w:lang w:eastAsia="en-US"/>
              </w:rPr>
            </w:pPr>
          </w:p>
        </w:tc>
        <w:tc>
          <w:tcPr>
            <w:tcW w:w="7446" w:type="dxa"/>
          </w:tcPr>
          <w:p w14:paraId="06242BB4" w14:textId="77777777" w:rsidR="00E26FA8" w:rsidRPr="0016344B" w:rsidRDefault="00E26FA8" w:rsidP="00E968AA">
            <w:pPr>
              <w:rPr>
                <w:rFonts w:asciiTheme="minorHAnsi" w:eastAsia="Calibri" w:hAnsiTheme="minorHAnsi" w:cstheme="minorHAnsi"/>
                <w:sz w:val="22"/>
                <w:szCs w:val="22"/>
                <w:lang w:eastAsia="en-US"/>
              </w:rPr>
            </w:pPr>
            <w:r w:rsidRPr="0016344B">
              <w:rPr>
                <w:rFonts w:asciiTheme="minorHAnsi" w:eastAsia="Calibri" w:hAnsiTheme="minorHAnsi" w:cstheme="minorHAnsi"/>
                <w:sz w:val="22"/>
                <w:szCs w:val="22"/>
                <w:lang w:eastAsia="en-US"/>
              </w:rPr>
              <w:t>Zakres rozpiętości zogniskowanego oświetlenia 40cm – 160cm</w:t>
            </w:r>
          </w:p>
        </w:tc>
        <w:tc>
          <w:tcPr>
            <w:tcW w:w="1264" w:type="dxa"/>
          </w:tcPr>
          <w:p w14:paraId="4C28F2B9" w14:textId="77777777" w:rsidR="00E26FA8" w:rsidRPr="0016344B" w:rsidRDefault="00E26FA8" w:rsidP="00E968AA">
            <w:pPr>
              <w:rPr>
                <w:rFonts w:asciiTheme="minorHAnsi" w:eastAsia="Calibri" w:hAnsiTheme="minorHAnsi" w:cstheme="minorHAnsi"/>
                <w:sz w:val="22"/>
                <w:szCs w:val="22"/>
                <w:lang w:eastAsia="en-US"/>
              </w:rPr>
            </w:pPr>
          </w:p>
        </w:tc>
      </w:tr>
      <w:tr w:rsidR="00E26FA8" w:rsidRPr="0016344B" w14:paraId="5837B0C8" w14:textId="59F4733B" w:rsidTr="00E26FA8">
        <w:tc>
          <w:tcPr>
            <w:tcW w:w="629" w:type="dxa"/>
            <w:vAlign w:val="center"/>
          </w:tcPr>
          <w:p w14:paraId="79947AAD" w14:textId="77777777" w:rsidR="00E26FA8" w:rsidRPr="0016344B" w:rsidRDefault="00E26FA8" w:rsidP="009C15DD">
            <w:pPr>
              <w:numPr>
                <w:ilvl w:val="0"/>
                <w:numId w:val="151"/>
              </w:numPr>
              <w:spacing w:after="200" w:line="276" w:lineRule="auto"/>
              <w:contextualSpacing/>
              <w:rPr>
                <w:rFonts w:asciiTheme="minorHAnsi" w:eastAsia="Calibri" w:hAnsiTheme="minorHAnsi" w:cstheme="minorHAnsi"/>
                <w:sz w:val="22"/>
                <w:szCs w:val="22"/>
                <w:lang w:eastAsia="en-US"/>
              </w:rPr>
            </w:pPr>
          </w:p>
        </w:tc>
        <w:tc>
          <w:tcPr>
            <w:tcW w:w="7446" w:type="dxa"/>
          </w:tcPr>
          <w:p w14:paraId="503339A8" w14:textId="77777777" w:rsidR="00E26FA8" w:rsidRPr="0016344B" w:rsidRDefault="00E26FA8" w:rsidP="00E968AA">
            <w:pPr>
              <w:rPr>
                <w:rFonts w:asciiTheme="minorHAnsi" w:eastAsia="Calibri" w:hAnsiTheme="minorHAnsi" w:cstheme="minorHAnsi"/>
                <w:sz w:val="22"/>
                <w:szCs w:val="22"/>
                <w:lang w:eastAsia="en-US"/>
              </w:rPr>
            </w:pPr>
            <w:r w:rsidRPr="0016344B">
              <w:rPr>
                <w:rFonts w:asciiTheme="minorHAnsi" w:eastAsia="Calibri" w:hAnsiTheme="minorHAnsi" w:cstheme="minorHAnsi"/>
                <w:sz w:val="22"/>
                <w:szCs w:val="22"/>
                <w:lang w:eastAsia="en-US"/>
              </w:rPr>
              <w:t>Temperatura barwowa regulowana min. w pięciu krokach w zakresie min. 3500 - 5000K</w:t>
            </w:r>
          </w:p>
        </w:tc>
        <w:tc>
          <w:tcPr>
            <w:tcW w:w="1264" w:type="dxa"/>
          </w:tcPr>
          <w:p w14:paraId="11F577FA" w14:textId="77777777" w:rsidR="00E26FA8" w:rsidRPr="0016344B" w:rsidRDefault="00E26FA8" w:rsidP="00E968AA">
            <w:pPr>
              <w:rPr>
                <w:rFonts w:asciiTheme="minorHAnsi" w:eastAsia="Calibri" w:hAnsiTheme="minorHAnsi" w:cstheme="minorHAnsi"/>
                <w:sz w:val="22"/>
                <w:szCs w:val="22"/>
                <w:lang w:eastAsia="en-US"/>
              </w:rPr>
            </w:pPr>
          </w:p>
        </w:tc>
      </w:tr>
      <w:tr w:rsidR="00E26FA8" w:rsidRPr="0016344B" w14:paraId="7EB8C105" w14:textId="1108679F" w:rsidTr="00E26FA8">
        <w:tc>
          <w:tcPr>
            <w:tcW w:w="629" w:type="dxa"/>
            <w:vAlign w:val="center"/>
          </w:tcPr>
          <w:p w14:paraId="6B85BED2" w14:textId="77777777" w:rsidR="00E26FA8" w:rsidRPr="0016344B" w:rsidRDefault="00E26FA8" w:rsidP="009C15DD">
            <w:pPr>
              <w:numPr>
                <w:ilvl w:val="0"/>
                <w:numId w:val="151"/>
              </w:numPr>
              <w:spacing w:after="200" w:line="276" w:lineRule="auto"/>
              <w:contextualSpacing/>
              <w:rPr>
                <w:rFonts w:asciiTheme="minorHAnsi" w:eastAsia="Calibri" w:hAnsiTheme="minorHAnsi" w:cstheme="minorHAnsi"/>
                <w:sz w:val="22"/>
                <w:szCs w:val="22"/>
                <w:lang w:eastAsia="en-US"/>
              </w:rPr>
            </w:pPr>
          </w:p>
        </w:tc>
        <w:tc>
          <w:tcPr>
            <w:tcW w:w="7446" w:type="dxa"/>
          </w:tcPr>
          <w:p w14:paraId="04F67A26" w14:textId="77777777" w:rsidR="00E26FA8" w:rsidRPr="0016344B" w:rsidRDefault="00E26FA8" w:rsidP="00E968AA">
            <w:pPr>
              <w:rPr>
                <w:rFonts w:asciiTheme="minorHAnsi" w:eastAsia="Calibri" w:hAnsiTheme="minorHAnsi" w:cstheme="minorHAnsi"/>
                <w:sz w:val="22"/>
                <w:szCs w:val="22"/>
                <w:lang w:eastAsia="en-US"/>
              </w:rPr>
            </w:pPr>
            <w:r w:rsidRPr="0016344B">
              <w:rPr>
                <w:rFonts w:asciiTheme="minorHAnsi" w:eastAsia="Calibri" w:hAnsiTheme="minorHAnsi" w:cstheme="minorHAnsi"/>
                <w:sz w:val="22"/>
                <w:szCs w:val="22"/>
                <w:lang w:eastAsia="en-US"/>
              </w:rPr>
              <w:t>Współczynnik rekonstrukcji koloru (Ra) nie gorszy niż 97</w:t>
            </w:r>
          </w:p>
        </w:tc>
        <w:tc>
          <w:tcPr>
            <w:tcW w:w="1264" w:type="dxa"/>
          </w:tcPr>
          <w:p w14:paraId="0A7C0247" w14:textId="77777777" w:rsidR="00E26FA8" w:rsidRPr="0016344B" w:rsidRDefault="00E26FA8" w:rsidP="00E968AA">
            <w:pPr>
              <w:rPr>
                <w:rFonts w:asciiTheme="minorHAnsi" w:eastAsia="Calibri" w:hAnsiTheme="minorHAnsi" w:cstheme="minorHAnsi"/>
                <w:sz w:val="22"/>
                <w:szCs w:val="22"/>
                <w:lang w:eastAsia="en-US"/>
              </w:rPr>
            </w:pPr>
          </w:p>
        </w:tc>
      </w:tr>
      <w:tr w:rsidR="00E26FA8" w:rsidRPr="0016344B" w14:paraId="3C11CA5E" w14:textId="52700428" w:rsidTr="00E26FA8">
        <w:tc>
          <w:tcPr>
            <w:tcW w:w="629" w:type="dxa"/>
            <w:vAlign w:val="center"/>
          </w:tcPr>
          <w:p w14:paraId="10D1C605" w14:textId="77777777" w:rsidR="00E26FA8" w:rsidRPr="0016344B" w:rsidRDefault="00E26FA8" w:rsidP="009C15DD">
            <w:pPr>
              <w:numPr>
                <w:ilvl w:val="0"/>
                <w:numId w:val="151"/>
              </w:numPr>
              <w:spacing w:after="200" w:line="276" w:lineRule="auto"/>
              <w:contextualSpacing/>
              <w:rPr>
                <w:rFonts w:asciiTheme="minorHAnsi" w:eastAsia="Calibri" w:hAnsiTheme="minorHAnsi" w:cstheme="minorHAnsi"/>
                <w:sz w:val="22"/>
                <w:szCs w:val="22"/>
                <w:lang w:eastAsia="en-US"/>
              </w:rPr>
            </w:pPr>
          </w:p>
        </w:tc>
        <w:tc>
          <w:tcPr>
            <w:tcW w:w="7446" w:type="dxa"/>
          </w:tcPr>
          <w:p w14:paraId="5AA66231" w14:textId="77777777" w:rsidR="00E26FA8" w:rsidRPr="0016344B" w:rsidRDefault="00E26FA8" w:rsidP="00E968AA">
            <w:pPr>
              <w:rPr>
                <w:rFonts w:asciiTheme="minorHAnsi" w:eastAsia="Calibri" w:hAnsiTheme="minorHAnsi" w:cstheme="minorHAnsi"/>
                <w:sz w:val="22"/>
                <w:szCs w:val="22"/>
                <w:lang w:eastAsia="en-US"/>
              </w:rPr>
            </w:pPr>
            <w:r w:rsidRPr="0016344B">
              <w:rPr>
                <w:rFonts w:asciiTheme="minorHAnsi" w:eastAsia="Calibri" w:hAnsiTheme="minorHAnsi" w:cstheme="minorHAnsi"/>
                <w:sz w:val="22"/>
                <w:szCs w:val="22"/>
                <w:lang w:eastAsia="en-US"/>
              </w:rPr>
              <w:t>Współczynnik rekonstrukcji koloru czerwonego (R9) o wartości 97</w:t>
            </w:r>
          </w:p>
        </w:tc>
        <w:tc>
          <w:tcPr>
            <w:tcW w:w="1264" w:type="dxa"/>
          </w:tcPr>
          <w:p w14:paraId="2E5C4C5F" w14:textId="77777777" w:rsidR="00E26FA8" w:rsidRPr="0016344B" w:rsidRDefault="00E26FA8" w:rsidP="00E968AA">
            <w:pPr>
              <w:rPr>
                <w:rFonts w:asciiTheme="minorHAnsi" w:eastAsia="Calibri" w:hAnsiTheme="minorHAnsi" w:cstheme="minorHAnsi"/>
                <w:sz w:val="22"/>
                <w:szCs w:val="22"/>
                <w:lang w:eastAsia="en-US"/>
              </w:rPr>
            </w:pPr>
          </w:p>
        </w:tc>
      </w:tr>
      <w:tr w:rsidR="00E26FA8" w:rsidRPr="0016344B" w14:paraId="39B9025B" w14:textId="25EAAA2F" w:rsidTr="00E26FA8">
        <w:tc>
          <w:tcPr>
            <w:tcW w:w="629" w:type="dxa"/>
            <w:vAlign w:val="center"/>
          </w:tcPr>
          <w:p w14:paraId="118D4674" w14:textId="77777777" w:rsidR="00E26FA8" w:rsidRPr="0016344B" w:rsidRDefault="00E26FA8" w:rsidP="009C15DD">
            <w:pPr>
              <w:numPr>
                <w:ilvl w:val="0"/>
                <w:numId w:val="151"/>
              </w:numPr>
              <w:spacing w:after="200" w:line="276" w:lineRule="auto"/>
              <w:contextualSpacing/>
              <w:rPr>
                <w:rFonts w:asciiTheme="minorHAnsi" w:eastAsia="Calibri" w:hAnsiTheme="minorHAnsi" w:cstheme="minorHAnsi"/>
                <w:sz w:val="22"/>
                <w:szCs w:val="22"/>
                <w:lang w:eastAsia="en-US"/>
              </w:rPr>
            </w:pPr>
          </w:p>
        </w:tc>
        <w:tc>
          <w:tcPr>
            <w:tcW w:w="7446" w:type="dxa"/>
          </w:tcPr>
          <w:p w14:paraId="73D47C7F" w14:textId="77777777" w:rsidR="00E26FA8" w:rsidRPr="0016344B" w:rsidRDefault="00E26FA8" w:rsidP="00E968AA">
            <w:pPr>
              <w:rPr>
                <w:rFonts w:asciiTheme="minorHAnsi" w:eastAsia="Calibri" w:hAnsiTheme="minorHAnsi" w:cstheme="minorHAnsi"/>
                <w:sz w:val="22"/>
                <w:szCs w:val="22"/>
                <w:lang w:eastAsia="en-US"/>
              </w:rPr>
            </w:pPr>
            <w:r w:rsidRPr="0016344B">
              <w:rPr>
                <w:rFonts w:asciiTheme="minorHAnsi" w:eastAsia="Calibri" w:hAnsiTheme="minorHAnsi" w:cstheme="minorHAnsi"/>
                <w:sz w:val="22"/>
                <w:szCs w:val="22"/>
                <w:lang w:eastAsia="en-US"/>
              </w:rPr>
              <w:t>Całkowity pobór mocy nie większy niż 110W</w:t>
            </w:r>
          </w:p>
        </w:tc>
        <w:tc>
          <w:tcPr>
            <w:tcW w:w="1264" w:type="dxa"/>
          </w:tcPr>
          <w:p w14:paraId="368FA677" w14:textId="77777777" w:rsidR="00E26FA8" w:rsidRPr="0016344B" w:rsidRDefault="00E26FA8" w:rsidP="00E968AA">
            <w:pPr>
              <w:rPr>
                <w:rFonts w:asciiTheme="minorHAnsi" w:eastAsia="Calibri" w:hAnsiTheme="minorHAnsi" w:cstheme="minorHAnsi"/>
                <w:sz w:val="22"/>
                <w:szCs w:val="22"/>
                <w:lang w:eastAsia="en-US"/>
              </w:rPr>
            </w:pPr>
          </w:p>
        </w:tc>
      </w:tr>
      <w:tr w:rsidR="00E26FA8" w:rsidRPr="0016344B" w14:paraId="3D1ED287" w14:textId="3FF1F175" w:rsidTr="00E26FA8">
        <w:tc>
          <w:tcPr>
            <w:tcW w:w="629" w:type="dxa"/>
            <w:vAlign w:val="center"/>
          </w:tcPr>
          <w:p w14:paraId="099C3E65" w14:textId="77777777" w:rsidR="00E26FA8" w:rsidRPr="0016344B" w:rsidRDefault="00E26FA8" w:rsidP="009C15DD">
            <w:pPr>
              <w:numPr>
                <w:ilvl w:val="0"/>
                <w:numId w:val="151"/>
              </w:numPr>
              <w:spacing w:after="200" w:line="276" w:lineRule="auto"/>
              <w:contextualSpacing/>
              <w:rPr>
                <w:rFonts w:asciiTheme="minorHAnsi" w:eastAsia="Calibri" w:hAnsiTheme="minorHAnsi" w:cstheme="minorHAnsi"/>
                <w:sz w:val="22"/>
                <w:szCs w:val="22"/>
                <w:lang w:eastAsia="en-US"/>
              </w:rPr>
            </w:pPr>
          </w:p>
        </w:tc>
        <w:tc>
          <w:tcPr>
            <w:tcW w:w="7446" w:type="dxa"/>
          </w:tcPr>
          <w:p w14:paraId="4A125A4B" w14:textId="77777777" w:rsidR="00E26FA8" w:rsidRPr="0016344B" w:rsidRDefault="00E26FA8" w:rsidP="00E968AA">
            <w:pPr>
              <w:rPr>
                <w:rFonts w:asciiTheme="minorHAnsi" w:eastAsia="Calibri" w:hAnsiTheme="minorHAnsi" w:cstheme="minorHAnsi"/>
                <w:sz w:val="22"/>
                <w:szCs w:val="22"/>
                <w:lang w:eastAsia="en-US"/>
              </w:rPr>
            </w:pPr>
            <w:r w:rsidRPr="0016344B">
              <w:rPr>
                <w:rFonts w:asciiTheme="minorHAnsi" w:eastAsia="Calibri" w:hAnsiTheme="minorHAnsi" w:cstheme="minorHAnsi"/>
                <w:sz w:val="22"/>
                <w:szCs w:val="22"/>
                <w:lang w:eastAsia="en-US"/>
              </w:rPr>
              <w:t>Wzrost temperatury wokół głowy chirurga spowodowany działaniem lampy nie przekraczający 1˚C</w:t>
            </w:r>
          </w:p>
        </w:tc>
        <w:tc>
          <w:tcPr>
            <w:tcW w:w="1264" w:type="dxa"/>
          </w:tcPr>
          <w:p w14:paraId="3FC8E142" w14:textId="77777777" w:rsidR="00E26FA8" w:rsidRPr="0016344B" w:rsidRDefault="00E26FA8" w:rsidP="00E968AA">
            <w:pPr>
              <w:rPr>
                <w:rFonts w:asciiTheme="minorHAnsi" w:eastAsia="Calibri" w:hAnsiTheme="minorHAnsi" w:cstheme="minorHAnsi"/>
                <w:sz w:val="22"/>
                <w:szCs w:val="22"/>
                <w:lang w:eastAsia="en-US"/>
              </w:rPr>
            </w:pPr>
          </w:p>
        </w:tc>
      </w:tr>
      <w:tr w:rsidR="00E26FA8" w:rsidRPr="0016344B" w14:paraId="7991D293" w14:textId="18766CF5" w:rsidTr="00E26FA8">
        <w:tc>
          <w:tcPr>
            <w:tcW w:w="629" w:type="dxa"/>
            <w:vAlign w:val="center"/>
          </w:tcPr>
          <w:p w14:paraId="627F525E" w14:textId="77777777" w:rsidR="00E26FA8" w:rsidRPr="0016344B" w:rsidRDefault="00E26FA8" w:rsidP="009C15DD">
            <w:pPr>
              <w:numPr>
                <w:ilvl w:val="0"/>
                <w:numId w:val="151"/>
              </w:numPr>
              <w:spacing w:after="200" w:line="276" w:lineRule="auto"/>
              <w:contextualSpacing/>
              <w:rPr>
                <w:rFonts w:asciiTheme="minorHAnsi" w:eastAsia="Calibri" w:hAnsiTheme="minorHAnsi" w:cstheme="minorHAnsi"/>
                <w:sz w:val="22"/>
                <w:szCs w:val="22"/>
                <w:lang w:eastAsia="en-US"/>
              </w:rPr>
            </w:pPr>
          </w:p>
        </w:tc>
        <w:tc>
          <w:tcPr>
            <w:tcW w:w="7446" w:type="dxa"/>
          </w:tcPr>
          <w:p w14:paraId="4987CB5F" w14:textId="77777777" w:rsidR="00E26FA8" w:rsidRPr="0016344B" w:rsidRDefault="00E26FA8" w:rsidP="00E968AA">
            <w:pPr>
              <w:rPr>
                <w:rFonts w:asciiTheme="minorHAnsi" w:eastAsia="Calibri" w:hAnsiTheme="minorHAnsi" w:cstheme="minorHAnsi"/>
                <w:sz w:val="22"/>
                <w:szCs w:val="22"/>
                <w:lang w:eastAsia="en-US"/>
              </w:rPr>
            </w:pPr>
            <w:r w:rsidRPr="0016344B">
              <w:rPr>
                <w:rFonts w:asciiTheme="minorHAnsi" w:eastAsia="Calibri" w:hAnsiTheme="minorHAnsi" w:cstheme="minorHAnsi"/>
                <w:sz w:val="22"/>
                <w:szCs w:val="22"/>
                <w:lang w:eastAsia="en-US"/>
              </w:rPr>
              <w:t>Wzrost temperatury w obszarze operacji spowodowany działaniem lampy nie przekraczający 1˚C</w:t>
            </w:r>
          </w:p>
        </w:tc>
        <w:tc>
          <w:tcPr>
            <w:tcW w:w="1264" w:type="dxa"/>
          </w:tcPr>
          <w:p w14:paraId="123EAD87" w14:textId="77777777" w:rsidR="00E26FA8" w:rsidRPr="0016344B" w:rsidRDefault="00E26FA8" w:rsidP="00E968AA">
            <w:pPr>
              <w:rPr>
                <w:rFonts w:asciiTheme="minorHAnsi" w:eastAsia="Calibri" w:hAnsiTheme="minorHAnsi" w:cstheme="minorHAnsi"/>
                <w:sz w:val="22"/>
                <w:szCs w:val="22"/>
                <w:lang w:eastAsia="en-US"/>
              </w:rPr>
            </w:pPr>
          </w:p>
        </w:tc>
      </w:tr>
      <w:tr w:rsidR="00E26FA8" w:rsidRPr="0016344B" w14:paraId="3BDDFEBA" w14:textId="0993C234" w:rsidTr="00E26FA8">
        <w:tc>
          <w:tcPr>
            <w:tcW w:w="629" w:type="dxa"/>
            <w:vAlign w:val="center"/>
          </w:tcPr>
          <w:p w14:paraId="6A485426" w14:textId="77777777" w:rsidR="00E26FA8" w:rsidRPr="0016344B" w:rsidRDefault="00E26FA8" w:rsidP="009C15DD">
            <w:pPr>
              <w:numPr>
                <w:ilvl w:val="0"/>
                <w:numId w:val="151"/>
              </w:numPr>
              <w:spacing w:after="200" w:line="276" w:lineRule="auto"/>
              <w:contextualSpacing/>
              <w:rPr>
                <w:rFonts w:asciiTheme="minorHAnsi" w:eastAsia="Calibri" w:hAnsiTheme="minorHAnsi" w:cstheme="minorHAnsi"/>
                <w:sz w:val="22"/>
                <w:szCs w:val="22"/>
                <w:lang w:eastAsia="en-US"/>
              </w:rPr>
            </w:pPr>
          </w:p>
        </w:tc>
        <w:tc>
          <w:tcPr>
            <w:tcW w:w="7446" w:type="dxa"/>
          </w:tcPr>
          <w:p w14:paraId="73D134A8" w14:textId="77777777" w:rsidR="00E26FA8" w:rsidRPr="0016344B" w:rsidRDefault="00E26FA8" w:rsidP="00E968AA">
            <w:pPr>
              <w:autoSpaceDE w:val="0"/>
              <w:autoSpaceDN w:val="0"/>
              <w:adjustRightInd w:val="0"/>
              <w:rPr>
                <w:rFonts w:asciiTheme="minorHAnsi" w:eastAsia="Calibri" w:hAnsiTheme="minorHAnsi" w:cstheme="minorHAnsi"/>
                <w:sz w:val="22"/>
                <w:szCs w:val="20"/>
                <w:lang w:eastAsia="en-US"/>
              </w:rPr>
            </w:pPr>
            <w:r w:rsidRPr="0016344B">
              <w:rPr>
                <w:rFonts w:asciiTheme="minorHAnsi" w:eastAsia="Calibri" w:hAnsiTheme="minorHAnsi" w:cstheme="minorHAnsi"/>
                <w:sz w:val="22"/>
                <w:szCs w:val="20"/>
                <w:lang w:eastAsia="en-US"/>
              </w:rPr>
              <w:t>Konstrukcja lampy umożliwiająca czyszczenie, dezynfekcję i sterylizację powszechnie stosowanymi środkami</w:t>
            </w:r>
          </w:p>
        </w:tc>
        <w:tc>
          <w:tcPr>
            <w:tcW w:w="1264" w:type="dxa"/>
          </w:tcPr>
          <w:p w14:paraId="048DF42D" w14:textId="77777777" w:rsidR="00E26FA8" w:rsidRPr="0016344B" w:rsidRDefault="00E26FA8" w:rsidP="00E968AA">
            <w:pPr>
              <w:autoSpaceDE w:val="0"/>
              <w:autoSpaceDN w:val="0"/>
              <w:adjustRightInd w:val="0"/>
              <w:rPr>
                <w:rFonts w:asciiTheme="minorHAnsi" w:eastAsia="Calibri" w:hAnsiTheme="minorHAnsi" w:cstheme="minorHAnsi"/>
                <w:sz w:val="22"/>
                <w:szCs w:val="20"/>
                <w:lang w:eastAsia="en-US"/>
              </w:rPr>
            </w:pPr>
          </w:p>
        </w:tc>
      </w:tr>
      <w:tr w:rsidR="00E26FA8" w:rsidRPr="0016344B" w14:paraId="54CD0FB0" w14:textId="54DD0710" w:rsidTr="00E26FA8">
        <w:tc>
          <w:tcPr>
            <w:tcW w:w="629" w:type="dxa"/>
            <w:vAlign w:val="center"/>
          </w:tcPr>
          <w:p w14:paraId="4E81FC69" w14:textId="77777777" w:rsidR="00E26FA8" w:rsidRPr="0016344B" w:rsidRDefault="00E26FA8" w:rsidP="009C15DD">
            <w:pPr>
              <w:numPr>
                <w:ilvl w:val="0"/>
                <w:numId w:val="151"/>
              </w:numPr>
              <w:spacing w:after="200" w:line="276" w:lineRule="auto"/>
              <w:contextualSpacing/>
              <w:rPr>
                <w:rFonts w:asciiTheme="minorHAnsi" w:eastAsia="Calibri" w:hAnsiTheme="minorHAnsi" w:cstheme="minorHAnsi"/>
                <w:sz w:val="22"/>
                <w:szCs w:val="22"/>
                <w:lang w:eastAsia="en-US"/>
              </w:rPr>
            </w:pPr>
          </w:p>
        </w:tc>
        <w:tc>
          <w:tcPr>
            <w:tcW w:w="7446" w:type="dxa"/>
          </w:tcPr>
          <w:p w14:paraId="6BBD35FD" w14:textId="77777777" w:rsidR="00E26FA8" w:rsidRPr="0016344B" w:rsidRDefault="00E26FA8" w:rsidP="00E968AA">
            <w:pPr>
              <w:autoSpaceDE w:val="0"/>
              <w:autoSpaceDN w:val="0"/>
              <w:adjustRightInd w:val="0"/>
              <w:rPr>
                <w:rFonts w:asciiTheme="minorHAnsi" w:eastAsia="Calibri" w:hAnsiTheme="minorHAnsi" w:cstheme="minorHAnsi"/>
                <w:sz w:val="22"/>
                <w:szCs w:val="20"/>
                <w:lang w:eastAsia="en-US"/>
              </w:rPr>
            </w:pPr>
            <w:r w:rsidRPr="0016344B">
              <w:rPr>
                <w:rFonts w:asciiTheme="minorHAnsi" w:eastAsia="Calibri" w:hAnsiTheme="minorHAnsi" w:cstheme="minorHAnsi"/>
                <w:sz w:val="22"/>
                <w:szCs w:val="20"/>
                <w:lang w:eastAsia="en-US"/>
              </w:rPr>
              <w:t>Gładka obudowa bez widocznych śrub, nitów, zaślepek, które powodują gromadzenie się brudu i utrudnia czyszczenie.</w:t>
            </w:r>
          </w:p>
        </w:tc>
        <w:tc>
          <w:tcPr>
            <w:tcW w:w="1264" w:type="dxa"/>
          </w:tcPr>
          <w:p w14:paraId="3E64CACD" w14:textId="77777777" w:rsidR="00E26FA8" w:rsidRPr="0016344B" w:rsidRDefault="00E26FA8" w:rsidP="00E968AA">
            <w:pPr>
              <w:autoSpaceDE w:val="0"/>
              <w:autoSpaceDN w:val="0"/>
              <w:adjustRightInd w:val="0"/>
              <w:rPr>
                <w:rFonts w:asciiTheme="minorHAnsi" w:eastAsia="Calibri" w:hAnsiTheme="minorHAnsi" w:cstheme="minorHAnsi"/>
                <w:sz w:val="22"/>
                <w:szCs w:val="20"/>
                <w:lang w:eastAsia="en-US"/>
              </w:rPr>
            </w:pPr>
          </w:p>
        </w:tc>
      </w:tr>
      <w:tr w:rsidR="00E26FA8" w:rsidRPr="0016344B" w14:paraId="63F07AD8" w14:textId="3BC4FA15" w:rsidTr="00E26FA8">
        <w:tc>
          <w:tcPr>
            <w:tcW w:w="629" w:type="dxa"/>
            <w:vAlign w:val="center"/>
          </w:tcPr>
          <w:p w14:paraId="59DFB89D" w14:textId="77777777" w:rsidR="00E26FA8" w:rsidRPr="0016344B" w:rsidRDefault="00E26FA8" w:rsidP="009C15DD">
            <w:pPr>
              <w:numPr>
                <w:ilvl w:val="0"/>
                <w:numId w:val="151"/>
              </w:numPr>
              <w:spacing w:after="200" w:line="276" w:lineRule="auto"/>
              <w:contextualSpacing/>
              <w:rPr>
                <w:rFonts w:asciiTheme="minorHAnsi" w:eastAsia="Calibri" w:hAnsiTheme="minorHAnsi" w:cstheme="minorHAnsi"/>
                <w:sz w:val="22"/>
                <w:szCs w:val="22"/>
                <w:lang w:eastAsia="en-US"/>
              </w:rPr>
            </w:pPr>
          </w:p>
        </w:tc>
        <w:tc>
          <w:tcPr>
            <w:tcW w:w="7446" w:type="dxa"/>
          </w:tcPr>
          <w:p w14:paraId="76BA4B87" w14:textId="77777777" w:rsidR="00E26FA8" w:rsidRPr="0016344B" w:rsidRDefault="00E26FA8" w:rsidP="00E968AA">
            <w:pPr>
              <w:autoSpaceDE w:val="0"/>
              <w:autoSpaceDN w:val="0"/>
              <w:adjustRightInd w:val="0"/>
              <w:rPr>
                <w:rFonts w:asciiTheme="minorHAnsi" w:eastAsia="Calibri" w:hAnsiTheme="minorHAnsi" w:cstheme="minorHAnsi"/>
                <w:sz w:val="22"/>
                <w:szCs w:val="20"/>
                <w:lang w:eastAsia="en-US"/>
              </w:rPr>
            </w:pPr>
            <w:r w:rsidRPr="0016344B">
              <w:rPr>
                <w:rFonts w:asciiTheme="minorHAnsi" w:eastAsia="Calibri" w:hAnsiTheme="minorHAnsi" w:cstheme="minorHAnsi"/>
                <w:sz w:val="22"/>
                <w:szCs w:val="20"/>
                <w:lang w:eastAsia="en-US"/>
              </w:rPr>
              <w:t>Stopień ochrony kopuły lampy: min. IP54</w:t>
            </w:r>
          </w:p>
        </w:tc>
        <w:tc>
          <w:tcPr>
            <w:tcW w:w="1264" w:type="dxa"/>
          </w:tcPr>
          <w:p w14:paraId="0EBAC8C8" w14:textId="77777777" w:rsidR="00E26FA8" w:rsidRPr="0016344B" w:rsidRDefault="00E26FA8" w:rsidP="00E968AA">
            <w:pPr>
              <w:autoSpaceDE w:val="0"/>
              <w:autoSpaceDN w:val="0"/>
              <w:adjustRightInd w:val="0"/>
              <w:rPr>
                <w:rFonts w:asciiTheme="minorHAnsi" w:eastAsia="Calibri" w:hAnsiTheme="minorHAnsi" w:cstheme="minorHAnsi"/>
                <w:sz w:val="22"/>
                <w:szCs w:val="20"/>
                <w:lang w:eastAsia="en-US"/>
              </w:rPr>
            </w:pPr>
          </w:p>
        </w:tc>
      </w:tr>
      <w:tr w:rsidR="00E26FA8" w:rsidRPr="0016344B" w14:paraId="67F6C257" w14:textId="2EB54945" w:rsidTr="00E26FA8">
        <w:tc>
          <w:tcPr>
            <w:tcW w:w="629" w:type="dxa"/>
            <w:vAlign w:val="center"/>
          </w:tcPr>
          <w:p w14:paraId="1BA5939A" w14:textId="77777777" w:rsidR="00E26FA8" w:rsidRPr="0016344B" w:rsidRDefault="00E26FA8" w:rsidP="009C15DD">
            <w:pPr>
              <w:numPr>
                <w:ilvl w:val="0"/>
                <w:numId w:val="151"/>
              </w:numPr>
              <w:spacing w:after="200" w:line="276" w:lineRule="auto"/>
              <w:contextualSpacing/>
              <w:rPr>
                <w:rFonts w:asciiTheme="minorHAnsi" w:eastAsia="Calibri" w:hAnsiTheme="minorHAnsi" w:cstheme="minorHAnsi"/>
                <w:sz w:val="22"/>
                <w:szCs w:val="22"/>
                <w:lang w:eastAsia="en-US"/>
              </w:rPr>
            </w:pPr>
          </w:p>
        </w:tc>
        <w:tc>
          <w:tcPr>
            <w:tcW w:w="7446" w:type="dxa"/>
          </w:tcPr>
          <w:p w14:paraId="3A1C3A56" w14:textId="77777777" w:rsidR="00E26FA8" w:rsidRPr="0016344B" w:rsidRDefault="00E26FA8" w:rsidP="00E968AA">
            <w:pPr>
              <w:autoSpaceDE w:val="0"/>
              <w:autoSpaceDN w:val="0"/>
              <w:adjustRightInd w:val="0"/>
              <w:rPr>
                <w:rFonts w:asciiTheme="minorHAnsi" w:eastAsia="Calibri" w:hAnsiTheme="minorHAnsi" w:cstheme="minorHAnsi"/>
                <w:sz w:val="22"/>
                <w:szCs w:val="20"/>
                <w:lang w:eastAsia="en-US"/>
              </w:rPr>
            </w:pPr>
            <w:r w:rsidRPr="0016344B">
              <w:rPr>
                <w:rFonts w:asciiTheme="minorHAnsi" w:eastAsia="Calibri" w:hAnsiTheme="minorHAnsi" w:cstheme="minorHAnsi"/>
                <w:sz w:val="22"/>
                <w:szCs w:val="20"/>
                <w:lang w:eastAsia="en-US"/>
              </w:rPr>
              <w:t>Wielkość każdej z kopuł poniżej 72 cm</w:t>
            </w:r>
          </w:p>
        </w:tc>
        <w:tc>
          <w:tcPr>
            <w:tcW w:w="1264" w:type="dxa"/>
          </w:tcPr>
          <w:p w14:paraId="7BC8A0C6" w14:textId="77777777" w:rsidR="00E26FA8" w:rsidRPr="0016344B" w:rsidRDefault="00E26FA8" w:rsidP="00E968AA">
            <w:pPr>
              <w:autoSpaceDE w:val="0"/>
              <w:autoSpaceDN w:val="0"/>
              <w:adjustRightInd w:val="0"/>
              <w:rPr>
                <w:rFonts w:asciiTheme="minorHAnsi" w:eastAsia="Calibri" w:hAnsiTheme="minorHAnsi" w:cstheme="minorHAnsi"/>
                <w:sz w:val="22"/>
                <w:szCs w:val="20"/>
                <w:lang w:eastAsia="en-US"/>
              </w:rPr>
            </w:pPr>
          </w:p>
        </w:tc>
      </w:tr>
      <w:tr w:rsidR="00E26FA8" w:rsidRPr="0016344B" w14:paraId="29696C8B" w14:textId="5ACCBB6C" w:rsidTr="00E26FA8">
        <w:tc>
          <w:tcPr>
            <w:tcW w:w="629" w:type="dxa"/>
            <w:vAlign w:val="center"/>
          </w:tcPr>
          <w:p w14:paraId="008A804A" w14:textId="77777777" w:rsidR="00E26FA8" w:rsidRPr="0016344B" w:rsidRDefault="00E26FA8" w:rsidP="009C15DD">
            <w:pPr>
              <w:numPr>
                <w:ilvl w:val="0"/>
                <w:numId w:val="151"/>
              </w:numPr>
              <w:spacing w:after="200" w:line="276" w:lineRule="auto"/>
              <w:contextualSpacing/>
              <w:rPr>
                <w:rFonts w:asciiTheme="minorHAnsi" w:eastAsia="Calibri" w:hAnsiTheme="minorHAnsi" w:cstheme="minorHAnsi"/>
                <w:sz w:val="22"/>
                <w:szCs w:val="22"/>
                <w:lang w:eastAsia="en-US"/>
              </w:rPr>
            </w:pPr>
          </w:p>
        </w:tc>
        <w:tc>
          <w:tcPr>
            <w:tcW w:w="7446" w:type="dxa"/>
          </w:tcPr>
          <w:p w14:paraId="5C6853F3" w14:textId="77777777" w:rsidR="00E26FA8" w:rsidRPr="0016344B" w:rsidRDefault="00E26FA8" w:rsidP="00E968AA">
            <w:pPr>
              <w:rPr>
                <w:rFonts w:asciiTheme="minorHAnsi" w:eastAsia="Calibri" w:hAnsiTheme="minorHAnsi" w:cstheme="minorHAnsi"/>
                <w:sz w:val="22"/>
                <w:szCs w:val="22"/>
                <w:lang w:eastAsia="en-US"/>
              </w:rPr>
            </w:pPr>
            <w:r w:rsidRPr="0016344B">
              <w:rPr>
                <w:rFonts w:asciiTheme="minorHAnsi" w:eastAsia="Calibri" w:hAnsiTheme="minorHAnsi" w:cstheme="minorHAnsi"/>
                <w:sz w:val="22"/>
                <w:szCs w:val="22"/>
                <w:lang w:eastAsia="en-US"/>
              </w:rPr>
              <w:t>Tryb oświetlenia dla potrzeb chirurgii mało inwazyjnej włączane dedykowanym przyciskiem realizowane przez dedykowane diody świecące w stronę pola operacyjnego w kolorze zielonym.</w:t>
            </w:r>
          </w:p>
        </w:tc>
        <w:tc>
          <w:tcPr>
            <w:tcW w:w="1264" w:type="dxa"/>
          </w:tcPr>
          <w:p w14:paraId="7B3F02DC" w14:textId="77777777" w:rsidR="00E26FA8" w:rsidRPr="0016344B" w:rsidRDefault="00E26FA8" w:rsidP="00E968AA">
            <w:pPr>
              <w:rPr>
                <w:rFonts w:asciiTheme="minorHAnsi" w:eastAsia="Calibri" w:hAnsiTheme="minorHAnsi" w:cstheme="minorHAnsi"/>
                <w:sz w:val="22"/>
                <w:szCs w:val="22"/>
                <w:lang w:eastAsia="en-US"/>
              </w:rPr>
            </w:pPr>
          </w:p>
        </w:tc>
      </w:tr>
      <w:tr w:rsidR="00E26FA8" w:rsidRPr="0016344B" w14:paraId="5965004F" w14:textId="3B5DAFF4" w:rsidTr="00E26FA8">
        <w:tc>
          <w:tcPr>
            <w:tcW w:w="629" w:type="dxa"/>
            <w:vAlign w:val="center"/>
          </w:tcPr>
          <w:p w14:paraId="4C75D894" w14:textId="77777777" w:rsidR="00E26FA8" w:rsidRPr="0016344B" w:rsidRDefault="00E26FA8" w:rsidP="009C15DD">
            <w:pPr>
              <w:numPr>
                <w:ilvl w:val="0"/>
                <w:numId w:val="151"/>
              </w:numPr>
              <w:spacing w:after="200" w:line="276" w:lineRule="auto"/>
              <w:contextualSpacing/>
              <w:rPr>
                <w:rFonts w:asciiTheme="minorHAnsi" w:eastAsia="Calibri" w:hAnsiTheme="minorHAnsi" w:cstheme="minorHAnsi"/>
                <w:sz w:val="22"/>
                <w:szCs w:val="22"/>
                <w:lang w:eastAsia="en-US"/>
              </w:rPr>
            </w:pPr>
          </w:p>
        </w:tc>
        <w:tc>
          <w:tcPr>
            <w:tcW w:w="7446" w:type="dxa"/>
          </w:tcPr>
          <w:p w14:paraId="60027590" w14:textId="77777777" w:rsidR="00E26FA8" w:rsidRPr="0016344B" w:rsidRDefault="00E26FA8" w:rsidP="00E968AA">
            <w:pPr>
              <w:rPr>
                <w:rFonts w:asciiTheme="minorHAnsi" w:eastAsia="Calibri" w:hAnsiTheme="minorHAnsi" w:cstheme="minorHAnsi"/>
                <w:sz w:val="22"/>
                <w:szCs w:val="22"/>
                <w:lang w:eastAsia="en-US"/>
              </w:rPr>
            </w:pPr>
            <w:r w:rsidRPr="0016344B">
              <w:rPr>
                <w:rFonts w:asciiTheme="minorHAnsi" w:eastAsia="Calibri" w:hAnsiTheme="minorHAnsi" w:cstheme="minorHAnsi"/>
                <w:sz w:val="22"/>
                <w:szCs w:val="22"/>
                <w:lang w:eastAsia="en-US"/>
              </w:rPr>
              <w:t>Maksymalne natężenie napromieniowania jednej kopuły (</w:t>
            </w:r>
            <w:proofErr w:type="spellStart"/>
            <w:r w:rsidRPr="0016344B">
              <w:rPr>
                <w:rFonts w:asciiTheme="minorHAnsi" w:eastAsia="Calibri" w:hAnsiTheme="minorHAnsi" w:cstheme="minorHAnsi"/>
                <w:sz w:val="22"/>
                <w:szCs w:val="22"/>
                <w:lang w:eastAsia="en-US"/>
              </w:rPr>
              <w:t>irradiancja</w:t>
            </w:r>
            <w:proofErr w:type="spellEnd"/>
            <w:r w:rsidRPr="0016344B">
              <w:rPr>
                <w:rFonts w:asciiTheme="minorHAnsi" w:eastAsia="Calibri" w:hAnsiTheme="minorHAnsi" w:cstheme="minorHAnsi"/>
                <w:sz w:val="22"/>
                <w:szCs w:val="22"/>
                <w:lang w:eastAsia="en-US"/>
              </w:rPr>
              <w:t>) przypadającego na jednostkę natężenia oświetlenia nie większe niż 3,6mW/m</w:t>
            </w:r>
            <w:r w:rsidRPr="0016344B">
              <w:rPr>
                <w:rFonts w:asciiTheme="minorHAnsi" w:eastAsia="Calibri" w:hAnsiTheme="minorHAnsi" w:cstheme="minorHAnsi"/>
                <w:sz w:val="22"/>
                <w:szCs w:val="22"/>
                <w:vertAlign w:val="superscript"/>
                <w:lang w:eastAsia="en-US"/>
              </w:rPr>
              <w:t>2</w:t>
            </w:r>
          </w:p>
        </w:tc>
        <w:tc>
          <w:tcPr>
            <w:tcW w:w="1264" w:type="dxa"/>
          </w:tcPr>
          <w:p w14:paraId="1433EB33" w14:textId="77777777" w:rsidR="00E26FA8" w:rsidRPr="0016344B" w:rsidRDefault="00E26FA8" w:rsidP="00E968AA">
            <w:pPr>
              <w:rPr>
                <w:rFonts w:asciiTheme="minorHAnsi" w:eastAsia="Calibri" w:hAnsiTheme="minorHAnsi" w:cstheme="minorHAnsi"/>
                <w:sz w:val="22"/>
                <w:szCs w:val="22"/>
                <w:lang w:eastAsia="en-US"/>
              </w:rPr>
            </w:pPr>
          </w:p>
        </w:tc>
      </w:tr>
      <w:tr w:rsidR="00E26FA8" w:rsidRPr="0016344B" w14:paraId="54651DCB" w14:textId="26D2C8EA" w:rsidTr="00E26FA8">
        <w:tc>
          <w:tcPr>
            <w:tcW w:w="629" w:type="dxa"/>
            <w:vAlign w:val="center"/>
          </w:tcPr>
          <w:p w14:paraId="12C9BF3A" w14:textId="77777777" w:rsidR="00E26FA8" w:rsidRPr="0016344B" w:rsidRDefault="00E26FA8" w:rsidP="009C15DD">
            <w:pPr>
              <w:numPr>
                <w:ilvl w:val="0"/>
                <w:numId w:val="151"/>
              </w:numPr>
              <w:spacing w:after="200" w:line="276" w:lineRule="auto"/>
              <w:contextualSpacing/>
              <w:rPr>
                <w:rFonts w:asciiTheme="minorHAnsi" w:eastAsia="Calibri" w:hAnsiTheme="minorHAnsi" w:cstheme="minorHAnsi"/>
                <w:sz w:val="22"/>
                <w:szCs w:val="22"/>
                <w:lang w:eastAsia="en-US"/>
              </w:rPr>
            </w:pPr>
          </w:p>
        </w:tc>
        <w:tc>
          <w:tcPr>
            <w:tcW w:w="7446" w:type="dxa"/>
          </w:tcPr>
          <w:p w14:paraId="60B9D675" w14:textId="77777777" w:rsidR="00E26FA8" w:rsidRPr="0016344B" w:rsidRDefault="00E26FA8" w:rsidP="00E968AA">
            <w:pPr>
              <w:rPr>
                <w:rFonts w:asciiTheme="minorHAnsi" w:eastAsia="Calibri" w:hAnsiTheme="minorHAnsi" w:cstheme="minorHAnsi"/>
                <w:sz w:val="22"/>
                <w:szCs w:val="22"/>
                <w:lang w:eastAsia="en-US"/>
              </w:rPr>
            </w:pPr>
            <w:r w:rsidRPr="0016344B">
              <w:rPr>
                <w:rFonts w:asciiTheme="minorHAnsi" w:eastAsia="Calibri" w:hAnsiTheme="minorHAnsi" w:cstheme="minorHAnsi"/>
                <w:sz w:val="22"/>
                <w:szCs w:val="22"/>
                <w:lang w:eastAsia="en-US"/>
              </w:rPr>
              <w:t>Kopuła Głowna wyposażona w system aktywnej redukcji cieni (system czujników) który wyczuwa przesłonięte przez głowę chirurga segmenty lampy i automatycznie płynnie wzmocni emitowane oświetlenie w obszarach nie przesłoniętych utrzymując bezcieniowość na bardzo wysokim poziomie.</w:t>
            </w:r>
          </w:p>
        </w:tc>
        <w:tc>
          <w:tcPr>
            <w:tcW w:w="1264" w:type="dxa"/>
          </w:tcPr>
          <w:p w14:paraId="7F72741F" w14:textId="77777777" w:rsidR="00E26FA8" w:rsidRPr="0016344B" w:rsidRDefault="00E26FA8" w:rsidP="00E968AA">
            <w:pPr>
              <w:rPr>
                <w:rFonts w:asciiTheme="minorHAnsi" w:eastAsia="Calibri" w:hAnsiTheme="minorHAnsi" w:cstheme="minorHAnsi"/>
                <w:sz w:val="22"/>
                <w:szCs w:val="22"/>
                <w:lang w:eastAsia="en-US"/>
              </w:rPr>
            </w:pPr>
          </w:p>
        </w:tc>
      </w:tr>
      <w:tr w:rsidR="00E26FA8" w:rsidRPr="0016344B" w14:paraId="55D0F66D" w14:textId="64DDD587" w:rsidTr="00E26FA8">
        <w:tc>
          <w:tcPr>
            <w:tcW w:w="629" w:type="dxa"/>
            <w:vAlign w:val="center"/>
          </w:tcPr>
          <w:p w14:paraId="4634E60A" w14:textId="77777777" w:rsidR="00E26FA8" w:rsidRPr="0016344B" w:rsidRDefault="00E26FA8" w:rsidP="009C15DD">
            <w:pPr>
              <w:numPr>
                <w:ilvl w:val="0"/>
                <w:numId w:val="151"/>
              </w:numPr>
              <w:spacing w:after="200" w:line="276" w:lineRule="auto"/>
              <w:contextualSpacing/>
              <w:rPr>
                <w:rFonts w:asciiTheme="minorHAnsi" w:eastAsia="Calibri" w:hAnsiTheme="minorHAnsi" w:cstheme="minorHAnsi"/>
                <w:sz w:val="22"/>
                <w:szCs w:val="22"/>
                <w:lang w:eastAsia="en-US"/>
              </w:rPr>
            </w:pPr>
          </w:p>
        </w:tc>
        <w:tc>
          <w:tcPr>
            <w:tcW w:w="7446" w:type="dxa"/>
          </w:tcPr>
          <w:p w14:paraId="7669D9AF" w14:textId="77777777" w:rsidR="00E26FA8" w:rsidRPr="0016344B" w:rsidRDefault="00E26FA8" w:rsidP="00E968AA">
            <w:pPr>
              <w:rPr>
                <w:rFonts w:asciiTheme="minorHAnsi" w:eastAsia="Calibri" w:hAnsiTheme="minorHAnsi" w:cstheme="minorHAnsi"/>
                <w:sz w:val="22"/>
                <w:szCs w:val="22"/>
                <w:lang w:eastAsia="en-US"/>
              </w:rPr>
            </w:pPr>
            <w:r w:rsidRPr="0016344B">
              <w:rPr>
                <w:rFonts w:asciiTheme="minorHAnsi" w:eastAsia="Calibri" w:hAnsiTheme="minorHAnsi" w:cstheme="minorHAnsi"/>
                <w:sz w:val="22"/>
                <w:szCs w:val="22"/>
                <w:lang w:eastAsia="en-US"/>
              </w:rPr>
              <w:t>System redukcji cieni z synchronizacją obu kopuł podnoszący natężenie światła w kopule satelitarnej w momencie przysłonięcia diod w kopule głównej</w:t>
            </w:r>
          </w:p>
        </w:tc>
        <w:tc>
          <w:tcPr>
            <w:tcW w:w="1264" w:type="dxa"/>
          </w:tcPr>
          <w:p w14:paraId="2D557715" w14:textId="77777777" w:rsidR="00E26FA8" w:rsidRPr="0016344B" w:rsidRDefault="00E26FA8" w:rsidP="00E968AA">
            <w:pPr>
              <w:rPr>
                <w:rFonts w:asciiTheme="minorHAnsi" w:eastAsia="Calibri" w:hAnsiTheme="minorHAnsi" w:cstheme="minorHAnsi"/>
                <w:sz w:val="22"/>
                <w:szCs w:val="22"/>
                <w:lang w:eastAsia="en-US"/>
              </w:rPr>
            </w:pPr>
          </w:p>
        </w:tc>
      </w:tr>
      <w:tr w:rsidR="00E26FA8" w:rsidRPr="0016344B" w14:paraId="057DFF5F" w14:textId="42C62EB4" w:rsidTr="00E26FA8">
        <w:tc>
          <w:tcPr>
            <w:tcW w:w="629" w:type="dxa"/>
            <w:vAlign w:val="center"/>
          </w:tcPr>
          <w:p w14:paraId="4C8A8425" w14:textId="77777777" w:rsidR="00E26FA8" w:rsidRPr="0016344B" w:rsidRDefault="00E26FA8" w:rsidP="009C15DD">
            <w:pPr>
              <w:numPr>
                <w:ilvl w:val="0"/>
                <w:numId w:val="151"/>
              </w:numPr>
              <w:spacing w:after="200" w:line="276" w:lineRule="auto"/>
              <w:contextualSpacing/>
              <w:rPr>
                <w:rFonts w:asciiTheme="minorHAnsi" w:eastAsia="Calibri" w:hAnsiTheme="minorHAnsi" w:cstheme="minorHAnsi"/>
                <w:sz w:val="22"/>
                <w:szCs w:val="22"/>
                <w:lang w:eastAsia="en-US"/>
              </w:rPr>
            </w:pPr>
          </w:p>
        </w:tc>
        <w:tc>
          <w:tcPr>
            <w:tcW w:w="7446" w:type="dxa"/>
          </w:tcPr>
          <w:p w14:paraId="78FC6365" w14:textId="77777777" w:rsidR="00E26FA8" w:rsidRPr="0016344B" w:rsidRDefault="00E26FA8" w:rsidP="00E968AA">
            <w:pPr>
              <w:rPr>
                <w:rFonts w:asciiTheme="minorHAnsi" w:eastAsia="Calibri" w:hAnsiTheme="minorHAnsi" w:cstheme="minorHAnsi"/>
                <w:sz w:val="22"/>
                <w:szCs w:val="22"/>
                <w:lang w:eastAsia="en-US"/>
              </w:rPr>
            </w:pPr>
            <w:r w:rsidRPr="0016344B">
              <w:rPr>
                <w:rFonts w:asciiTheme="minorHAnsi" w:eastAsia="Calibri" w:hAnsiTheme="minorHAnsi" w:cstheme="minorHAnsi"/>
                <w:sz w:val="22"/>
                <w:szCs w:val="22"/>
                <w:lang w:eastAsia="en-US"/>
              </w:rPr>
              <w:t>Możliwość włączanie i wyłączania systemu redukcji cieni</w:t>
            </w:r>
          </w:p>
        </w:tc>
        <w:tc>
          <w:tcPr>
            <w:tcW w:w="1264" w:type="dxa"/>
          </w:tcPr>
          <w:p w14:paraId="47FA9392" w14:textId="77777777" w:rsidR="00E26FA8" w:rsidRPr="0016344B" w:rsidRDefault="00E26FA8" w:rsidP="00E968AA">
            <w:pPr>
              <w:rPr>
                <w:rFonts w:asciiTheme="minorHAnsi" w:eastAsia="Calibri" w:hAnsiTheme="minorHAnsi" w:cstheme="minorHAnsi"/>
                <w:sz w:val="22"/>
                <w:szCs w:val="22"/>
                <w:lang w:eastAsia="en-US"/>
              </w:rPr>
            </w:pPr>
          </w:p>
        </w:tc>
      </w:tr>
      <w:tr w:rsidR="00E26FA8" w:rsidRPr="0016344B" w14:paraId="685D272F" w14:textId="72FC1C41" w:rsidTr="00E26FA8">
        <w:tc>
          <w:tcPr>
            <w:tcW w:w="629" w:type="dxa"/>
            <w:vAlign w:val="center"/>
          </w:tcPr>
          <w:p w14:paraId="4DBAA5B8" w14:textId="77777777" w:rsidR="00E26FA8" w:rsidRPr="0016344B" w:rsidRDefault="00E26FA8" w:rsidP="009C15DD">
            <w:pPr>
              <w:numPr>
                <w:ilvl w:val="0"/>
                <w:numId w:val="151"/>
              </w:numPr>
              <w:spacing w:after="200" w:line="276" w:lineRule="auto"/>
              <w:contextualSpacing/>
              <w:rPr>
                <w:rFonts w:asciiTheme="minorHAnsi" w:eastAsia="Calibri" w:hAnsiTheme="minorHAnsi" w:cstheme="minorHAnsi"/>
                <w:sz w:val="22"/>
                <w:szCs w:val="22"/>
                <w:lang w:eastAsia="en-US"/>
              </w:rPr>
            </w:pPr>
          </w:p>
        </w:tc>
        <w:tc>
          <w:tcPr>
            <w:tcW w:w="7446" w:type="dxa"/>
          </w:tcPr>
          <w:p w14:paraId="0C746541" w14:textId="77777777" w:rsidR="00E26FA8" w:rsidRPr="0016344B" w:rsidRDefault="00E26FA8" w:rsidP="00E968AA">
            <w:pPr>
              <w:rPr>
                <w:rFonts w:asciiTheme="minorHAnsi" w:eastAsia="Calibri" w:hAnsiTheme="minorHAnsi" w:cstheme="minorHAnsi"/>
                <w:sz w:val="22"/>
                <w:szCs w:val="22"/>
                <w:lang w:eastAsia="en-US"/>
              </w:rPr>
            </w:pPr>
            <w:r w:rsidRPr="0016344B">
              <w:rPr>
                <w:rFonts w:asciiTheme="minorHAnsi" w:eastAsia="Calibri" w:hAnsiTheme="minorHAnsi" w:cstheme="minorHAnsi"/>
                <w:sz w:val="22"/>
                <w:szCs w:val="22"/>
                <w:lang w:eastAsia="en-US"/>
              </w:rPr>
              <w:t>Lampa wyposażona w system redukujący kontrast pomiędzy powierzchnią oświetlaną a zacienioną znacznie zmniejszający zmęczenie oka operatora. Możliwość włączenia/wyłączenia systemu.</w:t>
            </w:r>
          </w:p>
        </w:tc>
        <w:tc>
          <w:tcPr>
            <w:tcW w:w="1264" w:type="dxa"/>
          </w:tcPr>
          <w:p w14:paraId="4CD4F01C" w14:textId="77777777" w:rsidR="00E26FA8" w:rsidRPr="0016344B" w:rsidRDefault="00E26FA8" w:rsidP="00E968AA">
            <w:pPr>
              <w:rPr>
                <w:rFonts w:asciiTheme="minorHAnsi" w:eastAsia="Calibri" w:hAnsiTheme="minorHAnsi" w:cstheme="minorHAnsi"/>
                <w:sz w:val="22"/>
                <w:szCs w:val="22"/>
                <w:lang w:eastAsia="en-US"/>
              </w:rPr>
            </w:pPr>
          </w:p>
        </w:tc>
      </w:tr>
      <w:tr w:rsidR="00E26FA8" w:rsidRPr="0016344B" w14:paraId="2FDB2BD7" w14:textId="200C3DD0" w:rsidTr="00E26FA8">
        <w:tc>
          <w:tcPr>
            <w:tcW w:w="629" w:type="dxa"/>
            <w:vAlign w:val="center"/>
          </w:tcPr>
          <w:p w14:paraId="58B5153B" w14:textId="77777777" w:rsidR="00E26FA8" w:rsidRPr="0016344B" w:rsidRDefault="00E26FA8" w:rsidP="009C15DD">
            <w:pPr>
              <w:numPr>
                <w:ilvl w:val="0"/>
                <w:numId w:val="151"/>
              </w:numPr>
              <w:spacing w:after="200" w:line="276" w:lineRule="auto"/>
              <w:contextualSpacing/>
              <w:rPr>
                <w:rFonts w:asciiTheme="minorHAnsi" w:eastAsia="Calibri" w:hAnsiTheme="minorHAnsi" w:cstheme="minorHAnsi"/>
                <w:sz w:val="22"/>
                <w:szCs w:val="22"/>
                <w:lang w:eastAsia="en-US"/>
              </w:rPr>
            </w:pPr>
          </w:p>
        </w:tc>
        <w:tc>
          <w:tcPr>
            <w:tcW w:w="7446" w:type="dxa"/>
          </w:tcPr>
          <w:p w14:paraId="35FC6C80" w14:textId="77777777" w:rsidR="00E26FA8" w:rsidRPr="0016344B" w:rsidRDefault="00E26FA8" w:rsidP="00E968AA">
            <w:pPr>
              <w:rPr>
                <w:rFonts w:asciiTheme="minorHAnsi" w:eastAsia="Calibri" w:hAnsiTheme="minorHAnsi" w:cstheme="minorHAnsi"/>
                <w:sz w:val="22"/>
                <w:szCs w:val="22"/>
                <w:lang w:eastAsia="en-US"/>
              </w:rPr>
            </w:pPr>
            <w:r w:rsidRPr="0016344B">
              <w:rPr>
                <w:rFonts w:asciiTheme="minorHAnsi" w:eastAsia="Calibri" w:hAnsiTheme="minorHAnsi" w:cstheme="minorHAnsi"/>
                <w:sz w:val="22"/>
                <w:szCs w:val="22"/>
                <w:lang w:eastAsia="en-US"/>
              </w:rPr>
              <w:t>Sterownik lampy wyposażony w co najmniej 6 programów pracy uzależnionych od rodzaju przeprowadzanych operacji z możliwością ich edycji.</w:t>
            </w:r>
          </w:p>
        </w:tc>
        <w:tc>
          <w:tcPr>
            <w:tcW w:w="1264" w:type="dxa"/>
          </w:tcPr>
          <w:p w14:paraId="10AC0DA9" w14:textId="77777777" w:rsidR="00E26FA8" w:rsidRPr="0016344B" w:rsidRDefault="00E26FA8" w:rsidP="00E968AA">
            <w:pPr>
              <w:rPr>
                <w:rFonts w:asciiTheme="minorHAnsi" w:eastAsia="Calibri" w:hAnsiTheme="minorHAnsi" w:cstheme="minorHAnsi"/>
                <w:sz w:val="22"/>
                <w:szCs w:val="22"/>
                <w:lang w:eastAsia="en-US"/>
              </w:rPr>
            </w:pPr>
          </w:p>
        </w:tc>
      </w:tr>
      <w:tr w:rsidR="00E26FA8" w:rsidRPr="0016344B" w14:paraId="441416FF" w14:textId="3394CF9B" w:rsidTr="00E26FA8">
        <w:tc>
          <w:tcPr>
            <w:tcW w:w="629" w:type="dxa"/>
            <w:vAlign w:val="center"/>
          </w:tcPr>
          <w:p w14:paraId="062D9992" w14:textId="77777777" w:rsidR="00E26FA8" w:rsidRPr="0016344B" w:rsidRDefault="00E26FA8" w:rsidP="009C15DD">
            <w:pPr>
              <w:numPr>
                <w:ilvl w:val="0"/>
                <w:numId w:val="151"/>
              </w:numPr>
              <w:spacing w:after="200" w:line="276" w:lineRule="auto"/>
              <w:contextualSpacing/>
              <w:rPr>
                <w:rFonts w:asciiTheme="minorHAnsi" w:eastAsia="Calibri" w:hAnsiTheme="minorHAnsi" w:cstheme="minorHAnsi"/>
                <w:sz w:val="22"/>
                <w:szCs w:val="22"/>
                <w:lang w:eastAsia="en-US"/>
              </w:rPr>
            </w:pPr>
          </w:p>
        </w:tc>
        <w:tc>
          <w:tcPr>
            <w:tcW w:w="7446" w:type="dxa"/>
          </w:tcPr>
          <w:p w14:paraId="1E692DF0" w14:textId="77777777" w:rsidR="00E26FA8" w:rsidRPr="0016344B" w:rsidRDefault="00E26FA8" w:rsidP="00E968AA">
            <w:pPr>
              <w:rPr>
                <w:rFonts w:asciiTheme="minorHAnsi" w:eastAsia="Calibri" w:hAnsiTheme="minorHAnsi" w:cstheme="minorHAnsi"/>
                <w:sz w:val="22"/>
                <w:szCs w:val="22"/>
                <w:lang w:eastAsia="en-US"/>
              </w:rPr>
            </w:pPr>
            <w:r w:rsidRPr="0016344B">
              <w:rPr>
                <w:rFonts w:asciiTheme="minorHAnsi" w:eastAsia="Calibri" w:hAnsiTheme="minorHAnsi" w:cstheme="minorHAnsi"/>
                <w:sz w:val="22"/>
                <w:szCs w:val="22"/>
                <w:lang w:eastAsia="en-US"/>
              </w:rPr>
              <w:t>Współczynnik D50/D10 min. 70%</w:t>
            </w:r>
          </w:p>
        </w:tc>
        <w:tc>
          <w:tcPr>
            <w:tcW w:w="1264" w:type="dxa"/>
          </w:tcPr>
          <w:p w14:paraId="6EED4486" w14:textId="77777777" w:rsidR="00E26FA8" w:rsidRPr="0016344B" w:rsidRDefault="00E26FA8" w:rsidP="00E968AA">
            <w:pPr>
              <w:rPr>
                <w:rFonts w:asciiTheme="minorHAnsi" w:eastAsia="Calibri" w:hAnsiTheme="minorHAnsi" w:cstheme="minorHAnsi"/>
                <w:sz w:val="22"/>
                <w:szCs w:val="22"/>
                <w:lang w:eastAsia="en-US"/>
              </w:rPr>
            </w:pPr>
          </w:p>
        </w:tc>
      </w:tr>
      <w:tr w:rsidR="00E26FA8" w:rsidRPr="0016344B" w14:paraId="1D74F23D" w14:textId="1F6AB301" w:rsidTr="00E26FA8">
        <w:tc>
          <w:tcPr>
            <w:tcW w:w="629" w:type="dxa"/>
            <w:vAlign w:val="center"/>
          </w:tcPr>
          <w:p w14:paraId="51C30110" w14:textId="77777777" w:rsidR="00E26FA8" w:rsidRPr="0016344B" w:rsidRDefault="00E26FA8" w:rsidP="009C15DD">
            <w:pPr>
              <w:numPr>
                <w:ilvl w:val="0"/>
                <w:numId w:val="151"/>
              </w:numPr>
              <w:spacing w:after="200" w:line="276" w:lineRule="auto"/>
              <w:contextualSpacing/>
              <w:rPr>
                <w:rFonts w:asciiTheme="minorHAnsi" w:eastAsia="Calibri" w:hAnsiTheme="minorHAnsi" w:cstheme="minorHAnsi"/>
                <w:sz w:val="22"/>
                <w:szCs w:val="22"/>
                <w:lang w:eastAsia="en-US"/>
              </w:rPr>
            </w:pPr>
          </w:p>
        </w:tc>
        <w:tc>
          <w:tcPr>
            <w:tcW w:w="7446" w:type="dxa"/>
          </w:tcPr>
          <w:p w14:paraId="410CA724" w14:textId="77777777" w:rsidR="00E26FA8" w:rsidRPr="0016344B" w:rsidRDefault="00E26FA8" w:rsidP="00E968AA">
            <w:pPr>
              <w:rPr>
                <w:rFonts w:asciiTheme="minorHAnsi" w:eastAsia="Calibri" w:hAnsiTheme="minorHAnsi" w:cstheme="minorHAnsi"/>
                <w:sz w:val="22"/>
                <w:szCs w:val="22"/>
                <w:lang w:eastAsia="en-US"/>
              </w:rPr>
            </w:pPr>
            <w:r w:rsidRPr="0016344B">
              <w:rPr>
                <w:rFonts w:asciiTheme="minorHAnsi" w:eastAsia="Calibri" w:hAnsiTheme="minorHAnsi" w:cstheme="minorHAnsi"/>
                <w:sz w:val="22"/>
                <w:szCs w:val="22"/>
                <w:lang w:eastAsia="en-US"/>
              </w:rPr>
              <w:t>Rozpraszanie cienia z tubą: 100%</w:t>
            </w:r>
          </w:p>
        </w:tc>
        <w:tc>
          <w:tcPr>
            <w:tcW w:w="1264" w:type="dxa"/>
          </w:tcPr>
          <w:p w14:paraId="5B61FD9C" w14:textId="77777777" w:rsidR="00E26FA8" w:rsidRPr="0016344B" w:rsidRDefault="00E26FA8" w:rsidP="00E968AA">
            <w:pPr>
              <w:rPr>
                <w:rFonts w:asciiTheme="minorHAnsi" w:eastAsia="Calibri" w:hAnsiTheme="minorHAnsi" w:cstheme="minorHAnsi"/>
                <w:sz w:val="22"/>
                <w:szCs w:val="22"/>
                <w:lang w:eastAsia="en-US"/>
              </w:rPr>
            </w:pPr>
          </w:p>
        </w:tc>
      </w:tr>
      <w:tr w:rsidR="00E26FA8" w:rsidRPr="0016344B" w14:paraId="7EFD2BB2" w14:textId="594B381D" w:rsidTr="00E26FA8">
        <w:tc>
          <w:tcPr>
            <w:tcW w:w="629" w:type="dxa"/>
            <w:vAlign w:val="center"/>
          </w:tcPr>
          <w:p w14:paraId="2A7DBFB0" w14:textId="77777777" w:rsidR="00E26FA8" w:rsidRPr="0016344B" w:rsidRDefault="00E26FA8" w:rsidP="009C15DD">
            <w:pPr>
              <w:numPr>
                <w:ilvl w:val="0"/>
                <w:numId w:val="151"/>
              </w:numPr>
              <w:spacing w:after="200" w:line="276" w:lineRule="auto"/>
              <w:contextualSpacing/>
              <w:rPr>
                <w:rFonts w:asciiTheme="minorHAnsi" w:eastAsia="Calibri" w:hAnsiTheme="minorHAnsi" w:cstheme="minorHAnsi"/>
                <w:sz w:val="22"/>
                <w:szCs w:val="22"/>
                <w:lang w:eastAsia="en-US"/>
              </w:rPr>
            </w:pPr>
          </w:p>
        </w:tc>
        <w:tc>
          <w:tcPr>
            <w:tcW w:w="7446" w:type="dxa"/>
          </w:tcPr>
          <w:p w14:paraId="352F9F40" w14:textId="77777777" w:rsidR="00E26FA8" w:rsidRPr="0016344B" w:rsidRDefault="00E26FA8" w:rsidP="00E968AA">
            <w:pPr>
              <w:rPr>
                <w:rFonts w:asciiTheme="minorHAnsi" w:eastAsia="Calibri" w:hAnsiTheme="minorHAnsi" w:cstheme="minorHAnsi"/>
                <w:sz w:val="22"/>
                <w:szCs w:val="22"/>
                <w:lang w:eastAsia="en-US"/>
              </w:rPr>
            </w:pPr>
            <w:r w:rsidRPr="0016344B">
              <w:rPr>
                <w:rFonts w:asciiTheme="minorHAnsi" w:eastAsia="Calibri" w:hAnsiTheme="minorHAnsi" w:cstheme="minorHAnsi"/>
                <w:sz w:val="22"/>
                <w:szCs w:val="22"/>
                <w:lang w:eastAsia="en-US"/>
              </w:rPr>
              <w:t>Rozpraszanie cienia z jedną maską: 100%</w:t>
            </w:r>
          </w:p>
        </w:tc>
        <w:tc>
          <w:tcPr>
            <w:tcW w:w="1264" w:type="dxa"/>
          </w:tcPr>
          <w:p w14:paraId="35B4A6B3" w14:textId="77777777" w:rsidR="00E26FA8" w:rsidRPr="0016344B" w:rsidRDefault="00E26FA8" w:rsidP="00E968AA">
            <w:pPr>
              <w:rPr>
                <w:rFonts w:asciiTheme="minorHAnsi" w:eastAsia="Calibri" w:hAnsiTheme="minorHAnsi" w:cstheme="minorHAnsi"/>
                <w:sz w:val="22"/>
                <w:szCs w:val="22"/>
                <w:lang w:eastAsia="en-US"/>
              </w:rPr>
            </w:pPr>
          </w:p>
        </w:tc>
      </w:tr>
      <w:tr w:rsidR="00E26FA8" w:rsidRPr="0016344B" w14:paraId="3368E115" w14:textId="6E6BE5A9" w:rsidTr="00E26FA8">
        <w:tc>
          <w:tcPr>
            <w:tcW w:w="629" w:type="dxa"/>
            <w:vAlign w:val="center"/>
          </w:tcPr>
          <w:p w14:paraId="51823683" w14:textId="77777777" w:rsidR="00E26FA8" w:rsidRPr="0016344B" w:rsidRDefault="00E26FA8" w:rsidP="009C15DD">
            <w:pPr>
              <w:numPr>
                <w:ilvl w:val="0"/>
                <w:numId w:val="151"/>
              </w:numPr>
              <w:spacing w:after="200" w:line="276" w:lineRule="auto"/>
              <w:contextualSpacing/>
              <w:rPr>
                <w:rFonts w:asciiTheme="minorHAnsi" w:eastAsia="Calibri" w:hAnsiTheme="minorHAnsi" w:cstheme="minorHAnsi"/>
                <w:sz w:val="22"/>
                <w:szCs w:val="22"/>
                <w:lang w:eastAsia="en-US"/>
              </w:rPr>
            </w:pPr>
          </w:p>
        </w:tc>
        <w:tc>
          <w:tcPr>
            <w:tcW w:w="7446" w:type="dxa"/>
          </w:tcPr>
          <w:p w14:paraId="0B721A55" w14:textId="77777777" w:rsidR="00E26FA8" w:rsidRPr="0016344B" w:rsidRDefault="00E26FA8" w:rsidP="00E968AA">
            <w:pPr>
              <w:rPr>
                <w:rFonts w:asciiTheme="minorHAnsi" w:eastAsia="Calibri" w:hAnsiTheme="minorHAnsi" w:cstheme="minorHAnsi"/>
                <w:sz w:val="22"/>
                <w:szCs w:val="22"/>
                <w:lang w:eastAsia="en-US"/>
              </w:rPr>
            </w:pPr>
            <w:r w:rsidRPr="0016344B">
              <w:rPr>
                <w:rFonts w:asciiTheme="minorHAnsi" w:eastAsia="Calibri" w:hAnsiTheme="minorHAnsi" w:cstheme="minorHAnsi"/>
                <w:sz w:val="22"/>
                <w:szCs w:val="22"/>
                <w:lang w:eastAsia="en-US"/>
              </w:rPr>
              <w:t>Rozpraszanie cienia z jedną maską i tubą symulującą pole operacyjne: 100%</w:t>
            </w:r>
          </w:p>
        </w:tc>
        <w:tc>
          <w:tcPr>
            <w:tcW w:w="1264" w:type="dxa"/>
          </w:tcPr>
          <w:p w14:paraId="3C566CEC" w14:textId="77777777" w:rsidR="00E26FA8" w:rsidRPr="0016344B" w:rsidRDefault="00E26FA8" w:rsidP="00E968AA">
            <w:pPr>
              <w:rPr>
                <w:rFonts w:asciiTheme="minorHAnsi" w:eastAsia="Calibri" w:hAnsiTheme="minorHAnsi" w:cstheme="minorHAnsi"/>
                <w:sz w:val="22"/>
                <w:szCs w:val="22"/>
                <w:lang w:eastAsia="en-US"/>
              </w:rPr>
            </w:pPr>
          </w:p>
        </w:tc>
      </w:tr>
      <w:tr w:rsidR="00E26FA8" w:rsidRPr="0016344B" w14:paraId="65006BEE" w14:textId="5A9D5C32" w:rsidTr="00E26FA8">
        <w:tc>
          <w:tcPr>
            <w:tcW w:w="629" w:type="dxa"/>
            <w:vAlign w:val="center"/>
          </w:tcPr>
          <w:p w14:paraId="598FB0EE" w14:textId="77777777" w:rsidR="00E26FA8" w:rsidRPr="0016344B" w:rsidRDefault="00E26FA8" w:rsidP="009C15DD">
            <w:pPr>
              <w:numPr>
                <w:ilvl w:val="0"/>
                <w:numId w:val="151"/>
              </w:numPr>
              <w:spacing w:after="200" w:line="276" w:lineRule="auto"/>
              <w:contextualSpacing/>
              <w:rPr>
                <w:rFonts w:asciiTheme="minorHAnsi" w:eastAsia="Calibri" w:hAnsiTheme="minorHAnsi" w:cstheme="minorHAnsi"/>
                <w:sz w:val="22"/>
                <w:szCs w:val="22"/>
                <w:lang w:eastAsia="en-US"/>
              </w:rPr>
            </w:pPr>
          </w:p>
        </w:tc>
        <w:tc>
          <w:tcPr>
            <w:tcW w:w="7446" w:type="dxa"/>
          </w:tcPr>
          <w:p w14:paraId="78836D2E" w14:textId="77777777" w:rsidR="00E26FA8" w:rsidRPr="0016344B" w:rsidRDefault="00E26FA8" w:rsidP="00E968AA">
            <w:pPr>
              <w:rPr>
                <w:rFonts w:asciiTheme="minorHAnsi" w:eastAsia="Calibri" w:hAnsiTheme="minorHAnsi" w:cstheme="minorHAnsi"/>
                <w:sz w:val="22"/>
                <w:szCs w:val="22"/>
                <w:lang w:eastAsia="en-US"/>
              </w:rPr>
            </w:pPr>
            <w:r w:rsidRPr="0016344B">
              <w:rPr>
                <w:rFonts w:asciiTheme="minorHAnsi" w:eastAsia="Calibri" w:hAnsiTheme="minorHAnsi" w:cstheme="minorHAnsi"/>
                <w:sz w:val="22"/>
                <w:szCs w:val="22"/>
                <w:lang w:eastAsia="en-US"/>
              </w:rPr>
              <w:t>Dodatkowy panel sterowania z ekranem dotykowym umieszczony na kolumnie chirurgicznej umożliwiający obsługę wszystkich funkcji obu kopuł lampy oraz kamerę.</w:t>
            </w:r>
          </w:p>
        </w:tc>
        <w:tc>
          <w:tcPr>
            <w:tcW w:w="1264" w:type="dxa"/>
          </w:tcPr>
          <w:p w14:paraId="61E6C86C" w14:textId="77777777" w:rsidR="00E26FA8" w:rsidRPr="0016344B" w:rsidRDefault="00E26FA8" w:rsidP="00E968AA">
            <w:pPr>
              <w:rPr>
                <w:rFonts w:asciiTheme="minorHAnsi" w:eastAsia="Calibri" w:hAnsiTheme="minorHAnsi" w:cstheme="minorHAnsi"/>
                <w:sz w:val="22"/>
                <w:szCs w:val="22"/>
                <w:lang w:eastAsia="en-US"/>
              </w:rPr>
            </w:pPr>
          </w:p>
        </w:tc>
      </w:tr>
      <w:tr w:rsidR="00E26FA8" w:rsidRPr="0016344B" w14:paraId="21C2C5B7" w14:textId="6DA3C467" w:rsidTr="00E26FA8">
        <w:tc>
          <w:tcPr>
            <w:tcW w:w="8075" w:type="dxa"/>
            <w:gridSpan w:val="2"/>
            <w:shd w:val="clear" w:color="auto" w:fill="D9D9D9"/>
            <w:vAlign w:val="center"/>
          </w:tcPr>
          <w:p w14:paraId="5C396ACB" w14:textId="77777777" w:rsidR="00E26FA8" w:rsidRPr="00426690" w:rsidRDefault="00E26FA8" w:rsidP="00E968AA">
            <w:pPr>
              <w:jc w:val="center"/>
              <w:rPr>
                <w:rFonts w:asciiTheme="minorHAnsi" w:eastAsia="Calibri" w:hAnsiTheme="minorHAnsi" w:cstheme="minorHAnsi"/>
                <w:b/>
                <w:bCs/>
                <w:sz w:val="22"/>
                <w:szCs w:val="22"/>
                <w:lang w:eastAsia="en-US"/>
              </w:rPr>
            </w:pPr>
            <w:r w:rsidRPr="00426690">
              <w:rPr>
                <w:rFonts w:asciiTheme="minorHAnsi" w:eastAsia="Calibri" w:hAnsiTheme="minorHAnsi" w:cstheme="minorHAnsi"/>
                <w:b/>
                <w:bCs/>
                <w:sz w:val="22"/>
                <w:szCs w:val="22"/>
                <w:lang w:eastAsia="en-US"/>
              </w:rPr>
              <w:t>Kamera Full HD</w:t>
            </w:r>
          </w:p>
        </w:tc>
        <w:tc>
          <w:tcPr>
            <w:tcW w:w="1264" w:type="dxa"/>
            <w:shd w:val="clear" w:color="auto" w:fill="D9D9D9"/>
          </w:tcPr>
          <w:p w14:paraId="3EB29635" w14:textId="77777777" w:rsidR="00E26FA8" w:rsidRPr="00426690" w:rsidRDefault="00E26FA8" w:rsidP="00E968AA">
            <w:pPr>
              <w:jc w:val="center"/>
              <w:rPr>
                <w:rFonts w:asciiTheme="minorHAnsi" w:eastAsia="Calibri" w:hAnsiTheme="minorHAnsi" w:cstheme="minorHAnsi"/>
                <w:b/>
                <w:bCs/>
                <w:sz w:val="22"/>
                <w:szCs w:val="22"/>
                <w:lang w:eastAsia="en-US"/>
              </w:rPr>
            </w:pPr>
          </w:p>
        </w:tc>
      </w:tr>
      <w:tr w:rsidR="00E26FA8" w:rsidRPr="0016344B" w14:paraId="61167C75" w14:textId="64395395" w:rsidTr="00E26FA8">
        <w:tc>
          <w:tcPr>
            <w:tcW w:w="629" w:type="dxa"/>
            <w:vAlign w:val="center"/>
          </w:tcPr>
          <w:p w14:paraId="4827BA66" w14:textId="77777777" w:rsidR="00E26FA8" w:rsidRPr="0016344B" w:rsidRDefault="00E26FA8" w:rsidP="009C15DD">
            <w:pPr>
              <w:numPr>
                <w:ilvl w:val="0"/>
                <w:numId w:val="151"/>
              </w:numPr>
              <w:spacing w:after="200" w:line="276" w:lineRule="auto"/>
              <w:contextualSpacing/>
              <w:rPr>
                <w:rFonts w:asciiTheme="minorHAnsi" w:eastAsia="Calibri" w:hAnsiTheme="minorHAnsi" w:cstheme="minorHAnsi"/>
                <w:sz w:val="22"/>
                <w:szCs w:val="22"/>
                <w:lang w:eastAsia="en-US"/>
              </w:rPr>
            </w:pPr>
          </w:p>
        </w:tc>
        <w:tc>
          <w:tcPr>
            <w:tcW w:w="7446" w:type="dxa"/>
          </w:tcPr>
          <w:p w14:paraId="3726A862" w14:textId="77777777" w:rsidR="00E26FA8" w:rsidRPr="0016344B" w:rsidRDefault="00E26FA8" w:rsidP="00E968AA">
            <w:pPr>
              <w:rPr>
                <w:rFonts w:asciiTheme="minorHAnsi" w:eastAsia="Calibri" w:hAnsiTheme="minorHAnsi" w:cstheme="minorHAnsi"/>
                <w:sz w:val="22"/>
                <w:szCs w:val="22"/>
                <w:lang w:eastAsia="en-US"/>
              </w:rPr>
            </w:pPr>
            <w:r w:rsidRPr="0016344B">
              <w:rPr>
                <w:rFonts w:asciiTheme="minorHAnsi" w:eastAsia="Calibri" w:hAnsiTheme="minorHAnsi" w:cstheme="minorHAnsi"/>
                <w:sz w:val="22"/>
                <w:szCs w:val="22"/>
                <w:lang w:eastAsia="en-US"/>
              </w:rPr>
              <w:t>Kamera Full HD zamocowana w kopule głównej</w:t>
            </w:r>
          </w:p>
        </w:tc>
        <w:tc>
          <w:tcPr>
            <w:tcW w:w="1264" w:type="dxa"/>
          </w:tcPr>
          <w:p w14:paraId="06485D4A" w14:textId="77777777" w:rsidR="00E26FA8" w:rsidRPr="0016344B" w:rsidRDefault="00E26FA8" w:rsidP="00E968AA">
            <w:pPr>
              <w:rPr>
                <w:rFonts w:asciiTheme="minorHAnsi" w:eastAsia="Calibri" w:hAnsiTheme="minorHAnsi" w:cstheme="minorHAnsi"/>
                <w:sz w:val="22"/>
                <w:szCs w:val="22"/>
                <w:lang w:eastAsia="en-US"/>
              </w:rPr>
            </w:pPr>
          </w:p>
        </w:tc>
      </w:tr>
      <w:tr w:rsidR="00E26FA8" w:rsidRPr="0016344B" w14:paraId="6DE9A208" w14:textId="212F916A" w:rsidTr="00E26FA8">
        <w:tc>
          <w:tcPr>
            <w:tcW w:w="629" w:type="dxa"/>
            <w:vAlign w:val="center"/>
          </w:tcPr>
          <w:p w14:paraId="36B191EF" w14:textId="77777777" w:rsidR="00E26FA8" w:rsidRPr="0016344B" w:rsidRDefault="00E26FA8" w:rsidP="009C15DD">
            <w:pPr>
              <w:numPr>
                <w:ilvl w:val="0"/>
                <w:numId w:val="151"/>
              </w:numPr>
              <w:spacing w:after="200" w:line="276" w:lineRule="auto"/>
              <w:contextualSpacing/>
              <w:rPr>
                <w:rFonts w:asciiTheme="minorHAnsi" w:eastAsia="Calibri" w:hAnsiTheme="minorHAnsi" w:cstheme="minorHAnsi"/>
                <w:sz w:val="22"/>
                <w:szCs w:val="22"/>
                <w:lang w:eastAsia="en-US"/>
              </w:rPr>
            </w:pPr>
          </w:p>
        </w:tc>
        <w:tc>
          <w:tcPr>
            <w:tcW w:w="7446" w:type="dxa"/>
          </w:tcPr>
          <w:p w14:paraId="55385A36" w14:textId="77777777" w:rsidR="00E26FA8" w:rsidRPr="0016344B" w:rsidRDefault="00E26FA8" w:rsidP="00E968AA">
            <w:pPr>
              <w:rPr>
                <w:rFonts w:asciiTheme="minorHAnsi" w:eastAsia="Calibri" w:hAnsiTheme="minorHAnsi" w:cstheme="minorHAnsi"/>
                <w:sz w:val="22"/>
                <w:szCs w:val="22"/>
                <w:lang w:eastAsia="en-US"/>
              </w:rPr>
            </w:pPr>
            <w:r w:rsidRPr="0016344B">
              <w:rPr>
                <w:rFonts w:asciiTheme="minorHAnsi" w:eastAsia="Calibri" w:hAnsiTheme="minorHAnsi" w:cstheme="minorHAnsi"/>
                <w:sz w:val="22"/>
                <w:szCs w:val="22"/>
                <w:lang w:eastAsia="en-US"/>
              </w:rPr>
              <w:t>Rozdzielczość min. 1080p (1920×1080)</w:t>
            </w:r>
          </w:p>
        </w:tc>
        <w:tc>
          <w:tcPr>
            <w:tcW w:w="1264" w:type="dxa"/>
          </w:tcPr>
          <w:p w14:paraId="38EA4575" w14:textId="77777777" w:rsidR="00E26FA8" w:rsidRPr="0016344B" w:rsidRDefault="00E26FA8" w:rsidP="00E968AA">
            <w:pPr>
              <w:rPr>
                <w:rFonts w:asciiTheme="minorHAnsi" w:eastAsia="Calibri" w:hAnsiTheme="minorHAnsi" w:cstheme="minorHAnsi"/>
                <w:sz w:val="22"/>
                <w:szCs w:val="22"/>
                <w:lang w:eastAsia="en-US"/>
              </w:rPr>
            </w:pPr>
          </w:p>
        </w:tc>
      </w:tr>
      <w:tr w:rsidR="00E26FA8" w:rsidRPr="0016344B" w14:paraId="7A38C0E6" w14:textId="0E776AF4" w:rsidTr="00E26FA8">
        <w:tc>
          <w:tcPr>
            <w:tcW w:w="629" w:type="dxa"/>
            <w:vAlign w:val="center"/>
          </w:tcPr>
          <w:p w14:paraId="36F9F3A2" w14:textId="77777777" w:rsidR="00E26FA8" w:rsidRPr="0016344B" w:rsidRDefault="00E26FA8" w:rsidP="009C15DD">
            <w:pPr>
              <w:numPr>
                <w:ilvl w:val="0"/>
                <w:numId w:val="151"/>
              </w:numPr>
              <w:spacing w:after="200" w:line="276" w:lineRule="auto"/>
              <w:contextualSpacing/>
              <w:rPr>
                <w:rFonts w:asciiTheme="minorHAnsi" w:eastAsia="Calibri" w:hAnsiTheme="minorHAnsi" w:cstheme="minorHAnsi"/>
                <w:sz w:val="22"/>
                <w:szCs w:val="22"/>
                <w:lang w:eastAsia="en-US"/>
              </w:rPr>
            </w:pPr>
          </w:p>
        </w:tc>
        <w:tc>
          <w:tcPr>
            <w:tcW w:w="7446" w:type="dxa"/>
          </w:tcPr>
          <w:p w14:paraId="2E0468E4" w14:textId="77777777" w:rsidR="00E26FA8" w:rsidRPr="0016344B" w:rsidRDefault="00E26FA8" w:rsidP="00E968AA">
            <w:pPr>
              <w:rPr>
                <w:rFonts w:asciiTheme="minorHAnsi" w:eastAsia="Calibri" w:hAnsiTheme="minorHAnsi" w:cstheme="minorHAnsi"/>
                <w:sz w:val="22"/>
                <w:szCs w:val="22"/>
                <w:lang w:eastAsia="en-US"/>
              </w:rPr>
            </w:pPr>
            <w:r w:rsidRPr="0016344B">
              <w:rPr>
                <w:rFonts w:asciiTheme="minorHAnsi" w:eastAsia="Calibri" w:hAnsiTheme="minorHAnsi" w:cstheme="minorHAnsi"/>
                <w:sz w:val="22"/>
                <w:szCs w:val="22"/>
                <w:lang w:eastAsia="en-US"/>
              </w:rPr>
              <w:t>Pozycjonowanie kamery za pomocą wymiennego uchwytu sterylizowanego w autoklawie. W komplecie 6 sztuk nakładek przeznaczonych do sterylizacji.</w:t>
            </w:r>
          </w:p>
        </w:tc>
        <w:tc>
          <w:tcPr>
            <w:tcW w:w="1264" w:type="dxa"/>
          </w:tcPr>
          <w:p w14:paraId="164ED721" w14:textId="77777777" w:rsidR="00E26FA8" w:rsidRPr="0016344B" w:rsidRDefault="00E26FA8" w:rsidP="00E968AA">
            <w:pPr>
              <w:rPr>
                <w:rFonts w:asciiTheme="minorHAnsi" w:eastAsia="Calibri" w:hAnsiTheme="minorHAnsi" w:cstheme="minorHAnsi"/>
                <w:sz w:val="22"/>
                <w:szCs w:val="22"/>
                <w:lang w:eastAsia="en-US"/>
              </w:rPr>
            </w:pPr>
          </w:p>
        </w:tc>
      </w:tr>
      <w:tr w:rsidR="00E26FA8" w:rsidRPr="0016344B" w14:paraId="66ABC9C8" w14:textId="699FC136" w:rsidTr="00E26FA8">
        <w:tc>
          <w:tcPr>
            <w:tcW w:w="629" w:type="dxa"/>
            <w:vAlign w:val="center"/>
          </w:tcPr>
          <w:p w14:paraId="6E4D4218" w14:textId="77777777" w:rsidR="00E26FA8" w:rsidRPr="0016344B" w:rsidRDefault="00E26FA8" w:rsidP="009C15DD">
            <w:pPr>
              <w:numPr>
                <w:ilvl w:val="0"/>
                <w:numId w:val="151"/>
              </w:numPr>
              <w:spacing w:after="200" w:line="276" w:lineRule="auto"/>
              <w:contextualSpacing/>
              <w:rPr>
                <w:rFonts w:asciiTheme="minorHAnsi" w:eastAsia="Calibri" w:hAnsiTheme="minorHAnsi" w:cstheme="minorHAnsi"/>
                <w:sz w:val="22"/>
                <w:szCs w:val="22"/>
                <w:lang w:eastAsia="en-US"/>
              </w:rPr>
            </w:pPr>
          </w:p>
        </w:tc>
        <w:tc>
          <w:tcPr>
            <w:tcW w:w="7446" w:type="dxa"/>
          </w:tcPr>
          <w:p w14:paraId="24ED8D61" w14:textId="77777777" w:rsidR="00E26FA8" w:rsidRPr="0016344B" w:rsidRDefault="00E26FA8" w:rsidP="00DA3324">
            <w:pPr>
              <w:rPr>
                <w:rFonts w:asciiTheme="minorHAnsi" w:eastAsia="Calibri" w:hAnsiTheme="minorHAnsi" w:cstheme="minorHAnsi"/>
                <w:sz w:val="22"/>
                <w:szCs w:val="22"/>
                <w:lang w:eastAsia="en-US"/>
              </w:rPr>
            </w:pPr>
            <w:r w:rsidRPr="0016344B">
              <w:rPr>
                <w:rFonts w:asciiTheme="minorHAnsi" w:eastAsia="Calibri" w:hAnsiTheme="minorHAnsi" w:cstheme="minorHAnsi"/>
                <w:sz w:val="22"/>
                <w:szCs w:val="22"/>
                <w:lang w:eastAsia="en-US"/>
              </w:rPr>
              <w:t>Regulacja parametrów kamery:</w:t>
            </w:r>
          </w:p>
          <w:p w14:paraId="4855830D" w14:textId="77777777" w:rsidR="00E26FA8" w:rsidRPr="0016344B" w:rsidRDefault="00E26FA8" w:rsidP="009C15DD">
            <w:pPr>
              <w:numPr>
                <w:ilvl w:val="0"/>
                <w:numId w:val="149"/>
              </w:numPr>
              <w:spacing w:after="200"/>
              <w:rPr>
                <w:rFonts w:asciiTheme="minorHAnsi" w:eastAsia="Calibri" w:hAnsiTheme="minorHAnsi" w:cstheme="minorHAnsi"/>
                <w:sz w:val="22"/>
                <w:szCs w:val="22"/>
                <w:lang w:eastAsia="en-US"/>
              </w:rPr>
            </w:pPr>
            <w:r w:rsidRPr="0016344B">
              <w:rPr>
                <w:rFonts w:asciiTheme="minorHAnsi" w:eastAsia="Calibri" w:hAnsiTheme="minorHAnsi" w:cstheme="minorHAnsi"/>
                <w:sz w:val="22"/>
                <w:szCs w:val="22"/>
                <w:lang w:eastAsia="en-US"/>
              </w:rPr>
              <w:t>Balansu bieli</w:t>
            </w:r>
          </w:p>
          <w:p w14:paraId="13916823" w14:textId="77777777" w:rsidR="00E26FA8" w:rsidRPr="0016344B" w:rsidRDefault="00E26FA8" w:rsidP="009C15DD">
            <w:pPr>
              <w:numPr>
                <w:ilvl w:val="0"/>
                <w:numId w:val="149"/>
              </w:numPr>
              <w:spacing w:after="200"/>
              <w:rPr>
                <w:rFonts w:asciiTheme="minorHAnsi" w:eastAsia="Calibri" w:hAnsiTheme="minorHAnsi" w:cstheme="minorHAnsi"/>
                <w:sz w:val="22"/>
                <w:szCs w:val="22"/>
                <w:lang w:eastAsia="en-US"/>
              </w:rPr>
            </w:pPr>
            <w:r w:rsidRPr="0016344B">
              <w:rPr>
                <w:rFonts w:asciiTheme="minorHAnsi" w:eastAsia="Calibri" w:hAnsiTheme="minorHAnsi" w:cstheme="minorHAnsi"/>
                <w:sz w:val="22"/>
                <w:szCs w:val="22"/>
                <w:lang w:eastAsia="en-US"/>
              </w:rPr>
              <w:t>Przysłony</w:t>
            </w:r>
          </w:p>
          <w:p w14:paraId="4C54B518" w14:textId="77777777" w:rsidR="00E26FA8" w:rsidRPr="0016344B" w:rsidRDefault="00E26FA8" w:rsidP="009C15DD">
            <w:pPr>
              <w:numPr>
                <w:ilvl w:val="0"/>
                <w:numId w:val="149"/>
              </w:numPr>
              <w:spacing w:after="200"/>
              <w:rPr>
                <w:rFonts w:asciiTheme="minorHAnsi" w:eastAsia="Calibri" w:hAnsiTheme="minorHAnsi" w:cstheme="minorHAnsi"/>
                <w:sz w:val="22"/>
                <w:szCs w:val="22"/>
                <w:lang w:eastAsia="en-US"/>
              </w:rPr>
            </w:pPr>
            <w:r w:rsidRPr="0016344B">
              <w:rPr>
                <w:rFonts w:asciiTheme="minorHAnsi" w:eastAsia="Calibri" w:hAnsiTheme="minorHAnsi" w:cstheme="minorHAnsi"/>
                <w:sz w:val="22"/>
                <w:szCs w:val="22"/>
                <w:lang w:eastAsia="en-US"/>
              </w:rPr>
              <w:t>Skupienia</w:t>
            </w:r>
          </w:p>
          <w:p w14:paraId="68B44444" w14:textId="77777777" w:rsidR="00E26FA8" w:rsidRPr="0016344B" w:rsidRDefault="00E26FA8" w:rsidP="009C15DD">
            <w:pPr>
              <w:numPr>
                <w:ilvl w:val="0"/>
                <w:numId w:val="149"/>
              </w:numPr>
              <w:spacing w:after="200"/>
              <w:rPr>
                <w:rFonts w:asciiTheme="minorHAnsi" w:eastAsia="Calibri" w:hAnsiTheme="minorHAnsi" w:cstheme="minorHAnsi"/>
                <w:sz w:val="22"/>
                <w:szCs w:val="22"/>
                <w:lang w:eastAsia="en-US"/>
              </w:rPr>
            </w:pPr>
            <w:r w:rsidRPr="0016344B">
              <w:rPr>
                <w:rFonts w:asciiTheme="minorHAnsi" w:eastAsia="Calibri" w:hAnsiTheme="minorHAnsi" w:cstheme="minorHAnsi"/>
                <w:sz w:val="22"/>
                <w:szCs w:val="22"/>
                <w:lang w:eastAsia="en-US"/>
              </w:rPr>
              <w:t>Powiększenia (zoom, min 120 krotny)</w:t>
            </w:r>
          </w:p>
        </w:tc>
        <w:tc>
          <w:tcPr>
            <w:tcW w:w="1264" w:type="dxa"/>
          </w:tcPr>
          <w:p w14:paraId="30C4259C" w14:textId="77777777" w:rsidR="00E26FA8" w:rsidRPr="0016344B" w:rsidRDefault="00E26FA8" w:rsidP="00E968AA">
            <w:pPr>
              <w:rPr>
                <w:rFonts w:asciiTheme="minorHAnsi" w:eastAsia="Calibri" w:hAnsiTheme="minorHAnsi" w:cstheme="minorHAnsi"/>
                <w:sz w:val="22"/>
                <w:szCs w:val="22"/>
                <w:lang w:eastAsia="en-US"/>
              </w:rPr>
            </w:pPr>
          </w:p>
        </w:tc>
      </w:tr>
      <w:tr w:rsidR="00E26FA8" w:rsidRPr="0016344B" w14:paraId="43AEA3A8" w14:textId="6FE3A836" w:rsidTr="00E26FA8">
        <w:tc>
          <w:tcPr>
            <w:tcW w:w="629" w:type="dxa"/>
            <w:vAlign w:val="center"/>
          </w:tcPr>
          <w:p w14:paraId="6768D8C4" w14:textId="77777777" w:rsidR="00E26FA8" w:rsidRPr="0016344B" w:rsidRDefault="00E26FA8" w:rsidP="009C15DD">
            <w:pPr>
              <w:numPr>
                <w:ilvl w:val="0"/>
                <w:numId w:val="151"/>
              </w:numPr>
              <w:spacing w:after="200" w:line="276" w:lineRule="auto"/>
              <w:contextualSpacing/>
              <w:rPr>
                <w:rFonts w:asciiTheme="minorHAnsi" w:eastAsia="Calibri" w:hAnsiTheme="minorHAnsi" w:cstheme="minorHAnsi"/>
                <w:sz w:val="22"/>
                <w:szCs w:val="22"/>
                <w:lang w:eastAsia="en-US"/>
              </w:rPr>
            </w:pPr>
          </w:p>
        </w:tc>
        <w:tc>
          <w:tcPr>
            <w:tcW w:w="7446" w:type="dxa"/>
          </w:tcPr>
          <w:p w14:paraId="3C50D29C" w14:textId="77777777" w:rsidR="00E26FA8" w:rsidRPr="0016344B" w:rsidRDefault="00E26FA8" w:rsidP="00DA3324">
            <w:pPr>
              <w:rPr>
                <w:rFonts w:asciiTheme="minorHAnsi" w:eastAsia="Calibri" w:hAnsiTheme="minorHAnsi" w:cstheme="minorHAnsi"/>
                <w:sz w:val="22"/>
                <w:szCs w:val="22"/>
                <w:lang w:eastAsia="en-US"/>
              </w:rPr>
            </w:pPr>
            <w:r w:rsidRPr="0016344B">
              <w:rPr>
                <w:rFonts w:asciiTheme="minorHAnsi" w:eastAsia="Calibri" w:hAnsiTheme="minorHAnsi" w:cstheme="minorHAnsi"/>
                <w:sz w:val="22"/>
                <w:szCs w:val="22"/>
                <w:lang w:eastAsia="en-US"/>
              </w:rPr>
              <w:t>Automatyczna regulacja:</w:t>
            </w:r>
          </w:p>
          <w:p w14:paraId="03AC8ABC" w14:textId="77777777" w:rsidR="00E26FA8" w:rsidRPr="0016344B" w:rsidRDefault="00E26FA8" w:rsidP="009C15DD">
            <w:pPr>
              <w:numPr>
                <w:ilvl w:val="0"/>
                <w:numId w:val="150"/>
              </w:numPr>
              <w:spacing w:after="200"/>
              <w:rPr>
                <w:rFonts w:asciiTheme="minorHAnsi" w:eastAsia="Calibri" w:hAnsiTheme="minorHAnsi" w:cstheme="minorHAnsi"/>
                <w:sz w:val="22"/>
                <w:szCs w:val="22"/>
                <w:lang w:eastAsia="en-US"/>
              </w:rPr>
            </w:pPr>
            <w:r w:rsidRPr="0016344B">
              <w:rPr>
                <w:rFonts w:asciiTheme="minorHAnsi" w:eastAsia="Calibri" w:hAnsiTheme="minorHAnsi" w:cstheme="minorHAnsi"/>
                <w:sz w:val="22"/>
                <w:szCs w:val="22"/>
                <w:lang w:eastAsia="en-US"/>
              </w:rPr>
              <w:t>Przysłony</w:t>
            </w:r>
          </w:p>
          <w:p w14:paraId="0D52FC88" w14:textId="77777777" w:rsidR="00E26FA8" w:rsidRPr="0016344B" w:rsidRDefault="00E26FA8" w:rsidP="009C15DD">
            <w:pPr>
              <w:numPr>
                <w:ilvl w:val="0"/>
                <w:numId w:val="150"/>
              </w:numPr>
              <w:spacing w:after="200"/>
              <w:rPr>
                <w:rFonts w:asciiTheme="minorHAnsi" w:eastAsia="Calibri" w:hAnsiTheme="minorHAnsi" w:cstheme="minorHAnsi"/>
                <w:sz w:val="22"/>
                <w:szCs w:val="22"/>
                <w:lang w:eastAsia="en-US"/>
              </w:rPr>
            </w:pPr>
            <w:r w:rsidRPr="0016344B">
              <w:rPr>
                <w:rFonts w:asciiTheme="minorHAnsi" w:eastAsia="Calibri" w:hAnsiTheme="minorHAnsi" w:cstheme="minorHAnsi"/>
                <w:sz w:val="22"/>
                <w:szCs w:val="22"/>
                <w:lang w:eastAsia="en-US"/>
              </w:rPr>
              <w:t>Skupienia</w:t>
            </w:r>
          </w:p>
        </w:tc>
        <w:tc>
          <w:tcPr>
            <w:tcW w:w="1264" w:type="dxa"/>
          </w:tcPr>
          <w:p w14:paraId="0BB917F5" w14:textId="77777777" w:rsidR="00E26FA8" w:rsidRPr="0016344B" w:rsidRDefault="00E26FA8" w:rsidP="00E968AA">
            <w:pPr>
              <w:rPr>
                <w:rFonts w:asciiTheme="minorHAnsi" w:eastAsia="Calibri" w:hAnsiTheme="minorHAnsi" w:cstheme="minorHAnsi"/>
                <w:sz w:val="22"/>
                <w:szCs w:val="22"/>
                <w:lang w:eastAsia="en-US"/>
              </w:rPr>
            </w:pPr>
          </w:p>
        </w:tc>
      </w:tr>
      <w:tr w:rsidR="00E26FA8" w:rsidRPr="0016344B" w14:paraId="42948784" w14:textId="56D8BAB0" w:rsidTr="00E26FA8">
        <w:tc>
          <w:tcPr>
            <w:tcW w:w="629" w:type="dxa"/>
            <w:vAlign w:val="center"/>
          </w:tcPr>
          <w:p w14:paraId="1DC92AFE" w14:textId="77777777" w:rsidR="00E26FA8" w:rsidRPr="0016344B" w:rsidRDefault="00E26FA8" w:rsidP="009C15DD">
            <w:pPr>
              <w:numPr>
                <w:ilvl w:val="0"/>
                <w:numId w:val="151"/>
              </w:numPr>
              <w:spacing w:after="200" w:line="276" w:lineRule="auto"/>
              <w:contextualSpacing/>
              <w:rPr>
                <w:rFonts w:asciiTheme="minorHAnsi" w:eastAsia="Calibri" w:hAnsiTheme="minorHAnsi" w:cstheme="minorHAnsi"/>
                <w:sz w:val="22"/>
                <w:szCs w:val="22"/>
                <w:lang w:eastAsia="en-US"/>
              </w:rPr>
            </w:pPr>
          </w:p>
        </w:tc>
        <w:tc>
          <w:tcPr>
            <w:tcW w:w="7446" w:type="dxa"/>
          </w:tcPr>
          <w:p w14:paraId="49830646" w14:textId="77777777" w:rsidR="00E26FA8" w:rsidRPr="0016344B" w:rsidRDefault="00E26FA8" w:rsidP="00E968AA">
            <w:pPr>
              <w:rPr>
                <w:rFonts w:asciiTheme="minorHAnsi" w:eastAsia="Calibri" w:hAnsiTheme="minorHAnsi" w:cstheme="minorHAnsi"/>
                <w:sz w:val="22"/>
                <w:szCs w:val="22"/>
                <w:lang w:eastAsia="en-US"/>
              </w:rPr>
            </w:pPr>
            <w:r w:rsidRPr="0016344B">
              <w:rPr>
                <w:rFonts w:asciiTheme="minorHAnsi" w:eastAsia="Calibri" w:hAnsiTheme="minorHAnsi" w:cstheme="minorHAnsi"/>
                <w:sz w:val="22"/>
                <w:szCs w:val="22"/>
                <w:lang w:eastAsia="en-US"/>
              </w:rPr>
              <w:t>Możliwość zatrzymania obrazu (stopklatka)</w:t>
            </w:r>
          </w:p>
        </w:tc>
        <w:tc>
          <w:tcPr>
            <w:tcW w:w="1264" w:type="dxa"/>
          </w:tcPr>
          <w:p w14:paraId="537EE3FA" w14:textId="77777777" w:rsidR="00E26FA8" w:rsidRPr="0016344B" w:rsidRDefault="00E26FA8" w:rsidP="00E968AA">
            <w:pPr>
              <w:rPr>
                <w:rFonts w:asciiTheme="minorHAnsi" w:eastAsia="Calibri" w:hAnsiTheme="minorHAnsi" w:cstheme="minorHAnsi"/>
                <w:sz w:val="22"/>
                <w:szCs w:val="22"/>
                <w:lang w:eastAsia="en-US"/>
              </w:rPr>
            </w:pPr>
          </w:p>
        </w:tc>
      </w:tr>
      <w:tr w:rsidR="00E26FA8" w:rsidRPr="0016344B" w14:paraId="22022408" w14:textId="45FCD931" w:rsidTr="00E26FA8">
        <w:tc>
          <w:tcPr>
            <w:tcW w:w="629" w:type="dxa"/>
            <w:vAlign w:val="center"/>
          </w:tcPr>
          <w:p w14:paraId="571FB5DB" w14:textId="77777777" w:rsidR="00E26FA8" w:rsidRPr="0016344B" w:rsidRDefault="00E26FA8" w:rsidP="009C15DD">
            <w:pPr>
              <w:numPr>
                <w:ilvl w:val="0"/>
                <w:numId w:val="151"/>
              </w:numPr>
              <w:spacing w:after="200" w:line="276" w:lineRule="auto"/>
              <w:contextualSpacing/>
              <w:rPr>
                <w:rFonts w:asciiTheme="minorHAnsi" w:eastAsia="Calibri" w:hAnsiTheme="minorHAnsi" w:cstheme="minorHAnsi"/>
                <w:sz w:val="22"/>
                <w:szCs w:val="22"/>
                <w:lang w:eastAsia="en-US"/>
              </w:rPr>
            </w:pPr>
          </w:p>
        </w:tc>
        <w:tc>
          <w:tcPr>
            <w:tcW w:w="7446" w:type="dxa"/>
          </w:tcPr>
          <w:p w14:paraId="769089C4" w14:textId="77777777" w:rsidR="00E26FA8" w:rsidRPr="0016344B" w:rsidRDefault="00E26FA8" w:rsidP="00E968AA">
            <w:pPr>
              <w:rPr>
                <w:rFonts w:asciiTheme="minorHAnsi" w:eastAsia="Calibri" w:hAnsiTheme="minorHAnsi" w:cstheme="minorHAnsi"/>
                <w:sz w:val="22"/>
                <w:szCs w:val="22"/>
                <w:lang w:eastAsia="en-US"/>
              </w:rPr>
            </w:pPr>
            <w:r w:rsidRPr="0016344B">
              <w:rPr>
                <w:rFonts w:asciiTheme="minorHAnsi" w:eastAsia="Calibri" w:hAnsiTheme="minorHAnsi" w:cstheme="minorHAnsi"/>
                <w:sz w:val="22"/>
                <w:szCs w:val="22"/>
                <w:lang w:eastAsia="en-US"/>
              </w:rPr>
              <w:t>Sterowanie kamery za pomocą panelu umieszczonego bezpośrednio przy lampie oraz panelu na kolumnie.</w:t>
            </w:r>
          </w:p>
        </w:tc>
        <w:tc>
          <w:tcPr>
            <w:tcW w:w="1264" w:type="dxa"/>
          </w:tcPr>
          <w:p w14:paraId="102511CF" w14:textId="77777777" w:rsidR="00E26FA8" w:rsidRPr="0016344B" w:rsidRDefault="00E26FA8" w:rsidP="00E968AA">
            <w:pPr>
              <w:rPr>
                <w:rFonts w:asciiTheme="minorHAnsi" w:eastAsia="Calibri" w:hAnsiTheme="minorHAnsi" w:cstheme="minorHAnsi"/>
                <w:sz w:val="22"/>
                <w:szCs w:val="22"/>
                <w:lang w:eastAsia="en-US"/>
              </w:rPr>
            </w:pPr>
          </w:p>
        </w:tc>
      </w:tr>
      <w:tr w:rsidR="00E26FA8" w:rsidRPr="0016344B" w14:paraId="5A707466" w14:textId="7928DFFA" w:rsidTr="00E26FA8">
        <w:tc>
          <w:tcPr>
            <w:tcW w:w="629" w:type="dxa"/>
            <w:vAlign w:val="center"/>
          </w:tcPr>
          <w:p w14:paraId="472D1C40" w14:textId="77777777" w:rsidR="00E26FA8" w:rsidRPr="0016344B" w:rsidRDefault="00E26FA8" w:rsidP="009C15DD">
            <w:pPr>
              <w:numPr>
                <w:ilvl w:val="0"/>
                <w:numId w:val="151"/>
              </w:numPr>
              <w:spacing w:after="200" w:line="276" w:lineRule="auto"/>
              <w:contextualSpacing/>
              <w:rPr>
                <w:rFonts w:asciiTheme="minorHAnsi" w:eastAsia="Calibri" w:hAnsiTheme="minorHAnsi" w:cstheme="minorHAnsi"/>
                <w:sz w:val="22"/>
                <w:szCs w:val="22"/>
                <w:lang w:eastAsia="en-US"/>
              </w:rPr>
            </w:pPr>
          </w:p>
        </w:tc>
        <w:tc>
          <w:tcPr>
            <w:tcW w:w="7446" w:type="dxa"/>
          </w:tcPr>
          <w:p w14:paraId="28A198D2" w14:textId="77777777" w:rsidR="00E26FA8" w:rsidRPr="0016344B" w:rsidRDefault="00E26FA8" w:rsidP="00E968AA">
            <w:pPr>
              <w:rPr>
                <w:rFonts w:asciiTheme="minorHAnsi" w:eastAsia="Calibri" w:hAnsiTheme="minorHAnsi" w:cstheme="minorHAnsi"/>
                <w:sz w:val="22"/>
                <w:szCs w:val="22"/>
                <w:lang w:eastAsia="en-US"/>
              </w:rPr>
            </w:pPr>
            <w:r w:rsidRPr="0016344B">
              <w:rPr>
                <w:rFonts w:asciiTheme="minorHAnsi" w:eastAsia="Calibri" w:hAnsiTheme="minorHAnsi" w:cstheme="minorHAnsi"/>
                <w:sz w:val="22"/>
                <w:szCs w:val="22"/>
                <w:lang w:eastAsia="en-US"/>
              </w:rPr>
              <w:t>Możliwość sterowania kamerą pilotem bezprzewodowym</w:t>
            </w:r>
          </w:p>
        </w:tc>
        <w:tc>
          <w:tcPr>
            <w:tcW w:w="1264" w:type="dxa"/>
          </w:tcPr>
          <w:p w14:paraId="30257959" w14:textId="77777777" w:rsidR="00E26FA8" w:rsidRPr="0016344B" w:rsidRDefault="00E26FA8" w:rsidP="00E968AA">
            <w:pPr>
              <w:rPr>
                <w:rFonts w:asciiTheme="minorHAnsi" w:eastAsia="Calibri" w:hAnsiTheme="minorHAnsi" w:cstheme="minorHAnsi"/>
                <w:sz w:val="22"/>
                <w:szCs w:val="22"/>
                <w:lang w:eastAsia="en-US"/>
              </w:rPr>
            </w:pPr>
          </w:p>
        </w:tc>
      </w:tr>
      <w:tr w:rsidR="00E26FA8" w:rsidRPr="0016344B" w14:paraId="3606697E" w14:textId="28AD2B2B" w:rsidTr="00E26FA8">
        <w:tc>
          <w:tcPr>
            <w:tcW w:w="8075" w:type="dxa"/>
            <w:gridSpan w:val="2"/>
            <w:shd w:val="clear" w:color="auto" w:fill="D9D9D9"/>
            <w:vAlign w:val="center"/>
          </w:tcPr>
          <w:p w14:paraId="272E4B2B" w14:textId="77777777" w:rsidR="00E26FA8" w:rsidRPr="00426690" w:rsidRDefault="00E26FA8" w:rsidP="00E968AA">
            <w:pPr>
              <w:jc w:val="center"/>
              <w:rPr>
                <w:rFonts w:asciiTheme="minorHAnsi" w:eastAsia="Calibri" w:hAnsiTheme="minorHAnsi" w:cstheme="minorHAnsi"/>
                <w:b/>
                <w:bCs/>
                <w:sz w:val="22"/>
                <w:szCs w:val="22"/>
                <w:lang w:eastAsia="en-US"/>
              </w:rPr>
            </w:pPr>
            <w:r w:rsidRPr="00426690">
              <w:rPr>
                <w:rFonts w:asciiTheme="minorHAnsi" w:eastAsia="Calibri" w:hAnsiTheme="minorHAnsi" w:cstheme="minorHAnsi"/>
                <w:b/>
                <w:bCs/>
                <w:sz w:val="22"/>
                <w:szCs w:val="22"/>
                <w:lang w:eastAsia="en-US"/>
              </w:rPr>
              <w:t>Ramię do zawieszenia monitora</w:t>
            </w:r>
          </w:p>
        </w:tc>
        <w:tc>
          <w:tcPr>
            <w:tcW w:w="1264" w:type="dxa"/>
            <w:shd w:val="clear" w:color="auto" w:fill="D9D9D9"/>
          </w:tcPr>
          <w:p w14:paraId="165DD050" w14:textId="77777777" w:rsidR="00E26FA8" w:rsidRPr="00426690" w:rsidRDefault="00E26FA8" w:rsidP="00E968AA">
            <w:pPr>
              <w:jc w:val="center"/>
              <w:rPr>
                <w:rFonts w:asciiTheme="minorHAnsi" w:eastAsia="Calibri" w:hAnsiTheme="minorHAnsi" w:cstheme="minorHAnsi"/>
                <w:b/>
                <w:bCs/>
                <w:sz w:val="22"/>
                <w:szCs w:val="22"/>
                <w:lang w:eastAsia="en-US"/>
              </w:rPr>
            </w:pPr>
          </w:p>
        </w:tc>
      </w:tr>
      <w:tr w:rsidR="00E26FA8" w:rsidRPr="0016344B" w14:paraId="7C9246AF" w14:textId="280D4FAD" w:rsidTr="00E26FA8">
        <w:tc>
          <w:tcPr>
            <w:tcW w:w="629" w:type="dxa"/>
            <w:vAlign w:val="center"/>
          </w:tcPr>
          <w:p w14:paraId="2F09DB72" w14:textId="77777777" w:rsidR="00E26FA8" w:rsidRPr="0016344B" w:rsidRDefault="00E26FA8" w:rsidP="009C15DD">
            <w:pPr>
              <w:numPr>
                <w:ilvl w:val="0"/>
                <w:numId w:val="151"/>
              </w:numPr>
              <w:spacing w:after="200" w:line="276" w:lineRule="auto"/>
              <w:contextualSpacing/>
              <w:rPr>
                <w:rFonts w:asciiTheme="minorHAnsi" w:eastAsia="Calibri" w:hAnsiTheme="minorHAnsi" w:cstheme="minorHAnsi"/>
                <w:sz w:val="22"/>
                <w:szCs w:val="22"/>
                <w:lang w:eastAsia="en-US"/>
              </w:rPr>
            </w:pPr>
          </w:p>
        </w:tc>
        <w:tc>
          <w:tcPr>
            <w:tcW w:w="7446" w:type="dxa"/>
          </w:tcPr>
          <w:p w14:paraId="283461A2" w14:textId="77777777" w:rsidR="00E26FA8" w:rsidRPr="0016344B" w:rsidRDefault="00E26FA8" w:rsidP="00E968AA">
            <w:pPr>
              <w:rPr>
                <w:rFonts w:asciiTheme="minorHAnsi" w:eastAsia="Calibri" w:hAnsiTheme="minorHAnsi" w:cstheme="minorHAnsi"/>
                <w:sz w:val="22"/>
                <w:szCs w:val="22"/>
                <w:lang w:eastAsia="en-US"/>
              </w:rPr>
            </w:pPr>
            <w:r w:rsidRPr="0016344B">
              <w:rPr>
                <w:rFonts w:asciiTheme="minorHAnsi" w:eastAsia="Calibri" w:hAnsiTheme="minorHAnsi" w:cstheme="minorHAnsi"/>
                <w:sz w:val="22"/>
                <w:szCs w:val="22"/>
                <w:lang w:eastAsia="en-US"/>
              </w:rPr>
              <w:t>Ramie łamane z regulacją wysokości o zasięgu min. 1 700 mm.</w:t>
            </w:r>
          </w:p>
        </w:tc>
        <w:tc>
          <w:tcPr>
            <w:tcW w:w="1264" w:type="dxa"/>
          </w:tcPr>
          <w:p w14:paraId="21B665AF" w14:textId="77777777" w:rsidR="00E26FA8" w:rsidRPr="0016344B" w:rsidRDefault="00E26FA8" w:rsidP="00E968AA">
            <w:pPr>
              <w:rPr>
                <w:rFonts w:asciiTheme="minorHAnsi" w:eastAsia="Calibri" w:hAnsiTheme="minorHAnsi" w:cstheme="minorHAnsi"/>
                <w:sz w:val="22"/>
                <w:szCs w:val="22"/>
                <w:lang w:eastAsia="en-US"/>
              </w:rPr>
            </w:pPr>
          </w:p>
        </w:tc>
      </w:tr>
      <w:tr w:rsidR="00E26FA8" w:rsidRPr="0016344B" w14:paraId="2E9D09AE" w14:textId="6D67A923" w:rsidTr="00E26FA8">
        <w:tc>
          <w:tcPr>
            <w:tcW w:w="629" w:type="dxa"/>
            <w:vAlign w:val="center"/>
          </w:tcPr>
          <w:p w14:paraId="12AEA8AE" w14:textId="77777777" w:rsidR="00E26FA8" w:rsidRPr="0016344B" w:rsidRDefault="00E26FA8" w:rsidP="009C15DD">
            <w:pPr>
              <w:numPr>
                <w:ilvl w:val="0"/>
                <w:numId w:val="151"/>
              </w:numPr>
              <w:spacing w:after="200" w:line="276" w:lineRule="auto"/>
              <w:contextualSpacing/>
              <w:rPr>
                <w:rFonts w:asciiTheme="minorHAnsi" w:eastAsia="Calibri" w:hAnsiTheme="minorHAnsi" w:cstheme="minorHAnsi"/>
                <w:sz w:val="22"/>
                <w:szCs w:val="22"/>
                <w:lang w:eastAsia="en-US"/>
              </w:rPr>
            </w:pPr>
          </w:p>
        </w:tc>
        <w:tc>
          <w:tcPr>
            <w:tcW w:w="7446" w:type="dxa"/>
          </w:tcPr>
          <w:p w14:paraId="5189CD7D" w14:textId="77777777" w:rsidR="00E26FA8" w:rsidRPr="0016344B" w:rsidRDefault="00E26FA8" w:rsidP="00E968AA">
            <w:pPr>
              <w:rPr>
                <w:rFonts w:asciiTheme="minorHAnsi" w:eastAsia="Calibri" w:hAnsiTheme="minorHAnsi" w:cstheme="minorHAnsi"/>
                <w:sz w:val="22"/>
                <w:szCs w:val="22"/>
                <w:lang w:eastAsia="en-US"/>
              </w:rPr>
            </w:pPr>
            <w:r w:rsidRPr="0016344B">
              <w:rPr>
                <w:rFonts w:asciiTheme="minorHAnsi" w:eastAsia="Calibri" w:hAnsiTheme="minorHAnsi" w:cstheme="minorHAnsi"/>
                <w:sz w:val="22"/>
                <w:szCs w:val="22"/>
                <w:lang w:eastAsia="en-US"/>
              </w:rPr>
              <w:t>System mocowania VESA</w:t>
            </w:r>
          </w:p>
        </w:tc>
        <w:tc>
          <w:tcPr>
            <w:tcW w:w="1264" w:type="dxa"/>
          </w:tcPr>
          <w:p w14:paraId="3CD09741" w14:textId="77777777" w:rsidR="00E26FA8" w:rsidRPr="0016344B" w:rsidRDefault="00E26FA8" w:rsidP="00E968AA">
            <w:pPr>
              <w:rPr>
                <w:rFonts w:asciiTheme="minorHAnsi" w:eastAsia="Calibri" w:hAnsiTheme="minorHAnsi" w:cstheme="minorHAnsi"/>
                <w:sz w:val="22"/>
                <w:szCs w:val="22"/>
                <w:lang w:eastAsia="en-US"/>
              </w:rPr>
            </w:pPr>
          </w:p>
        </w:tc>
      </w:tr>
      <w:tr w:rsidR="00E26FA8" w:rsidRPr="0016344B" w14:paraId="67F1667B" w14:textId="2947760D" w:rsidTr="00E26FA8">
        <w:tc>
          <w:tcPr>
            <w:tcW w:w="629" w:type="dxa"/>
            <w:vAlign w:val="center"/>
          </w:tcPr>
          <w:p w14:paraId="598926CF" w14:textId="77777777" w:rsidR="00E26FA8" w:rsidRPr="0016344B" w:rsidRDefault="00E26FA8" w:rsidP="009C15DD">
            <w:pPr>
              <w:numPr>
                <w:ilvl w:val="0"/>
                <w:numId w:val="151"/>
              </w:numPr>
              <w:spacing w:after="200" w:line="276" w:lineRule="auto"/>
              <w:contextualSpacing/>
              <w:rPr>
                <w:rFonts w:asciiTheme="minorHAnsi" w:eastAsia="Calibri" w:hAnsiTheme="minorHAnsi" w:cstheme="minorHAnsi"/>
                <w:sz w:val="22"/>
                <w:szCs w:val="22"/>
                <w:lang w:eastAsia="en-US"/>
              </w:rPr>
            </w:pPr>
          </w:p>
        </w:tc>
        <w:tc>
          <w:tcPr>
            <w:tcW w:w="7446" w:type="dxa"/>
          </w:tcPr>
          <w:p w14:paraId="7DA2C1CA" w14:textId="77777777" w:rsidR="00E26FA8" w:rsidRPr="0016344B" w:rsidRDefault="00E26FA8" w:rsidP="00E968AA">
            <w:pPr>
              <w:rPr>
                <w:rFonts w:asciiTheme="minorHAnsi" w:eastAsia="Calibri" w:hAnsiTheme="minorHAnsi" w:cstheme="minorHAnsi"/>
                <w:sz w:val="22"/>
                <w:szCs w:val="22"/>
                <w:lang w:eastAsia="en-US"/>
              </w:rPr>
            </w:pPr>
            <w:r w:rsidRPr="0016344B">
              <w:rPr>
                <w:rFonts w:asciiTheme="minorHAnsi" w:eastAsia="Calibri" w:hAnsiTheme="minorHAnsi" w:cstheme="minorHAnsi"/>
                <w:sz w:val="22"/>
                <w:szCs w:val="22"/>
                <w:lang w:eastAsia="en-US"/>
              </w:rPr>
              <w:t>Ramię wyposażone w uchwyt sterylny. W komplecie 6 sztuk nakładek przeznaczonych do sterylizacji.</w:t>
            </w:r>
          </w:p>
        </w:tc>
        <w:tc>
          <w:tcPr>
            <w:tcW w:w="1264" w:type="dxa"/>
          </w:tcPr>
          <w:p w14:paraId="3588979B" w14:textId="77777777" w:rsidR="00E26FA8" w:rsidRPr="0016344B" w:rsidRDefault="00E26FA8" w:rsidP="00E968AA">
            <w:pPr>
              <w:rPr>
                <w:rFonts w:asciiTheme="minorHAnsi" w:eastAsia="Calibri" w:hAnsiTheme="minorHAnsi" w:cstheme="minorHAnsi"/>
                <w:sz w:val="22"/>
                <w:szCs w:val="22"/>
                <w:lang w:eastAsia="en-US"/>
              </w:rPr>
            </w:pPr>
          </w:p>
        </w:tc>
      </w:tr>
      <w:tr w:rsidR="00E26FA8" w:rsidRPr="0016344B" w14:paraId="56520CF7" w14:textId="542CE8B4" w:rsidTr="00E26FA8">
        <w:tc>
          <w:tcPr>
            <w:tcW w:w="629" w:type="dxa"/>
            <w:vAlign w:val="center"/>
          </w:tcPr>
          <w:p w14:paraId="32F55F84" w14:textId="77777777" w:rsidR="00E26FA8" w:rsidRPr="0016344B" w:rsidRDefault="00E26FA8" w:rsidP="009C15DD">
            <w:pPr>
              <w:numPr>
                <w:ilvl w:val="0"/>
                <w:numId w:val="151"/>
              </w:numPr>
              <w:spacing w:after="200" w:line="276" w:lineRule="auto"/>
              <w:contextualSpacing/>
              <w:rPr>
                <w:rFonts w:asciiTheme="minorHAnsi" w:eastAsia="Calibri" w:hAnsiTheme="minorHAnsi" w:cstheme="minorHAnsi"/>
                <w:sz w:val="22"/>
                <w:szCs w:val="22"/>
                <w:lang w:eastAsia="en-US"/>
              </w:rPr>
            </w:pPr>
          </w:p>
        </w:tc>
        <w:tc>
          <w:tcPr>
            <w:tcW w:w="7446" w:type="dxa"/>
          </w:tcPr>
          <w:p w14:paraId="0A5E14D6" w14:textId="77777777" w:rsidR="00E26FA8" w:rsidRPr="0016344B" w:rsidRDefault="00E26FA8" w:rsidP="00E968AA">
            <w:pPr>
              <w:rPr>
                <w:rFonts w:asciiTheme="minorHAnsi" w:eastAsia="Calibri" w:hAnsiTheme="minorHAnsi" w:cstheme="minorHAnsi"/>
                <w:sz w:val="22"/>
                <w:szCs w:val="22"/>
                <w:lang w:eastAsia="en-US"/>
              </w:rPr>
            </w:pPr>
            <w:r w:rsidRPr="0016344B">
              <w:rPr>
                <w:rFonts w:asciiTheme="minorHAnsi" w:eastAsia="Calibri" w:hAnsiTheme="minorHAnsi" w:cstheme="minorHAnsi"/>
                <w:sz w:val="22"/>
                <w:szCs w:val="22"/>
                <w:lang w:eastAsia="en-US"/>
              </w:rPr>
              <w:t>Z tyłu zamykany schowek na zasilacz i nadmiar przewodów.</w:t>
            </w:r>
          </w:p>
        </w:tc>
        <w:tc>
          <w:tcPr>
            <w:tcW w:w="1264" w:type="dxa"/>
          </w:tcPr>
          <w:p w14:paraId="59E82199" w14:textId="77777777" w:rsidR="00E26FA8" w:rsidRPr="0016344B" w:rsidRDefault="00E26FA8" w:rsidP="00E968AA">
            <w:pPr>
              <w:rPr>
                <w:rFonts w:asciiTheme="minorHAnsi" w:eastAsia="Calibri" w:hAnsiTheme="minorHAnsi" w:cstheme="minorHAnsi"/>
                <w:sz w:val="22"/>
                <w:szCs w:val="22"/>
                <w:lang w:eastAsia="en-US"/>
              </w:rPr>
            </w:pPr>
          </w:p>
        </w:tc>
      </w:tr>
    </w:tbl>
    <w:p w14:paraId="3F72E17D" w14:textId="77777777" w:rsidR="00E26FA8" w:rsidRDefault="00E26FA8" w:rsidP="00E26FA8">
      <w:pPr>
        <w:pStyle w:val="SIWZ10"/>
        <w:numPr>
          <w:ilvl w:val="0"/>
          <w:numId w:val="0"/>
        </w:numPr>
        <w:spacing w:line="360" w:lineRule="auto"/>
        <w:rPr>
          <w:rFonts w:ascii="Times New Roman" w:hAnsi="Times New Roman"/>
          <w:b/>
          <w:color w:val="000000"/>
        </w:rPr>
      </w:pPr>
    </w:p>
    <w:p w14:paraId="2608B268" w14:textId="77777777" w:rsidR="00E26FA8" w:rsidRDefault="00E26FA8" w:rsidP="00E26FA8">
      <w:pPr>
        <w:pStyle w:val="SIWZ10"/>
        <w:numPr>
          <w:ilvl w:val="0"/>
          <w:numId w:val="0"/>
        </w:numPr>
        <w:spacing w:line="360" w:lineRule="auto"/>
        <w:rPr>
          <w:rFonts w:ascii="Times New Roman" w:hAnsi="Times New Roman"/>
          <w:b/>
          <w:color w:val="000000"/>
        </w:rPr>
      </w:pPr>
    </w:p>
    <w:p w14:paraId="00F88E70" w14:textId="77777777" w:rsidR="00E26FA8" w:rsidRPr="00DA73FE" w:rsidRDefault="00E26FA8" w:rsidP="00E26FA8">
      <w:pPr>
        <w:spacing w:after="200" w:line="276" w:lineRule="auto"/>
        <w:rPr>
          <w:rFonts w:asciiTheme="minorHAnsi" w:eastAsia="Calibri" w:hAnsiTheme="minorHAnsi" w:cstheme="minorHAnsi"/>
          <w:strike/>
          <w:color w:val="FF0000"/>
          <w:sz w:val="22"/>
          <w:szCs w:val="22"/>
          <w:lang w:eastAsia="en-US"/>
        </w:rPr>
      </w:pPr>
      <w:r w:rsidRPr="00DA73FE">
        <w:rPr>
          <w:rFonts w:asciiTheme="minorHAnsi" w:eastAsia="Calibri" w:hAnsiTheme="minorHAnsi" w:cstheme="minorHAnsi"/>
          <w:strike/>
          <w:color w:val="FF0000"/>
          <w:sz w:val="22"/>
          <w:szCs w:val="22"/>
          <w:lang w:eastAsia="en-US"/>
        </w:rPr>
        <w:t xml:space="preserve">Przedmiot zamówienia: </w:t>
      </w:r>
      <w:r w:rsidRPr="00DA73FE">
        <w:rPr>
          <w:rFonts w:asciiTheme="minorHAnsi" w:eastAsia="Calibri" w:hAnsiTheme="minorHAnsi" w:cstheme="minorHAnsi"/>
          <w:b/>
          <w:bCs/>
          <w:strike/>
          <w:color w:val="FF0000"/>
          <w:sz w:val="22"/>
          <w:szCs w:val="22"/>
          <w:lang w:eastAsia="en-US"/>
        </w:rPr>
        <w:t>Lampa z kamerą HD</w:t>
      </w:r>
    </w:p>
    <w:p w14:paraId="5A7D1FA6" w14:textId="77777777" w:rsidR="00E26FA8" w:rsidRPr="00DA73FE" w:rsidRDefault="00E26FA8" w:rsidP="00E26FA8">
      <w:pPr>
        <w:spacing w:after="200" w:line="276" w:lineRule="auto"/>
        <w:rPr>
          <w:rFonts w:asciiTheme="minorHAnsi" w:eastAsia="Calibri" w:hAnsiTheme="minorHAnsi" w:cstheme="minorHAnsi"/>
          <w:strike/>
          <w:color w:val="FF0000"/>
          <w:sz w:val="22"/>
          <w:szCs w:val="22"/>
          <w:lang w:eastAsia="en-US"/>
        </w:rPr>
      </w:pPr>
      <w:r w:rsidRPr="00DA73FE">
        <w:rPr>
          <w:rFonts w:asciiTheme="minorHAnsi" w:eastAsia="Calibri" w:hAnsiTheme="minorHAnsi" w:cstheme="minorHAnsi"/>
          <w:strike/>
          <w:color w:val="FF0000"/>
          <w:sz w:val="22"/>
          <w:szCs w:val="22"/>
          <w:lang w:eastAsia="en-US"/>
        </w:rPr>
        <w:t xml:space="preserve">Znak </w:t>
      </w:r>
      <w:proofErr w:type="gramStart"/>
      <w:r w:rsidRPr="00DA73FE">
        <w:rPr>
          <w:rFonts w:asciiTheme="minorHAnsi" w:eastAsia="Calibri" w:hAnsiTheme="minorHAnsi" w:cstheme="minorHAnsi"/>
          <w:strike/>
          <w:color w:val="FF0000"/>
          <w:sz w:val="22"/>
          <w:szCs w:val="22"/>
          <w:lang w:eastAsia="en-US"/>
        </w:rPr>
        <w:t>sprawy:…</w:t>
      </w:r>
      <w:proofErr w:type="gramEnd"/>
      <w:r w:rsidRPr="00DA73FE">
        <w:rPr>
          <w:rFonts w:asciiTheme="minorHAnsi" w:eastAsia="Calibri" w:hAnsiTheme="minorHAnsi" w:cstheme="minorHAnsi"/>
          <w:strike/>
          <w:color w:val="FF0000"/>
          <w:sz w:val="22"/>
          <w:szCs w:val="22"/>
          <w:lang w:eastAsia="en-US"/>
        </w:rPr>
        <w:t>…………………………………………………………………………………………………………………………………………..</w:t>
      </w:r>
    </w:p>
    <w:p w14:paraId="0D340FA8" w14:textId="77777777" w:rsidR="00E26FA8" w:rsidRPr="00DA73FE" w:rsidRDefault="00E26FA8" w:rsidP="00E26FA8">
      <w:pPr>
        <w:spacing w:after="200" w:line="276" w:lineRule="auto"/>
        <w:rPr>
          <w:rFonts w:asciiTheme="minorHAnsi" w:eastAsia="Calibri" w:hAnsiTheme="minorHAnsi" w:cstheme="minorHAnsi"/>
          <w:strike/>
          <w:color w:val="FF0000"/>
          <w:sz w:val="22"/>
          <w:szCs w:val="22"/>
          <w:lang w:eastAsia="en-US"/>
        </w:rPr>
      </w:pPr>
      <w:proofErr w:type="gramStart"/>
      <w:r w:rsidRPr="00DA73FE">
        <w:rPr>
          <w:rFonts w:asciiTheme="minorHAnsi" w:eastAsia="Calibri" w:hAnsiTheme="minorHAnsi" w:cstheme="minorHAnsi"/>
          <w:strike/>
          <w:color w:val="FF0000"/>
          <w:sz w:val="22"/>
          <w:szCs w:val="22"/>
          <w:lang w:eastAsia="en-US"/>
        </w:rPr>
        <w:t>Nazwa:…</w:t>
      </w:r>
      <w:proofErr w:type="gramEnd"/>
      <w:r w:rsidRPr="00DA73FE">
        <w:rPr>
          <w:rFonts w:asciiTheme="minorHAnsi" w:eastAsia="Calibri" w:hAnsiTheme="minorHAnsi" w:cstheme="minorHAnsi"/>
          <w:strike/>
          <w:color w:val="FF0000"/>
          <w:sz w:val="22"/>
          <w:szCs w:val="22"/>
          <w:lang w:eastAsia="en-US"/>
        </w:rPr>
        <w:t>……………………………………………………………………………………………………………………………………………………</w:t>
      </w:r>
    </w:p>
    <w:p w14:paraId="214951A3" w14:textId="77777777" w:rsidR="00E26FA8" w:rsidRPr="00DA73FE" w:rsidRDefault="00E26FA8" w:rsidP="00E26FA8">
      <w:pPr>
        <w:spacing w:after="200" w:line="276" w:lineRule="auto"/>
        <w:rPr>
          <w:rFonts w:asciiTheme="minorHAnsi" w:eastAsia="Calibri" w:hAnsiTheme="minorHAnsi" w:cstheme="minorHAnsi"/>
          <w:strike/>
          <w:color w:val="FF0000"/>
          <w:sz w:val="22"/>
          <w:szCs w:val="22"/>
          <w:lang w:eastAsia="en-US"/>
        </w:rPr>
      </w:pPr>
      <w:proofErr w:type="gramStart"/>
      <w:r w:rsidRPr="00DA73FE">
        <w:rPr>
          <w:rFonts w:asciiTheme="minorHAnsi" w:eastAsia="Calibri" w:hAnsiTheme="minorHAnsi" w:cstheme="minorHAnsi"/>
          <w:strike/>
          <w:color w:val="FF0000"/>
          <w:sz w:val="22"/>
          <w:szCs w:val="22"/>
          <w:lang w:eastAsia="en-US"/>
        </w:rPr>
        <w:t>Typ:…</w:t>
      </w:r>
      <w:proofErr w:type="gramEnd"/>
      <w:r w:rsidRPr="00DA73FE">
        <w:rPr>
          <w:rFonts w:asciiTheme="minorHAnsi" w:eastAsia="Calibri" w:hAnsiTheme="minorHAnsi" w:cstheme="minorHAnsi"/>
          <w:strike/>
          <w:color w:val="FF0000"/>
          <w:sz w:val="22"/>
          <w:szCs w:val="22"/>
          <w:lang w:eastAsia="en-US"/>
        </w:rPr>
        <w:t>…………………………………………………………………………………………………………………………………………………………</w:t>
      </w:r>
    </w:p>
    <w:p w14:paraId="14CD9722" w14:textId="77777777" w:rsidR="00E26FA8" w:rsidRPr="00DA73FE" w:rsidRDefault="00E26FA8" w:rsidP="00E26FA8">
      <w:pPr>
        <w:spacing w:after="200" w:line="276" w:lineRule="auto"/>
        <w:rPr>
          <w:rFonts w:asciiTheme="minorHAnsi" w:eastAsia="Calibri" w:hAnsiTheme="minorHAnsi" w:cstheme="minorHAnsi"/>
          <w:strike/>
          <w:color w:val="FF0000"/>
          <w:sz w:val="22"/>
          <w:szCs w:val="22"/>
          <w:lang w:eastAsia="en-US"/>
        </w:rPr>
      </w:pPr>
      <w:r w:rsidRPr="00DA73FE">
        <w:rPr>
          <w:rFonts w:asciiTheme="minorHAnsi" w:eastAsia="Calibri" w:hAnsiTheme="minorHAnsi" w:cstheme="minorHAnsi"/>
          <w:strike/>
          <w:color w:val="FF0000"/>
          <w:sz w:val="22"/>
          <w:szCs w:val="22"/>
          <w:lang w:eastAsia="en-US"/>
        </w:rPr>
        <w:t xml:space="preserve">Rok </w:t>
      </w:r>
      <w:proofErr w:type="gramStart"/>
      <w:r w:rsidRPr="00DA73FE">
        <w:rPr>
          <w:rFonts w:asciiTheme="minorHAnsi" w:eastAsia="Calibri" w:hAnsiTheme="minorHAnsi" w:cstheme="minorHAnsi"/>
          <w:strike/>
          <w:color w:val="FF0000"/>
          <w:sz w:val="22"/>
          <w:szCs w:val="22"/>
          <w:lang w:eastAsia="en-US"/>
        </w:rPr>
        <w:t>produkcji:…</w:t>
      </w:r>
      <w:proofErr w:type="gramEnd"/>
      <w:r w:rsidRPr="00DA73FE">
        <w:rPr>
          <w:rFonts w:asciiTheme="minorHAnsi" w:eastAsia="Calibri" w:hAnsiTheme="minorHAnsi" w:cstheme="minorHAnsi"/>
          <w:strike/>
          <w:color w:val="FF0000"/>
          <w:sz w:val="22"/>
          <w:szCs w:val="22"/>
          <w:lang w:eastAsia="en-US"/>
        </w:rPr>
        <w:t>…………………………..</w:t>
      </w:r>
      <w:r w:rsidRPr="00DA73FE">
        <w:rPr>
          <w:rFonts w:asciiTheme="minorHAnsi" w:eastAsia="Calibri" w:hAnsiTheme="minorHAnsi" w:cstheme="minorHAnsi"/>
          <w:strike/>
          <w:color w:val="FF0000"/>
          <w:sz w:val="22"/>
          <w:szCs w:val="22"/>
          <w:lang w:eastAsia="en-US"/>
        </w:rPr>
        <w:tab/>
      </w:r>
      <w:r w:rsidRPr="00DA73FE">
        <w:rPr>
          <w:rFonts w:asciiTheme="minorHAnsi" w:eastAsia="Calibri" w:hAnsiTheme="minorHAnsi" w:cstheme="minorHAnsi"/>
          <w:strike/>
          <w:color w:val="FF0000"/>
          <w:sz w:val="22"/>
          <w:szCs w:val="22"/>
          <w:lang w:eastAsia="en-US"/>
        </w:rPr>
        <w:tab/>
      </w:r>
      <w:r w:rsidRPr="00DA73FE">
        <w:rPr>
          <w:rFonts w:asciiTheme="minorHAnsi" w:eastAsia="Calibri" w:hAnsiTheme="minorHAnsi" w:cstheme="minorHAnsi"/>
          <w:strike/>
          <w:color w:val="FF0000"/>
          <w:sz w:val="22"/>
          <w:szCs w:val="22"/>
          <w:lang w:eastAsia="en-US"/>
        </w:rPr>
        <w:tab/>
      </w:r>
    </w:p>
    <w:p w14:paraId="4978E9A6" w14:textId="55DABD87" w:rsidR="00E968AA" w:rsidRDefault="00E26FA8" w:rsidP="00E26FA8">
      <w:pPr>
        <w:pStyle w:val="SIWZ10"/>
        <w:numPr>
          <w:ilvl w:val="0"/>
          <w:numId w:val="0"/>
        </w:numPr>
        <w:spacing w:line="360" w:lineRule="auto"/>
        <w:rPr>
          <w:rFonts w:asciiTheme="minorHAnsi" w:hAnsiTheme="minorHAnsi" w:cstheme="minorHAnsi"/>
          <w:strike/>
          <w:color w:val="FF0000"/>
          <w:lang w:eastAsia="en-US"/>
        </w:rPr>
      </w:pPr>
      <w:proofErr w:type="gramStart"/>
      <w:r w:rsidRPr="00DA73FE">
        <w:rPr>
          <w:rFonts w:asciiTheme="minorHAnsi" w:hAnsiTheme="minorHAnsi" w:cstheme="minorHAnsi"/>
          <w:strike/>
          <w:color w:val="FF0000"/>
          <w:lang w:eastAsia="en-US"/>
        </w:rPr>
        <w:t>Producent:…</w:t>
      </w:r>
      <w:proofErr w:type="gramEnd"/>
      <w:r w:rsidRPr="00DA73FE">
        <w:rPr>
          <w:rFonts w:asciiTheme="minorHAnsi" w:hAnsiTheme="minorHAnsi" w:cstheme="minorHAnsi"/>
          <w:strike/>
          <w:color w:val="FF0000"/>
          <w:lang w:eastAsia="en-US"/>
        </w:rPr>
        <w:t>………………………………..</w:t>
      </w:r>
    </w:p>
    <w:p w14:paraId="4A80611B" w14:textId="77777777" w:rsidR="00DA73FE" w:rsidRPr="00DA73FE" w:rsidRDefault="00DA73FE" w:rsidP="00DA73FE">
      <w:pPr>
        <w:spacing w:after="200" w:line="276" w:lineRule="auto"/>
        <w:rPr>
          <w:color w:val="FF0000"/>
        </w:rPr>
      </w:pPr>
      <w:r w:rsidRPr="00DA73FE">
        <w:rPr>
          <w:rFonts w:cs="Calibri"/>
          <w:color w:val="FF0000"/>
        </w:rPr>
        <w:t xml:space="preserve">Przedmiot zamówienia: </w:t>
      </w:r>
      <w:r w:rsidRPr="00DA73FE">
        <w:rPr>
          <w:rFonts w:cs="Calibri"/>
          <w:b/>
          <w:bCs/>
          <w:color w:val="FF0000"/>
        </w:rPr>
        <w:t>Lampa (przygotowania pacjenta) zabiegowa – 2 szt.</w:t>
      </w:r>
    </w:p>
    <w:p w14:paraId="3A1A2F50" w14:textId="77777777" w:rsidR="00DA73FE" w:rsidRPr="00DA73FE" w:rsidRDefault="00DA73FE" w:rsidP="00DA73FE">
      <w:pPr>
        <w:spacing w:after="200" w:line="276" w:lineRule="auto"/>
        <w:rPr>
          <w:rFonts w:cs="Calibri"/>
          <w:color w:val="FF0000"/>
        </w:rPr>
      </w:pPr>
      <w:r w:rsidRPr="00DA73FE">
        <w:rPr>
          <w:rFonts w:cs="Calibri"/>
          <w:color w:val="FF0000"/>
        </w:rPr>
        <w:t xml:space="preserve">Znak </w:t>
      </w:r>
      <w:proofErr w:type="gramStart"/>
      <w:r w:rsidRPr="00DA73FE">
        <w:rPr>
          <w:rFonts w:cs="Calibri"/>
          <w:color w:val="FF0000"/>
        </w:rPr>
        <w:t>sprawy:…</w:t>
      </w:r>
      <w:proofErr w:type="gramEnd"/>
      <w:r w:rsidRPr="00DA73FE">
        <w:rPr>
          <w:rFonts w:cs="Calibri"/>
          <w:color w:val="FF0000"/>
        </w:rPr>
        <w:t>…………………………………………………………………………………………………………………………………………..</w:t>
      </w:r>
    </w:p>
    <w:p w14:paraId="1995D620" w14:textId="77777777" w:rsidR="00DA73FE" w:rsidRPr="00DA73FE" w:rsidRDefault="00DA73FE" w:rsidP="00DA73FE">
      <w:pPr>
        <w:spacing w:after="200" w:line="276" w:lineRule="auto"/>
        <w:rPr>
          <w:rFonts w:cs="Calibri"/>
          <w:color w:val="FF0000"/>
        </w:rPr>
      </w:pPr>
      <w:proofErr w:type="gramStart"/>
      <w:r w:rsidRPr="00DA73FE">
        <w:rPr>
          <w:rFonts w:cs="Calibri"/>
          <w:color w:val="FF0000"/>
        </w:rPr>
        <w:t>Nazwa:…</w:t>
      </w:r>
      <w:proofErr w:type="gramEnd"/>
      <w:r w:rsidRPr="00DA73FE">
        <w:rPr>
          <w:rFonts w:cs="Calibri"/>
          <w:color w:val="FF0000"/>
        </w:rPr>
        <w:t>……………………………………………………………………………………………………………………………………………………</w:t>
      </w:r>
    </w:p>
    <w:p w14:paraId="244436BC" w14:textId="77777777" w:rsidR="00DA73FE" w:rsidRPr="00DA73FE" w:rsidRDefault="00DA73FE" w:rsidP="00DA73FE">
      <w:pPr>
        <w:spacing w:after="200" w:line="276" w:lineRule="auto"/>
        <w:rPr>
          <w:rFonts w:cs="Calibri"/>
          <w:color w:val="FF0000"/>
        </w:rPr>
      </w:pPr>
      <w:proofErr w:type="gramStart"/>
      <w:r w:rsidRPr="00DA73FE">
        <w:rPr>
          <w:rFonts w:cs="Calibri"/>
          <w:color w:val="FF0000"/>
        </w:rPr>
        <w:t>Typ:…</w:t>
      </w:r>
      <w:proofErr w:type="gramEnd"/>
      <w:r w:rsidRPr="00DA73FE">
        <w:rPr>
          <w:rFonts w:cs="Calibri"/>
          <w:color w:val="FF0000"/>
        </w:rPr>
        <w:t>…………………………………………………………………………………………………………………………………………………………</w:t>
      </w:r>
    </w:p>
    <w:p w14:paraId="67F48B1C" w14:textId="77777777" w:rsidR="00DA73FE" w:rsidRPr="00DA73FE" w:rsidRDefault="00DA73FE" w:rsidP="00DA73FE">
      <w:pPr>
        <w:spacing w:after="200" w:line="276" w:lineRule="auto"/>
        <w:rPr>
          <w:color w:val="FF0000"/>
        </w:rPr>
      </w:pPr>
      <w:r w:rsidRPr="00DA73FE">
        <w:rPr>
          <w:rFonts w:cs="Calibri"/>
          <w:color w:val="FF0000"/>
        </w:rPr>
        <w:t>Rok produkcji: min. 2020</w:t>
      </w:r>
      <w:r w:rsidRPr="00DA73FE">
        <w:rPr>
          <w:rFonts w:cs="Calibri"/>
          <w:color w:val="FF0000"/>
        </w:rPr>
        <w:tab/>
      </w:r>
      <w:r w:rsidRPr="00DA73FE">
        <w:rPr>
          <w:rFonts w:cs="Calibri"/>
          <w:color w:val="FF0000"/>
        </w:rPr>
        <w:tab/>
      </w:r>
      <w:r w:rsidRPr="00DA73FE">
        <w:rPr>
          <w:rFonts w:cs="Calibri"/>
          <w:color w:val="FF0000"/>
        </w:rPr>
        <w:tab/>
      </w:r>
    </w:p>
    <w:p w14:paraId="2B898F95" w14:textId="77777777" w:rsidR="00DA73FE" w:rsidRPr="00DA73FE" w:rsidRDefault="00DA73FE" w:rsidP="00DA73FE">
      <w:pPr>
        <w:pStyle w:val="SIWZ10"/>
        <w:numPr>
          <w:ilvl w:val="0"/>
          <w:numId w:val="0"/>
        </w:numPr>
        <w:spacing w:line="360" w:lineRule="auto"/>
        <w:ind w:left="360" w:hanging="360"/>
        <w:rPr>
          <w:rFonts w:ascii="Calibri" w:hAnsi="Calibri" w:cs="Calibri"/>
          <w:color w:val="FF0000"/>
          <w:lang w:eastAsia="en-US"/>
        </w:rPr>
      </w:pPr>
      <w:proofErr w:type="gramStart"/>
      <w:r w:rsidRPr="00DA73FE">
        <w:rPr>
          <w:rFonts w:ascii="Calibri" w:hAnsi="Calibri" w:cs="Calibri"/>
          <w:color w:val="FF0000"/>
          <w:lang w:eastAsia="en-US"/>
        </w:rPr>
        <w:t>Producent:…</w:t>
      </w:r>
      <w:proofErr w:type="gramEnd"/>
      <w:r w:rsidRPr="00DA73FE">
        <w:rPr>
          <w:rFonts w:ascii="Calibri" w:hAnsi="Calibri" w:cs="Calibri"/>
          <w:color w:val="FF0000"/>
          <w:lang w:eastAsia="en-US"/>
        </w:rPr>
        <w:t>………………………………..</w:t>
      </w:r>
    </w:p>
    <w:p w14:paraId="43A5CB98" w14:textId="77777777" w:rsidR="00DA73FE" w:rsidRPr="00DA73FE" w:rsidRDefault="00DA73FE" w:rsidP="00E26FA8">
      <w:pPr>
        <w:pStyle w:val="SIWZ10"/>
        <w:numPr>
          <w:ilvl w:val="0"/>
          <w:numId w:val="0"/>
        </w:numPr>
        <w:spacing w:line="360" w:lineRule="auto"/>
        <w:rPr>
          <w:rFonts w:asciiTheme="minorHAnsi" w:hAnsiTheme="minorHAnsi" w:cstheme="minorHAnsi"/>
          <w:strike/>
          <w:color w:val="FF0000"/>
          <w:lang w:eastAsia="en-US"/>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7229"/>
        <w:gridCol w:w="1418"/>
      </w:tblGrid>
      <w:tr w:rsidR="00E968AA" w:rsidRPr="0016344B" w14:paraId="65BF3B3A" w14:textId="50B5EBD2" w:rsidTr="00E968AA">
        <w:tc>
          <w:tcPr>
            <w:tcW w:w="704" w:type="dxa"/>
          </w:tcPr>
          <w:p w14:paraId="7159D82F" w14:textId="77777777" w:rsidR="00E968AA" w:rsidRPr="0016344B" w:rsidRDefault="00E968AA" w:rsidP="00E968AA">
            <w:pPr>
              <w:ind w:left="360"/>
              <w:contextualSpacing/>
              <w:rPr>
                <w:rFonts w:asciiTheme="minorHAnsi" w:eastAsia="Calibri" w:hAnsiTheme="minorHAnsi" w:cstheme="minorHAnsi"/>
                <w:bCs/>
                <w:sz w:val="22"/>
                <w:szCs w:val="22"/>
                <w:lang w:eastAsia="en-US"/>
              </w:rPr>
            </w:pPr>
          </w:p>
        </w:tc>
        <w:tc>
          <w:tcPr>
            <w:tcW w:w="7229" w:type="dxa"/>
          </w:tcPr>
          <w:p w14:paraId="1EC77AD0" w14:textId="77777777" w:rsidR="00E968AA" w:rsidRPr="0016344B" w:rsidRDefault="00E968AA" w:rsidP="00E968AA">
            <w:pPr>
              <w:rPr>
                <w:rFonts w:asciiTheme="minorHAnsi" w:eastAsia="Calibri" w:hAnsiTheme="minorHAnsi" w:cstheme="minorHAnsi"/>
                <w:bCs/>
                <w:sz w:val="22"/>
                <w:szCs w:val="22"/>
                <w:lang w:eastAsia="en-US"/>
              </w:rPr>
            </w:pPr>
            <w:r w:rsidRPr="0016344B">
              <w:rPr>
                <w:rFonts w:asciiTheme="minorHAnsi" w:eastAsia="Calibri" w:hAnsiTheme="minorHAnsi" w:cstheme="minorHAnsi"/>
                <w:bCs/>
                <w:sz w:val="22"/>
                <w:szCs w:val="22"/>
                <w:lang w:eastAsia="en-US"/>
              </w:rPr>
              <w:t>Konfiguracja</w:t>
            </w:r>
          </w:p>
        </w:tc>
        <w:tc>
          <w:tcPr>
            <w:tcW w:w="1418" w:type="dxa"/>
          </w:tcPr>
          <w:p w14:paraId="6E24A776" w14:textId="77777777" w:rsidR="00E968AA" w:rsidRPr="0016344B" w:rsidRDefault="00E968AA" w:rsidP="00E968AA">
            <w:pPr>
              <w:rPr>
                <w:rFonts w:asciiTheme="minorHAnsi" w:eastAsia="Calibri" w:hAnsiTheme="minorHAnsi" w:cstheme="minorHAnsi"/>
                <w:bCs/>
                <w:sz w:val="22"/>
                <w:szCs w:val="22"/>
                <w:lang w:eastAsia="en-US"/>
              </w:rPr>
            </w:pPr>
          </w:p>
        </w:tc>
      </w:tr>
      <w:tr w:rsidR="00E968AA" w:rsidRPr="0016344B" w14:paraId="55019C72" w14:textId="0F394159" w:rsidTr="00E968AA">
        <w:tc>
          <w:tcPr>
            <w:tcW w:w="704" w:type="dxa"/>
            <w:shd w:val="clear" w:color="auto" w:fill="D9D9D9"/>
          </w:tcPr>
          <w:p w14:paraId="095283F0" w14:textId="77777777" w:rsidR="00E968AA" w:rsidRDefault="00E968AA" w:rsidP="00E968AA">
            <w:pPr>
              <w:contextualSpacing/>
              <w:rPr>
                <w:rFonts w:asciiTheme="minorHAnsi" w:eastAsia="Calibri" w:hAnsiTheme="minorHAnsi" w:cstheme="minorHAnsi"/>
                <w:bCs/>
                <w:sz w:val="22"/>
                <w:szCs w:val="22"/>
                <w:lang w:eastAsia="en-US"/>
              </w:rPr>
            </w:pPr>
          </w:p>
          <w:p w14:paraId="74500CB7" w14:textId="24DE904C" w:rsidR="00E968AA" w:rsidRPr="000334DE" w:rsidRDefault="00E968AA" w:rsidP="00E968AA">
            <w:pPr>
              <w:contextualSpacing/>
              <w:rPr>
                <w:rFonts w:asciiTheme="minorHAnsi" w:eastAsia="Calibri" w:hAnsiTheme="minorHAnsi" w:cstheme="minorHAnsi"/>
                <w:b/>
                <w:sz w:val="22"/>
                <w:szCs w:val="22"/>
                <w:lang w:eastAsia="en-US"/>
              </w:rPr>
            </w:pPr>
            <w:r w:rsidRPr="000334DE">
              <w:rPr>
                <w:rFonts w:asciiTheme="minorHAnsi" w:eastAsia="Calibri" w:hAnsiTheme="minorHAnsi" w:cstheme="minorHAnsi"/>
                <w:b/>
                <w:sz w:val="22"/>
                <w:szCs w:val="22"/>
                <w:lang w:eastAsia="en-US"/>
              </w:rPr>
              <w:t>Lp.</w:t>
            </w:r>
          </w:p>
        </w:tc>
        <w:tc>
          <w:tcPr>
            <w:tcW w:w="7229" w:type="dxa"/>
            <w:shd w:val="clear" w:color="auto" w:fill="D9D9D9"/>
          </w:tcPr>
          <w:p w14:paraId="4318AE2B" w14:textId="77777777" w:rsidR="00E968AA" w:rsidRDefault="00E968AA" w:rsidP="00E968AA">
            <w:pPr>
              <w:jc w:val="center"/>
              <w:rPr>
                <w:rFonts w:asciiTheme="minorHAnsi" w:eastAsia="Calibri" w:hAnsiTheme="minorHAnsi" w:cstheme="minorHAnsi"/>
                <w:b/>
                <w:sz w:val="22"/>
                <w:szCs w:val="22"/>
                <w:lang w:eastAsia="en-US"/>
              </w:rPr>
            </w:pPr>
          </w:p>
          <w:p w14:paraId="3E04B0DB" w14:textId="0EBEA6FB" w:rsidR="00E968AA" w:rsidRPr="00426690" w:rsidRDefault="00E968AA" w:rsidP="00E968AA">
            <w:pPr>
              <w:jc w:val="center"/>
              <w:rPr>
                <w:rFonts w:asciiTheme="minorHAnsi" w:eastAsia="Calibri" w:hAnsiTheme="minorHAnsi" w:cstheme="minorHAnsi"/>
                <w:b/>
                <w:sz w:val="22"/>
                <w:szCs w:val="22"/>
                <w:lang w:eastAsia="en-US"/>
              </w:rPr>
            </w:pPr>
            <w:r w:rsidRPr="00426690">
              <w:rPr>
                <w:rFonts w:asciiTheme="minorHAnsi" w:eastAsia="Calibri" w:hAnsiTheme="minorHAnsi" w:cstheme="minorHAnsi"/>
                <w:b/>
                <w:sz w:val="22"/>
                <w:szCs w:val="22"/>
                <w:lang w:eastAsia="en-US"/>
              </w:rPr>
              <w:t>Lampa zabiegowa</w:t>
            </w:r>
          </w:p>
        </w:tc>
        <w:tc>
          <w:tcPr>
            <w:tcW w:w="1418" w:type="dxa"/>
            <w:shd w:val="clear" w:color="auto" w:fill="D9D9D9"/>
          </w:tcPr>
          <w:p w14:paraId="228CA0F7" w14:textId="43C8F07C" w:rsidR="00E968AA" w:rsidRPr="00426690" w:rsidRDefault="00E968AA" w:rsidP="00E968AA">
            <w:pPr>
              <w:jc w:val="center"/>
              <w:rPr>
                <w:rFonts w:asciiTheme="minorHAnsi" w:eastAsia="Calibri" w:hAnsiTheme="minorHAnsi" w:cstheme="minorHAnsi"/>
                <w:b/>
                <w:sz w:val="22"/>
                <w:szCs w:val="22"/>
                <w:lang w:eastAsia="en-US"/>
              </w:rPr>
            </w:pPr>
            <w:r w:rsidRPr="00E968AA">
              <w:rPr>
                <w:rFonts w:asciiTheme="minorHAnsi" w:eastAsia="Calibri" w:hAnsiTheme="minorHAnsi" w:cstheme="minorHAnsi"/>
                <w:b/>
                <w:sz w:val="22"/>
                <w:szCs w:val="22"/>
                <w:lang w:eastAsia="en-US"/>
              </w:rPr>
              <w:t>Wartość oferowana Tak/Nie</w:t>
            </w:r>
          </w:p>
        </w:tc>
      </w:tr>
      <w:tr w:rsidR="00E968AA" w:rsidRPr="0016344B" w14:paraId="3AC5A86E" w14:textId="0807EEF6" w:rsidTr="00E968AA">
        <w:tc>
          <w:tcPr>
            <w:tcW w:w="7933" w:type="dxa"/>
            <w:gridSpan w:val="2"/>
          </w:tcPr>
          <w:p w14:paraId="39DBA7EB" w14:textId="77777777" w:rsidR="00E968AA" w:rsidRPr="0016344B" w:rsidRDefault="00E968AA" w:rsidP="00E968AA">
            <w:pPr>
              <w:jc w:val="center"/>
              <w:rPr>
                <w:rFonts w:asciiTheme="minorHAnsi" w:eastAsia="Calibri" w:hAnsiTheme="minorHAnsi" w:cstheme="minorHAnsi"/>
                <w:bCs/>
                <w:sz w:val="22"/>
                <w:szCs w:val="22"/>
                <w:lang w:eastAsia="en-US"/>
              </w:rPr>
            </w:pPr>
            <w:r w:rsidRPr="0016344B">
              <w:rPr>
                <w:rFonts w:asciiTheme="minorHAnsi" w:eastAsia="Calibri" w:hAnsiTheme="minorHAnsi" w:cstheme="minorHAnsi"/>
                <w:bCs/>
                <w:sz w:val="22"/>
                <w:szCs w:val="22"/>
                <w:lang w:eastAsia="en-US"/>
              </w:rPr>
              <w:t>Parametry wymagane</w:t>
            </w:r>
          </w:p>
        </w:tc>
        <w:tc>
          <w:tcPr>
            <w:tcW w:w="1418" w:type="dxa"/>
          </w:tcPr>
          <w:p w14:paraId="336714EE" w14:textId="77777777" w:rsidR="00E968AA" w:rsidRPr="0016344B" w:rsidRDefault="00E968AA" w:rsidP="00E968AA">
            <w:pPr>
              <w:jc w:val="center"/>
              <w:rPr>
                <w:rFonts w:asciiTheme="minorHAnsi" w:eastAsia="Calibri" w:hAnsiTheme="minorHAnsi" w:cstheme="minorHAnsi"/>
                <w:bCs/>
                <w:sz w:val="22"/>
                <w:szCs w:val="22"/>
                <w:lang w:eastAsia="en-US"/>
              </w:rPr>
            </w:pPr>
          </w:p>
        </w:tc>
      </w:tr>
      <w:tr w:rsidR="00E968AA" w:rsidRPr="0016344B" w14:paraId="38E36320" w14:textId="149AC5D5" w:rsidTr="00E968AA">
        <w:tc>
          <w:tcPr>
            <w:tcW w:w="704" w:type="dxa"/>
            <w:vAlign w:val="center"/>
          </w:tcPr>
          <w:p w14:paraId="4BDB576E" w14:textId="77777777" w:rsidR="00E968AA" w:rsidRPr="009913A5" w:rsidRDefault="00E968AA" w:rsidP="009C15DD">
            <w:pPr>
              <w:numPr>
                <w:ilvl w:val="0"/>
                <w:numId w:val="152"/>
              </w:numPr>
              <w:spacing w:after="200" w:line="276" w:lineRule="auto"/>
              <w:contextualSpacing/>
              <w:rPr>
                <w:rFonts w:asciiTheme="minorHAnsi" w:eastAsia="Calibri" w:hAnsiTheme="minorHAnsi" w:cstheme="minorHAnsi"/>
                <w:sz w:val="22"/>
                <w:szCs w:val="22"/>
                <w:lang w:eastAsia="en-US"/>
              </w:rPr>
            </w:pPr>
          </w:p>
        </w:tc>
        <w:tc>
          <w:tcPr>
            <w:tcW w:w="7229" w:type="dxa"/>
          </w:tcPr>
          <w:p w14:paraId="38B5FE23" w14:textId="77777777" w:rsidR="00E968AA" w:rsidRPr="0016344B" w:rsidRDefault="00E968AA" w:rsidP="00E968AA">
            <w:pPr>
              <w:rPr>
                <w:rFonts w:asciiTheme="minorHAnsi" w:eastAsia="Calibri" w:hAnsiTheme="minorHAnsi" w:cstheme="minorHAnsi"/>
                <w:bCs/>
                <w:color w:val="000000"/>
                <w:spacing w:val="-2"/>
                <w:sz w:val="22"/>
                <w:szCs w:val="22"/>
                <w:lang w:eastAsia="en-US"/>
              </w:rPr>
            </w:pPr>
            <w:r w:rsidRPr="0016344B">
              <w:rPr>
                <w:rFonts w:asciiTheme="minorHAnsi" w:eastAsia="Calibri" w:hAnsiTheme="minorHAnsi" w:cstheme="minorHAnsi"/>
                <w:bCs/>
                <w:color w:val="000000"/>
                <w:spacing w:val="-2"/>
                <w:sz w:val="22"/>
                <w:szCs w:val="22"/>
                <w:lang w:eastAsia="en-US"/>
              </w:rPr>
              <w:t xml:space="preserve">Jednokopułowa lampa </w:t>
            </w:r>
            <w:r w:rsidRPr="0016344B">
              <w:rPr>
                <w:rFonts w:asciiTheme="minorHAnsi" w:eastAsia="Calibri" w:hAnsiTheme="minorHAnsi" w:cstheme="minorHAnsi"/>
                <w:bCs/>
                <w:color w:val="000000"/>
                <w:sz w:val="22"/>
                <w:szCs w:val="22"/>
                <w:lang w:eastAsia="en-US"/>
              </w:rPr>
              <w:t>mocowana do sufitu</w:t>
            </w:r>
          </w:p>
        </w:tc>
        <w:tc>
          <w:tcPr>
            <w:tcW w:w="1418" w:type="dxa"/>
          </w:tcPr>
          <w:p w14:paraId="10A427EA" w14:textId="77777777" w:rsidR="00E968AA" w:rsidRPr="0016344B" w:rsidRDefault="00E968AA" w:rsidP="00E968AA">
            <w:pPr>
              <w:rPr>
                <w:rFonts w:asciiTheme="minorHAnsi" w:eastAsia="Calibri" w:hAnsiTheme="minorHAnsi" w:cstheme="minorHAnsi"/>
                <w:bCs/>
                <w:color w:val="000000"/>
                <w:spacing w:val="-2"/>
                <w:sz w:val="22"/>
                <w:szCs w:val="22"/>
                <w:lang w:eastAsia="en-US"/>
              </w:rPr>
            </w:pPr>
          </w:p>
        </w:tc>
      </w:tr>
      <w:tr w:rsidR="00E968AA" w:rsidRPr="0016344B" w14:paraId="74B620BD" w14:textId="049C03F1" w:rsidTr="00E968AA">
        <w:tc>
          <w:tcPr>
            <w:tcW w:w="704" w:type="dxa"/>
            <w:vAlign w:val="center"/>
          </w:tcPr>
          <w:p w14:paraId="065E975F" w14:textId="77777777" w:rsidR="00E968AA" w:rsidRPr="009913A5" w:rsidRDefault="00E968AA" w:rsidP="009C15DD">
            <w:pPr>
              <w:numPr>
                <w:ilvl w:val="0"/>
                <w:numId w:val="152"/>
              </w:numPr>
              <w:spacing w:after="200" w:line="276" w:lineRule="auto"/>
              <w:contextualSpacing/>
              <w:rPr>
                <w:rFonts w:asciiTheme="minorHAnsi" w:eastAsia="Calibri" w:hAnsiTheme="minorHAnsi" w:cstheme="minorHAnsi"/>
                <w:sz w:val="22"/>
                <w:szCs w:val="22"/>
                <w:lang w:eastAsia="en-US"/>
              </w:rPr>
            </w:pPr>
          </w:p>
        </w:tc>
        <w:tc>
          <w:tcPr>
            <w:tcW w:w="7229" w:type="dxa"/>
          </w:tcPr>
          <w:p w14:paraId="75E1DBB2" w14:textId="77777777" w:rsidR="00E968AA" w:rsidRPr="0016344B" w:rsidRDefault="00E968AA" w:rsidP="00E968AA">
            <w:pPr>
              <w:rPr>
                <w:rFonts w:asciiTheme="minorHAnsi" w:eastAsia="Calibri" w:hAnsiTheme="minorHAnsi" w:cstheme="minorHAnsi"/>
                <w:bCs/>
                <w:color w:val="000000"/>
                <w:spacing w:val="-2"/>
                <w:sz w:val="22"/>
                <w:szCs w:val="22"/>
                <w:lang w:eastAsia="en-US"/>
              </w:rPr>
            </w:pPr>
            <w:r w:rsidRPr="0016344B">
              <w:rPr>
                <w:rFonts w:asciiTheme="minorHAnsi" w:eastAsia="Calibri" w:hAnsiTheme="minorHAnsi" w:cstheme="minorHAnsi"/>
                <w:bCs/>
                <w:color w:val="000000"/>
                <w:spacing w:val="-2"/>
                <w:sz w:val="22"/>
                <w:szCs w:val="22"/>
                <w:lang w:eastAsia="en-US"/>
              </w:rPr>
              <w:t>Zestaw wyposażony w ramię dwuczęściowe w tym jedna część uchylna.</w:t>
            </w:r>
          </w:p>
        </w:tc>
        <w:tc>
          <w:tcPr>
            <w:tcW w:w="1418" w:type="dxa"/>
          </w:tcPr>
          <w:p w14:paraId="704FF669" w14:textId="77777777" w:rsidR="00E968AA" w:rsidRPr="0016344B" w:rsidRDefault="00E968AA" w:rsidP="00E968AA">
            <w:pPr>
              <w:rPr>
                <w:rFonts w:asciiTheme="minorHAnsi" w:eastAsia="Calibri" w:hAnsiTheme="minorHAnsi" w:cstheme="minorHAnsi"/>
                <w:bCs/>
                <w:color w:val="000000"/>
                <w:spacing w:val="-2"/>
                <w:sz w:val="22"/>
                <w:szCs w:val="22"/>
                <w:lang w:eastAsia="en-US"/>
              </w:rPr>
            </w:pPr>
          </w:p>
        </w:tc>
      </w:tr>
      <w:tr w:rsidR="00E968AA" w:rsidRPr="0016344B" w14:paraId="00DBB74D" w14:textId="46AD0D62" w:rsidTr="00E968AA">
        <w:tc>
          <w:tcPr>
            <w:tcW w:w="704" w:type="dxa"/>
            <w:vAlign w:val="center"/>
          </w:tcPr>
          <w:p w14:paraId="0A12F437" w14:textId="77777777" w:rsidR="00E968AA" w:rsidRPr="009913A5" w:rsidRDefault="00E968AA" w:rsidP="009C15DD">
            <w:pPr>
              <w:numPr>
                <w:ilvl w:val="0"/>
                <w:numId w:val="152"/>
              </w:numPr>
              <w:spacing w:after="200" w:line="276" w:lineRule="auto"/>
              <w:contextualSpacing/>
              <w:rPr>
                <w:rFonts w:asciiTheme="minorHAnsi" w:eastAsia="Calibri" w:hAnsiTheme="minorHAnsi" w:cstheme="minorHAnsi"/>
                <w:sz w:val="22"/>
                <w:szCs w:val="22"/>
                <w:lang w:eastAsia="en-US"/>
              </w:rPr>
            </w:pPr>
          </w:p>
        </w:tc>
        <w:tc>
          <w:tcPr>
            <w:tcW w:w="7229" w:type="dxa"/>
          </w:tcPr>
          <w:p w14:paraId="142F97B5" w14:textId="77777777" w:rsidR="00E968AA" w:rsidRPr="0016344B" w:rsidRDefault="00E968AA" w:rsidP="00E968AA">
            <w:pPr>
              <w:rPr>
                <w:rFonts w:asciiTheme="minorHAnsi" w:eastAsia="Calibri" w:hAnsiTheme="minorHAnsi" w:cstheme="minorHAnsi"/>
                <w:bCs/>
                <w:sz w:val="22"/>
                <w:szCs w:val="22"/>
                <w:lang w:eastAsia="en-US"/>
              </w:rPr>
            </w:pPr>
            <w:r w:rsidRPr="0016344B">
              <w:rPr>
                <w:rFonts w:asciiTheme="minorHAnsi" w:eastAsia="Calibri" w:hAnsiTheme="minorHAnsi" w:cstheme="minorHAnsi"/>
                <w:bCs/>
                <w:sz w:val="22"/>
                <w:szCs w:val="22"/>
                <w:lang w:eastAsia="en-US"/>
              </w:rPr>
              <w:t>Obudowa lampy w kształcie koła z otworami minimalizującymi zakłócenia przepływu laminarnego</w:t>
            </w:r>
          </w:p>
        </w:tc>
        <w:tc>
          <w:tcPr>
            <w:tcW w:w="1418" w:type="dxa"/>
          </w:tcPr>
          <w:p w14:paraId="77E75086" w14:textId="77777777" w:rsidR="00E968AA" w:rsidRPr="0016344B" w:rsidRDefault="00E968AA" w:rsidP="00E968AA">
            <w:pPr>
              <w:rPr>
                <w:rFonts w:asciiTheme="minorHAnsi" w:eastAsia="Calibri" w:hAnsiTheme="minorHAnsi" w:cstheme="minorHAnsi"/>
                <w:bCs/>
                <w:sz w:val="22"/>
                <w:szCs w:val="22"/>
                <w:lang w:eastAsia="en-US"/>
              </w:rPr>
            </w:pPr>
          </w:p>
        </w:tc>
      </w:tr>
      <w:tr w:rsidR="00E968AA" w:rsidRPr="0016344B" w14:paraId="6848AEC9" w14:textId="0009226A" w:rsidTr="00E968AA">
        <w:tc>
          <w:tcPr>
            <w:tcW w:w="704" w:type="dxa"/>
            <w:vAlign w:val="center"/>
          </w:tcPr>
          <w:p w14:paraId="0813AF76" w14:textId="77777777" w:rsidR="00E968AA" w:rsidRPr="009913A5" w:rsidRDefault="00E968AA" w:rsidP="009C15DD">
            <w:pPr>
              <w:numPr>
                <w:ilvl w:val="0"/>
                <w:numId w:val="152"/>
              </w:numPr>
              <w:spacing w:after="200" w:line="276" w:lineRule="auto"/>
              <w:contextualSpacing/>
              <w:rPr>
                <w:rFonts w:asciiTheme="minorHAnsi" w:eastAsia="Calibri" w:hAnsiTheme="minorHAnsi" w:cstheme="minorHAnsi"/>
                <w:sz w:val="22"/>
                <w:szCs w:val="22"/>
                <w:lang w:eastAsia="en-US"/>
              </w:rPr>
            </w:pPr>
          </w:p>
        </w:tc>
        <w:tc>
          <w:tcPr>
            <w:tcW w:w="7229" w:type="dxa"/>
          </w:tcPr>
          <w:p w14:paraId="763EF4F7" w14:textId="77777777" w:rsidR="00E968AA" w:rsidRPr="0016344B" w:rsidRDefault="00E968AA" w:rsidP="00E968AA">
            <w:pPr>
              <w:rPr>
                <w:rFonts w:asciiTheme="minorHAnsi" w:eastAsia="Calibri" w:hAnsiTheme="minorHAnsi" w:cstheme="minorHAnsi"/>
                <w:bCs/>
                <w:sz w:val="22"/>
                <w:szCs w:val="22"/>
                <w:lang w:eastAsia="en-US"/>
              </w:rPr>
            </w:pPr>
            <w:r w:rsidRPr="0016344B">
              <w:rPr>
                <w:rFonts w:asciiTheme="minorHAnsi" w:eastAsia="Calibri" w:hAnsiTheme="minorHAnsi" w:cstheme="minorHAnsi"/>
                <w:bCs/>
                <w:sz w:val="22"/>
                <w:szCs w:val="22"/>
                <w:lang w:eastAsia="en-US"/>
              </w:rPr>
              <w:t>Kształt kopuł odpowiedni dla przepływu laminarnego, zapewniający nawiew na głowę oraz ramiona chirurga</w:t>
            </w:r>
          </w:p>
        </w:tc>
        <w:tc>
          <w:tcPr>
            <w:tcW w:w="1418" w:type="dxa"/>
          </w:tcPr>
          <w:p w14:paraId="7979E830" w14:textId="77777777" w:rsidR="00E968AA" w:rsidRPr="0016344B" w:rsidRDefault="00E968AA" w:rsidP="00E968AA">
            <w:pPr>
              <w:rPr>
                <w:rFonts w:asciiTheme="minorHAnsi" w:eastAsia="Calibri" w:hAnsiTheme="minorHAnsi" w:cstheme="minorHAnsi"/>
                <w:bCs/>
                <w:sz w:val="22"/>
                <w:szCs w:val="22"/>
                <w:lang w:eastAsia="en-US"/>
              </w:rPr>
            </w:pPr>
          </w:p>
        </w:tc>
      </w:tr>
      <w:tr w:rsidR="00E968AA" w:rsidRPr="0016344B" w14:paraId="53F884A8" w14:textId="54CD75AB" w:rsidTr="00E968AA">
        <w:tc>
          <w:tcPr>
            <w:tcW w:w="704" w:type="dxa"/>
            <w:vAlign w:val="center"/>
          </w:tcPr>
          <w:p w14:paraId="476651C6" w14:textId="77777777" w:rsidR="00E968AA" w:rsidRPr="009913A5" w:rsidRDefault="00E968AA" w:rsidP="009C15DD">
            <w:pPr>
              <w:numPr>
                <w:ilvl w:val="0"/>
                <w:numId w:val="152"/>
              </w:numPr>
              <w:spacing w:after="200" w:line="276" w:lineRule="auto"/>
              <w:contextualSpacing/>
              <w:rPr>
                <w:rFonts w:asciiTheme="minorHAnsi" w:eastAsia="Calibri" w:hAnsiTheme="minorHAnsi" w:cstheme="minorHAnsi"/>
                <w:sz w:val="22"/>
                <w:szCs w:val="22"/>
                <w:lang w:eastAsia="en-US"/>
              </w:rPr>
            </w:pPr>
          </w:p>
        </w:tc>
        <w:tc>
          <w:tcPr>
            <w:tcW w:w="7229" w:type="dxa"/>
          </w:tcPr>
          <w:p w14:paraId="3B5C0354" w14:textId="77777777" w:rsidR="00E968AA" w:rsidRPr="0016344B" w:rsidRDefault="00E968AA" w:rsidP="00E968AA">
            <w:pPr>
              <w:rPr>
                <w:rFonts w:asciiTheme="minorHAnsi" w:eastAsia="Calibri" w:hAnsiTheme="minorHAnsi" w:cstheme="minorHAnsi"/>
                <w:bCs/>
                <w:sz w:val="22"/>
                <w:szCs w:val="22"/>
                <w:lang w:eastAsia="en-US"/>
              </w:rPr>
            </w:pPr>
            <w:r w:rsidRPr="0016344B">
              <w:rPr>
                <w:rFonts w:asciiTheme="minorHAnsi" w:eastAsia="Calibri" w:hAnsiTheme="minorHAnsi" w:cstheme="minorHAnsi"/>
                <w:bCs/>
                <w:sz w:val="22"/>
                <w:szCs w:val="22"/>
                <w:lang w:eastAsia="en-US"/>
              </w:rPr>
              <w:t>Waga kopuły poniżej 6 kg.</w:t>
            </w:r>
          </w:p>
        </w:tc>
        <w:tc>
          <w:tcPr>
            <w:tcW w:w="1418" w:type="dxa"/>
          </w:tcPr>
          <w:p w14:paraId="69280EE4" w14:textId="77777777" w:rsidR="00E968AA" w:rsidRPr="0016344B" w:rsidRDefault="00E968AA" w:rsidP="00E968AA">
            <w:pPr>
              <w:rPr>
                <w:rFonts w:asciiTheme="minorHAnsi" w:eastAsia="Calibri" w:hAnsiTheme="minorHAnsi" w:cstheme="minorHAnsi"/>
                <w:bCs/>
                <w:sz w:val="22"/>
                <w:szCs w:val="22"/>
                <w:lang w:eastAsia="en-US"/>
              </w:rPr>
            </w:pPr>
          </w:p>
        </w:tc>
      </w:tr>
      <w:tr w:rsidR="00E968AA" w:rsidRPr="0016344B" w14:paraId="010CB115" w14:textId="40D01EA3" w:rsidTr="00E968AA">
        <w:tc>
          <w:tcPr>
            <w:tcW w:w="704" w:type="dxa"/>
            <w:vAlign w:val="center"/>
          </w:tcPr>
          <w:p w14:paraId="00060464" w14:textId="77777777" w:rsidR="00E968AA" w:rsidRPr="009913A5" w:rsidRDefault="00E968AA" w:rsidP="009C15DD">
            <w:pPr>
              <w:numPr>
                <w:ilvl w:val="0"/>
                <w:numId w:val="152"/>
              </w:numPr>
              <w:spacing w:after="200" w:line="276" w:lineRule="auto"/>
              <w:contextualSpacing/>
              <w:rPr>
                <w:rFonts w:asciiTheme="minorHAnsi" w:eastAsia="Calibri" w:hAnsiTheme="minorHAnsi" w:cstheme="minorHAnsi"/>
                <w:sz w:val="22"/>
                <w:szCs w:val="22"/>
                <w:lang w:eastAsia="en-US"/>
              </w:rPr>
            </w:pPr>
          </w:p>
        </w:tc>
        <w:tc>
          <w:tcPr>
            <w:tcW w:w="7229" w:type="dxa"/>
          </w:tcPr>
          <w:p w14:paraId="01E31E43" w14:textId="77777777" w:rsidR="00E968AA" w:rsidRPr="0016344B" w:rsidRDefault="00E968AA" w:rsidP="00E968AA">
            <w:pPr>
              <w:rPr>
                <w:rFonts w:asciiTheme="minorHAnsi" w:eastAsia="Calibri" w:hAnsiTheme="minorHAnsi" w:cstheme="minorHAnsi"/>
                <w:bCs/>
                <w:sz w:val="22"/>
                <w:szCs w:val="22"/>
                <w:lang w:eastAsia="en-US"/>
              </w:rPr>
            </w:pPr>
            <w:r w:rsidRPr="0016344B">
              <w:rPr>
                <w:rFonts w:asciiTheme="minorHAnsi" w:eastAsia="Calibri" w:hAnsiTheme="minorHAnsi" w:cstheme="minorHAnsi"/>
                <w:bCs/>
                <w:color w:val="000000"/>
                <w:spacing w:val="-1"/>
                <w:sz w:val="22"/>
                <w:szCs w:val="22"/>
                <w:lang w:eastAsia="en-US"/>
              </w:rPr>
              <w:t>Źródło światła diody LED</w:t>
            </w:r>
          </w:p>
        </w:tc>
        <w:tc>
          <w:tcPr>
            <w:tcW w:w="1418" w:type="dxa"/>
          </w:tcPr>
          <w:p w14:paraId="0B343CF1" w14:textId="77777777" w:rsidR="00E968AA" w:rsidRPr="0016344B" w:rsidRDefault="00E968AA" w:rsidP="00E968AA">
            <w:pPr>
              <w:rPr>
                <w:rFonts w:asciiTheme="minorHAnsi" w:eastAsia="Calibri" w:hAnsiTheme="minorHAnsi" w:cstheme="minorHAnsi"/>
                <w:bCs/>
                <w:color w:val="000000"/>
                <w:spacing w:val="-1"/>
                <w:sz w:val="22"/>
                <w:szCs w:val="22"/>
                <w:lang w:eastAsia="en-US"/>
              </w:rPr>
            </w:pPr>
          </w:p>
        </w:tc>
      </w:tr>
      <w:tr w:rsidR="00E968AA" w:rsidRPr="0016344B" w14:paraId="560F18AA" w14:textId="6E12A857" w:rsidTr="00E968AA">
        <w:tc>
          <w:tcPr>
            <w:tcW w:w="704" w:type="dxa"/>
            <w:vAlign w:val="center"/>
          </w:tcPr>
          <w:p w14:paraId="5EF2315C" w14:textId="77777777" w:rsidR="00E968AA" w:rsidRPr="009913A5" w:rsidRDefault="00E968AA" w:rsidP="009C15DD">
            <w:pPr>
              <w:numPr>
                <w:ilvl w:val="0"/>
                <w:numId w:val="152"/>
              </w:numPr>
              <w:spacing w:after="200" w:line="276" w:lineRule="auto"/>
              <w:contextualSpacing/>
              <w:rPr>
                <w:rFonts w:asciiTheme="minorHAnsi" w:eastAsia="Calibri" w:hAnsiTheme="minorHAnsi" w:cstheme="minorHAnsi"/>
                <w:sz w:val="22"/>
                <w:szCs w:val="22"/>
                <w:lang w:eastAsia="en-US"/>
              </w:rPr>
            </w:pPr>
          </w:p>
        </w:tc>
        <w:tc>
          <w:tcPr>
            <w:tcW w:w="7229" w:type="dxa"/>
          </w:tcPr>
          <w:p w14:paraId="0C5C900E" w14:textId="77777777" w:rsidR="00E968AA" w:rsidRPr="0016344B" w:rsidRDefault="00E968AA" w:rsidP="00E968AA">
            <w:pPr>
              <w:rPr>
                <w:rFonts w:asciiTheme="minorHAnsi" w:eastAsia="Calibri" w:hAnsiTheme="minorHAnsi" w:cstheme="minorHAnsi"/>
                <w:bCs/>
                <w:sz w:val="22"/>
                <w:szCs w:val="22"/>
                <w:lang w:eastAsia="en-US"/>
              </w:rPr>
            </w:pPr>
            <w:r w:rsidRPr="0016344B">
              <w:rPr>
                <w:rFonts w:asciiTheme="minorHAnsi" w:eastAsia="Calibri" w:hAnsiTheme="minorHAnsi" w:cstheme="minorHAnsi"/>
                <w:bCs/>
                <w:sz w:val="22"/>
                <w:szCs w:val="22"/>
                <w:lang w:eastAsia="en-US"/>
              </w:rPr>
              <w:t>Kopuła lampy wyposażona w 18 diod w konstrukcji jednoogniskowej</w:t>
            </w:r>
          </w:p>
        </w:tc>
        <w:tc>
          <w:tcPr>
            <w:tcW w:w="1418" w:type="dxa"/>
          </w:tcPr>
          <w:p w14:paraId="5CD0F3AF" w14:textId="77777777" w:rsidR="00E968AA" w:rsidRPr="0016344B" w:rsidRDefault="00E968AA" w:rsidP="00E968AA">
            <w:pPr>
              <w:rPr>
                <w:rFonts w:asciiTheme="minorHAnsi" w:eastAsia="Calibri" w:hAnsiTheme="minorHAnsi" w:cstheme="minorHAnsi"/>
                <w:bCs/>
                <w:sz w:val="22"/>
                <w:szCs w:val="22"/>
                <w:lang w:eastAsia="en-US"/>
              </w:rPr>
            </w:pPr>
          </w:p>
        </w:tc>
      </w:tr>
      <w:tr w:rsidR="00E968AA" w:rsidRPr="0016344B" w14:paraId="71F8FFDE" w14:textId="572177EF" w:rsidTr="00E968AA">
        <w:tc>
          <w:tcPr>
            <w:tcW w:w="704" w:type="dxa"/>
            <w:vAlign w:val="center"/>
          </w:tcPr>
          <w:p w14:paraId="1C3218B6" w14:textId="77777777" w:rsidR="00E968AA" w:rsidRPr="009913A5" w:rsidRDefault="00E968AA" w:rsidP="009C15DD">
            <w:pPr>
              <w:numPr>
                <w:ilvl w:val="0"/>
                <w:numId w:val="152"/>
              </w:numPr>
              <w:spacing w:after="200" w:line="276" w:lineRule="auto"/>
              <w:contextualSpacing/>
              <w:rPr>
                <w:rFonts w:asciiTheme="minorHAnsi" w:eastAsia="Calibri" w:hAnsiTheme="minorHAnsi" w:cstheme="minorHAnsi"/>
                <w:sz w:val="22"/>
                <w:szCs w:val="22"/>
                <w:lang w:eastAsia="en-US"/>
              </w:rPr>
            </w:pPr>
          </w:p>
        </w:tc>
        <w:tc>
          <w:tcPr>
            <w:tcW w:w="7229" w:type="dxa"/>
          </w:tcPr>
          <w:p w14:paraId="48EAC79F" w14:textId="77777777" w:rsidR="00E968AA" w:rsidRPr="0016344B" w:rsidRDefault="00E968AA" w:rsidP="00E968AA">
            <w:pPr>
              <w:rPr>
                <w:rFonts w:asciiTheme="minorHAnsi" w:eastAsia="Calibri" w:hAnsiTheme="minorHAnsi" w:cstheme="minorHAnsi"/>
                <w:bCs/>
                <w:sz w:val="22"/>
                <w:szCs w:val="22"/>
                <w:lang w:eastAsia="en-US"/>
              </w:rPr>
            </w:pPr>
            <w:r w:rsidRPr="0016344B">
              <w:rPr>
                <w:rFonts w:asciiTheme="minorHAnsi" w:eastAsia="Calibri" w:hAnsiTheme="minorHAnsi" w:cstheme="minorHAnsi"/>
                <w:bCs/>
                <w:sz w:val="22"/>
                <w:szCs w:val="22"/>
                <w:lang w:eastAsia="en-US"/>
              </w:rPr>
              <w:t>Diody LED emitujące bezpośrednio światło białe, tzn. wykorzystujące „białe” diody</w:t>
            </w:r>
          </w:p>
        </w:tc>
        <w:tc>
          <w:tcPr>
            <w:tcW w:w="1418" w:type="dxa"/>
          </w:tcPr>
          <w:p w14:paraId="3A02F33A" w14:textId="77777777" w:rsidR="00E968AA" w:rsidRPr="0016344B" w:rsidRDefault="00E968AA" w:rsidP="00E968AA">
            <w:pPr>
              <w:rPr>
                <w:rFonts w:asciiTheme="minorHAnsi" w:eastAsia="Calibri" w:hAnsiTheme="minorHAnsi" w:cstheme="minorHAnsi"/>
                <w:bCs/>
                <w:sz w:val="22"/>
                <w:szCs w:val="22"/>
                <w:lang w:eastAsia="en-US"/>
              </w:rPr>
            </w:pPr>
          </w:p>
        </w:tc>
      </w:tr>
      <w:tr w:rsidR="00E968AA" w:rsidRPr="0016344B" w14:paraId="711DAA38" w14:textId="1E39C506" w:rsidTr="00E968AA">
        <w:tc>
          <w:tcPr>
            <w:tcW w:w="704" w:type="dxa"/>
            <w:vAlign w:val="center"/>
          </w:tcPr>
          <w:p w14:paraId="787CD112" w14:textId="77777777" w:rsidR="00E968AA" w:rsidRPr="009913A5" w:rsidRDefault="00E968AA" w:rsidP="009C15DD">
            <w:pPr>
              <w:numPr>
                <w:ilvl w:val="0"/>
                <w:numId w:val="152"/>
              </w:numPr>
              <w:spacing w:after="200" w:line="276" w:lineRule="auto"/>
              <w:contextualSpacing/>
              <w:rPr>
                <w:rFonts w:asciiTheme="minorHAnsi" w:eastAsia="Calibri" w:hAnsiTheme="minorHAnsi" w:cstheme="minorHAnsi"/>
                <w:sz w:val="22"/>
                <w:szCs w:val="22"/>
                <w:lang w:eastAsia="en-US"/>
              </w:rPr>
            </w:pPr>
          </w:p>
        </w:tc>
        <w:tc>
          <w:tcPr>
            <w:tcW w:w="7229" w:type="dxa"/>
          </w:tcPr>
          <w:p w14:paraId="676D8F41" w14:textId="77777777" w:rsidR="00E968AA" w:rsidRPr="0016344B" w:rsidRDefault="00E968AA" w:rsidP="00E968AA">
            <w:pPr>
              <w:rPr>
                <w:rFonts w:asciiTheme="minorHAnsi" w:eastAsia="Calibri" w:hAnsiTheme="minorHAnsi" w:cstheme="minorHAnsi"/>
                <w:bCs/>
                <w:sz w:val="22"/>
                <w:szCs w:val="22"/>
                <w:lang w:eastAsia="en-US"/>
              </w:rPr>
            </w:pPr>
            <w:r w:rsidRPr="0016344B">
              <w:rPr>
                <w:rFonts w:asciiTheme="minorHAnsi" w:eastAsia="Calibri" w:hAnsiTheme="minorHAnsi" w:cstheme="minorHAnsi"/>
                <w:bCs/>
                <w:sz w:val="22"/>
                <w:szCs w:val="22"/>
                <w:lang w:eastAsia="en-US"/>
              </w:rPr>
              <w:t xml:space="preserve">Diody emitujące bezcieniowe światło </w:t>
            </w:r>
          </w:p>
        </w:tc>
        <w:tc>
          <w:tcPr>
            <w:tcW w:w="1418" w:type="dxa"/>
          </w:tcPr>
          <w:p w14:paraId="29483F90" w14:textId="77777777" w:rsidR="00E968AA" w:rsidRPr="0016344B" w:rsidRDefault="00E968AA" w:rsidP="00E968AA">
            <w:pPr>
              <w:rPr>
                <w:rFonts w:asciiTheme="minorHAnsi" w:eastAsia="Calibri" w:hAnsiTheme="minorHAnsi" w:cstheme="minorHAnsi"/>
                <w:bCs/>
                <w:sz w:val="22"/>
                <w:szCs w:val="22"/>
                <w:lang w:eastAsia="en-US"/>
              </w:rPr>
            </w:pPr>
          </w:p>
        </w:tc>
      </w:tr>
      <w:tr w:rsidR="00E968AA" w:rsidRPr="0016344B" w14:paraId="23F22595" w14:textId="53BB3C9F" w:rsidTr="00E968AA">
        <w:tc>
          <w:tcPr>
            <w:tcW w:w="704" w:type="dxa"/>
            <w:vAlign w:val="center"/>
          </w:tcPr>
          <w:p w14:paraId="1A181EFB" w14:textId="77777777" w:rsidR="00E968AA" w:rsidRPr="009913A5" w:rsidRDefault="00E968AA" w:rsidP="009C15DD">
            <w:pPr>
              <w:numPr>
                <w:ilvl w:val="0"/>
                <w:numId w:val="152"/>
              </w:numPr>
              <w:spacing w:after="200" w:line="276" w:lineRule="auto"/>
              <w:contextualSpacing/>
              <w:rPr>
                <w:rFonts w:asciiTheme="minorHAnsi" w:eastAsia="Calibri" w:hAnsiTheme="minorHAnsi" w:cstheme="minorHAnsi"/>
                <w:sz w:val="22"/>
                <w:szCs w:val="22"/>
                <w:lang w:eastAsia="en-US"/>
              </w:rPr>
            </w:pPr>
          </w:p>
        </w:tc>
        <w:tc>
          <w:tcPr>
            <w:tcW w:w="7229" w:type="dxa"/>
          </w:tcPr>
          <w:p w14:paraId="2A6947BF" w14:textId="77777777" w:rsidR="00E968AA" w:rsidRPr="0016344B" w:rsidRDefault="00E968AA" w:rsidP="00E968AA">
            <w:pPr>
              <w:rPr>
                <w:rFonts w:asciiTheme="minorHAnsi" w:eastAsia="Calibri" w:hAnsiTheme="minorHAnsi" w:cstheme="minorHAnsi"/>
                <w:bCs/>
                <w:sz w:val="22"/>
                <w:szCs w:val="22"/>
                <w:lang w:eastAsia="en-US"/>
              </w:rPr>
            </w:pPr>
            <w:r w:rsidRPr="0016344B">
              <w:rPr>
                <w:rFonts w:asciiTheme="minorHAnsi" w:eastAsia="Calibri" w:hAnsiTheme="minorHAnsi" w:cstheme="minorHAnsi"/>
                <w:bCs/>
                <w:sz w:val="22"/>
                <w:szCs w:val="22"/>
                <w:lang w:eastAsia="en-US"/>
              </w:rPr>
              <w:t>Żywotność diody nie mniejsza niż 60 000 godzin</w:t>
            </w:r>
          </w:p>
        </w:tc>
        <w:tc>
          <w:tcPr>
            <w:tcW w:w="1418" w:type="dxa"/>
          </w:tcPr>
          <w:p w14:paraId="51117A46" w14:textId="77777777" w:rsidR="00E968AA" w:rsidRPr="0016344B" w:rsidRDefault="00E968AA" w:rsidP="00E968AA">
            <w:pPr>
              <w:rPr>
                <w:rFonts w:asciiTheme="minorHAnsi" w:eastAsia="Calibri" w:hAnsiTheme="minorHAnsi" w:cstheme="minorHAnsi"/>
                <w:bCs/>
                <w:sz w:val="22"/>
                <w:szCs w:val="22"/>
                <w:lang w:eastAsia="en-US"/>
              </w:rPr>
            </w:pPr>
          </w:p>
        </w:tc>
      </w:tr>
      <w:tr w:rsidR="00E968AA" w:rsidRPr="0016344B" w14:paraId="7E17BDCC" w14:textId="268CB975" w:rsidTr="00E968AA">
        <w:tc>
          <w:tcPr>
            <w:tcW w:w="704" w:type="dxa"/>
            <w:vAlign w:val="center"/>
          </w:tcPr>
          <w:p w14:paraId="1B988BA4" w14:textId="77777777" w:rsidR="00E968AA" w:rsidRPr="009913A5" w:rsidRDefault="00E968AA" w:rsidP="009C15DD">
            <w:pPr>
              <w:numPr>
                <w:ilvl w:val="0"/>
                <w:numId w:val="152"/>
              </w:numPr>
              <w:spacing w:after="200" w:line="276" w:lineRule="auto"/>
              <w:contextualSpacing/>
              <w:rPr>
                <w:rFonts w:asciiTheme="minorHAnsi" w:eastAsia="Calibri" w:hAnsiTheme="minorHAnsi" w:cstheme="minorHAnsi"/>
                <w:sz w:val="22"/>
                <w:szCs w:val="22"/>
                <w:lang w:eastAsia="en-US"/>
              </w:rPr>
            </w:pPr>
          </w:p>
        </w:tc>
        <w:tc>
          <w:tcPr>
            <w:tcW w:w="7229" w:type="dxa"/>
          </w:tcPr>
          <w:p w14:paraId="4631C322" w14:textId="77777777" w:rsidR="00E968AA" w:rsidRPr="0016344B" w:rsidRDefault="00E968AA" w:rsidP="00E968AA">
            <w:pPr>
              <w:rPr>
                <w:rFonts w:asciiTheme="minorHAnsi" w:eastAsia="Calibri" w:hAnsiTheme="minorHAnsi" w:cstheme="minorHAnsi"/>
                <w:bCs/>
                <w:sz w:val="22"/>
                <w:szCs w:val="22"/>
                <w:lang w:eastAsia="en-US"/>
              </w:rPr>
            </w:pPr>
            <w:r w:rsidRPr="0016344B">
              <w:rPr>
                <w:rFonts w:asciiTheme="minorHAnsi" w:eastAsia="Calibri" w:hAnsiTheme="minorHAnsi" w:cstheme="minorHAnsi"/>
                <w:bCs/>
                <w:sz w:val="22"/>
                <w:szCs w:val="22"/>
                <w:lang w:eastAsia="en-US"/>
              </w:rPr>
              <w:t xml:space="preserve">Sterowanie parametrami lamp przy pomocy panelu membranowego znajdującego się na krawędzi kopuły </w:t>
            </w:r>
          </w:p>
        </w:tc>
        <w:tc>
          <w:tcPr>
            <w:tcW w:w="1418" w:type="dxa"/>
          </w:tcPr>
          <w:p w14:paraId="7FB371CD" w14:textId="77777777" w:rsidR="00E968AA" w:rsidRPr="0016344B" w:rsidRDefault="00E968AA" w:rsidP="00E968AA">
            <w:pPr>
              <w:rPr>
                <w:rFonts w:asciiTheme="minorHAnsi" w:eastAsia="Calibri" w:hAnsiTheme="minorHAnsi" w:cstheme="minorHAnsi"/>
                <w:bCs/>
                <w:sz w:val="22"/>
                <w:szCs w:val="22"/>
                <w:lang w:eastAsia="en-US"/>
              </w:rPr>
            </w:pPr>
          </w:p>
        </w:tc>
      </w:tr>
      <w:tr w:rsidR="00E968AA" w:rsidRPr="0016344B" w14:paraId="0BEB928E" w14:textId="2221BD6F" w:rsidTr="00E968AA">
        <w:tc>
          <w:tcPr>
            <w:tcW w:w="704" w:type="dxa"/>
            <w:vAlign w:val="center"/>
          </w:tcPr>
          <w:p w14:paraId="6FD94221" w14:textId="77777777" w:rsidR="00E968AA" w:rsidRPr="009913A5" w:rsidRDefault="00E968AA" w:rsidP="009C15DD">
            <w:pPr>
              <w:numPr>
                <w:ilvl w:val="0"/>
                <w:numId w:val="152"/>
              </w:numPr>
              <w:spacing w:after="200" w:line="276" w:lineRule="auto"/>
              <w:contextualSpacing/>
              <w:rPr>
                <w:rFonts w:asciiTheme="minorHAnsi" w:eastAsia="Calibri" w:hAnsiTheme="minorHAnsi" w:cstheme="minorHAnsi"/>
                <w:sz w:val="22"/>
                <w:szCs w:val="22"/>
                <w:lang w:eastAsia="en-US"/>
              </w:rPr>
            </w:pPr>
          </w:p>
        </w:tc>
        <w:tc>
          <w:tcPr>
            <w:tcW w:w="7229" w:type="dxa"/>
          </w:tcPr>
          <w:p w14:paraId="7CCAD21D" w14:textId="77777777" w:rsidR="00E968AA" w:rsidRPr="0016344B" w:rsidRDefault="00E968AA" w:rsidP="00E968AA">
            <w:pPr>
              <w:rPr>
                <w:rFonts w:asciiTheme="minorHAnsi" w:eastAsia="Calibri" w:hAnsiTheme="minorHAnsi" w:cstheme="minorHAnsi"/>
                <w:bCs/>
                <w:sz w:val="22"/>
                <w:szCs w:val="22"/>
                <w:lang w:eastAsia="en-US"/>
              </w:rPr>
            </w:pPr>
            <w:r w:rsidRPr="0016344B">
              <w:rPr>
                <w:rFonts w:asciiTheme="minorHAnsi" w:eastAsia="Calibri" w:hAnsiTheme="minorHAnsi" w:cstheme="minorHAnsi"/>
                <w:bCs/>
                <w:sz w:val="22"/>
                <w:szCs w:val="22"/>
                <w:lang w:eastAsia="en-US"/>
              </w:rPr>
              <w:t>System z pamięcią ustawień parametrów świetlnych.</w:t>
            </w:r>
          </w:p>
        </w:tc>
        <w:tc>
          <w:tcPr>
            <w:tcW w:w="1418" w:type="dxa"/>
          </w:tcPr>
          <w:p w14:paraId="036D1DD3" w14:textId="77777777" w:rsidR="00E968AA" w:rsidRPr="0016344B" w:rsidRDefault="00E968AA" w:rsidP="00E968AA">
            <w:pPr>
              <w:rPr>
                <w:rFonts w:asciiTheme="minorHAnsi" w:eastAsia="Calibri" w:hAnsiTheme="minorHAnsi" w:cstheme="minorHAnsi"/>
                <w:bCs/>
                <w:sz w:val="22"/>
                <w:szCs w:val="22"/>
                <w:lang w:eastAsia="en-US"/>
              </w:rPr>
            </w:pPr>
          </w:p>
        </w:tc>
      </w:tr>
      <w:tr w:rsidR="00E968AA" w:rsidRPr="0016344B" w14:paraId="4C94CF62" w14:textId="0C1DDA9B" w:rsidTr="00E968AA">
        <w:tc>
          <w:tcPr>
            <w:tcW w:w="704" w:type="dxa"/>
            <w:vAlign w:val="center"/>
          </w:tcPr>
          <w:p w14:paraId="67621A57" w14:textId="77777777" w:rsidR="00E968AA" w:rsidRPr="009913A5" w:rsidRDefault="00E968AA" w:rsidP="009C15DD">
            <w:pPr>
              <w:numPr>
                <w:ilvl w:val="0"/>
                <w:numId w:val="152"/>
              </w:numPr>
              <w:spacing w:after="200" w:line="276" w:lineRule="auto"/>
              <w:contextualSpacing/>
              <w:rPr>
                <w:rFonts w:asciiTheme="minorHAnsi" w:eastAsia="Calibri" w:hAnsiTheme="minorHAnsi" w:cstheme="minorHAnsi"/>
                <w:sz w:val="22"/>
                <w:szCs w:val="22"/>
                <w:lang w:eastAsia="en-US"/>
              </w:rPr>
            </w:pPr>
          </w:p>
        </w:tc>
        <w:tc>
          <w:tcPr>
            <w:tcW w:w="7229" w:type="dxa"/>
          </w:tcPr>
          <w:p w14:paraId="399963C2" w14:textId="77777777" w:rsidR="00E968AA" w:rsidRPr="0016344B" w:rsidRDefault="00E968AA" w:rsidP="00E968AA">
            <w:pPr>
              <w:rPr>
                <w:rFonts w:asciiTheme="minorHAnsi" w:eastAsia="Calibri" w:hAnsiTheme="minorHAnsi" w:cstheme="minorHAnsi"/>
                <w:bCs/>
                <w:sz w:val="22"/>
                <w:szCs w:val="22"/>
                <w:lang w:eastAsia="en-US"/>
              </w:rPr>
            </w:pPr>
            <w:r w:rsidRPr="0016344B">
              <w:rPr>
                <w:rFonts w:asciiTheme="minorHAnsi" w:eastAsia="Calibri" w:hAnsiTheme="minorHAnsi" w:cstheme="minorHAnsi"/>
                <w:bCs/>
                <w:color w:val="000000"/>
                <w:sz w:val="22"/>
                <w:szCs w:val="22"/>
                <w:lang w:eastAsia="en-US"/>
              </w:rPr>
              <w:t xml:space="preserve">Regulacja ustawienia lampy za pomocą wymiennych, </w:t>
            </w:r>
            <w:r w:rsidRPr="0016344B">
              <w:rPr>
                <w:rFonts w:asciiTheme="minorHAnsi" w:eastAsia="Calibri" w:hAnsiTheme="minorHAnsi" w:cstheme="minorHAnsi"/>
                <w:bCs/>
                <w:color w:val="000000"/>
                <w:spacing w:val="-2"/>
                <w:sz w:val="22"/>
                <w:szCs w:val="22"/>
                <w:lang w:eastAsia="en-US"/>
              </w:rPr>
              <w:t xml:space="preserve">sterylizowanych uchwytów umieszczonych </w:t>
            </w:r>
            <w:r w:rsidRPr="0016344B">
              <w:rPr>
                <w:rFonts w:asciiTheme="minorHAnsi" w:eastAsia="Calibri" w:hAnsiTheme="minorHAnsi" w:cstheme="minorHAnsi"/>
                <w:bCs/>
                <w:color w:val="000000"/>
                <w:sz w:val="22"/>
                <w:szCs w:val="22"/>
                <w:lang w:eastAsia="en-US"/>
              </w:rPr>
              <w:t>na kopule w bezpośrednim sąsiedztwie jej mocowania.</w:t>
            </w:r>
          </w:p>
        </w:tc>
        <w:tc>
          <w:tcPr>
            <w:tcW w:w="1418" w:type="dxa"/>
          </w:tcPr>
          <w:p w14:paraId="70583390" w14:textId="77777777" w:rsidR="00E968AA" w:rsidRPr="0016344B" w:rsidRDefault="00E968AA" w:rsidP="00E968AA">
            <w:pPr>
              <w:rPr>
                <w:rFonts w:asciiTheme="minorHAnsi" w:eastAsia="Calibri" w:hAnsiTheme="minorHAnsi" w:cstheme="minorHAnsi"/>
                <w:bCs/>
                <w:color w:val="000000"/>
                <w:sz w:val="22"/>
                <w:szCs w:val="22"/>
                <w:lang w:eastAsia="en-US"/>
              </w:rPr>
            </w:pPr>
          </w:p>
        </w:tc>
      </w:tr>
      <w:tr w:rsidR="00E968AA" w:rsidRPr="0016344B" w14:paraId="61249E3F" w14:textId="02BF118E" w:rsidTr="00E968AA">
        <w:tc>
          <w:tcPr>
            <w:tcW w:w="704" w:type="dxa"/>
            <w:vAlign w:val="center"/>
          </w:tcPr>
          <w:p w14:paraId="03E4CE81" w14:textId="77777777" w:rsidR="00E968AA" w:rsidRPr="009913A5" w:rsidRDefault="00E968AA" w:rsidP="009C15DD">
            <w:pPr>
              <w:numPr>
                <w:ilvl w:val="0"/>
                <w:numId w:val="152"/>
              </w:numPr>
              <w:spacing w:after="200" w:line="276" w:lineRule="auto"/>
              <w:contextualSpacing/>
              <w:rPr>
                <w:rFonts w:asciiTheme="minorHAnsi" w:eastAsia="Calibri" w:hAnsiTheme="minorHAnsi" w:cstheme="minorHAnsi"/>
                <w:sz w:val="22"/>
                <w:szCs w:val="22"/>
                <w:lang w:eastAsia="en-US"/>
              </w:rPr>
            </w:pPr>
          </w:p>
        </w:tc>
        <w:tc>
          <w:tcPr>
            <w:tcW w:w="7229" w:type="dxa"/>
          </w:tcPr>
          <w:p w14:paraId="7BD2CD8D" w14:textId="77777777" w:rsidR="00E968AA" w:rsidRPr="0016344B" w:rsidRDefault="00E968AA" w:rsidP="00E968AA">
            <w:pPr>
              <w:rPr>
                <w:rFonts w:asciiTheme="minorHAnsi" w:eastAsia="Calibri" w:hAnsiTheme="minorHAnsi" w:cstheme="minorHAnsi"/>
                <w:bCs/>
                <w:sz w:val="22"/>
                <w:szCs w:val="22"/>
                <w:lang w:eastAsia="en-US"/>
              </w:rPr>
            </w:pPr>
            <w:r w:rsidRPr="0016344B">
              <w:rPr>
                <w:rFonts w:asciiTheme="minorHAnsi" w:eastAsia="Calibri" w:hAnsiTheme="minorHAnsi" w:cstheme="minorHAnsi"/>
                <w:bCs/>
                <w:sz w:val="22"/>
                <w:szCs w:val="22"/>
                <w:lang w:eastAsia="en-US"/>
              </w:rPr>
              <w:t>Średnica pola roboczego: 220mm</w:t>
            </w:r>
          </w:p>
        </w:tc>
        <w:tc>
          <w:tcPr>
            <w:tcW w:w="1418" w:type="dxa"/>
          </w:tcPr>
          <w:p w14:paraId="771119F9" w14:textId="77777777" w:rsidR="00E968AA" w:rsidRPr="0016344B" w:rsidRDefault="00E968AA" w:rsidP="00E968AA">
            <w:pPr>
              <w:rPr>
                <w:rFonts w:asciiTheme="minorHAnsi" w:eastAsia="Calibri" w:hAnsiTheme="minorHAnsi" w:cstheme="minorHAnsi"/>
                <w:bCs/>
                <w:sz w:val="22"/>
                <w:szCs w:val="22"/>
                <w:lang w:eastAsia="en-US"/>
              </w:rPr>
            </w:pPr>
          </w:p>
        </w:tc>
      </w:tr>
      <w:tr w:rsidR="00E968AA" w:rsidRPr="0016344B" w14:paraId="3D2135DA" w14:textId="661E57CC" w:rsidTr="00E968AA">
        <w:tc>
          <w:tcPr>
            <w:tcW w:w="704" w:type="dxa"/>
            <w:vAlign w:val="center"/>
          </w:tcPr>
          <w:p w14:paraId="54D7B2D3" w14:textId="77777777" w:rsidR="00E968AA" w:rsidRPr="009913A5" w:rsidRDefault="00E968AA" w:rsidP="009C15DD">
            <w:pPr>
              <w:numPr>
                <w:ilvl w:val="0"/>
                <w:numId w:val="152"/>
              </w:numPr>
              <w:spacing w:after="200" w:line="276" w:lineRule="auto"/>
              <w:contextualSpacing/>
              <w:rPr>
                <w:rFonts w:asciiTheme="minorHAnsi" w:eastAsia="Calibri" w:hAnsiTheme="minorHAnsi" w:cstheme="minorHAnsi"/>
                <w:sz w:val="22"/>
                <w:szCs w:val="22"/>
                <w:lang w:eastAsia="en-US"/>
              </w:rPr>
            </w:pPr>
          </w:p>
        </w:tc>
        <w:tc>
          <w:tcPr>
            <w:tcW w:w="7229" w:type="dxa"/>
          </w:tcPr>
          <w:p w14:paraId="71F41D9E" w14:textId="77777777" w:rsidR="00E968AA" w:rsidRPr="0016344B" w:rsidRDefault="00E968AA" w:rsidP="00E968AA">
            <w:pPr>
              <w:rPr>
                <w:rFonts w:asciiTheme="minorHAnsi" w:eastAsia="Calibri" w:hAnsiTheme="minorHAnsi" w:cstheme="minorHAnsi"/>
                <w:bCs/>
                <w:sz w:val="22"/>
                <w:szCs w:val="22"/>
                <w:lang w:eastAsia="en-US"/>
              </w:rPr>
            </w:pPr>
            <w:r w:rsidRPr="0016344B">
              <w:rPr>
                <w:rFonts w:asciiTheme="minorHAnsi" w:eastAsia="Calibri" w:hAnsiTheme="minorHAnsi" w:cstheme="minorHAnsi"/>
                <w:bCs/>
                <w:sz w:val="22"/>
                <w:szCs w:val="22"/>
                <w:lang w:eastAsia="en-US"/>
              </w:rPr>
              <w:t>Regulacja natężenia światła o przynajmniej w 10 stopniach oraz możliwość aktywowania światła endoskopowego jednym przyciskiem.</w:t>
            </w:r>
          </w:p>
        </w:tc>
        <w:tc>
          <w:tcPr>
            <w:tcW w:w="1418" w:type="dxa"/>
          </w:tcPr>
          <w:p w14:paraId="351B2512" w14:textId="77777777" w:rsidR="00E968AA" w:rsidRPr="0016344B" w:rsidRDefault="00E968AA" w:rsidP="00E968AA">
            <w:pPr>
              <w:rPr>
                <w:rFonts w:asciiTheme="minorHAnsi" w:eastAsia="Calibri" w:hAnsiTheme="minorHAnsi" w:cstheme="minorHAnsi"/>
                <w:bCs/>
                <w:sz w:val="22"/>
                <w:szCs w:val="22"/>
                <w:lang w:eastAsia="en-US"/>
              </w:rPr>
            </w:pPr>
          </w:p>
        </w:tc>
      </w:tr>
      <w:tr w:rsidR="00E968AA" w:rsidRPr="0016344B" w14:paraId="00B4E47A" w14:textId="6D69F5F5" w:rsidTr="00E968AA">
        <w:tc>
          <w:tcPr>
            <w:tcW w:w="704" w:type="dxa"/>
            <w:vAlign w:val="center"/>
          </w:tcPr>
          <w:p w14:paraId="3E1BC4FC" w14:textId="77777777" w:rsidR="00E968AA" w:rsidRPr="009913A5" w:rsidRDefault="00E968AA" w:rsidP="009C15DD">
            <w:pPr>
              <w:numPr>
                <w:ilvl w:val="0"/>
                <w:numId w:val="152"/>
              </w:numPr>
              <w:spacing w:after="200" w:line="276" w:lineRule="auto"/>
              <w:contextualSpacing/>
              <w:rPr>
                <w:rFonts w:asciiTheme="minorHAnsi" w:eastAsia="Calibri" w:hAnsiTheme="minorHAnsi" w:cstheme="minorHAnsi"/>
                <w:sz w:val="22"/>
                <w:szCs w:val="22"/>
                <w:lang w:eastAsia="en-US"/>
              </w:rPr>
            </w:pPr>
          </w:p>
        </w:tc>
        <w:tc>
          <w:tcPr>
            <w:tcW w:w="7229" w:type="dxa"/>
          </w:tcPr>
          <w:p w14:paraId="4A60DAC0" w14:textId="77777777" w:rsidR="00E968AA" w:rsidRPr="0016344B" w:rsidRDefault="00E968AA" w:rsidP="00E968AA">
            <w:pPr>
              <w:rPr>
                <w:rFonts w:asciiTheme="minorHAnsi" w:eastAsia="Calibri" w:hAnsiTheme="minorHAnsi" w:cstheme="minorHAnsi"/>
                <w:bCs/>
                <w:sz w:val="22"/>
                <w:szCs w:val="22"/>
                <w:lang w:eastAsia="en-US"/>
              </w:rPr>
            </w:pPr>
            <w:r w:rsidRPr="0016344B">
              <w:rPr>
                <w:rFonts w:asciiTheme="minorHAnsi" w:eastAsia="Calibri" w:hAnsiTheme="minorHAnsi" w:cstheme="minorHAnsi"/>
                <w:bCs/>
                <w:sz w:val="22"/>
                <w:szCs w:val="22"/>
                <w:lang w:eastAsia="en-US"/>
              </w:rPr>
              <w:t>Maksymalna wartość natężenia oświetlenia w centralnym punkcie w odległości 1m nie gorsza niż 130 000 luks</w:t>
            </w:r>
          </w:p>
        </w:tc>
        <w:tc>
          <w:tcPr>
            <w:tcW w:w="1418" w:type="dxa"/>
          </w:tcPr>
          <w:p w14:paraId="150DB0B7" w14:textId="77777777" w:rsidR="00E968AA" w:rsidRPr="0016344B" w:rsidRDefault="00E968AA" w:rsidP="00E968AA">
            <w:pPr>
              <w:rPr>
                <w:rFonts w:asciiTheme="minorHAnsi" w:eastAsia="Calibri" w:hAnsiTheme="minorHAnsi" w:cstheme="minorHAnsi"/>
                <w:bCs/>
                <w:sz w:val="22"/>
                <w:szCs w:val="22"/>
                <w:lang w:eastAsia="en-US"/>
              </w:rPr>
            </w:pPr>
          </w:p>
        </w:tc>
      </w:tr>
      <w:tr w:rsidR="00E968AA" w:rsidRPr="0016344B" w14:paraId="30074A1D" w14:textId="494127EF" w:rsidTr="00E968AA">
        <w:tc>
          <w:tcPr>
            <w:tcW w:w="704" w:type="dxa"/>
            <w:vAlign w:val="center"/>
          </w:tcPr>
          <w:p w14:paraId="36ADBEF0" w14:textId="77777777" w:rsidR="00E968AA" w:rsidRPr="009913A5" w:rsidRDefault="00E968AA" w:rsidP="009C15DD">
            <w:pPr>
              <w:numPr>
                <w:ilvl w:val="0"/>
                <w:numId w:val="152"/>
              </w:numPr>
              <w:spacing w:after="200" w:line="276" w:lineRule="auto"/>
              <w:contextualSpacing/>
              <w:rPr>
                <w:rFonts w:asciiTheme="minorHAnsi" w:eastAsia="Calibri" w:hAnsiTheme="minorHAnsi" w:cstheme="minorHAnsi"/>
                <w:sz w:val="22"/>
                <w:szCs w:val="22"/>
                <w:lang w:eastAsia="en-US"/>
              </w:rPr>
            </w:pPr>
          </w:p>
        </w:tc>
        <w:tc>
          <w:tcPr>
            <w:tcW w:w="7229" w:type="dxa"/>
          </w:tcPr>
          <w:p w14:paraId="4282D3E2" w14:textId="77777777" w:rsidR="00E968AA" w:rsidRPr="0016344B" w:rsidRDefault="00E968AA" w:rsidP="00E968AA">
            <w:pPr>
              <w:rPr>
                <w:rFonts w:asciiTheme="minorHAnsi" w:eastAsia="Calibri" w:hAnsiTheme="minorHAnsi" w:cstheme="minorHAnsi"/>
                <w:bCs/>
                <w:sz w:val="22"/>
                <w:szCs w:val="22"/>
                <w:lang w:eastAsia="en-US"/>
              </w:rPr>
            </w:pPr>
            <w:r w:rsidRPr="0016344B">
              <w:rPr>
                <w:rFonts w:asciiTheme="minorHAnsi" w:eastAsia="Calibri" w:hAnsiTheme="minorHAnsi" w:cstheme="minorHAnsi"/>
                <w:bCs/>
                <w:color w:val="000000"/>
                <w:spacing w:val="-1"/>
                <w:sz w:val="22"/>
                <w:szCs w:val="22"/>
                <w:lang w:eastAsia="en-US"/>
              </w:rPr>
              <w:t xml:space="preserve">Natężenie światła regulowane w zakresie min. 5÷100% </w:t>
            </w:r>
          </w:p>
        </w:tc>
        <w:tc>
          <w:tcPr>
            <w:tcW w:w="1418" w:type="dxa"/>
          </w:tcPr>
          <w:p w14:paraId="63A5D24A" w14:textId="77777777" w:rsidR="00E968AA" w:rsidRPr="0016344B" w:rsidRDefault="00E968AA" w:rsidP="00E968AA">
            <w:pPr>
              <w:rPr>
                <w:rFonts w:asciiTheme="minorHAnsi" w:eastAsia="Calibri" w:hAnsiTheme="minorHAnsi" w:cstheme="minorHAnsi"/>
                <w:bCs/>
                <w:color w:val="000000"/>
                <w:spacing w:val="-1"/>
                <w:sz w:val="22"/>
                <w:szCs w:val="22"/>
                <w:lang w:eastAsia="en-US"/>
              </w:rPr>
            </w:pPr>
          </w:p>
        </w:tc>
      </w:tr>
      <w:tr w:rsidR="00E968AA" w:rsidRPr="0016344B" w14:paraId="004245F1" w14:textId="6B81523F" w:rsidTr="00E968AA">
        <w:tc>
          <w:tcPr>
            <w:tcW w:w="704" w:type="dxa"/>
            <w:vAlign w:val="center"/>
          </w:tcPr>
          <w:p w14:paraId="22B2F92D" w14:textId="77777777" w:rsidR="00E968AA" w:rsidRPr="009913A5" w:rsidRDefault="00E968AA" w:rsidP="009C15DD">
            <w:pPr>
              <w:numPr>
                <w:ilvl w:val="0"/>
                <w:numId w:val="152"/>
              </w:numPr>
              <w:spacing w:after="200" w:line="276" w:lineRule="auto"/>
              <w:contextualSpacing/>
              <w:rPr>
                <w:rFonts w:asciiTheme="minorHAnsi" w:eastAsia="Calibri" w:hAnsiTheme="minorHAnsi" w:cstheme="minorHAnsi"/>
                <w:sz w:val="22"/>
                <w:szCs w:val="22"/>
                <w:lang w:eastAsia="en-US"/>
              </w:rPr>
            </w:pPr>
          </w:p>
        </w:tc>
        <w:tc>
          <w:tcPr>
            <w:tcW w:w="7229" w:type="dxa"/>
          </w:tcPr>
          <w:p w14:paraId="470E077E" w14:textId="77777777" w:rsidR="00E968AA" w:rsidRPr="0016344B" w:rsidRDefault="00E968AA" w:rsidP="00E968AA">
            <w:pPr>
              <w:rPr>
                <w:rFonts w:asciiTheme="minorHAnsi" w:eastAsia="Calibri" w:hAnsiTheme="minorHAnsi" w:cstheme="minorHAnsi"/>
                <w:bCs/>
                <w:sz w:val="22"/>
                <w:szCs w:val="22"/>
                <w:lang w:eastAsia="en-US"/>
              </w:rPr>
            </w:pPr>
            <w:r w:rsidRPr="0016344B">
              <w:rPr>
                <w:rFonts w:asciiTheme="minorHAnsi" w:eastAsia="Calibri" w:hAnsiTheme="minorHAnsi" w:cstheme="minorHAnsi"/>
                <w:bCs/>
                <w:sz w:val="22"/>
                <w:szCs w:val="22"/>
                <w:lang w:eastAsia="en-US"/>
              </w:rPr>
              <w:t xml:space="preserve">Głębokość oświetlenia min. 120cm </w:t>
            </w:r>
          </w:p>
        </w:tc>
        <w:tc>
          <w:tcPr>
            <w:tcW w:w="1418" w:type="dxa"/>
          </w:tcPr>
          <w:p w14:paraId="5B3D3445" w14:textId="77777777" w:rsidR="00E968AA" w:rsidRPr="0016344B" w:rsidRDefault="00E968AA" w:rsidP="00E968AA">
            <w:pPr>
              <w:rPr>
                <w:rFonts w:asciiTheme="minorHAnsi" w:eastAsia="Calibri" w:hAnsiTheme="minorHAnsi" w:cstheme="minorHAnsi"/>
                <w:bCs/>
                <w:sz w:val="22"/>
                <w:szCs w:val="22"/>
                <w:lang w:eastAsia="en-US"/>
              </w:rPr>
            </w:pPr>
          </w:p>
        </w:tc>
      </w:tr>
      <w:tr w:rsidR="00E968AA" w:rsidRPr="0016344B" w14:paraId="105B8139" w14:textId="560B1ECC" w:rsidTr="00E968AA">
        <w:tc>
          <w:tcPr>
            <w:tcW w:w="704" w:type="dxa"/>
            <w:vAlign w:val="center"/>
          </w:tcPr>
          <w:p w14:paraId="0981E7E0" w14:textId="77777777" w:rsidR="00E968AA" w:rsidRPr="009913A5" w:rsidRDefault="00E968AA" w:rsidP="009C15DD">
            <w:pPr>
              <w:numPr>
                <w:ilvl w:val="0"/>
                <w:numId w:val="152"/>
              </w:numPr>
              <w:spacing w:after="200" w:line="276" w:lineRule="auto"/>
              <w:contextualSpacing/>
              <w:rPr>
                <w:rFonts w:asciiTheme="minorHAnsi" w:eastAsia="Calibri" w:hAnsiTheme="minorHAnsi" w:cstheme="minorHAnsi"/>
                <w:sz w:val="22"/>
                <w:szCs w:val="22"/>
                <w:lang w:eastAsia="en-US"/>
              </w:rPr>
            </w:pPr>
          </w:p>
        </w:tc>
        <w:tc>
          <w:tcPr>
            <w:tcW w:w="7229" w:type="dxa"/>
          </w:tcPr>
          <w:p w14:paraId="57A92E21" w14:textId="77777777" w:rsidR="00E968AA" w:rsidRPr="0016344B" w:rsidRDefault="00E968AA" w:rsidP="00E968AA">
            <w:pPr>
              <w:rPr>
                <w:rFonts w:asciiTheme="minorHAnsi" w:eastAsia="Calibri" w:hAnsiTheme="minorHAnsi" w:cstheme="minorHAnsi"/>
                <w:bCs/>
                <w:sz w:val="22"/>
                <w:szCs w:val="22"/>
                <w:lang w:eastAsia="en-US"/>
              </w:rPr>
            </w:pPr>
            <w:r w:rsidRPr="0016344B">
              <w:rPr>
                <w:rFonts w:asciiTheme="minorHAnsi" w:eastAsia="Calibri" w:hAnsiTheme="minorHAnsi" w:cstheme="minorHAnsi"/>
                <w:bCs/>
                <w:sz w:val="22"/>
                <w:szCs w:val="22"/>
                <w:lang w:eastAsia="en-US"/>
              </w:rPr>
              <w:t>Zakres rozpiętości zogniskowanego oświetlenia min. 40cm – 160cm</w:t>
            </w:r>
          </w:p>
        </w:tc>
        <w:tc>
          <w:tcPr>
            <w:tcW w:w="1418" w:type="dxa"/>
          </w:tcPr>
          <w:p w14:paraId="03A948E3" w14:textId="77777777" w:rsidR="00E968AA" w:rsidRPr="0016344B" w:rsidRDefault="00E968AA" w:rsidP="00E968AA">
            <w:pPr>
              <w:rPr>
                <w:rFonts w:asciiTheme="minorHAnsi" w:eastAsia="Calibri" w:hAnsiTheme="minorHAnsi" w:cstheme="minorHAnsi"/>
                <w:bCs/>
                <w:sz w:val="22"/>
                <w:szCs w:val="22"/>
                <w:lang w:eastAsia="en-US"/>
              </w:rPr>
            </w:pPr>
          </w:p>
        </w:tc>
      </w:tr>
      <w:tr w:rsidR="00E968AA" w:rsidRPr="0016344B" w14:paraId="02F9F163" w14:textId="105DD89A" w:rsidTr="00E968AA">
        <w:tc>
          <w:tcPr>
            <w:tcW w:w="704" w:type="dxa"/>
            <w:vAlign w:val="center"/>
          </w:tcPr>
          <w:p w14:paraId="217918B6" w14:textId="77777777" w:rsidR="00E968AA" w:rsidRPr="009913A5" w:rsidRDefault="00E968AA" w:rsidP="009C15DD">
            <w:pPr>
              <w:numPr>
                <w:ilvl w:val="0"/>
                <w:numId w:val="152"/>
              </w:numPr>
              <w:spacing w:after="200" w:line="276" w:lineRule="auto"/>
              <w:contextualSpacing/>
              <w:rPr>
                <w:rFonts w:asciiTheme="minorHAnsi" w:eastAsia="Calibri" w:hAnsiTheme="minorHAnsi" w:cstheme="minorHAnsi"/>
                <w:sz w:val="22"/>
                <w:szCs w:val="22"/>
                <w:lang w:eastAsia="en-US"/>
              </w:rPr>
            </w:pPr>
          </w:p>
        </w:tc>
        <w:tc>
          <w:tcPr>
            <w:tcW w:w="7229" w:type="dxa"/>
          </w:tcPr>
          <w:p w14:paraId="3DB5D004" w14:textId="77777777" w:rsidR="00E968AA" w:rsidRPr="0016344B" w:rsidRDefault="00E968AA" w:rsidP="00E968AA">
            <w:pPr>
              <w:rPr>
                <w:rFonts w:asciiTheme="minorHAnsi" w:eastAsia="Calibri" w:hAnsiTheme="minorHAnsi" w:cstheme="minorHAnsi"/>
                <w:bCs/>
                <w:sz w:val="22"/>
                <w:szCs w:val="22"/>
                <w:lang w:eastAsia="en-US"/>
              </w:rPr>
            </w:pPr>
            <w:r w:rsidRPr="0016344B">
              <w:rPr>
                <w:rFonts w:asciiTheme="minorHAnsi" w:eastAsia="Calibri" w:hAnsiTheme="minorHAnsi" w:cstheme="minorHAnsi"/>
                <w:bCs/>
                <w:sz w:val="22"/>
                <w:szCs w:val="22"/>
                <w:lang w:eastAsia="en-US"/>
              </w:rPr>
              <w:t>Temperatura barwowa 4350K (+/- 100K)</w:t>
            </w:r>
          </w:p>
        </w:tc>
        <w:tc>
          <w:tcPr>
            <w:tcW w:w="1418" w:type="dxa"/>
          </w:tcPr>
          <w:p w14:paraId="7B4B3EE5" w14:textId="77777777" w:rsidR="00E968AA" w:rsidRPr="0016344B" w:rsidRDefault="00E968AA" w:rsidP="00E968AA">
            <w:pPr>
              <w:rPr>
                <w:rFonts w:asciiTheme="minorHAnsi" w:eastAsia="Calibri" w:hAnsiTheme="minorHAnsi" w:cstheme="minorHAnsi"/>
                <w:bCs/>
                <w:sz w:val="22"/>
                <w:szCs w:val="22"/>
                <w:lang w:eastAsia="en-US"/>
              </w:rPr>
            </w:pPr>
          </w:p>
        </w:tc>
      </w:tr>
      <w:tr w:rsidR="00E968AA" w:rsidRPr="0016344B" w14:paraId="5E341A9B" w14:textId="10B8C4D1" w:rsidTr="00E968AA">
        <w:tc>
          <w:tcPr>
            <w:tcW w:w="704" w:type="dxa"/>
            <w:vAlign w:val="center"/>
          </w:tcPr>
          <w:p w14:paraId="49AE24D4" w14:textId="77777777" w:rsidR="00E968AA" w:rsidRPr="009913A5" w:rsidRDefault="00E968AA" w:rsidP="009C15DD">
            <w:pPr>
              <w:numPr>
                <w:ilvl w:val="0"/>
                <w:numId w:val="152"/>
              </w:numPr>
              <w:spacing w:after="200" w:line="276" w:lineRule="auto"/>
              <w:contextualSpacing/>
              <w:rPr>
                <w:rFonts w:asciiTheme="minorHAnsi" w:eastAsia="Calibri" w:hAnsiTheme="minorHAnsi" w:cstheme="minorHAnsi"/>
                <w:sz w:val="22"/>
                <w:szCs w:val="22"/>
                <w:lang w:eastAsia="en-US"/>
              </w:rPr>
            </w:pPr>
          </w:p>
        </w:tc>
        <w:tc>
          <w:tcPr>
            <w:tcW w:w="7229" w:type="dxa"/>
          </w:tcPr>
          <w:p w14:paraId="38C7A5E5" w14:textId="77777777" w:rsidR="00E968AA" w:rsidRPr="0016344B" w:rsidRDefault="00E968AA" w:rsidP="00E968AA">
            <w:pPr>
              <w:rPr>
                <w:rFonts w:asciiTheme="minorHAnsi" w:eastAsia="Calibri" w:hAnsiTheme="minorHAnsi" w:cstheme="minorHAnsi"/>
                <w:bCs/>
                <w:sz w:val="22"/>
                <w:szCs w:val="22"/>
                <w:lang w:eastAsia="en-US"/>
              </w:rPr>
            </w:pPr>
            <w:r w:rsidRPr="0016344B">
              <w:rPr>
                <w:rFonts w:asciiTheme="minorHAnsi" w:eastAsia="Calibri" w:hAnsiTheme="minorHAnsi" w:cstheme="minorHAnsi"/>
                <w:bCs/>
                <w:sz w:val="22"/>
                <w:szCs w:val="22"/>
                <w:lang w:eastAsia="en-US"/>
              </w:rPr>
              <w:t>Współczynnik rekonstrukcji koloru (Ra) nie gorszy niż 96</w:t>
            </w:r>
          </w:p>
        </w:tc>
        <w:tc>
          <w:tcPr>
            <w:tcW w:w="1418" w:type="dxa"/>
          </w:tcPr>
          <w:p w14:paraId="1B632F83" w14:textId="77777777" w:rsidR="00E968AA" w:rsidRPr="0016344B" w:rsidRDefault="00E968AA" w:rsidP="00E968AA">
            <w:pPr>
              <w:rPr>
                <w:rFonts w:asciiTheme="minorHAnsi" w:eastAsia="Calibri" w:hAnsiTheme="minorHAnsi" w:cstheme="minorHAnsi"/>
                <w:bCs/>
                <w:sz w:val="22"/>
                <w:szCs w:val="22"/>
                <w:lang w:eastAsia="en-US"/>
              </w:rPr>
            </w:pPr>
          </w:p>
        </w:tc>
      </w:tr>
      <w:tr w:rsidR="00E968AA" w:rsidRPr="0016344B" w14:paraId="1F0613E8" w14:textId="47228729" w:rsidTr="00E968AA">
        <w:tc>
          <w:tcPr>
            <w:tcW w:w="704" w:type="dxa"/>
            <w:vAlign w:val="center"/>
          </w:tcPr>
          <w:p w14:paraId="0FED930A" w14:textId="77777777" w:rsidR="00E968AA" w:rsidRPr="009913A5" w:rsidRDefault="00E968AA" w:rsidP="009C15DD">
            <w:pPr>
              <w:numPr>
                <w:ilvl w:val="0"/>
                <w:numId w:val="152"/>
              </w:numPr>
              <w:spacing w:after="200" w:line="276" w:lineRule="auto"/>
              <w:contextualSpacing/>
              <w:rPr>
                <w:rFonts w:asciiTheme="minorHAnsi" w:eastAsia="Calibri" w:hAnsiTheme="minorHAnsi" w:cstheme="minorHAnsi"/>
                <w:sz w:val="22"/>
                <w:szCs w:val="22"/>
                <w:lang w:eastAsia="en-US"/>
              </w:rPr>
            </w:pPr>
          </w:p>
        </w:tc>
        <w:tc>
          <w:tcPr>
            <w:tcW w:w="7229" w:type="dxa"/>
          </w:tcPr>
          <w:p w14:paraId="282E9B3C" w14:textId="77777777" w:rsidR="00E968AA" w:rsidRPr="0016344B" w:rsidRDefault="00E968AA" w:rsidP="00E968AA">
            <w:pPr>
              <w:rPr>
                <w:rFonts w:asciiTheme="minorHAnsi" w:eastAsia="Calibri" w:hAnsiTheme="minorHAnsi" w:cstheme="minorHAnsi"/>
                <w:bCs/>
                <w:sz w:val="22"/>
                <w:szCs w:val="22"/>
                <w:lang w:eastAsia="en-US"/>
              </w:rPr>
            </w:pPr>
            <w:r w:rsidRPr="0016344B">
              <w:rPr>
                <w:rFonts w:asciiTheme="minorHAnsi" w:eastAsia="Calibri" w:hAnsiTheme="minorHAnsi" w:cstheme="minorHAnsi"/>
                <w:bCs/>
                <w:sz w:val="22"/>
                <w:szCs w:val="22"/>
                <w:lang w:eastAsia="en-US"/>
              </w:rPr>
              <w:t>Współczynnik rekonstrukcji koloru czerwonego (R9) o wartości nie gorszej niż 96</w:t>
            </w:r>
          </w:p>
        </w:tc>
        <w:tc>
          <w:tcPr>
            <w:tcW w:w="1418" w:type="dxa"/>
          </w:tcPr>
          <w:p w14:paraId="12A8102E" w14:textId="77777777" w:rsidR="00E968AA" w:rsidRPr="0016344B" w:rsidRDefault="00E968AA" w:rsidP="00E968AA">
            <w:pPr>
              <w:rPr>
                <w:rFonts w:asciiTheme="minorHAnsi" w:eastAsia="Calibri" w:hAnsiTheme="minorHAnsi" w:cstheme="minorHAnsi"/>
                <w:bCs/>
                <w:sz w:val="22"/>
                <w:szCs w:val="22"/>
                <w:lang w:eastAsia="en-US"/>
              </w:rPr>
            </w:pPr>
          </w:p>
        </w:tc>
      </w:tr>
      <w:tr w:rsidR="00E968AA" w:rsidRPr="0016344B" w14:paraId="034E0219" w14:textId="548177D9" w:rsidTr="00E968AA">
        <w:tc>
          <w:tcPr>
            <w:tcW w:w="704" w:type="dxa"/>
            <w:vAlign w:val="center"/>
          </w:tcPr>
          <w:p w14:paraId="47366D38" w14:textId="77777777" w:rsidR="00E968AA" w:rsidRPr="009913A5" w:rsidRDefault="00E968AA" w:rsidP="009C15DD">
            <w:pPr>
              <w:numPr>
                <w:ilvl w:val="0"/>
                <w:numId w:val="152"/>
              </w:numPr>
              <w:spacing w:after="200" w:line="276" w:lineRule="auto"/>
              <w:contextualSpacing/>
              <w:rPr>
                <w:rFonts w:asciiTheme="minorHAnsi" w:eastAsia="Calibri" w:hAnsiTheme="minorHAnsi" w:cstheme="minorHAnsi"/>
                <w:sz w:val="22"/>
                <w:szCs w:val="22"/>
                <w:lang w:eastAsia="en-US"/>
              </w:rPr>
            </w:pPr>
          </w:p>
        </w:tc>
        <w:tc>
          <w:tcPr>
            <w:tcW w:w="7229" w:type="dxa"/>
          </w:tcPr>
          <w:p w14:paraId="0E08D131" w14:textId="77777777" w:rsidR="00E968AA" w:rsidRPr="0016344B" w:rsidRDefault="00E968AA" w:rsidP="00E968AA">
            <w:pPr>
              <w:rPr>
                <w:rFonts w:asciiTheme="minorHAnsi" w:eastAsia="Calibri" w:hAnsiTheme="minorHAnsi" w:cstheme="minorHAnsi"/>
                <w:bCs/>
                <w:sz w:val="22"/>
                <w:szCs w:val="22"/>
                <w:lang w:eastAsia="en-US"/>
              </w:rPr>
            </w:pPr>
            <w:r w:rsidRPr="0016344B">
              <w:rPr>
                <w:rFonts w:asciiTheme="minorHAnsi" w:eastAsia="Calibri" w:hAnsiTheme="minorHAnsi" w:cstheme="minorHAnsi"/>
                <w:bCs/>
                <w:sz w:val="22"/>
                <w:szCs w:val="22"/>
                <w:lang w:eastAsia="en-US"/>
              </w:rPr>
              <w:t>Całkowity pobór mocy 65 W</w:t>
            </w:r>
          </w:p>
        </w:tc>
        <w:tc>
          <w:tcPr>
            <w:tcW w:w="1418" w:type="dxa"/>
          </w:tcPr>
          <w:p w14:paraId="05DF9016" w14:textId="77777777" w:rsidR="00E968AA" w:rsidRPr="0016344B" w:rsidRDefault="00E968AA" w:rsidP="00E968AA">
            <w:pPr>
              <w:rPr>
                <w:rFonts w:asciiTheme="minorHAnsi" w:eastAsia="Calibri" w:hAnsiTheme="minorHAnsi" w:cstheme="minorHAnsi"/>
                <w:bCs/>
                <w:sz w:val="22"/>
                <w:szCs w:val="22"/>
                <w:lang w:eastAsia="en-US"/>
              </w:rPr>
            </w:pPr>
          </w:p>
        </w:tc>
      </w:tr>
      <w:tr w:rsidR="00E968AA" w:rsidRPr="0016344B" w14:paraId="773CAE8D" w14:textId="6CA73DB5" w:rsidTr="00E968AA">
        <w:tc>
          <w:tcPr>
            <w:tcW w:w="704" w:type="dxa"/>
            <w:vAlign w:val="center"/>
          </w:tcPr>
          <w:p w14:paraId="62B31C85" w14:textId="77777777" w:rsidR="00E968AA" w:rsidRPr="009913A5" w:rsidRDefault="00E968AA" w:rsidP="009C15DD">
            <w:pPr>
              <w:numPr>
                <w:ilvl w:val="0"/>
                <w:numId w:val="152"/>
              </w:numPr>
              <w:spacing w:after="200" w:line="276" w:lineRule="auto"/>
              <w:contextualSpacing/>
              <w:rPr>
                <w:rFonts w:asciiTheme="minorHAnsi" w:eastAsia="Calibri" w:hAnsiTheme="minorHAnsi" w:cstheme="minorHAnsi"/>
                <w:sz w:val="22"/>
                <w:szCs w:val="22"/>
                <w:lang w:eastAsia="en-US"/>
              </w:rPr>
            </w:pPr>
          </w:p>
        </w:tc>
        <w:tc>
          <w:tcPr>
            <w:tcW w:w="7229" w:type="dxa"/>
          </w:tcPr>
          <w:p w14:paraId="0C5A174D" w14:textId="77777777" w:rsidR="00E968AA" w:rsidRPr="0016344B" w:rsidRDefault="00E968AA" w:rsidP="00E968AA">
            <w:pPr>
              <w:rPr>
                <w:rFonts w:asciiTheme="minorHAnsi" w:eastAsia="Calibri" w:hAnsiTheme="minorHAnsi" w:cstheme="minorHAnsi"/>
                <w:bCs/>
                <w:sz w:val="22"/>
                <w:szCs w:val="22"/>
                <w:lang w:eastAsia="en-US"/>
              </w:rPr>
            </w:pPr>
            <w:r w:rsidRPr="0016344B">
              <w:rPr>
                <w:rFonts w:asciiTheme="minorHAnsi" w:eastAsia="Calibri" w:hAnsiTheme="minorHAnsi" w:cstheme="minorHAnsi"/>
                <w:bCs/>
                <w:sz w:val="22"/>
                <w:szCs w:val="22"/>
                <w:lang w:eastAsia="en-US"/>
              </w:rPr>
              <w:t>Wzrost temperatury wokół głowy chirurga spowodowany działaniem lampy nie przekraczający 1˚C</w:t>
            </w:r>
          </w:p>
        </w:tc>
        <w:tc>
          <w:tcPr>
            <w:tcW w:w="1418" w:type="dxa"/>
          </w:tcPr>
          <w:p w14:paraId="66F73EEA" w14:textId="77777777" w:rsidR="00E968AA" w:rsidRPr="0016344B" w:rsidRDefault="00E968AA" w:rsidP="00E968AA">
            <w:pPr>
              <w:rPr>
                <w:rFonts w:asciiTheme="minorHAnsi" w:eastAsia="Calibri" w:hAnsiTheme="minorHAnsi" w:cstheme="minorHAnsi"/>
                <w:bCs/>
                <w:sz w:val="22"/>
                <w:szCs w:val="22"/>
                <w:lang w:eastAsia="en-US"/>
              </w:rPr>
            </w:pPr>
          </w:p>
        </w:tc>
      </w:tr>
      <w:tr w:rsidR="00E968AA" w:rsidRPr="0016344B" w14:paraId="5932599B" w14:textId="36358215" w:rsidTr="00E968AA">
        <w:tc>
          <w:tcPr>
            <w:tcW w:w="704" w:type="dxa"/>
            <w:vAlign w:val="center"/>
          </w:tcPr>
          <w:p w14:paraId="6E013F4C" w14:textId="77777777" w:rsidR="00E968AA" w:rsidRPr="009913A5" w:rsidRDefault="00E968AA" w:rsidP="009C15DD">
            <w:pPr>
              <w:numPr>
                <w:ilvl w:val="0"/>
                <w:numId w:val="152"/>
              </w:numPr>
              <w:spacing w:after="200" w:line="276" w:lineRule="auto"/>
              <w:contextualSpacing/>
              <w:rPr>
                <w:rFonts w:asciiTheme="minorHAnsi" w:eastAsia="Calibri" w:hAnsiTheme="minorHAnsi" w:cstheme="minorHAnsi"/>
                <w:sz w:val="22"/>
                <w:szCs w:val="22"/>
                <w:lang w:eastAsia="en-US"/>
              </w:rPr>
            </w:pPr>
          </w:p>
        </w:tc>
        <w:tc>
          <w:tcPr>
            <w:tcW w:w="7229" w:type="dxa"/>
          </w:tcPr>
          <w:p w14:paraId="40E62BFD" w14:textId="77777777" w:rsidR="00E968AA" w:rsidRPr="0016344B" w:rsidRDefault="00E968AA" w:rsidP="00E968AA">
            <w:pPr>
              <w:rPr>
                <w:rFonts w:asciiTheme="minorHAnsi" w:eastAsia="Calibri" w:hAnsiTheme="minorHAnsi" w:cstheme="minorHAnsi"/>
                <w:bCs/>
                <w:sz w:val="22"/>
                <w:szCs w:val="22"/>
                <w:lang w:eastAsia="en-US"/>
              </w:rPr>
            </w:pPr>
            <w:r w:rsidRPr="0016344B">
              <w:rPr>
                <w:rFonts w:asciiTheme="minorHAnsi" w:eastAsia="Calibri" w:hAnsiTheme="minorHAnsi" w:cstheme="minorHAnsi"/>
                <w:bCs/>
                <w:sz w:val="22"/>
                <w:szCs w:val="22"/>
                <w:lang w:eastAsia="en-US"/>
              </w:rPr>
              <w:t>Wzrost temperatury w obszarze operacji spowodowany działaniem lampy nie przekraczający 1˚C</w:t>
            </w:r>
          </w:p>
        </w:tc>
        <w:tc>
          <w:tcPr>
            <w:tcW w:w="1418" w:type="dxa"/>
          </w:tcPr>
          <w:p w14:paraId="3DCC28C2" w14:textId="77777777" w:rsidR="00E968AA" w:rsidRPr="0016344B" w:rsidRDefault="00E968AA" w:rsidP="00E968AA">
            <w:pPr>
              <w:rPr>
                <w:rFonts w:asciiTheme="minorHAnsi" w:eastAsia="Calibri" w:hAnsiTheme="minorHAnsi" w:cstheme="minorHAnsi"/>
                <w:bCs/>
                <w:sz w:val="22"/>
                <w:szCs w:val="22"/>
                <w:lang w:eastAsia="en-US"/>
              </w:rPr>
            </w:pPr>
          </w:p>
        </w:tc>
      </w:tr>
      <w:tr w:rsidR="00E968AA" w:rsidRPr="0016344B" w14:paraId="4330F0B0" w14:textId="5C447F1B" w:rsidTr="00E968AA">
        <w:tc>
          <w:tcPr>
            <w:tcW w:w="704" w:type="dxa"/>
            <w:vAlign w:val="center"/>
          </w:tcPr>
          <w:p w14:paraId="7BA48132" w14:textId="77777777" w:rsidR="00E968AA" w:rsidRPr="009913A5" w:rsidRDefault="00E968AA" w:rsidP="009C15DD">
            <w:pPr>
              <w:numPr>
                <w:ilvl w:val="0"/>
                <w:numId w:val="152"/>
              </w:numPr>
              <w:spacing w:after="200" w:line="276" w:lineRule="auto"/>
              <w:contextualSpacing/>
              <w:rPr>
                <w:rFonts w:asciiTheme="minorHAnsi" w:eastAsia="Calibri" w:hAnsiTheme="minorHAnsi" w:cstheme="minorHAnsi"/>
                <w:sz w:val="22"/>
                <w:szCs w:val="22"/>
                <w:lang w:eastAsia="en-US"/>
              </w:rPr>
            </w:pPr>
          </w:p>
        </w:tc>
        <w:tc>
          <w:tcPr>
            <w:tcW w:w="7229" w:type="dxa"/>
          </w:tcPr>
          <w:p w14:paraId="70FD5EF6" w14:textId="77777777" w:rsidR="00E968AA" w:rsidRPr="0016344B" w:rsidRDefault="00E968AA" w:rsidP="00E968AA">
            <w:pPr>
              <w:autoSpaceDE w:val="0"/>
              <w:autoSpaceDN w:val="0"/>
              <w:adjustRightInd w:val="0"/>
              <w:rPr>
                <w:rFonts w:asciiTheme="minorHAnsi" w:eastAsia="Calibri" w:hAnsiTheme="minorHAnsi" w:cstheme="minorHAnsi"/>
                <w:bCs/>
                <w:sz w:val="22"/>
                <w:szCs w:val="20"/>
                <w:lang w:eastAsia="en-US"/>
              </w:rPr>
            </w:pPr>
            <w:r w:rsidRPr="0016344B">
              <w:rPr>
                <w:rFonts w:asciiTheme="minorHAnsi" w:eastAsia="Calibri" w:hAnsiTheme="minorHAnsi" w:cstheme="minorHAnsi"/>
                <w:bCs/>
                <w:sz w:val="22"/>
                <w:szCs w:val="20"/>
                <w:lang w:eastAsia="en-US"/>
              </w:rPr>
              <w:t>Konstrukcja lampy umożliwiająca czyszczenie, dezynfekcję i sterylizację powszechnie stosowanymi środkami bez widocznych śrub nitów itp.</w:t>
            </w:r>
          </w:p>
        </w:tc>
        <w:tc>
          <w:tcPr>
            <w:tcW w:w="1418" w:type="dxa"/>
          </w:tcPr>
          <w:p w14:paraId="4ACD0679" w14:textId="77777777" w:rsidR="00E968AA" w:rsidRPr="0016344B" w:rsidRDefault="00E968AA" w:rsidP="00E968AA">
            <w:pPr>
              <w:autoSpaceDE w:val="0"/>
              <w:autoSpaceDN w:val="0"/>
              <w:adjustRightInd w:val="0"/>
              <w:rPr>
                <w:rFonts w:asciiTheme="minorHAnsi" w:eastAsia="Calibri" w:hAnsiTheme="minorHAnsi" w:cstheme="minorHAnsi"/>
                <w:bCs/>
                <w:sz w:val="22"/>
                <w:szCs w:val="20"/>
                <w:lang w:eastAsia="en-US"/>
              </w:rPr>
            </w:pPr>
          </w:p>
        </w:tc>
      </w:tr>
      <w:tr w:rsidR="00E968AA" w:rsidRPr="0016344B" w14:paraId="6969D43E" w14:textId="367E3DBA" w:rsidTr="00E968AA">
        <w:tc>
          <w:tcPr>
            <w:tcW w:w="704" w:type="dxa"/>
            <w:vAlign w:val="center"/>
          </w:tcPr>
          <w:p w14:paraId="478E6A60" w14:textId="77777777" w:rsidR="00E968AA" w:rsidRPr="009913A5" w:rsidRDefault="00E968AA" w:rsidP="009C15DD">
            <w:pPr>
              <w:numPr>
                <w:ilvl w:val="0"/>
                <w:numId w:val="152"/>
              </w:numPr>
              <w:spacing w:after="200" w:line="276" w:lineRule="auto"/>
              <w:contextualSpacing/>
              <w:rPr>
                <w:rFonts w:asciiTheme="minorHAnsi" w:eastAsia="Calibri" w:hAnsiTheme="minorHAnsi" w:cstheme="minorHAnsi"/>
                <w:sz w:val="22"/>
                <w:szCs w:val="22"/>
                <w:lang w:eastAsia="en-US"/>
              </w:rPr>
            </w:pPr>
          </w:p>
        </w:tc>
        <w:tc>
          <w:tcPr>
            <w:tcW w:w="7229" w:type="dxa"/>
          </w:tcPr>
          <w:p w14:paraId="3D93C7EE" w14:textId="77777777" w:rsidR="00E968AA" w:rsidRPr="0016344B" w:rsidRDefault="00E968AA" w:rsidP="00E968AA">
            <w:pPr>
              <w:autoSpaceDE w:val="0"/>
              <w:autoSpaceDN w:val="0"/>
              <w:adjustRightInd w:val="0"/>
              <w:rPr>
                <w:rFonts w:asciiTheme="minorHAnsi" w:eastAsia="Calibri" w:hAnsiTheme="minorHAnsi" w:cstheme="minorHAnsi"/>
                <w:bCs/>
                <w:sz w:val="22"/>
                <w:szCs w:val="20"/>
                <w:lang w:eastAsia="en-US"/>
              </w:rPr>
            </w:pPr>
            <w:r w:rsidRPr="0016344B">
              <w:rPr>
                <w:rFonts w:asciiTheme="minorHAnsi" w:eastAsia="Calibri" w:hAnsiTheme="minorHAnsi" w:cstheme="minorHAnsi"/>
                <w:bCs/>
                <w:sz w:val="22"/>
                <w:szCs w:val="20"/>
                <w:lang w:eastAsia="en-US"/>
              </w:rPr>
              <w:t>Możliwość wymiany pojedynczej diody LED w przypadku jej awarii. Zamawiający nie dopuszcza lamp z koniecznością wymiany jednocześnie kilku/zespołu diod.</w:t>
            </w:r>
          </w:p>
        </w:tc>
        <w:tc>
          <w:tcPr>
            <w:tcW w:w="1418" w:type="dxa"/>
          </w:tcPr>
          <w:p w14:paraId="2412E662" w14:textId="77777777" w:rsidR="00E968AA" w:rsidRPr="0016344B" w:rsidRDefault="00E968AA" w:rsidP="00E968AA">
            <w:pPr>
              <w:autoSpaceDE w:val="0"/>
              <w:autoSpaceDN w:val="0"/>
              <w:adjustRightInd w:val="0"/>
              <w:rPr>
                <w:rFonts w:asciiTheme="minorHAnsi" w:eastAsia="Calibri" w:hAnsiTheme="minorHAnsi" w:cstheme="minorHAnsi"/>
                <w:bCs/>
                <w:sz w:val="22"/>
                <w:szCs w:val="20"/>
                <w:lang w:eastAsia="en-US"/>
              </w:rPr>
            </w:pPr>
          </w:p>
        </w:tc>
      </w:tr>
      <w:tr w:rsidR="00E968AA" w:rsidRPr="0016344B" w14:paraId="61561D7C" w14:textId="041D00F7" w:rsidTr="00E968AA">
        <w:tc>
          <w:tcPr>
            <w:tcW w:w="704" w:type="dxa"/>
            <w:vAlign w:val="center"/>
          </w:tcPr>
          <w:p w14:paraId="1C00461D" w14:textId="77777777" w:rsidR="00E968AA" w:rsidRPr="009913A5" w:rsidRDefault="00E968AA" w:rsidP="009C15DD">
            <w:pPr>
              <w:numPr>
                <w:ilvl w:val="0"/>
                <w:numId w:val="152"/>
              </w:numPr>
              <w:spacing w:after="200" w:line="276" w:lineRule="auto"/>
              <w:contextualSpacing/>
              <w:rPr>
                <w:rFonts w:asciiTheme="minorHAnsi" w:eastAsia="Calibri" w:hAnsiTheme="minorHAnsi" w:cstheme="minorHAnsi"/>
                <w:sz w:val="22"/>
                <w:szCs w:val="22"/>
                <w:lang w:eastAsia="en-US"/>
              </w:rPr>
            </w:pPr>
          </w:p>
        </w:tc>
        <w:tc>
          <w:tcPr>
            <w:tcW w:w="7229" w:type="dxa"/>
          </w:tcPr>
          <w:p w14:paraId="518E761D" w14:textId="77777777" w:rsidR="00E968AA" w:rsidRPr="0016344B" w:rsidRDefault="00E968AA" w:rsidP="00E968AA">
            <w:pPr>
              <w:autoSpaceDE w:val="0"/>
              <w:autoSpaceDN w:val="0"/>
              <w:adjustRightInd w:val="0"/>
              <w:rPr>
                <w:rFonts w:asciiTheme="minorHAnsi" w:eastAsia="Calibri" w:hAnsiTheme="minorHAnsi" w:cstheme="minorHAnsi"/>
                <w:bCs/>
                <w:sz w:val="22"/>
                <w:szCs w:val="20"/>
                <w:lang w:eastAsia="en-US"/>
              </w:rPr>
            </w:pPr>
            <w:r w:rsidRPr="0016344B">
              <w:rPr>
                <w:rFonts w:asciiTheme="minorHAnsi" w:eastAsia="Calibri" w:hAnsiTheme="minorHAnsi" w:cstheme="minorHAnsi"/>
                <w:bCs/>
                <w:sz w:val="22"/>
                <w:szCs w:val="20"/>
                <w:lang w:eastAsia="en-US"/>
              </w:rPr>
              <w:t>Możliwość wyposażenia lampy w awaryjny system zasilania pozwalający na pracę do 10 godzin po zaniku zasilania.</w:t>
            </w:r>
          </w:p>
        </w:tc>
        <w:tc>
          <w:tcPr>
            <w:tcW w:w="1418" w:type="dxa"/>
          </w:tcPr>
          <w:p w14:paraId="67BAC285" w14:textId="77777777" w:rsidR="00E968AA" w:rsidRPr="0016344B" w:rsidRDefault="00E968AA" w:rsidP="00E968AA">
            <w:pPr>
              <w:autoSpaceDE w:val="0"/>
              <w:autoSpaceDN w:val="0"/>
              <w:adjustRightInd w:val="0"/>
              <w:rPr>
                <w:rFonts w:asciiTheme="minorHAnsi" w:eastAsia="Calibri" w:hAnsiTheme="minorHAnsi" w:cstheme="minorHAnsi"/>
                <w:bCs/>
                <w:sz w:val="22"/>
                <w:szCs w:val="20"/>
                <w:lang w:eastAsia="en-US"/>
              </w:rPr>
            </w:pPr>
          </w:p>
        </w:tc>
      </w:tr>
    </w:tbl>
    <w:p w14:paraId="65D08741" w14:textId="77777777" w:rsidR="00E968AA" w:rsidRDefault="00E968AA" w:rsidP="00E968AA">
      <w:pPr>
        <w:spacing w:after="200" w:line="276" w:lineRule="auto"/>
        <w:rPr>
          <w:rFonts w:asciiTheme="minorHAnsi" w:eastAsia="Calibri" w:hAnsiTheme="minorHAnsi" w:cstheme="minorHAnsi"/>
          <w:sz w:val="22"/>
          <w:szCs w:val="22"/>
          <w:lang w:eastAsia="en-US"/>
        </w:rPr>
      </w:pPr>
    </w:p>
    <w:p w14:paraId="3865A333" w14:textId="2ECD2AF7" w:rsidR="00E968AA" w:rsidRPr="000660A8" w:rsidRDefault="00E968AA" w:rsidP="00E968AA">
      <w:pPr>
        <w:spacing w:after="200" w:line="276" w:lineRule="auto"/>
        <w:rPr>
          <w:rFonts w:asciiTheme="minorHAnsi" w:eastAsia="Calibri" w:hAnsiTheme="minorHAnsi" w:cstheme="minorHAnsi"/>
          <w:sz w:val="22"/>
          <w:szCs w:val="22"/>
          <w:lang w:eastAsia="en-US"/>
        </w:rPr>
      </w:pPr>
      <w:r w:rsidRPr="000660A8">
        <w:rPr>
          <w:rFonts w:asciiTheme="minorHAnsi" w:eastAsia="Calibri" w:hAnsiTheme="minorHAnsi" w:cstheme="minorHAnsi"/>
          <w:sz w:val="22"/>
          <w:szCs w:val="22"/>
          <w:lang w:eastAsia="en-US"/>
        </w:rPr>
        <w:t xml:space="preserve">Przedmiot zamówienia: </w:t>
      </w:r>
      <w:r w:rsidRPr="00E968AA">
        <w:rPr>
          <w:rFonts w:asciiTheme="minorHAnsi" w:eastAsia="Calibri" w:hAnsiTheme="minorHAnsi" w:cstheme="minorHAnsi"/>
          <w:b/>
          <w:bCs/>
          <w:sz w:val="22"/>
          <w:szCs w:val="22"/>
          <w:lang w:eastAsia="en-US"/>
        </w:rPr>
        <w:t>Stół ogólnochirurgiczny</w:t>
      </w:r>
    </w:p>
    <w:p w14:paraId="2E32AA21" w14:textId="77777777" w:rsidR="00E968AA" w:rsidRPr="000660A8" w:rsidRDefault="00E968AA" w:rsidP="00E968AA">
      <w:pPr>
        <w:spacing w:after="200" w:line="276" w:lineRule="auto"/>
        <w:rPr>
          <w:rFonts w:asciiTheme="minorHAnsi" w:eastAsia="Calibri" w:hAnsiTheme="minorHAnsi" w:cstheme="minorHAnsi"/>
          <w:sz w:val="22"/>
          <w:szCs w:val="22"/>
          <w:lang w:eastAsia="en-US"/>
        </w:rPr>
      </w:pPr>
      <w:r w:rsidRPr="000660A8">
        <w:rPr>
          <w:rFonts w:asciiTheme="minorHAnsi" w:eastAsia="Calibri" w:hAnsiTheme="minorHAnsi" w:cstheme="minorHAnsi"/>
          <w:sz w:val="22"/>
          <w:szCs w:val="22"/>
          <w:lang w:eastAsia="en-US"/>
        </w:rPr>
        <w:t xml:space="preserve">Znak </w:t>
      </w:r>
      <w:proofErr w:type="gramStart"/>
      <w:r w:rsidRPr="000660A8">
        <w:rPr>
          <w:rFonts w:asciiTheme="minorHAnsi" w:eastAsia="Calibri" w:hAnsiTheme="minorHAnsi" w:cstheme="minorHAnsi"/>
          <w:sz w:val="22"/>
          <w:szCs w:val="22"/>
          <w:lang w:eastAsia="en-US"/>
        </w:rPr>
        <w:t>sprawy:…</w:t>
      </w:r>
      <w:proofErr w:type="gramEnd"/>
      <w:r w:rsidRPr="000660A8">
        <w:rPr>
          <w:rFonts w:asciiTheme="minorHAnsi" w:eastAsia="Calibri" w:hAnsiTheme="minorHAnsi" w:cstheme="minorHAnsi"/>
          <w:sz w:val="22"/>
          <w:szCs w:val="22"/>
          <w:lang w:eastAsia="en-US"/>
        </w:rPr>
        <w:t>……………………………………………………………………………………………</w:t>
      </w:r>
      <w:r>
        <w:rPr>
          <w:rFonts w:asciiTheme="minorHAnsi" w:eastAsia="Calibri" w:hAnsiTheme="minorHAnsi" w:cstheme="minorHAnsi"/>
          <w:sz w:val="22"/>
          <w:szCs w:val="22"/>
          <w:lang w:eastAsia="en-US"/>
        </w:rPr>
        <w:t>……………………………………………..</w:t>
      </w:r>
    </w:p>
    <w:p w14:paraId="68B57C38" w14:textId="77777777" w:rsidR="00E968AA" w:rsidRPr="000660A8" w:rsidRDefault="00E968AA" w:rsidP="00E968AA">
      <w:pPr>
        <w:spacing w:after="200" w:line="276" w:lineRule="auto"/>
        <w:rPr>
          <w:rFonts w:asciiTheme="minorHAnsi" w:eastAsia="Calibri" w:hAnsiTheme="minorHAnsi" w:cstheme="minorHAnsi"/>
          <w:sz w:val="22"/>
          <w:szCs w:val="22"/>
          <w:lang w:eastAsia="en-US"/>
        </w:rPr>
      </w:pPr>
      <w:proofErr w:type="gramStart"/>
      <w:r w:rsidRPr="000660A8">
        <w:rPr>
          <w:rFonts w:asciiTheme="minorHAnsi" w:eastAsia="Calibri" w:hAnsiTheme="minorHAnsi" w:cstheme="minorHAnsi"/>
          <w:sz w:val="22"/>
          <w:szCs w:val="22"/>
          <w:lang w:eastAsia="en-US"/>
        </w:rPr>
        <w:lastRenderedPageBreak/>
        <w:t>Nazwa:…</w:t>
      </w:r>
      <w:proofErr w:type="gramEnd"/>
      <w:r w:rsidRPr="000660A8">
        <w:rPr>
          <w:rFonts w:asciiTheme="minorHAnsi" w:eastAsia="Calibri" w:hAnsiTheme="minorHAnsi" w:cstheme="minorHAnsi"/>
          <w:sz w:val="22"/>
          <w:szCs w:val="22"/>
          <w:lang w:eastAsia="en-US"/>
        </w:rPr>
        <w:t>……………………………………………………………………………………………………</w:t>
      </w:r>
      <w:r>
        <w:rPr>
          <w:rFonts w:asciiTheme="minorHAnsi" w:eastAsia="Calibri" w:hAnsiTheme="minorHAnsi" w:cstheme="minorHAnsi"/>
          <w:sz w:val="22"/>
          <w:szCs w:val="22"/>
          <w:lang w:eastAsia="en-US"/>
        </w:rPr>
        <w:t>………………………………………………</w:t>
      </w:r>
    </w:p>
    <w:p w14:paraId="156B4E15" w14:textId="77777777" w:rsidR="00E968AA" w:rsidRPr="000660A8" w:rsidRDefault="00E968AA" w:rsidP="00E968AA">
      <w:pPr>
        <w:spacing w:after="200" w:line="276" w:lineRule="auto"/>
        <w:rPr>
          <w:rFonts w:asciiTheme="minorHAnsi" w:eastAsia="Calibri" w:hAnsiTheme="minorHAnsi" w:cstheme="minorHAnsi"/>
          <w:sz w:val="22"/>
          <w:szCs w:val="22"/>
          <w:lang w:eastAsia="en-US"/>
        </w:rPr>
      </w:pPr>
      <w:proofErr w:type="gramStart"/>
      <w:r w:rsidRPr="000660A8">
        <w:rPr>
          <w:rFonts w:asciiTheme="minorHAnsi" w:eastAsia="Calibri" w:hAnsiTheme="minorHAnsi" w:cstheme="minorHAnsi"/>
          <w:sz w:val="22"/>
          <w:szCs w:val="22"/>
          <w:lang w:eastAsia="en-US"/>
        </w:rPr>
        <w:t>Typ:…</w:t>
      </w:r>
      <w:proofErr w:type="gramEnd"/>
      <w:r w:rsidRPr="000660A8">
        <w:rPr>
          <w:rFonts w:asciiTheme="minorHAnsi" w:eastAsia="Calibri" w:hAnsiTheme="minorHAnsi" w:cstheme="minorHAnsi"/>
          <w:sz w:val="22"/>
          <w:szCs w:val="22"/>
          <w:lang w:eastAsia="en-US"/>
        </w:rPr>
        <w:t>………………………………………………………………………………………………………</w:t>
      </w:r>
      <w:r>
        <w:rPr>
          <w:rFonts w:asciiTheme="minorHAnsi" w:eastAsia="Calibri" w:hAnsiTheme="minorHAnsi" w:cstheme="minorHAnsi"/>
          <w:sz w:val="22"/>
          <w:szCs w:val="22"/>
          <w:lang w:eastAsia="en-US"/>
        </w:rPr>
        <w:t>…………………………………………………</w:t>
      </w:r>
    </w:p>
    <w:p w14:paraId="509F3805" w14:textId="77777777" w:rsidR="00E968AA" w:rsidRPr="000660A8" w:rsidRDefault="00E968AA" w:rsidP="00E968AA">
      <w:pPr>
        <w:spacing w:after="200" w:line="276" w:lineRule="auto"/>
        <w:rPr>
          <w:rFonts w:asciiTheme="minorHAnsi" w:eastAsia="Calibri" w:hAnsiTheme="minorHAnsi" w:cstheme="minorHAnsi"/>
          <w:sz w:val="22"/>
          <w:szCs w:val="22"/>
          <w:lang w:eastAsia="en-US"/>
        </w:rPr>
      </w:pPr>
      <w:r w:rsidRPr="000660A8">
        <w:rPr>
          <w:rFonts w:asciiTheme="minorHAnsi" w:eastAsia="Calibri" w:hAnsiTheme="minorHAnsi" w:cstheme="minorHAnsi"/>
          <w:sz w:val="22"/>
          <w:szCs w:val="22"/>
          <w:lang w:eastAsia="en-US"/>
        </w:rPr>
        <w:t xml:space="preserve">Rok </w:t>
      </w:r>
      <w:proofErr w:type="gramStart"/>
      <w:r w:rsidRPr="000660A8">
        <w:rPr>
          <w:rFonts w:asciiTheme="minorHAnsi" w:eastAsia="Calibri" w:hAnsiTheme="minorHAnsi" w:cstheme="minorHAnsi"/>
          <w:sz w:val="22"/>
          <w:szCs w:val="22"/>
          <w:lang w:eastAsia="en-US"/>
        </w:rPr>
        <w:t>produkcji:…</w:t>
      </w:r>
      <w:proofErr w:type="gramEnd"/>
      <w:r w:rsidRPr="000660A8">
        <w:rPr>
          <w:rFonts w:asciiTheme="minorHAnsi" w:eastAsia="Calibri" w:hAnsiTheme="minorHAnsi" w:cstheme="minorHAnsi"/>
          <w:sz w:val="22"/>
          <w:szCs w:val="22"/>
          <w:lang w:eastAsia="en-US"/>
        </w:rPr>
        <w:t>…………………………..</w:t>
      </w:r>
      <w:r w:rsidRPr="000660A8">
        <w:rPr>
          <w:rFonts w:asciiTheme="minorHAnsi" w:eastAsia="Calibri" w:hAnsiTheme="minorHAnsi" w:cstheme="minorHAnsi"/>
          <w:sz w:val="22"/>
          <w:szCs w:val="22"/>
          <w:lang w:eastAsia="en-US"/>
        </w:rPr>
        <w:tab/>
      </w:r>
      <w:r w:rsidRPr="000660A8">
        <w:rPr>
          <w:rFonts w:asciiTheme="minorHAnsi" w:eastAsia="Calibri" w:hAnsiTheme="minorHAnsi" w:cstheme="minorHAnsi"/>
          <w:sz w:val="22"/>
          <w:szCs w:val="22"/>
          <w:lang w:eastAsia="en-US"/>
        </w:rPr>
        <w:tab/>
      </w:r>
      <w:r w:rsidRPr="000660A8">
        <w:rPr>
          <w:rFonts w:asciiTheme="minorHAnsi" w:eastAsia="Calibri" w:hAnsiTheme="minorHAnsi" w:cstheme="minorHAnsi"/>
          <w:sz w:val="22"/>
          <w:szCs w:val="22"/>
          <w:lang w:eastAsia="en-US"/>
        </w:rPr>
        <w:tab/>
      </w:r>
    </w:p>
    <w:p w14:paraId="77D49726" w14:textId="69D07C50" w:rsidR="00E968AA" w:rsidRDefault="00E968AA" w:rsidP="00E968AA">
      <w:pPr>
        <w:spacing w:line="276" w:lineRule="auto"/>
        <w:rPr>
          <w:rFonts w:asciiTheme="minorHAnsi" w:eastAsia="Calibri" w:hAnsiTheme="minorHAnsi" w:cstheme="minorHAnsi"/>
          <w:sz w:val="22"/>
          <w:szCs w:val="22"/>
          <w:lang w:eastAsia="en-US"/>
        </w:rPr>
      </w:pPr>
      <w:proofErr w:type="gramStart"/>
      <w:r w:rsidRPr="000660A8">
        <w:rPr>
          <w:rFonts w:asciiTheme="minorHAnsi" w:eastAsia="Calibri" w:hAnsiTheme="minorHAnsi" w:cstheme="minorHAnsi"/>
          <w:sz w:val="22"/>
          <w:szCs w:val="22"/>
          <w:lang w:eastAsia="en-US"/>
        </w:rPr>
        <w:t>Pro</w:t>
      </w:r>
      <w:r w:rsidRPr="00E968AA">
        <w:rPr>
          <w:rFonts w:asciiTheme="minorHAnsi" w:eastAsia="Calibri" w:hAnsiTheme="minorHAnsi" w:cstheme="minorHAnsi"/>
          <w:sz w:val="22"/>
          <w:szCs w:val="22"/>
          <w:lang w:eastAsia="en-US"/>
        </w:rPr>
        <w:t>ducent:…</w:t>
      </w:r>
      <w:proofErr w:type="gramEnd"/>
      <w:r w:rsidRPr="00E968AA">
        <w:rPr>
          <w:rFonts w:asciiTheme="minorHAnsi" w:eastAsia="Calibri" w:hAnsiTheme="minorHAnsi" w:cstheme="minorHAnsi"/>
          <w:sz w:val="22"/>
          <w:szCs w:val="22"/>
          <w:lang w:eastAsia="en-US"/>
        </w:rPr>
        <w:t>………………………………..</w:t>
      </w:r>
    </w:p>
    <w:p w14:paraId="7E3DFD0C" w14:textId="77777777" w:rsidR="000334DE" w:rsidRPr="007B1BBE" w:rsidRDefault="000334DE" w:rsidP="00E968AA">
      <w:pPr>
        <w:spacing w:line="276" w:lineRule="auto"/>
        <w:rPr>
          <w:rFonts w:ascii="Calibri" w:eastAsia="Calibri" w:hAnsi="Calibri"/>
          <w:sz w:val="22"/>
          <w:szCs w:val="22"/>
          <w:lang w:eastAsia="en-US"/>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7229"/>
        <w:gridCol w:w="1418"/>
      </w:tblGrid>
      <w:tr w:rsidR="000334DE" w:rsidRPr="007B1BBE" w14:paraId="4FCA591C" w14:textId="4D791EAC" w:rsidTr="000334DE">
        <w:tc>
          <w:tcPr>
            <w:tcW w:w="704" w:type="dxa"/>
          </w:tcPr>
          <w:p w14:paraId="31B78E6F" w14:textId="77777777" w:rsidR="000334DE" w:rsidRPr="009913A5" w:rsidRDefault="000334DE" w:rsidP="00E968AA">
            <w:pPr>
              <w:ind w:left="360"/>
              <w:contextualSpacing/>
              <w:rPr>
                <w:rFonts w:asciiTheme="minorHAnsi" w:eastAsia="Calibri" w:hAnsiTheme="minorHAnsi" w:cstheme="minorHAnsi"/>
                <w:sz w:val="22"/>
                <w:szCs w:val="22"/>
                <w:lang w:eastAsia="en-US"/>
              </w:rPr>
            </w:pPr>
          </w:p>
        </w:tc>
        <w:tc>
          <w:tcPr>
            <w:tcW w:w="7229" w:type="dxa"/>
          </w:tcPr>
          <w:p w14:paraId="69DFF517" w14:textId="77777777" w:rsidR="000334DE" w:rsidRPr="009913A5" w:rsidRDefault="000334DE" w:rsidP="00E968AA">
            <w:pPr>
              <w:rPr>
                <w:rFonts w:asciiTheme="minorHAnsi" w:eastAsia="Calibri" w:hAnsiTheme="minorHAnsi" w:cstheme="minorHAnsi"/>
                <w:sz w:val="22"/>
                <w:szCs w:val="22"/>
                <w:lang w:eastAsia="en-US"/>
              </w:rPr>
            </w:pPr>
            <w:r w:rsidRPr="009913A5">
              <w:rPr>
                <w:rFonts w:asciiTheme="minorHAnsi" w:eastAsia="Calibri" w:hAnsiTheme="minorHAnsi" w:cstheme="minorHAnsi"/>
                <w:sz w:val="22"/>
                <w:szCs w:val="22"/>
                <w:lang w:eastAsia="en-US"/>
              </w:rPr>
              <w:t>Konfiguracja</w:t>
            </w:r>
          </w:p>
        </w:tc>
        <w:tc>
          <w:tcPr>
            <w:tcW w:w="1418" w:type="dxa"/>
          </w:tcPr>
          <w:p w14:paraId="3A9A8174" w14:textId="77777777" w:rsidR="000334DE" w:rsidRPr="009913A5" w:rsidRDefault="000334DE" w:rsidP="00E968AA">
            <w:pPr>
              <w:rPr>
                <w:rFonts w:asciiTheme="minorHAnsi" w:eastAsia="Calibri" w:hAnsiTheme="minorHAnsi" w:cstheme="minorHAnsi"/>
                <w:sz w:val="22"/>
                <w:szCs w:val="22"/>
                <w:lang w:eastAsia="en-US"/>
              </w:rPr>
            </w:pPr>
          </w:p>
        </w:tc>
      </w:tr>
      <w:tr w:rsidR="000334DE" w:rsidRPr="007B1BBE" w14:paraId="760B9DD0" w14:textId="5465183B" w:rsidTr="000334DE">
        <w:tc>
          <w:tcPr>
            <w:tcW w:w="704" w:type="dxa"/>
            <w:shd w:val="clear" w:color="auto" w:fill="D9D9D9"/>
          </w:tcPr>
          <w:p w14:paraId="3F735E34" w14:textId="77777777" w:rsidR="000334DE" w:rsidRDefault="000334DE" w:rsidP="00E968AA">
            <w:pPr>
              <w:contextualSpacing/>
              <w:rPr>
                <w:rFonts w:asciiTheme="minorHAnsi" w:eastAsia="Calibri" w:hAnsiTheme="minorHAnsi" w:cstheme="minorHAnsi"/>
                <w:sz w:val="22"/>
                <w:szCs w:val="22"/>
                <w:lang w:eastAsia="en-US"/>
              </w:rPr>
            </w:pPr>
          </w:p>
          <w:p w14:paraId="20C95446" w14:textId="0039AB75" w:rsidR="000334DE" w:rsidRPr="000334DE" w:rsidRDefault="000334DE" w:rsidP="00E968AA">
            <w:pPr>
              <w:contextualSpacing/>
              <w:rPr>
                <w:rFonts w:asciiTheme="minorHAnsi" w:eastAsia="Calibri" w:hAnsiTheme="minorHAnsi" w:cstheme="minorHAnsi"/>
                <w:b/>
                <w:bCs/>
                <w:sz w:val="22"/>
                <w:szCs w:val="22"/>
                <w:lang w:eastAsia="en-US"/>
              </w:rPr>
            </w:pPr>
            <w:r w:rsidRPr="000334DE">
              <w:rPr>
                <w:rFonts w:asciiTheme="minorHAnsi" w:eastAsia="Calibri" w:hAnsiTheme="minorHAnsi" w:cstheme="minorHAnsi"/>
                <w:b/>
                <w:bCs/>
                <w:sz w:val="22"/>
                <w:szCs w:val="22"/>
                <w:lang w:eastAsia="en-US"/>
              </w:rPr>
              <w:t>Lp.</w:t>
            </w:r>
          </w:p>
        </w:tc>
        <w:tc>
          <w:tcPr>
            <w:tcW w:w="7229" w:type="dxa"/>
            <w:shd w:val="clear" w:color="auto" w:fill="D9D9D9"/>
          </w:tcPr>
          <w:p w14:paraId="07BD3227" w14:textId="77777777" w:rsidR="000334DE" w:rsidRDefault="000334DE" w:rsidP="00E968AA">
            <w:pPr>
              <w:jc w:val="center"/>
              <w:rPr>
                <w:rFonts w:asciiTheme="minorHAnsi" w:eastAsia="Calibri" w:hAnsiTheme="minorHAnsi" w:cstheme="minorHAnsi"/>
                <w:b/>
                <w:bCs/>
                <w:sz w:val="22"/>
                <w:szCs w:val="22"/>
                <w:lang w:eastAsia="en-US"/>
              </w:rPr>
            </w:pPr>
          </w:p>
          <w:p w14:paraId="66B2D7BF" w14:textId="7FAF6B88" w:rsidR="000334DE" w:rsidRPr="009913A5" w:rsidRDefault="000334DE" w:rsidP="00E968AA">
            <w:pPr>
              <w:jc w:val="center"/>
              <w:rPr>
                <w:rFonts w:asciiTheme="minorHAnsi" w:eastAsia="Calibri" w:hAnsiTheme="minorHAnsi" w:cstheme="minorHAnsi"/>
                <w:b/>
                <w:bCs/>
                <w:sz w:val="22"/>
                <w:szCs w:val="22"/>
                <w:lang w:eastAsia="en-US"/>
              </w:rPr>
            </w:pPr>
            <w:r w:rsidRPr="009913A5">
              <w:rPr>
                <w:rFonts w:asciiTheme="minorHAnsi" w:eastAsia="Calibri" w:hAnsiTheme="minorHAnsi" w:cstheme="minorHAnsi"/>
                <w:b/>
                <w:bCs/>
                <w:sz w:val="22"/>
                <w:szCs w:val="22"/>
                <w:lang w:eastAsia="en-US"/>
              </w:rPr>
              <w:t>Stół operacyjny</w:t>
            </w:r>
          </w:p>
        </w:tc>
        <w:tc>
          <w:tcPr>
            <w:tcW w:w="1418" w:type="dxa"/>
            <w:shd w:val="clear" w:color="auto" w:fill="D9D9D9"/>
          </w:tcPr>
          <w:p w14:paraId="455F6826" w14:textId="610B0AEF" w:rsidR="000334DE" w:rsidRPr="009913A5" w:rsidRDefault="000334DE" w:rsidP="00E968AA">
            <w:pPr>
              <w:jc w:val="center"/>
              <w:rPr>
                <w:rFonts w:asciiTheme="minorHAnsi" w:eastAsia="Calibri" w:hAnsiTheme="minorHAnsi" w:cstheme="minorHAnsi"/>
                <w:b/>
                <w:bCs/>
                <w:sz w:val="22"/>
                <w:szCs w:val="22"/>
                <w:lang w:eastAsia="en-US"/>
              </w:rPr>
            </w:pPr>
            <w:r w:rsidRPr="00E968AA">
              <w:rPr>
                <w:rFonts w:asciiTheme="minorHAnsi" w:eastAsia="Calibri" w:hAnsiTheme="minorHAnsi" w:cstheme="minorHAnsi"/>
                <w:b/>
                <w:sz w:val="22"/>
                <w:szCs w:val="22"/>
                <w:lang w:eastAsia="en-US"/>
              </w:rPr>
              <w:t>Wartość oferowana Tak/Nie</w:t>
            </w:r>
          </w:p>
        </w:tc>
      </w:tr>
      <w:tr w:rsidR="000334DE" w:rsidRPr="007B1BBE" w14:paraId="3A304A6E" w14:textId="782B560A" w:rsidTr="000334DE">
        <w:tc>
          <w:tcPr>
            <w:tcW w:w="704" w:type="dxa"/>
            <w:shd w:val="clear" w:color="auto" w:fill="auto"/>
          </w:tcPr>
          <w:p w14:paraId="36B23630" w14:textId="77777777" w:rsidR="000334DE" w:rsidRPr="009913A5" w:rsidRDefault="000334DE" w:rsidP="00E968AA">
            <w:pPr>
              <w:ind w:left="360"/>
              <w:contextualSpacing/>
              <w:rPr>
                <w:rFonts w:asciiTheme="minorHAnsi" w:eastAsia="Calibri" w:hAnsiTheme="minorHAnsi" w:cstheme="minorHAnsi"/>
                <w:sz w:val="22"/>
                <w:szCs w:val="22"/>
                <w:lang w:eastAsia="en-US"/>
              </w:rPr>
            </w:pPr>
            <w:r w:rsidRPr="009913A5">
              <w:rPr>
                <w:rFonts w:asciiTheme="minorHAnsi" w:eastAsia="Calibri" w:hAnsiTheme="minorHAnsi" w:cstheme="minorHAnsi"/>
                <w:sz w:val="22"/>
                <w:szCs w:val="22"/>
                <w:lang w:eastAsia="en-US"/>
              </w:rPr>
              <w:t>1</w:t>
            </w:r>
          </w:p>
        </w:tc>
        <w:tc>
          <w:tcPr>
            <w:tcW w:w="7229" w:type="dxa"/>
            <w:shd w:val="clear" w:color="auto" w:fill="auto"/>
          </w:tcPr>
          <w:p w14:paraId="6DD5B291" w14:textId="77777777" w:rsidR="000334DE" w:rsidRPr="009913A5" w:rsidRDefault="000334DE" w:rsidP="00E968AA">
            <w:pPr>
              <w:jc w:val="center"/>
              <w:rPr>
                <w:rFonts w:asciiTheme="minorHAnsi" w:eastAsia="Calibri" w:hAnsiTheme="minorHAnsi" w:cstheme="minorHAnsi"/>
                <w:sz w:val="22"/>
                <w:szCs w:val="22"/>
                <w:lang w:eastAsia="en-US"/>
              </w:rPr>
            </w:pPr>
            <w:r w:rsidRPr="009913A5">
              <w:rPr>
                <w:rFonts w:asciiTheme="minorHAnsi" w:eastAsia="Calibri" w:hAnsiTheme="minorHAnsi" w:cstheme="minorHAnsi"/>
                <w:sz w:val="22"/>
                <w:szCs w:val="22"/>
                <w:lang w:eastAsia="en-US"/>
              </w:rPr>
              <w:t>2</w:t>
            </w:r>
          </w:p>
        </w:tc>
        <w:tc>
          <w:tcPr>
            <w:tcW w:w="1418" w:type="dxa"/>
          </w:tcPr>
          <w:p w14:paraId="3190AE7A" w14:textId="77777777" w:rsidR="000334DE" w:rsidRPr="009913A5" w:rsidRDefault="000334DE" w:rsidP="00E968AA">
            <w:pPr>
              <w:jc w:val="center"/>
              <w:rPr>
                <w:rFonts w:asciiTheme="minorHAnsi" w:eastAsia="Calibri" w:hAnsiTheme="minorHAnsi" w:cstheme="minorHAnsi"/>
                <w:sz w:val="22"/>
                <w:szCs w:val="22"/>
                <w:lang w:eastAsia="en-US"/>
              </w:rPr>
            </w:pPr>
          </w:p>
        </w:tc>
      </w:tr>
      <w:tr w:rsidR="000334DE" w:rsidRPr="007B1BBE" w14:paraId="5A1A9ADF" w14:textId="16824714" w:rsidTr="000334DE">
        <w:tc>
          <w:tcPr>
            <w:tcW w:w="7933" w:type="dxa"/>
            <w:gridSpan w:val="2"/>
            <w:shd w:val="clear" w:color="auto" w:fill="auto"/>
          </w:tcPr>
          <w:p w14:paraId="69A42B36" w14:textId="77777777" w:rsidR="000334DE" w:rsidRPr="009913A5" w:rsidRDefault="000334DE" w:rsidP="00E968AA">
            <w:pPr>
              <w:jc w:val="center"/>
              <w:rPr>
                <w:rFonts w:asciiTheme="minorHAnsi" w:eastAsia="Calibri" w:hAnsiTheme="minorHAnsi" w:cstheme="minorHAnsi"/>
                <w:sz w:val="22"/>
                <w:szCs w:val="22"/>
                <w:lang w:eastAsia="en-US"/>
              </w:rPr>
            </w:pPr>
            <w:r w:rsidRPr="009913A5">
              <w:rPr>
                <w:rFonts w:asciiTheme="minorHAnsi" w:eastAsia="Calibri" w:hAnsiTheme="minorHAnsi" w:cstheme="minorHAnsi"/>
                <w:sz w:val="22"/>
                <w:szCs w:val="22"/>
                <w:lang w:eastAsia="en-US"/>
              </w:rPr>
              <w:t>Parametry ogólne</w:t>
            </w:r>
          </w:p>
        </w:tc>
        <w:tc>
          <w:tcPr>
            <w:tcW w:w="1418" w:type="dxa"/>
          </w:tcPr>
          <w:p w14:paraId="1EED8C0E" w14:textId="77777777" w:rsidR="000334DE" w:rsidRPr="009913A5" w:rsidRDefault="000334DE" w:rsidP="00E968AA">
            <w:pPr>
              <w:jc w:val="center"/>
              <w:rPr>
                <w:rFonts w:asciiTheme="minorHAnsi" w:eastAsia="Calibri" w:hAnsiTheme="minorHAnsi" w:cstheme="minorHAnsi"/>
                <w:sz w:val="22"/>
                <w:szCs w:val="22"/>
                <w:lang w:eastAsia="en-US"/>
              </w:rPr>
            </w:pPr>
          </w:p>
        </w:tc>
      </w:tr>
      <w:tr w:rsidR="000334DE" w:rsidRPr="007B1BBE" w14:paraId="306C0212" w14:textId="1A22BAFF" w:rsidTr="000334DE">
        <w:tc>
          <w:tcPr>
            <w:tcW w:w="704" w:type="dxa"/>
          </w:tcPr>
          <w:p w14:paraId="49B43833" w14:textId="77777777" w:rsidR="000334DE" w:rsidRPr="007B1BBE" w:rsidRDefault="000334DE" w:rsidP="009C15DD">
            <w:pPr>
              <w:numPr>
                <w:ilvl w:val="0"/>
                <w:numId w:val="153"/>
              </w:numPr>
              <w:spacing w:after="200" w:line="276" w:lineRule="auto"/>
              <w:contextualSpacing/>
              <w:rPr>
                <w:rFonts w:asciiTheme="minorHAnsi" w:eastAsia="Calibri" w:hAnsiTheme="minorHAnsi" w:cstheme="minorHAnsi"/>
                <w:sz w:val="22"/>
                <w:szCs w:val="22"/>
                <w:lang w:eastAsia="en-US"/>
              </w:rPr>
            </w:pPr>
          </w:p>
        </w:tc>
        <w:tc>
          <w:tcPr>
            <w:tcW w:w="7229" w:type="dxa"/>
          </w:tcPr>
          <w:p w14:paraId="21DCD88B" w14:textId="77777777" w:rsidR="000334DE" w:rsidRPr="007B1BBE" w:rsidRDefault="000334DE" w:rsidP="00E968AA">
            <w:pPr>
              <w:rPr>
                <w:rFonts w:asciiTheme="minorHAnsi" w:eastAsia="Calibri" w:hAnsiTheme="minorHAnsi" w:cstheme="minorHAnsi"/>
                <w:sz w:val="22"/>
                <w:szCs w:val="22"/>
                <w:lang w:eastAsia="en-US"/>
              </w:rPr>
            </w:pPr>
            <w:r w:rsidRPr="007B1BBE">
              <w:rPr>
                <w:rFonts w:asciiTheme="minorHAnsi" w:eastAsia="Calibri" w:hAnsiTheme="minorHAnsi" w:cstheme="minorHAnsi"/>
                <w:sz w:val="22"/>
                <w:szCs w:val="22"/>
                <w:lang w:eastAsia="en-US"/>
              </w:rPr>
              <w:t>Ogólnochirurgiczny stół z napędem elektro-hydraulicznym</w:t>
            </w:r>
          </w:p>
        </w:tc>
        <w:tc>
          <w:tcPr>
            <w:tcW w:w="1418" w:type="dxa"/>
          </w:tcPr>
          <w:p w14:paraId="416C8E2C" w14:textId="77777777" w:rsidR="000334DE" w:rsidRPr="007B1BBE" w:rsidRDefault="000334DE" w:rsidP="00E968AA">
            <w:pPr>
              <w:rPr>
                <w:rFonts w:asciiTheme="minorHAnsi" w:eastAsia="Calibri" w:hAnsiTheme="minorHAnsi" w:cstheme="minorHAnsi"/>
                <w:sz w:val="22"/>
                <w:szCs w:val="22"/>
                <w:lang w:eastAsia="en-US"/>
              </w:rPr>
            </w:pPr>
          </w:p>
        </w:tc>
      </w:tr>
      <w:tr w:rsidR="000334DE" w:rsidRPr="007B1BBE" w14:paraId="2AD78924" w14:textId="7C96F709" w:rsidTr="000334DE">
        <w:tc>
          <w:tcPr>
            <w:tcW w:w="704" w:type="dxa"/>
          </w:tcPr>
          <w:p w14:paraId="3A984182" w14:textId="77777777" w:rsidR="000334DE" w:rsidRPr="007B1BBE" w:rsidRDefault="000334DE" w:rsidP="009C15DD">
            <w:pPr>
              <w:numPr>
                <w:ilvl w:val="0"/>
                <w:numId w:val="153"/>
              </w:numPr>
              <w:spacing w:after="200" w:line="276" w:lineRule="auto"/>
              <w:contextualSpacing/>
              <w:rPr>
                <w:rFonts w:asciiTheme="minorHAnsi" w:eastAsia="Calibri" w:hAnsiTheme="minorHAnsi" w:cstheme="minorHAnsi"/>
                <w:sz w:val="22"/>
                <w:szCs w:val="22"/>
                <w:lang w:eastAsia="en-US"/>
              </w:rPr>
            </w:pPr>
          </w:p>
        </w:tc>
        <w:tc>
          <w:tcPr>
            <w:tcW w:w="7229" w:type="dxa"/>
          </w:tcPr>
          <w:p w14:paraId="7E15F150" w14:textId="77777777" w:rsidR="000334DE" w:rsidRPr="007B1BBE" w:rsidRDefault="000334DE" w:rsidP="00E968AA">
            <w:pPr>
              <w:rPr>
                <w:rFonts w:asciiTheme="minorHAnsi" w:eastAsia="Calibri" w:hAnsiTheme="minorHAnsi" w:cstheme="minorHAnsi"/>
                <w:sz w:val="22"/>
                <w:szCs w:val="22"/>
                <w:lang w:eastAsia="en-US"/>
              </w:rPr>
            </w:pPr>
            <w:r w:rsidRPr="007B1BBE">
              <w:rPr>
                <w:rFonts w:asciiTheme="minorHAnsi" w:eastAsia="Calibri" w:hAnsiTheme="minorHAnsi" w:cstheme="minorHAnsi"/>
                <w:sz w:val="22"/>
                <w:szCs w:val="22"/>
                <w:lang w:eastAsia="en-US"/>
              </w:rPr>
              <w:t>Podstawa stołu pokryta włóknem szklanym, nie metalem co eliminuje ryzyko porażenia prądem elektrycznym</w:t>
            </w:r>
          </w:p>
        </w:tc>
        <w:tc>
          <w:tcPr>
            <w:tcW w:w="1418" w:type="dxa"/>
          </w:tcPr>
          <w:p w14:paraId="4690184B" w14:textId="77777777" w:rsidR="000334DE" w:rsidRPr="007B1BBE" w:rsidRDefault="000334DE" w:rsidP="00E968AA">
            <w:pPr>
              <w:rPr>
                <w:rFonts w:asciiTheme="minorHAnsi" w:eastAsia="Calibri" w:hAnsiTheme="minorHAnsi" w:cstheme="minorHAnsi"/>
                <w:sz w:val="22"/>
                <w:szCs w:val="22"/>
                <w:lang w:eastAsia="en-US"/>
              </w:rPr>
            </w:pPr>
          </w:p>
        </w:tc>
      </w:tr>
      <w:tr w:rsidR="000334DE" w:rsidRPr="007B1BBE" w14:paraId="04FB5BE4" w14:textId="2100D12F" w:rsidTr="000334DE">
        <w:tc>
          <w:tcPr>
            <w:tcW w:w="704" w:type="dxa"/>
          </w:tcPr>
          <w:p w14:paraId="29B50651" w14:textId="77777777" w:rsidR="000334DE" w:rsidRPr="007B1BBE" w:rsidRDefault="000334DE" w:rsidP="009C15DD">
            <w:pPr>
              <w:numPr>
                <w:ilvl w:val="0"/>
                <w:numId w:val="153"/>
              </w:numPr>
              <w:spacing w:after="200" w:line="276" w:lineRule="auto"/>
              <w:contextualSpacing/>
              <w:rPr>
                <w:rFonts w:asciiTheme="minorHAnsi" w:eastAsia="Calibri" w:hAnsiTheme="minorHAnsi" w:cstheme="minorHAnsi"/>
                <w:sz w:val="22"/>
                <w:szCs w:val="22"/>
                <w:lang w:eastAsia="en-US"/>
              </w:rPr>
            </w:pPr>
          </w:p>
        </w:tc>
        <w:tc>
          <w:tcPr>
            <w:tcW w:w="7229" w:type="dxa"/>
          </w:tcPr>
          <w:p w14:paraId="20C01BE8" w14:textId="77777777" w:rsidR="000334DE" w:rsidRPr="007B1BBE" w:rsidRDefault="000334DE" w:rsidP="00E968AA">
            <w:pPr>
              <w:rPr>
                <w:rFonts w:asciiTheme="minorHAnsi" w:eastAsia="Calibri" w:hAnsiTheme="minorHAnsi" w:cstheme="minorHAnsi"/>
                <w:sz w:val="22"/>
                <w:szCs w:val="22"/>
                <w:lang w:eastAsia="en-US"/>
              </w:rPr>
            </w:pPr>
            <w:r w:rsidRPr="007B1BBE">
              <w:rPr>
                <w:rFonts w:asciiTheme="minorHAnsi" w:eastAsia="Calibri" w:hAnsiTheme="minorHAnsi" w:cstheme="minorHAnsi"/>
                <w:sz w:val="22"/>
                <w:szCs w:val="22"/>
                <w:lang w:eastAsia="en-US"/>
              </w:rPr>
              <w:t>Blat modułowy wyposażony w system wykrywający nieprawidłowe zamocowanie poszczególnych elementów</w:t>
            </w:r>
          </w:p>
        </w:tc>
        <w:tc>
          <w:tcPr>
            <w:tcW w:w="1418" w:type="dxa"/>
          </w:tcPr>
          <w:p w14:paraId="3765CD0B" w14:textId="77777777" w:rsidR="000334DE" w:rsidRPr="007B1BBE" w:rsidRDefault="000334DE" w:rsidP="00E968AA">
            <w:pPr>
              <w:rPr>
                <w:rFonts w:asciiTheme="minorHAnsi" w:eastAsia="Calibri" w:hAnsiTheme="minorHAnsi" w:cstheme="minorHAnsi"/>
                <w:sz w:val="22"/>
                <w:szCs w:val="22"/>
                <w:lang w:eastAsia="en-US"/>
              </w:rPr>
            </w:pPr>
          </w:p>
        </w:tc>
      </w:tr>
      <w:tr w:rsidR="000334DE" w:rsidRPr="007B1BBE" w14:paraId="4A538692" w14:textId="5777F816" w:rsidTr="000334DE">
        <w:tc>
          <w:tcPr>
            <w:tcW w:w="704" w:type="dxa"/>
          </w:tcPr>
          <w:p w14:paraId="3A00EDAE" w14:textId="77777777" w:rsidR="000334DE" w:rsidRPr="007B1BBE" w:rsidRDefault="000334DE" w:rsidP="009C15DD">
            <w:pPr>
              <w:numPr>
                <w:ilvl w:val="0"/>
                <w:numId w:val="153"/>
              </w:numPr>
              <w:spacing w:after="200" w:line="276" w:lineRule="auto"/>
              <w:contextualSpacing/>
              <w:rPr>
                <w:rFonts w:asciiTheme="minorHAnsi" w:eastAsia="Calibri" w:hAnsiTheme="minorHAnsi" w:cstheme="minorHAnsi"/>
                <w:sz w:val="22"/>
                <w:szCs w:val="22"/>
                <w:lang w:eastAsia="en-US"/>
              </w:rPr>
            </w:pPr>
          </w:p>
        </w:tc>
        <w:tc>
          <w:tcPr>
            <w:tcW w:w="7229" w:type="dxa"/>
          </w:tcPr>
          <w:p w14:paraId="50AAFA5C" w14:textId="77777777" w:rsidR="000334DE" w:rsidRPr="007B1BBE" w:rsidRDefault="000334DE" w:rsidP="00E968AA">
            <w:pPr>
              <w:rPr>
                <w:rFonts w:asciiTheme="minorHAnsi" w:eastAsia="Calibri" w:hAnsiTheme="minorHAnsi" w:cstheme="minorHAnsi"/>
                <w:sz w:val="22"/>
                <w:szCs w:val="22"/>
                <w:lang w:eastAsia="en-US"/>
              </w:rPr>
            </w:pPr>
            <w:r w:rsidRPr="007B1BBE">
              <w:rPr>
                <w:rFonts w:asciiTheme="minorHAnsi" w:eastAsia="Calibri" w:hAnsiTheme="minorHAnsi" w:cstheme="minorHAnsi"/>
                <w:sz w:val="22"/>
                <w:szCs w:val="22"/>
                <w:lang w:eastAsia="en-US"/>
              </w:rPr>
              <w:t>Blat przezierny na całej długości z możliwością monitorowania aparaturą rentgenowską</w:t>
            </w:r>
          </w:p>
        </w:tc>
        <w:tc>
          <w:tcPr>
            <w:tcW w:w="1418" w:type="dxa"/>
          </w:tcPr>
          <w:p w14:paraId="30753CB5" w14:textId="77777777" w:rsidR="000334DE" w:rsidRPr="007B1BBE" w:rsidRDefault="000334DE" w:rsidP="00E968AA">
            <w:pPr>
              <w:rPr>
                <w:rFonts w:asciiTheme="minorHAnsi" w:eastAsia="Calibri" w:hAnsiTheme="minorHAnsi" w:cstheme="minorHAnsi"/>
                <w:sz w:val="22"/>
                <w:szCs w:val="22"/>
                <w:lang w:eastAsia="en-US"/>
              </w:rPr>
            </w:pPr>
          </w:p>
        </w:tc>
      </w:tr>
      <w:tr w:rsidR="000334DE" w:rsidRPr="007B1BBE" w14:paraId="41803CC0" w14:textId="1CA6C7FE" w:rsidTr="000334DE">
        <w:tc>
          <w:tcPr>
            <w:tcW w:w="704" w:type="dxa"/>
          </w:tcPr>
          <w:p w14:paraId="015E5F24" w14:textId="77777777" w:rsidR="000334DE" w:rsidRPr="007B1BBE" w:rsidRDefault="000334DE" w:rsidP="009C15DD">
            <w:pPr>
              <w:numPr>
                <w:ilvl w:val="0"/>
                <w:numId w:val="153"/>
              </w:numPr>
              <w:spacing w:after="200" w:line="276" w:lineRule="auto"/>
              <w:contextualSpacing/>
              <w:rPr>
                <w:rFonts w:asciiTheme="minorHAnsi" w:eastAsia="Calibri" w:hAnsiTheme="minorHAnsi" w:cstheme="minorHAnsi"/>
                <w:sz w:val="22"/>
                <w:szCs w:val="22"/>
                <w:lang w:eastAsia="en-US"/>
              </w:rPr>
            </w:pPr>
          </w:p>
        </w:tc>
        <w:tc>
          <w:tcPr>
            <w:tcW w:w="7229" w:type="dxa"/>
          </w:tcPr>
          <w:p w14:paraId="1C74A23A" w14:textId="77777777" w:rsidR="000334DE" w:rsidRPr="007B1BBE" w:rsidRDefault="000334DE" w:rsidP="00E968AA">
            <w:pPr>
              <w:rPr>
                <w:rFonts w:asciiTheme="minorHAnsi" w:eastAsia="Calibri" w:hAnsiTheme="minorHAnsi" w:cstheme="minorHAnsi"/>
                <w:sz w:val="22"/>
                <w:szCs w:val="22"/>
                <w:lang w:eastAsia="en-US"/>
              </w:rPr>
            </w:pPr>
            <w:r w:rsidRPr="007B1BBE">
              <w:rPr>
                <w:rFonts w:asciiTheme="minorHAnsi" w:eastAsia="Calibri" w:hAnsiTheme="minorHAnsi" w:cstheme="minorHAnsi"/>
                <w:sz w:val="22"/>
                <w:szCs w:val="22"/>
                <w:lang w:eastAsia="en-US"/>
              </w:rPr>
              <w:t>Możliwość wyposażenia stołu w blat karbonowy</w:t>
            </w:r>
          </w:p>
        </w:tc>
        <w:tc>
          <w:tcPr>
            <w:tcW w:w="1418" w:type="dxa"/>
          </w:tcPr>
          <w:p w14:paraId="455325C1" w14:textId="77777777" w:rsidR="000334DE" w:rsidRPr="007B1BBE" w:rsidRDefault="000334DE" w:rsidP="00E968AA">
            <w:pPr>
              <w:rPr>
                <w:rFonts w:asciiTheme="minorHAnsi" w:eastAsia="Calibri" w:hAnsiTheme="minorHAnsi" w:cstheme="minorHAnsi"/>
                <w:sz w:val="22"/>
                <w:szCs w:val="22"/>
                <w:lang w:eastAsia="en-US"/>
              </w:rPr>
            </w:pPr>
          </w:p>
        </w:tc>
      </w:tr>
      <w:tr w:rsidR="000334DE" w:rsidRPr="007B1BBE" w14:paraId="3BFF5DC0" w14:textId="21DC25B9" w:rsidTr="000334DE">
        <w:tc>
          <w:tcPr>
            <w:tcW w:w="704" w:type="dxa"/>
          </w:tcPr>
          <w:p w14:paraId="6FA76122" w14:textId="77777777" w:rsidR="000334DE" w:rsidRPr="007B1BBE" w:rsidRDefault="000334DE" w:rsidP="009C15DD">
            <w:pPr>
              <w:numPr>
                <w:ilvl w:val="0"/>
                <w:numId w:val="153"/>
              </w:numPr>
              <w:spacing w:after="200" w:line="276" w:lineRule="auto"/>
              <w:contextualSpacing/>
              <w:rPr>
                <w:rFonts w:asciiTheme="minorHAnsi" w:eastAsia="Calibri" w:hAnsiTheme="minorHAnsi" w:cstheme="minorHAnsi"/>
                <w:sz w:val="22"/>
                <w:szCs w:val="22"/>
                <w:lang w:eastAsia="en-US"/>
              </w:rPr>
            </w:pPr>
          </w:p>
        </w:tc>
        <w:tc>
          <w:tcPr>
            <w:tcW w:w="7229" w:type="dxa"/>
          </w:tcPr>
          <w:p w14:paraId="03465389" w14:textId="77777777" w:rsidR="000334DE" w:rsidRPr="007B1BBE" w:rsidRDefault="000334DE" w:rsidP="00E968AA">
            <w:pPr>
              <w:rPr>
                <w:rFonts w:asciiTheme="minorHAnsi" w:eastAsia="Calibri" w:hAnsiTheme="minorHAnsi" w:cstheme="minorHAnsi"/>
                <w:sz w:val="22"/>
                <w:szCs w:val="22"/>
                <w:lang w:eastAsia="en-US"/>
              </w:rPr>
            </w:pPr>
            <w:r w:rsidRPr="007B1BBE">
              <w:rPr>
                <w:rFonts w:asciiTheme="minorHAnsi" w:eastAsia="Calibri" w:hAnsiTheme="minorHAnsi" w:cstheme="minorHAnsi"/>
                <w:sz w:val="22"/>
                <w:szCs w:val="22"/>
                <w:lang w:eastAsia="en-US"/>
              </w:rPr>
              <w:t>Jednozatrzaskowy system montażu komponentów blatu. Bez śrub, pokręteł itp.</w:t>
            </w:r>
          </w:p>
        </w:tc>
        <w:tc>
          <w:tcPr>
            <w:tcW w:w="1418" w:type="dxa"/>
          </w:tcPr>
          <w:p w14:paraId="159FDE0F" w14:textId="77777777" w:rsidR="000334DE" w:rsidRPr="007B1BBE" w:rsidRDefault="000334DE" w:rsidP="00E968AA">
            <w:pPr>
              <w:rPr>
                <w:rFonts w:asciiTheme="minorHAnsi" w:eastAsia="Calibri" w:hAnsiTheme="minorHAnsi" w:cstheme="minorHAnsi"/>
                <w:sz w:val="22"/>
                <w:szCs w:val="22"/>
                <w:lang w:eastAsia="en-US"/>
              </w:rPr>
            </w:pPr>
          </w:p>
        </w:tc>
      </w:tr>
      <w:tr w:rsidR="000334DE" w:rsidRPr="007B1BBE" w14:paraId="32680AF6" w14:textId="3116B39A" w:rsidTr="000334DE">
        <w:tc>
          <w:tcPr>
            <w:tcW w:w="704" w:type="dxa"/>
          </w:tcPr>
          <w:p w14:paraId="4EBC6452" w14:textId="77777777" w:rsidR="000334DE" w:rsidRPr="007B1BBE" w:rsidRDefault="000334DE" w:rsidP="009C15DD">
            <w:pPr>
              <w:numPr>
                <w:ilvl w:val="0"/>
                <w:numId w:val="153"/>
              </w:numPr>
              <w:spacing w:after="200" w:line="276" w:lineRule="auto"/>
              <w:contextualSpacing/>
              <w:rPr>
                <w:rFonts w:asciiTheme="minorHAnsi" w:eastAsia="Calibri" w:hAnsiTheme="minorHAnsi" w:cstheme="minorHAnsi"/>
                <w:sz w:val="22"/>
                <w:szCs w:val="22"/>
                <w:lang w:eastAsia="en-US"/>
              </w:rPr>
            </w:pPr>
          </w:p>
        </w:tc>
        <w:tc>
          <w:tcPr>
            <w:tcW w:w="7229" w:type="dxa"/>
          </w:tcPr>
          <w:p w14:paraId="2C6178E7" w14:textId="77777777" w:rsidR="000334DE" w:rsidRPr="007B1BBE" w:rsidRDefault="000334DE" w:rsidP="00E968AA">
            <w:pPr>
              <w:rPr>
                <w:rFonts w:asciiTheme="minorHAnsi" w:eastAsia="Calibri" w:hAnsiTheme="minorHAnsi" w:cstheme="minorHAnsi"/>
                <w:sz w:val="22"/>
                <w:szCs w:val="22"/>
                <w:lang w:eastAsia="en-US"/>
              </w:rPr>
            </w:pPr>
            <w:r w:rsidRPr="007B1BBE">
              <w:rPr>
                <w:rFonts w:asciiTheme="minorHAnsi" w:eastAsia="Calibri" w:hAnsiTheme="minorHAnsi" w:cstheme="minorHAnsi"/>
                <w:sz w:val="22"/>
                <w:szCs w:val="22"/>
                <w:lang w:eastAsia="en-US"/>
              </w:rPr>
              <w:t>Dwuprzegubowa płyta głowy umożliwiająca wygodne ułożenie pacjenta na boku</w:t>
            </w:r>
          </w:p>
        </w:tc>
        <w:tc>
          <w:tcPr>
            <w:tcW w:w="1418" w:type="dxa"/>
          </w:tcPr>
          <w:p w14:paraId="4EF4DFBB" w14:textId="77777777" w:rsidR="000334DE" w:rsidRPr="007B1BBE" w:rsidRDefault="000334DE" w:rsidP="00E968AA">
            <w:pPr>
              <w:rPr>
                <w:rFonts w:asciiTheme="minorHAnsi" w:eastAsia="Calibri" w:hAnsiTheme="minorHAnsi" w:cstheme="minorHAnsi"/>
                <w:sz w:val="22"/>
                <w:szCs w:val="22"/>
                <w:lang w:eastAsia="en-US"/>
              </w:rPr>
            </w:pPr>
          </w:p>
        </w:tc>
      </w:tr>
      <w:tr w:rsidR="000334DE" w:rsidRPr="007B1BBE" w14:paraId="60570D69" w14:textId="2337D909" w:rsidTr="000334DE">
        <w:tc>
          <w:tcPr>
            <w:tcW w:w="704" w:type="dxa"/>
          </w:tcPr>
          <w:p w14:paraId="5C795F6D" w14:textId="77777777" w:rsidR="000334DE" w:rsidRPr="007B1BBE" w:rsidRDefault="000334DE" w:rsidP="009C15DD">
            <w:pPr>
              <w:numPr>
                <w:ilvl w:val="0"/>
                <w:numId w:val="153"/>
              </w:numPr>
              <w:spacing w:after="200" w:line="276" w:lineRule="auto"/>
              <w:contextualSpacing/>
              <w:rPr>
                <w:rFonts w:asciiTheme="minorHAnsi" w:eastAsia="Calibri" w:hAnsiTheme="minorHAnsi" w:cstheme="minorHAnsi"/>
                <w:sz w:val="22"/>
                <w:szCs w:val="22"/>
                <w:lang w:eastAsia="en-US"/>
              </w:rPr>
            </w:pPr>
          </w:p>
        </w:tc>
        <w:tc>
          <w:tcPr>
            <w:tcW w:w="7229" w:type="dxa"/>
          </w:tcPr>
          <w:p w14:paraId="374EAD31" w14:textId="77777777" w:rsidR="000334DE" w:rsidRPr="007B1BBE" w:rsidRDefault="000334DE" w:rsidP="00E968AA">
            <w:pPr>
              <w:rPr>
                <w:rFonts w:asciiTheme="minorHAnsi" w:eastAsia="Calibri" w:hAnsiTheme="minorHAnsi" w:cstheme="minorHAnsi"/>
                <w:sz w:val="22"/>
                <w:szCs w:val="22"/>
                <w:lang w:eastAsia="en-US"/>
              </w:rPr>
            </w:pPr>
            <w:r w:rsidRPr="007B1BBE">
              <w:rPr>
                <w:rFonts w:asciiTheme="minorHAnsi" w:eastAsia="Calibri" w:hAnsiTheme="minorHAnsi" w:cstheme="minorHAnsi"/>
                <w:sz w:val="22"/>
                <w:szCs w:val="22"/>
                <w:lang w:eastAsia="en-US"/>
              </w:rPr>
              <w:t>Dwuprzegubowe płyty nóg umożliwiające rozsunięcie ich w pozycji równoległej</w:t>
            </w:r>
          </w:p>
        </w:tc>
        <w:tc>
          <w:tcPr>
            <w:tcW w:w="1418" w:type="dxa"/>
          </w:tcPr>
          <w:p w14:paraId="308DE86A" w14:textId="77777777" w:rsidR="000334DE" w:rsidRPr="007B1BBE" w:rsidRDefault="000334DE" w:rsidP="00E968AA">
            <w:pPr>
              <w:rPr>
                <w:rFonts w:asciiTheme="minorHAnsi" w:eastAsia="Calibri" w:hAnsiTheme="minorHAnsi" w:cstheme="minorHAnsi"/>
                <w:sz w:val="22"/>
                <w:szCs w:val="22"/>
                <w:lang w:eastAsia="en-US"/>
              </w:rPr>
            </w:pPr>
          </w:p>
        </w:tc>
      </w:tr>
      <w:tr w:rsidR="000334DE" w:rsidRPr="007B1BBE" w14:paraId="2764284F" w14:textId="4F1A028C" w:rsidTr="000334DE">
        <w:tc>
          <w:tcPr>
            <w:tcW w:w="704" w:type="dxa"/>
          </w:tcPr>
          <w:p w14:paraId="06AA6278" w14:textId="77777777" w:rsidR="000334DE" w:rsidRPr="007B1BBE" w:rsidRDefault="000334DE" w:rsidP="009C15DD">
            <w:pPr>
              <w:numPr>
                <w:ilvl w:val="0"/>
                <w:numId w:val="153"/>
              </w:numPr>
              <w:spacing w:after="200" w:line="276" w:lineRule="auto"/>
              <w:contextualSpacing/>
              <w:rPr>
                <w:rFonts w:asciiTheme="minorHAnsi" w:eastAsia="Calibri" w:hAnsiTheme="minorHAnsi" w:cstheme="minorHAnsi"/>
                <w:sz w:val="22"/>
                <w:szCs w:val="22"/>
                <w:lang w:eastAsia="en-US"/>
              </w:rPr>
            </w:pPr>
          </w:p>
        </w:tc>
        <w:tc>
          <w:tcPr>
            <w:tcW w:w="7229" w:type="dxa"/>
          </w:tcPr>
          <w:p w14:paraId="51904998" w14:textId="77777777" w:rsidR="000334DE" w:rsidRPr="007B1BBE" w:rsidRDefault="000334DE" w:rsidP="00E968AA">
            <w:pPr>
              <w:rPr>
                <w:rFonts w:asciiTheme="minorHAnsi" w:eastAsia="Calibri" w:hAnsiTheme="minorHAnsi" w:cstheme="minorHAnsi"/>
                <w:sz w:val="22"/>
                <w:szCs w:val="22"/>
                <w:lang w:eastAsia="en-US"/>
              </w:rPr>
            </w:pPr>
            <w:r w:rsidRPr="007B1BBE">
              <w:rPr>
                <w:rFonts w:asciiTheme="minorHAnsi" w:eastAsia="Calibri" w:hAnsiTheme="minorHAnsi" w:cstheme="minorHAnsi"/>
                <w:sz w:val="22"/>
                <w:szCs w:val="22"/>
                <w:lang w:eastAsia="en-US"/>
              </w:rPr>
              <w:t>Bezprzewodowy pilot zdalnego sterowania z ekranem LCD 2,4", z funkcją ładowania bezprzewodowego, system zdalnego sterowania na podczerwień gwarantujący odbiór sygnału transmitowanego z 360° kierunkach.</w:t>
            </w:r>
          </w:p>
        </w:tc>
        <w:tc>
          <w:tcPr>
            <w:tcW w:w="1418" w:type="dxa"/>
          </w:tcPr>
          <w:p w14:paraId="33E09F1C" w14:textId="77777777" w:rsidR="000334DE" w:rsidRPr="007B1BBE" w:rsidRDefault="000334DE" w:rsidP="00E968AA">
            <w:pPr>
              <w:rPr>
                <w:rFonts w:asciiTheme="minorHAnsi" w:eastAsia="Calibri" w:hAnsiTheme="minorHAnsi" w:cstheme="minorHAnsi"/>
                <w:sz w:val="22"/>
                <w:szCs w:val="22"/>
                <w:lang w:eastAsia="en-US"/>
              </w:rPr>
            </w:pPr>
          </w:p>
        </w:tc>
      </w:tr>
      <w:tr w:rsidR="000334DE" w:rsidRPr="007B1BBE" w14:paraId="4E2C17FA" w14:textId="4B44BE60" w:rsidTr="000334DE">
        <w:tc>
          <w:tcPr>
            <w:tcW w:w="704" w:type="dxa"/>
          </w:tcPr>
          <w:p w14:paraId="486B1B3E" w14:textId="77777777" w:rsidR="000334DE" w:rsidRPr="007B1BBE" w:rsidRDefault="000334DE" w:rsidP="009C15DD">
            <w:pPr>
              <w:numPr>
                <w:ilvl w:val="0"/>
                <w:numId w:val="153"/>
              </w:numPr>
              <w:spacing w:after="200" w:line="276" w:lineRule="auto"/>
              <w:contextualSpacing/>
              <w:rPr>
                <w:rFonts w:asciiTheme="minorHAnsi" w:eastAsia="Calibri" w:hAnsiTheme="minorHAnsi" w:cstheme="minorHAnsi"/>
                <w:sz w:val="22"/>
                <w:szCs w:val="22"/>
                <w:lang w:eastAsia="en-US"/>
              </w:rPr>
            </w:pPr>
          </w:p>
        </w:tc>
        <w:tc>
          <w:tcPr>
            <w:tcW w:w="7229" w:type="dxa"/>
          </w:tcPr>
          <w:p w14:paraId="5000EA5F" w14:textId="77777777" w:rsidR="000334DE" w:rsidRPr="007B1BBE" w:rsidRDefault="000334DE" w:rsidP="00E968AA">
            <w:pPr>
              <w:rPr>
                <w:rFonts w:asciiTheme="minorHAnsi" w:eastAsia="Calibri" w:hAnsiTheme="minorHAnsi" w:cstheme="minorHAnsi"/>
                <w:sz w:val="22"/>
                <w:szCs w:val="22"/>
                <w:lang w:eastAsia="en-US"/>
              </w:rPr>
            </w:pPr>
            <w:r w:rsidRPr="007B1BBE">
              <w:rPr>
                <w:rFonts w:asciiTheme="minorHAnsi" w:eastAsia="Calibri" w:hAnsiTheme="minorHAnsi" w:cstheme="minorHAnsi"/>
                <w:sz w:val="22"/>
                <w:szCs w:val="22"/>
                <w:lang w:eastAsia="en-US"/>
              </w:rPr>
              <w:t>Podświetlenie pilota działające w zaciemnionym otoczeniu</w:t>
            </w:r>
          </w:p>
        </w:tc>
        <w:tc>
          <w:tcPr>
            <w:tcW w:w="1418" w:type="dxa"/>
          </w:tcPr>
          <w:p w14:paraId="27485479" w14:textId="77777777" w:rsidR="000334DE" w:rsidRPr="007B1BBE" w:rsidRDefault="000334DE" w:rsidP="00E968AA">
            <w:pPr>
              <w:rPr>
                <w:rFonts w:asciiTheme="minorHAnsi" w:eastAsia="Calibri" w:hAnsiTheme="minorHAnsi" w:cstheme="minorHAnsi"/>
                <w:sz w:val="22"/>
                <w:szCs w:val="22"/>
                <w:lang w:eastAsia="en-US"/>
              </w:rPr>
            </w:pPr>
          </w:p>
        </w:tc>
      </w:tr>
      <w:tr w:rsidR="000334DE" w:rsidRPr="007B1BBE" w14:paraId="09C07459" w14:textId="1CDD7981" w:rsidTr="000334DE">
        <w:tc>
          <w:tcPr>
            <w:tcW w:w="704" w:type="dxa"/>
          </w:tcPr>
          <w:p w14:paraId="0CA0A704" w14:textId="77777777" w:rsidR="000334DE" w:rsidRPr="007B1BBE" w:rsidRDefault="000334DE" w:rsidP="009C15DD">
            <w:pPr>
              <w:numPr>
                <w:ilvl w:val="0"/>
                <w:numId w:val="153"/>
              </w:numPr>
              <w:spacing w:after="200" w:line="276" w:lineRule="auto"/>
              <w:contextualSpacing/>
              <w:rPr>
                <w:rFonts w:asciiTheme="minorHAnsi" w:eastAsia="Calibri" w:hAnsiTheme="minorHAnsi" w:cstheme="minorHAnsi"/>
                <w:sz w:val="22"/>
                <w:szCs w:val="22"/>
                <w:lang w:eastAsia="en-US"/>
              </w:rPr>
            </w:pPr>
          </w:p>
        </w:tc>
        <w:tc>
          <w:tcPr>
            <w:tcW w:w="7229" w:type="dxa"/>
          </w:tcPr>
          <w:p w14:paraId="0A340C17" w14:textId="77777777" w:rsidR="000334DE" w:rsidRPr="007B1BBE" w:rsidRDefault="000334DE" w:rsidP="00E968AA">
            <w:pPr>
              <w:rPr>
                <w:rFonts w:asciiTheme="minorHAnsi" w:eastAsia="Calibri" w:hAnsiTheme="minorHAnsi" w:cstheme="minorHAnsi"/>
                <w:sz w:val="22"/>
                <w:szCs w:val="22"/>
                <w:lang w:eastAsia="en-US"/>
              </w:rPr>
            </w:pPr>
            <w:r w:rsidRPr="007B1BBE">
              <w:rPr>
                <w:rFonts w:asciiTheme="minorHAnsi" w:eastAsia="Calibri" w:hAnsiTheme="minorHAnsi" w:cstheme="minorHAnsi"/>
                <w:sz w:val="22"/>
                <w:szCs w:val="22"/>
                <w:lang w:eastAsia="en-US"/>
              </w:rPr>
              <w:t>Możliwość zapisania min. 10 pozycji stołu</w:t>
            </w:r>
          </w:p>
        </w:tc>
        <w:tc>
          <w:tcPr>
            <w:tcW w:w="1418" w:type="dxa"/>
          </w:tcPr>
          <w:p w14:paraId="778B11A4" w14:textId="77777777" w:rsidR="000334DE" w:rsidRPr="007B1BBE" w:rsidRDefault="000334DE" w:rsidP="00E968AA">
            <w:pPr>
              <w:rPr>
                <w:rFonts w:asciiTheme="minorHAnsi" w:eastAsia="Calibri" w:hAnsiTheme="minorHAnsi" w:cstheme="minorHAnsi"/>
                <w:sz w:val="22"/>
                <w:szCs w:val="22"/>
                <w:lang w:eastAsia="en-US"/>
              </w:rPr>
            </w:pPr>
          </w:p>
        </w:tc>
      </w:tr>
      <w:tr w:rsidR="000334DE" w:rsidRPr="007B1BBE" w14:paraId="1944C844" w14:textId="2D30C13B" w:rsidTr="000334DE">
        <w:tc>
          <w:tcPr>
            <w:tcW w:w="704" w:type="dxa"/>
          </w:tcPr>
          <w:p w14:paraId="373C3155" w14:textId="77777777" w:rsidR="000334DE" w:rsidRPr="007B1BBE" w:rsidRDefault="000334DE" w:rsidP="009C15DD">
            <w:pPr>
              <w:numPr>
                <w:ilvl w:val="0"/>
                <w:numId w:val="153"/>
              </w:numPr>
              <w:spacing w:after="200" w:line="276" w:lineRule="auto"/>
              <w:contextualSpacing/>
              <w:rPr>
                <w:rFonts w:asciiTheme="minorHAnsi" w:eastAsia="Calibri" w:hAnsiTheme="minorHAnsi" w:cstheme="minorHAnsi"/>
                <w:sz w:val="22"/>
                <w:szCs w:val="22"/>
                <w:lang w:eastAsia="en-US"/>
              </w:rPr>
            </w:pPr>
          </w:p>
        </w:tc>
        <w:tc>
          <w:tcPr>
            <w:tcW w:w="7229" w:type="dxa"/>
          </w:tcPr>
          <w:p w14:paraId="1B3D49CC" w14:textId="77777777" w:rsidR="000334DE" w:rsidRPr="007B1BBE" w:rsidRDefault="000334DE" w:rsidP="00E968AA">
            <w:pPr>
              <w:rPr>
                <w:rFonts w:asciiTheme="minorHAnsi" w:eastAsia="Calibri" w:hAnsiTheme="minorHAnsi" w:cstheme="minorHAnsi"/>
                <w:sz w:val="22"/>
                <w:szCs w:val="22"/>
                <w:lang w:eastAsia="en-US"/>
              </w:rPr>
            </w:pPr>
            <w:r w:rsidRPr="007B1BBE">
              <w:rPr>
                <w:rFonts w:asciiTheme="minorHAnsi" w:eastAsia="Calibri" w:hAnsiTheme="minorHAnsi" w:cstheme="minorHAnsi"/>
                <w:sz w:val="22"/>
                <w:szCs w:val="22"/>
                <w:lang w:eastAsia="en-US"/>
              </w:rPr>
              <w:t>Inteligentny system antykolizyjny wyświetlający informacje na ekranie pilota.</w:t>
            </w:r>
          </w:p>
        </w:tc>
        <w:tc>
          <w:tcPr>
            <w:tcW w:w="1418" w:type="dxa"/>
          </w:tcPr>
          <w:p w14:paraId="4271C9A1" w14:textId="77777777" w:rsidR="000334DE" w:rsidRPr="007B1BBE" w:rsidRDefault="000334DE" w:rsidP="00E968AA">
            <w:pPr>
              <w:rPr>
                <w:rFonts w:asciiTheme="minorHAnsi" w:eastAsia="Calibri" w:hAnsiTheme="minorHAnsi" w:cstheme="minorHAnsi"/>
                <w:sz w:val="22"/>
                <w:szCs w:val="22"/>
                <w:lang w:eastAsia="en-US"/>
              </w:rPr>
            </w:pPr>
          </w:p>
        </w:tc>
      </w:tr>
      <w:tr w:rsidR="000334DE" w:rsidRPr="007B1BBE" w14:paraId="2E2EAA65" w14:textId="2250ED1F" w:rsidTr="000334DE">
        <w:tc>
          <w:tcPr>
            <w:tcW w:w="704" w:type="dxa"/>
          </w:tcPr>
          <w:p w14:paraId="7EC3922B" w14:textId="77777777" w:rsidR="000334DE" w:rsidRPr="007B1BBE" w:rsidRDefault="000334DE" w:rsidP="009C15DD">
            <w:pPr>
              <w:numPr>
                <w:ilvl w:val="0"/>
                <w:numId w:val="153"/>
              </w:numPr>
              <w:spacing w:after="200" w:line="276" w:lineRule="auto"/>
              <w:contextualSpacing/>
              <w:rPr>
                <w:rFonts w:asciiTheme="minorHAnsi" w:eastAsia="Calibri" w:hAnsiTheme="minorHAnsi" w:cstheme="minorHAnsi"/>
                <w:sz w:val="22"/>
                <w:szCs w:val="22"/>
                <w:lang w:eastAsia="en-US"/>
              </w:rPr>
            </w:pPr>
          </w:p>
        </w:tc>
        <w:tc>
          <w:tcPr>
            <w:tcW w:w="7229" w:type="dxa"/>
          </w:tcPr>
          <w:p w14:paraId="2FCB880A" w14:textId="77777777" w:rsidR="000334DE" w:rsidRPr="007B1BBE" w:rsidRDefault="000334DE" w:rsidP="00E968AA">
            <w:pPr>
              <w:rPr>
                <w:rFonts w:asciiTheme="minorHAnsi" w:eastAsia="Calibri" w:hAnsiTheme="minorHAnsi" w:cstheme="minorHAnsi"/>
                <w:sz w:val="22"/>
                <w:szCs w:val="22"/>
                <w:lang w:eastAsia="en-US"/>
              </w:rPr>
            </w:pPr>
            <w:r w:rsidRPr="007B1BBE">
              <w:rPr>
                <w:rFonts w:asciiTheme="minorHAnsi" w:eastAsia="Calibri" w:hAnsiTheme="minorHAnsi" w:cstheme="minorHAnsi"/>
                <w:sz w:val="22"/>
                <w:szCs w:val="22"/>
                <w:lang w:eastAsia="en-US"/>
              </w:rPr>
              <w:t>Szyny i kolumna stołu wykonane z wysokiej jakości niklowo-chromowej stali</w:t>
            </w:r>
          </w:p>
        </w:tc>
        <w:tc>
          <w:tcPr>
            <w:tcW w:w="1418" w:type="dxa"/>
          </w:tcPr>
          <w:p w14:paraId="15A58A9E" w14:textId="77777777" w:rsidR="000334DE" w:rsidRPr="007B1BBE" w:rsidRDefault="000334DE" w:rsidP="00E968AA">
            <w:pPr>
              <w:rPr>
                <w:rFonts w:asciiTheme="minorHAnsi" w:eastAsia="Calibri" w:hAnsiTheme="minorHAnsi" w:cstheme="minorHAnsi"/>
                <w:sz w:val="22"/>
                <w:szCs w:val="22"/>
                <w:lang w:eastAsia="en-US"/>
              </w:rPr>
            </w:pPr>
          </w:p>
        </w:tc>
      </w:tr>
      <w:tr w:rsidR="000334DE" w:rsidRPr="007B1BBE" w14:paraId="6F280C82" w14:textId="0AC38666" w:rsidTr="000334DE">
        <w:tc>
          <w:tcPr>
            <w:tcW w:w="704" w:type="dxa"/>
          </w:tcPr>
          <w:p w14:paraId="4F4BB876" w14:textId="77777777" w:rsidR="000334DE" w:rsidRPr="007B1BBE" w:rsidRDefault="000334DE" w:rsidP="009C15DD">
            <w:pPr>
              <w:numPr>
                <w:ilvl w:val="0"/>
                <w:numId w:val="153"/>
              </w:numPr>
              <w:spacing w:after="200" w:line="276" w:lineRule="auto"/>
              <w:contextualSpacing/>
              <w:rPr>
                <w:rFonts w:asciiTheme="minorHAnsi" w:eastAsia="Calibri" w:hAnsiTheme="minorHAnsi" w:cstheme="minorHAnsi"/>
                <w:sz w:val="22"/>
                <w:szCs w:val="22"/>
                <w:lang w:eastAsia="en-US"/>
              </w:rPr>
            </w:pPr>
          </w:p>
        </w:tc>
        <w:tc>
          <w:tcPr>
            <w:tcW w:w="7229" w:type="dxa"/>
          </w:tcPr>
          <w:p w14:paraId="26F0638E" w14:textId="77777777" w:rsidR="000334DE" w:rsidRPr="007B1BBE" w:rsidRDefault="000334DE" w:rsidP="00E968AA">
            <w:pPr>
              <w:rPr>
                <w:rFonts w:asciiTheme="minorHAnsi" w:eastAsia="Calibri" w:hAnsiTheme="minorHAnsi" w:cstheme="minorHAnsi"/>
                <w:sz w:val="22"/>
                <w:szCs w:val="22"/>
                <w:lang w:eastAsia="en-US"/>
              </w:rPr>
            </w:pPr>
            <w:r w:rsidRPr="007B1BBE">
              <w:rPr>
                <w:rFonts w:asciiTheme="minorHAnsi" w:eastAsia="Calibri" w:hAnsiTheme="minorHAnsi" w:cstheme="minorHAnsi"/>
                <w:sz w:val="22"/>
                <w:szCs w:val="22"/>
                <w:lang w:eastAsia="en-US"/>
              </w:rPr>
              <w:t>Szyny stołu bez widocznych śrub i nitów</w:t>
            </w:r>
          </w:p>
        </w:tc>
        <w:tc>
          <w:tcPr>
            <w:tcW w:w="1418" w:type="dxa"/>
          </w:tcPr>
          <w:p w14:paraId="0A07B6F9" w14:textId="77777777" w:rsidR="000334DE" w:rsidRPr="007B1BBE" w:rsidRDefault="000334DE" w:rsidP="00E968AA">
            <w:pPr>
              <w:rPr>
                <w:rFonts w:asciiTheme="minorHAnsi" w:eastAsia="Calibri" w:hAnsiTheme="minorHAnsi" w:cstheme="minorHAnsi"/>
                <w:sz w:val="22"/>
                <w:szCs w:val="22"/>
                <w:lang w:eastAsia="en-US"/>
              </w:rPr>
            </w:pPr>
          </w:p>
        </w:tc>
      </w:tr>
      <w:tr w:rsidR="000334DE" w:rsidRPr="007B1BBE" w14:paraId="067EED70" w14:textId="65031F9C" w:rsidTr="000334DE">
        <w:tc>
          <w:tcPr>
            <w:tcW w:w="704" w:type="dxa"/>
          </w:tcPr>
          <w:p w14:paraId="6E74D3D4" w14:textId="77777777" w:rsidR="000334DE" w:rsidRPr="007B1BBE" w:rsidRDefault="000334DE" w:rsidP="009C15DD">
            <w:pPr>
              <w:numPr>
                <w:ilvl w:val="0"/>
                <w:numId w:val="153"/>
              </w:numPr>
              <w:spacing w:after="200" w:line="276" w:lineRule="auto"/>
              <w:contextualSpacing/>
              <w:rPr>
                <w:rFonts w:asciiTheme="minorHAnsi" w:eastAsia="Calibri" w:hAnsiTheme="minorHAnsi" w:cstheme="minorHAnsi"/>
                <w:sz w:val="22"/>
                <w:szCs w:val="22"/>
                <w:lang w:eastAsia="en-US"/>
              </w:rPr>
            </w:pPr>
          </w:p>
        </w:tc>
        <w:tc>
          <w:tcPr>
            <w:tcW w:w="7229" w:type="dxa"/>
          </w:tcPr>
          <w:p w14:paraId="12EF6EEB" w14:textId="77777777" w:rsidR="000334DE" w:rsidRPr="007B1BBE" w:rsidRDefault="000334DE" w:rsidP="00E968AA">
            <w:pPr>
              <w:rPr>
                <w:rFonts w:asciiTheme="minorHAnsi" w:eastAsia="Calibri" w:hAnsiTheme="minorHAnsi" w:cstheme="minorHAnsi"/>
                <w:sz w:val="22"/>
                <w:szCs w:val="22"/>
                <w:lang w:eastAsia="en-US"/>
              </w:rPr>
            </w:pPr>
            <w:r w:rsidRPr="007B1BBE">
              <w:rPr>
                <w:rFonts w:asciiTheme="minorHAnsi" w:eastAsia="Calibri" w:hAnsiTheme="minorHAnsi" w:cstheme="minorHAnsi"/>
                <w:sz w:val="22"/>
                <w:szCs w:val="22"/>
                <w:lang w:eastAsia="en-US"/>
              </w:rPr>
              <w:t xml:space="preserve">Podstawa pokryta powłoką </w:t>
            </w:r>
            <w:proofErr w:type="gramStart"/>
            <w:r w:rsidRPr="007B1BBE">
              <w:rPr>
                <w:rFonts w:asciiTheme="minorHAnsi" w:eastAsia="Calibri" w:hAnsiTheme="minorHAnsi" w:cstheme="minorHAnsi"/>
                <w:sz w:val="22"/>
                <w:szCs w:val="22"/>
                <w:lang w:eastAsia="en-US"/>
              </w:rPr>
              <w:t>anty-bakteryjną</w:t>
            </w:r>
            <w:proofErr w:type="gramEnd"/>
          </w:p>
        </w:tc>
        <w:tc>
          <w:tcPr>
            <w:tcW w:w="1418" w:type="dxa"/>
          </w:tcPr>
          <w:p w14:paraId="43E08381" w14:textId="77777777" w:rsidR="000334DE" w:rsidRPr="007B1BBE" w:rsidRDefault="000334DE" w:rsidP="00E968AA">
            <w:pPr>
              <w:rPr>
                <w:rFonts w:asciiTheme="minorHAnsi" w:eastAsia="Calibri" w:hAnsiTheme="minorHAnsi" w:cstheme="minorHAnsi"/>
                <w:sz w:val="22"/>
                <w:szCs w:val="22"/>
                <w:lang w:eastAsia="en-US"/>
              </w:rPr>
            </w:pPr>
          </w:p>
        </w:tc>
      </w:tr>
      <w:tr w:rsidR="000334DE" w:rsidRPr="007B1BBE" w14:paraId="3F40C9E7" w14:textId="1721D1EB" w:rsidTr="000334DE">
        <w:tc>
          <w:tcPr>
            <w:tcW w:w="704" w:type="dxa"/>
          </w:tcPr>
          <w:p w14:paraId="4E67A0C7" w14:textId="77777777" w:rsidR="000334DE" w:rsidRPr="007B1BBE" w:rsidRDefault="000334DE" w:rsidP="009C15DD">
            <w:pPr>
              <w:numPr>
                <w:ilvl w:val="0"/>
                <w:numId w:val="153"/>
              </w:numPr>
              <w:spacing w:after="200" w:line="276" w:lineRule="auto"/>
              <w:contextualSpacing/>
              <w:rPr>
                <w:rFonts w:asciiTheme="minorHAnsi" w:eastAsia="Calibri" w:hAnsiTheme="minorHAnsi" w:cstheme="minorHAnsi"/>
                <w:sz w:val="22"/>
                <w:szCs w:val="22"/>
                <w:lang w:eastAsia="en-US"/>
              </w:rPr>
            </w:pPr>
          </w:p>
        </w:tc>
        <w:tc>
          <w:tcPr>
            <w:tcW w:w="7229" w:type="dxa"/>
          </w:tcPr>
          <w:p w14:paraId="788FC9E2" w14:textId="77777777" w:rsidR="000334DE" w:rsidRPr="007B1BBE" w:rsidRDefault="000334DE" w:rsidP="00E968AA">
            <w:pPr>
              <w:rPr>
                <w:rFonts w:asciiTheme="minorHAnsi" w:eastAsia="Calibri" w:hAnsiTheme="minorHAnsi" w:cstheme="minorHAnsi"/>
                <w:sz w:val="22"/>
                <w:szCs w:val="22"/>
                <w:lang w:eastAsia="en-US"/>
              </w:rPr>
            </w:pPr>
            <w:r w:rsidRPr="007B1BBE">
              <w:rPr>
                <w:rFonts w:asciiTheme="minorHAnsi" w:eastAsia="Calibri" w:hAnsiTheme="minorHAnsi" w:cstheme="minorHAnsi"/>
                <w:sz w:val="22"/>
                <w:szCs w:val="22"/>
                <w:lang w:eastAsia="en-US"/>
              </w:rPr>
              <w:t>Interfejs USB do uaktualniania oprogramowania i diagnozowania awarii</w:t>
            </w:r>
          </w:p>
        </w:tc>
        <w:tc>
          <w:tcPr>
            <w:tcW w:w="1418" w:type="dxa"/>
          </w:tcPr>
          <w:p w14:paraId="077EE6FC" w14:textId="77777777" w:rsidR="000334DE" w:rsidRPr="007B1BBE" w:rsidRDefault="000334DE" w:rsidP="00E968AA">
            <w:pPr>
              <w:rPr>
                <w:rFonts w:asciiTheme="minorHAnsi" w:eastAsia="Calibri" w:hAnsiTheme="minorHAnsi" w:cstheme="minorHAnsi"/>
                <w:sz w:val="22"/>
                <w:szCs w:val="22"/>
                <w:lang w:eastAsia="en-US"/>
              </w:rPr>
            </w:pPr>
          </w:p>
        </w:tc>
      </w:tr>
      <w:tr w:rsidR="000334DE" w:rsidRPr="007B1BBE" w14:paraId="5105C505" w14:textId="2A701762" w:rsidTr="000334DE">
        <w:tc>
          <w:tcPr>
            <w:tcW w:w="704" w:type="dxa"/>
          </w:tcPr>
          <w:p w14:paraId="338E84DA" w14:textId="77777777" w:rsidR="000334DE" w:rsidRPr="007B1BBE" w:rsidRDefault="000334DE" w:rsidP="009C15DD">
            <w:pPr>
              <w:numPr>
                <w:ilvl w:val="0"/>
                <w:numId w:val="153"/>
              </w:numPr>
              <w:spacing w:after="200" w:line="276" w:lineRule="auto"/>
              <w:contextualSpacing/>
              <w:rPr>
                <w:rFonts w:asciiTheme="minorHAnsi" w:eastAsia="Calibri" w:hAnsiTheme="minorHAnsi" w:cstheme="minorHAnsi"/>
                <w:sz w:val="22"/>
                <w:szCs w:val="22"/>
                <w:lang w:eastAsia="en-US"/>
              </w:rPr>
            </w:pPr>
          </w:p>
        </w:tc>
        <w:tc>
          <w:tcPr>
            <w:tcW w:w="7229" w:type="dxa"/>
          </w:tcPr>
          <w:p w14:paraId="7D8B622E" w14:textId="77777777" w:rsidR="000334DE" w:rsidRPr="007B1BBE" w:rsidRDefault="000334DE" w:rsidP="00E968AA">
            <w:pPr>
              <w:rPr>
                <w:rFonts w:asciiTheme="minorHAnsi" w:eastAsia="Calibri" w:hAnsiTheme="minorHAnsi" w:cstheme="minorHAnsi"/>
                <w:sz w:val="22"/>
                <w:szCs w:val="22"/>
                <w:lang w:eastAsia="en-US"/>
              </w:rPr>
            </w:pPr>
            <w:r w:rsidRPr="007B1BBE">
              <w:rPr>
                <w:rFonts w:asciiTheme="minorHAnsi" w:eastAsia="Calibri" w:hAnsiTheme="minorHAnsi" w:cstheme="minorHAnsi"/>
                <w:sz w:val="22"/>
                <w:szCs w:val="22"/>
                <w:lang w:eastAsia="en-US"/>
              </w:rPr>
              <w:t>Materac dwuwarstwowy o właściwościach:</w:t>
            </w:r>
          </w:p>
          <w:p w14:paraId="67426762" w14:textId="77777777" w:rsidR="000334DE" w:rsidRPr="007B1BBE" w:rsidRDefault="000334DE" w:rsidP="00E968AA">
            <w:pPr>
              <w:rPr>
                <w:rFonts w:asciiTheme="minorHAnsi" w:eastAsia="Calibri" w:hAnsiTheme="minorHAnsi" w:cstheme="minorHAnsi"/>
                <w:sz w:val="22"/>
                <w:szCs w:val="22"/>
                <w:lang w:eastAsia="en-US"/>
              </w:rPr>
            </w:pPr>
            <w:r w:rsidRPr="007B1BBE">
              <w:rPr>
                <w:rFonts w:asciiTheme="minorHAnsi" w:eastAsia="Calibri" w:hAnsiTheme="minorHAnsi" w:cstheme="minorHAnsi"/>
                <w:sz w:val="22"/>
                <w:szCs w:val="22"/>
                <w:lang w:eastAsia="en-US"/>
              </w:rPr>
              <w:t>- grubość min. 75 mm</w:t>
            </w:r>
          </w:p>
          <w:p w14:paraId="7985115C" w14:textId="77777777" w:rsidR="000334DE" w:rsidRPr="007B1BBE" w:rsidRDefault="000334DE" w:rsidP="00E968AA">
            <w:pPr>
              <w:rPr>
                <w:rFonts w:asciiTheme="minorHAnsi" w:eastAsia="Calibri" w:hAnsiTheme="minorHAnsi" w:cstheme="minorHAnsi"/>
                <w:sz w:val="22"/>
                <w:szCs w:val="22"/>
                <w:lang w:eastAsia="en-US"/>
              </w:rPr>
            </w:pPr>
            <w:r w:rsidRPr="007B1BBE">
              <w:rPr>
                <w:rFonts w:asciiTheme="minorHAnsi" w:eastAsia="Calibri" w:hAnsiTheme="minorHAnsi" w:cstheme="minorHAnsi"/>
                <w:sz w:val="22"/>
                <w:szCs w:val="22"/>
                <w:lang w:eastAsia="en-US"/>
              </w:rPr>
              <w:t>- antystatyczny</w:t>
            </w:r>
          </w:p>
          <w:p w14:paraId="00F7F2CF" w14:textId="77777777" w:rsidR="000334DE" w:rsidRPr="007B1BBE" w:rsidRDefault="000334DE" w:rsidP="00E968AA">
            <w:pPr>
              <w:rPr>
                <w:rFonts w:asciiTheme="minorHAnsi" w:eastAsia="Calibri" w:hAnsiTheme="minorHAnsi" w:cstheme="minorHAnsi"/>
                <w:sz w:val="22"/>
                <w:szCs w:val="22"/>
                <w:lang w:eastAsia="en-US"/>
              </w:rPr>
            </w:pPr>
            <w:r w:rsidRPr="007B1BBE">
              <w:rPr>
                <w:rFonts w:asciiTheme="minorHAnsi" w:eastAsia="Calibri" w:hAnsiTheme="minorHAnsi" w:cstheme="minorHAnsi"/>
                <w:sz w:val="22"/>
                <w:szCs w:val="22"/>
                <w:lang w:eastAsia="en-US"/>
              </w:rPr>
              <w:t>- wodoodporny</w:t>
            </w:r>
          </w:p>
          <w:p w14:paraId="432A9065" w14:textId="77777777" w:rsidR="000334DE" w:rsidRPr="007B1BBE" w:rsidRDefault="000334DE" w:rsidP="00E968AA">
            <w:pPr>
              <w:rPr>
                <w:rFonts w:asciiTheme="minorHAnsi" w:eastAsia="Calibri" w:hAnsiTheme="minorHAnsi" w:cstheme="minorHAnsi"/>
                <w:sz w:val="22"/>
                <w:szCs w:val="22"/>
                <w:lang w:eastAsia="en-US"/>
              </w:rPr>
            </w:pPr>
            <w:r w:rsidRPr="007B1BBE">
              <w:rPr>
                <w:rFonts w:asciiTheme="minorHAnsi" w:eastAsia="Calibri" w:hAnsiTheme="minorHAnsi" w:cstheme="minorHAnsi"/>
                <w:sz w:val="22"/>
                <w:szCs w:val="22"/>
                <w:lang w:eastAsia="en-US"/>
              </w:rPr>
              <w:t>- łączony za pomocą ultradźwięków, nie klejone ani nie zszywane</w:t>
            </w:r>
          </w:p>
          <w:p w14:paraId="52F23813" w14:textId="77777777" w:rsidR="000334DE" w:rsidRPr="007B1BBE" w:rsidRDefault="000334DE" w:rsidP="00E968AA">
            <w:pPr>
              <w:rPr>
                <w:rFonts w:asciiTheme="minorHAnsi" w:eastAsia="Calibri" w:hAnsiTheme="minorHAnsi" w:cstheme="minorHAnsi"/>
                <w:sz w:val="22"/>
                <w:szCs w:val="22"/>
                <w:lang w:eastAsia="en-US"/>
              </w:rPr>
            </w:pPr>
            <w:r w:rsidRPr="007B1BBE">
              <w:rPr>
                <w:rFonts w:asciiTheme="minorHAnsi" w:eastAsia="Calibri" w:hAnsiTheme="minorHAnsi" w:cstheme="minorHAnsi"/>
                <w:sz w:val="22"/>
                <w:szCs w:val="22"/>
                <w:lang w:eastAsia="en-US"/>
              </w:rPr>
              <w:t>- wykonany z przeciwodleżynowej pianki poliuretanowej, zapewniającej równomierny rozkład sił, nie zakłócający przepływu krwi w organizmie pacjenta,</w:t>
            </w:r>
          </w:p>
          <w:p w14:paraId="315E1DD9" w14:textId="77777777" w:rsidR="000334DE" w:rsidRPr="007B1BBE" w:rsidRDefault="000334DE" w:rsidP="00E968AA">
            <w:pPr>
              <w:rPr>
                <w:rFonts w:asciiTheme="minorHAnsi" w:eastAsia="Calibri" w:hAnsiTheme="minorHAnsi" w:cstheme="minorHAnsi"/>
                <w:sz w:val="22"/>
                <w:szCs w:val="22"/>
                <w:lang w:eastAsia="en-US"/>
              </w:rPr>
            </w:pPr>
            <w:r w:rsidRPr="007B1BBE">
              <w:rPr>
                <w:rFonts w:asciiTheme="minorHAnsi" w:eastAsia="Calibri" w:hAnsiTheme="minorHAnsi" w:cstheme="minorHAnsi"/>
                <w:sz w:val="22"/>
                <w:szCs w:val="22"/>
                <w:lang w:eastAsia="en-US"/>
              </w:rPr>
              <w:t>- zdejmowany,</w:t>
            </w:r>
          </w:p>
          <w:p w14:paraId="02ABEBB9" w14:textId="77777777" w:rsidR="000334DE" w:rsidRPr="007B1BBE" w:rsidRDefault="000334DE" w:rsidP="00E968AA">
            <w:pPr>
              <w:rPr>
                <w:rFonts w:asciiTheme="minorHAnsi" w:eastAsia="Calibri" w:hAnsiTheme="minorHAnsi" w:cstheme="minorHAnsi"/>
                <w:sz w:val="22"/>
                <w:szCs w:val="22"/>
                <w:lang w:eastAsia="en-US"/>
              </w:rPr>
            </w:pPr>
            <w:r w:rsidRPr="007B1BBE">
              <w:rPr>
                <w:rFonts w:asciiTheme="minorHAnsi" w:eastAsia="Calibri" w:hAnsiTheme="minorHAnsi" w:cstheme="minorHAnsi"/>
                <w:sz w:val="22"/>
                <w:szCs w:val="22"/>
                <w:lang w:eastAsia="en-US"/>
              </w:rPr>
              <w:t>- odporny na środki dezynfekujące</w:t>
            </w:r>
          </w:p>
          <w:p w14:paraId="187EBC2D" w14:textId="77777777" w:rsidR="000334DE" w:rsidRPr="007B1BBE" w:rsidRDefault="000334DE" w:rsidP="00E968AA">
            <w:pPr>
              <w:rPr>
                <w:rFonts w:asciiTheme="minorHAnsi" w:eastAsia="Calibri" w:hAnsiTheme="minorHAnsi" w:cstheme="minorHAnsi"/>
                <w:sz w:val="22"/>
                <w:szCs w:val="22"/>
                <w:lang w:eastAsia="en-US"/>
              </w:rPr>
            </w:pPr>
            <w:r w:rsidRPr="007B1BBE">
              <w:rPr>
                <w:rFonts w:asciiTheme="minorHAnsi" w:eastAsia="Calibri" w:hAnsiTheme="minorHAnsi" w:cstheme="minorHAnsi"/>
                <w:sz w:val="22"/>
                <w:szCs w:val="22"/>
                <w:lang w:eastAsia="en-US"/>
              </w:rPr>
              <w:lastRenderedPageBreak/>
              <w:t>- zastosowaniem materiału GORE-TEX</w:t>
            </w:r>
          </w:p>
        </w:tc>
        <w:tc>
          <w:tcPr>
            <w:tcW w:w="1418" w:type="dxa"/>
          </w:tcPr>
          <w:p w14:paraId="293DC92B" w14:textId="77777777" w:rsidR="000334DE" w:rsidRPr="007B1BBE" w:rsidRDefault="000334DE" w:rsidP="00E968AA">
            <w:pPr>
              <w:rPr>
                <w:rFonts w:asciiTheme="minorHAnsi" w:eastAsia="Calibri" w:hAnsiTheme="minorHAnsi" w:cstheme="minorHAnsi"/>
                <w:sz w:val="22"/>
                <w:szCs w:val="22"/>
                <w:lang w:eastAsia="en-US"/>
              </w:rPr>
            </w:pPr>
          </w:p>
        </w:tc>
      </w:tr>
      <w:tr w:rsidR="000334DE" w:rsidRPr="007B1BBE" w14:paraId="3B8ED89F" w14:textId="425B43CC" w:rsidTr="000334DE">
        <w:tc>
          <w:tcPr>
            <w:tcW w:w="704" w:type="dxa"/>
          </w:tcPr>
          <w:p w14:paraId="656423E9" w14:textId="77777777" w:rsidR="000334DE" w:rsidRPr="007B1BBE" w:rsidRDefault="000334DE" w:rsidP="009C15DD">
            <w:pPr>
              <w:numPr>
                <w:ilvl w:val="0"/>
                <w:numId w:val="153"/>
              </w:numPr>
              <w:spacing w:after="200" w:line="276" w:lineRule="auto"/>
              <w:contextualSpacing/>
              <w:rPr>
                <w:rFonts w:asciiTheme="minorHAnsi" w:eastAsia="Calibri" w:hAnsiTheme="minorHAnsi" w:cstheme="minorHAnsi"/>
                <w:sz w:val="22"/>
                <w:szCs w:val="22"/>
                <w:lang w:eastAsia="en-US"/>
              </w:rPr>
            </w:pPr>
          </w:p>
        </w:tc>
        <w:tc>
          <w:tcPr>
            <w:tcW w:w="7229" w:type="dxa"/>
          </w:tcPr>
          <w:p w14:paraId="4DC28C58" w14:textId="77777777" w:rsidR="000334DE" w:rsidRPr="007B1BBE" w:rsidRDefault="000334DE" w:rsidP="00E968AA">
            <w:pPr>
              <w:rPr>
                <w:rFonts w:asciiTheme="minorHAnsi" w:eastAsia="Calibri" w:hAnsiTheme="minorHAnsi" w:cstheme="minorHAnsi"/>
                <w:sz w:val="22"/>
                <w:szCs w:val="22"/>
                <w:lang w:eastAsia="en-US"/>
              </w:rPr>
            </w:pPr>
            <w:r w:rsidRPr="007B1BBE">
              <w:rPr>
                <w:rFonts w:asciiTheme="minorHAnsi" w:eastAsia="Calibri" w:hAnsiTheme="minorHAnsi" w:cstheme="minorHAnsi"/>
                <w:sz w:val="22"/>
                <w:szCs w:val="22"/>
                <w:lang w:eastAsia="en-US"/>
              </w:rPr>
              <w:t>Możliwość sterowania trzema modułami: panel zdalnego sterowania, panel na kolumnie i przełącznik nożny</w:t>
            </w:r>
          </w:p>
        </w:tc>
        <w:tc>
          <w:tcPr>
            <w:tcW w:w="1418" w:type="dxa"/>
          </w:tcPr>
          <w:p w14:paraId="4244C665" w14:textId="77777777" w:rsidR="000334DE" w:rsidRPr="007B1BBE" w:rsidRDefault="000334DE" w:rsidP="00E968AA">
            <w:pPr>
              <w:rPr>
                <w:rFonts w:asciiTheme="minorHAnsi" w:eastAsia="Calibri" w:hAnsiTheme="minorHAnsi" w:cstheme="minorHAnsi"/>
                <w:sz w:val="22"/>
                <w:szCs w:val="22"/>
                <w:lang w:eastAsia="en-US"/>
              </w:rPr>
            </w:pPr>
          </w:p>
        </w:tc>
      </w:tr>
      <w:tr w:rsidR="000334DE" w:rsidRPr="007B1BBE" w14:paraId="7CA74D07" w14:textId="637BF000" w:rsidTr="000334DE">
        <w:tc>
          <w:tcPr>
            <w:tcW w:w="704" w:type="dxa"/>
          </w:tcPr>
          <w:p w14:paraId="72191EA1" w14:textId="77777777" w:rsidR="000334DE" w:rsidRPr="007B1BBE" w:rsidRDefault="000334DE" w:rsidP="009C15DD">
            <w:pPr>
              <w:numPr>
                <w:ilvl w:val="0"/>
                <w:numId w:val="153"/>
              </w:numPr>
              <w:spacing w:after="200" w:line="276" w:lineRule="auto"/>
              <w:contextualSpacing/>
              <w:rPr>
                <w:rFonts w:asciiTheme="minorHAnsi" w:eastAsia="Calibri" w:hAnsiTheme="minorHAnsi" w:cstheme="minorHAnsi"/>
                <w:sz w:val="22"/>
                <w:szCs w:val="22"/>
                <w:lang w:eastAsia="en-US"/>
              </w:rPr>
            </w:pPr>
          </w:p>
        </w:tc>
        <w:tc>
          <w:tcPr>
            <w:tcW w:w="7229" w:type="dxa"/>
          </w:tcPr>
          <w:p w14:paraId="48B902A5" w14:textId="77777777" w:rsidR="000334DE" w:rsidRPr="007B1BBE" w:rsidRDefault="000334DE" w:rsidP="00E968AA">
            <w:pPr>
              <w:rPr>
                <w:rFonts w:asciiTheme="minorHAnsi" w:eastAsia="Calibri" w:hAnsiTheme="minorHAnsi" w:cstheme="minorHAnsi"/>
                <w:sz w:val="22"/>
                <w:szCs w:val="22"/>
                <w:lang w:eastAsia="en-US"/>
              </w:rPr>
            </w:pPr>
            <w:r w:rsidRPr="007B1BBE">
              <w:rPr>
                <w:rFonts w:asciiTheme="minorHAnsi" w:eastAsia="Calibri" w:hAnsiTheme="minorHAnsi" w:cstheme="minorHAnsi"/>
                <w:sz w:val="22"/>
                <w:szCs w:val="22"/>
                <w:lang w:eastAsia="en-US"/>
              </w:rPr>
              <w:t>Podstawa stołu zawieszona na wysokości uniemożliwiającej wsunięcie stóp pod podstawę przez co eliminuje się ryzyko potknięcia podczas szybkiego wysunięcia stóp.</w:t>
            </w:r>
          </w:p>
        </w:tc>
        <w:tc>
          <w:tcPr>
            <w:tcW w:w="1418" w:type="dxa"/>
          </w:tcPr>
          <w:p w14:paraId="24B30BA4" w14:textId="77777777" w:rsidR="000334DE" w:rsidRPr="007B1BBE" w:rsidRDefault="000334DE" w:rsidP="00E968AA">
            <w:pPr>
              <w:rPr>
                <w:rFonts w:asciiTheme="minorHAnsi" w:eastAsia="Calibri" w:hAnsiTheme="minorHAnsi" w:cstheme="minorHAnsi"/>
                <w:sz w:val="22"/>
                <w:szCs w:val="22"/>
                <w:lang w:eastAsia="en-US"/>
              </w:rPr>
            </w:pPr>
          </w:p>
        </w:tc>
      </w:tr>
      <w:tr w:rsidR="000334DE" w:rsidRPr="007B1BBE" w14:paraId="5512DE7A" w14:textId="03D24BAD" w:rsidTr="000334DE">
        <w:tc>
          <w:tcPr>
            <w:tcW w:w="704" w:type="dxa"/>
          </w:tcPr>
          <w:p w14:paraId="3943049F" w14:textId="77777777" w:rsidR="000334DE" w:rsidRPr="007B1BBE" w:rsidRDefault="000334DE" w:rsidP="009C15DD">
            <w:pPr>
              <w:numPr>
                <w:ilvl w:val="0"/>
                <w:numId w:val="153"/>
              </w:numPr>
              <w:spacing w:after="200" w:line="276" w:lineRule="auto"/>
              <w:contextualSpacing/>
              <w:rPr>
                <w:rFonts w:asciiTheme="minorHAnsi" w:eastAsia="Calibri" w:hAnsiTheme="minorHAnsi" w:cstheme="minorHAnsi"/>
                <w:sz w:val="22"/>
                <w:szCs w:val="22"/>
                <w:lang w:eastAsia="en-US"/>
              </w:rPr>
            </w:pPr>
          </w:p>
        </w:tc>
        <w:tc>
          <w:tcPr>
            <w:tcW w:w="7229" w:type="dxa"/>
          </w:tcPr>
          <w:p w14:paraId="5B1523FF" w14:textId="77777777" w:rsidR="000334DE" w:rsidRPr="007B1BBE" w:rsidRDefault="000334DE" w:rsidP="00E968AA">
            <w:pPr>
              <w:rPr>
                <w:rFonts w:asciiTheme="minorHAnsi" w:eastAsia="Calibri" w:hAnsiTheme="minorHAnsi" w:cstheme="minorHAnsi"/>
                <w:sz w:val="22"/>
                <w:szCs w:val="22"/>
                <w:lang w:eastAsia="en-US"/>
              </w:rPr>
            </w:pPr>
            <w:r w:rsidRPr="007B1BBE">
              <w:rPr>
                <w:rFonts w:asciiTheme="minorHAnsi" w:eastAsia="Calibri" w:hAnsiTheme="minorHAnsi" w:cstheme="minorHAnsi"/>
                <w:sz w:val="22"/>
                <w:szCs w:val="22"/>
                <w:lang w:eastAsia="en-US"/>
              </w:rPr>
              <w:t>Koła zabudowane w podstawie, nie wystające poza zarys podstawy</w:t>
            </w:r>
          </w:p>
        </w:tc>
        <w:tc>
          <w:tcPr>
            <w:tcW w:w="1418" w:type="dxa"/>
          </w:tcPr>
          <w:p w14:paraId="35ADEF0F" w14:textId="77777777" w:rsidR="000334DE" w:rsidRPr="007B1BBE" w:rsidRDefault="000334DE" w:rsidP="00E968AA">
            <w:pPr>
              <w:rPr>
                <w:rFonts w:asciiTheme="minorHAnsi" w:eastAsia="Calibri" w:hAnsiTheme="minorHAnsi" w:cstheme="minorHAnsi"/>
                <w:sz w:val="22"/>
                <w:szCs w:val="22"/>
                <w:lang w:eastAsia="en-US"/>
              </w:rPr>
            </w:pPr>
          </w:p>
        </w:tc>
      </w:tr>
      <w:tr w:rsidR="000334DE" w:rsidRPr="007B1BBE" w14:paraId="41749F3C" w14:textId="6CB8E9AA" w:rsidTr="000334DE">
        <w:tc>
          <w:tcPr>
            <w:tcW w:w="704" w:type="dxa"/>
          </w:tcPr>
          <w:p w14:paraId="4FEDDD4A" w14:textId="77777777" w:rsidR="000334DE" w:rsidRPr="007B1BBE" w:rsidRDefault="000334DE" w:rsidP="009C15DD">
            <w:pPr>
              <w:numPr>
                <w:ilvl w:val="0"/>
                <w:numId w:val="153"/>
              </w:numPr>
              <w:spacing w:after="200" w:line="276" w:lineRule="auto"/>
              <w:contextualSpacing/>
              <w:rPr>
                <w:rFonts w:asciiTheme="minorHAnsi" w:eastAsia="Calibri" w:hAnsiTheme="minorHAnsi" w:cstheme="minorHAnsi"/>
                <w:sz w:val="22"/>
                <w:szCs w:val="22"/>
                <w:lang w:eastAsia="en-US"/>
              </w:rPr>
            </w:pPr>
          </w:p>
        </w:tc>
        <w:tc>
          <w:tcPr>
            <w:tcW w:w="7229" w:type="dxa"/>
          </w:tcPr>
          <w:p w14:paraId="734F3A18" w14:textId="77777777" w:rsidR="000334DE" w:rsidRPr="007B1BBE" w:rsidRDefault="000334DE" w:rsidP="00E968AA">
            <w:pPr>
              <w:rPr>
                <w:rFonts w:asciiTheme="minorHAnsi" w:eastAsia="Calibri" w:hAnsiTheme="minorHAnsi" w:cstheme="minorHAnsi"/>
                <w:sz w:val="22"/>
                <w:szCs w:val="22"/>
                <w:lang w:eastAsia="en-US"/>
              </w:rPr>
            </w:pPr>
            <w:r w:rsidRPr="007B1BBE">
              <w:rPr>
                <w:rFonts w:asciiTheme="minorHAnsi" w:eastAsia="Calibri" w:hAnsiTheme="minorHAnsi" w:cstheme="minorHAnsi"/>
                <w:sz w:val="22"/>
                <w:szCs w:val="22"/>
                <w:lang w:eastAsia="en-US"/>
              </w:rPr>
              <w:t>Ładowarka/moduł zasilający zabudowane w obudowie stołu</w:t>
            </w:r>
          </w:p>
        </w:tc>
        <w:tc>
          <w:tcPr>
            <w:tcW w:w="1418" w:type="dxa"/>
          </w:tcPr>
          <w:p w14:paraId="0CE90916" w14:textId="77777777" w:rsidR="000334DE" w:rsidRPr="007B1BBE" w:rsidRDefault="000334DE" w:rsidP="00E968AA">
            <w:pPr>
              <w:rPr>
                <w:rFonts w:asciiTheme="minorHAnsi" w:eastAsia="Calibri" w:hAnsiTheme="minorHAnsi" w:cstheme="minorHAnsi"/>
                <w:sz w:val="22"/>
                <w:szCs w:val="22"/>
                <w:lang w:eastAsia="en-US"/>
              </w:rPr>
            </w:pPr>
          </w:p>
        </w:tc>
      </w:tr>
      <w:tr w:rsidR="000334DE" w:rsidRPr="007B1BBE" w14:paraId="1F467C79" w14:textId="630E3AE0" w:rsidTr="000334DE">
        <w:tc>
          <w:tcPr>
            <w:tcW w:w="704" w:type="dxa"/>
          </w:tcPr>
          <w:p w14:paraId="320D85A8" w14:textId="77777777" w:rsidR="000334DE" w:rsidRPr="007B1BBE" w:rsidRDefault="000334DE" w:rsidP="009C15DD">
            <w:pPr>
              <w:numPr>
                <w:ilvl w:val="0"/>
                <w:numId w:val="153"/>
              </w:numPr>
              <w:spacing w:after="200" w:line="276" w:lineRule="auto"/>
              <w:contextualSpacing/>
              <w:rPr>
                <w:rFonts w:asciiTheme="minorHAnsi" w:eastAsia="Calibri" w:hAnsiTheme="minorHAnsi" w:cstheme="minorHAnsi"/>
                <w:sz w:val="22"/>
                <w:szCs w:val="22"/>
                <w:lang w:eastAsia="en-US"/>
              </w:rPr>
            </w:pPr>
          </w:p>
        </w:tc>
        <w:tc>
          <w:tcPr>
            <w:tcW w:w="7229" w:type="dxa"/>
          </w:tcPr>
          <w:p w14:paraId="4BCD5519" w14:textId="77777777" w:rsidR="000334DE" w:rsidRPr="007B1BBE" w:rsidRDefault="000334DE" w:rsidP="00E968AA">
            <w:pPr>
              <w:autoSpaceDE w:val="0"/>
              <w:autoSpaceDN w:val="0"/>
              <w:adjustRightInd w:val="0"/>
              <w:ind w:right="19"/>
              <w:rPr>
                <w:rFonts w:asciiTheme="minorHAnsi" w:hAnsiTheme="minorHAnsi" w:cstheme="minorHAnsi"/>
                <w:sz w:val="22"/>
                <w:szCs w:val="22"/>
              </w:rPr>
            </w:pPr>
            <w:r w:rsidRPr="007B1BBE">
              <w:rPr>
                <w:rFonts w:asciiTheme="minorHAnsi" w:hAnsiTheme="minorHAnsi" w:cstheme="minorHAnsi"/>
                <w:sz w:val="22"/>
                <w:szCs w:val="22"/>
              </w:rPr>
              <w:t>Akumulator pozwalający na pracę około 1 tygodnia bez ładowania</w:t>
            </w:r>
          </w:p>
        </w:tc>
        <w:tc>
          <w:tcPr>
            <w:tcW w:w="1418" w:type="dxa"/>
          </w:tcPr>
          <w:p w14:paraId="33F591D2" w14:textId="77777777" w:rsidR="000334DE" w:rsidRPr="007B1BBE" w:rsidRDefault="000334DE" w:rsidP="00E968AA">
            <w:pPr>
              <w:autoSpaceDE w:val="0"/>
              <w:autoSpaceDN w:val="0"/>
              <w:adjustRightInd w:val="0"/>
              <w:ind w:right="19"/>
              <w:rPr>
                <w:rFonts w:asciiTheme="minorHAnsi" w:hAnsiTheme="minorHAnsi" w:cstheme="minorHAnsi"/>
                <w:sz w:val="22"/>
                <w:szCs w:val="22"/>
              </w:rPr>
            </w:pPr>
          </w:p>
        </w:tc>
      </w:tr>
      <w:tr w:rsidR="000334DE" w:rsidRPr="007B1BBE" w14:paraId="7F74A42D" w14:textId="6EE7F516" w:rsidTr="000334DE">
        <w:tc>
          <w:tcPr>
            <w:tcW w:w="704" w:type="dxa"/>
          </w:tcPr>
          <w:p w14:paraId="6E21E002" w14:textId="77777777" w:rsidR="000334DE" w:rsidRPr="007B1BBE" w:rsidRDefault="000334DE" w:rsidP="009C15DD">
            <w:pPr>
              <w:numPr>
                <w:ilvl w:val="0"/>
                <w:numId w:val="153"/>
              </w:numPr>
              <w:spacing w:after="200" w:line="276" w:lineRule="auto"/>
              <w:contextualSpacing/>
              <w:rPr>
                <w:rFonts w:asciiTheme="minorHAnsi" w:eastAsia="Calibri" w:hAnsiTheme="minorHAnsi" w:cstheme="minorHAnsi"/>
                <w:sz w:val="22"/>
                <w:szCs w:val="22"/>
                <w:lang w:eastAsia="en-US"/>
              </w:rPr>
            </w:pPr>
          </w:p>
        </w:tc>
        <w:tc>
          <w:tcPr>
            <w:tcW w:w="7229" w:type="dxa"/>
          </w:tcPr>
          <w:p w14:paraId="249B9375" w14:textId="77777777" w:rsidR="000334DE" w:rsidRPr="007B1BBE" w:rsidRDefault="000334DE" w:rsidP="00E968AA">
            <w:pPr>
              <w:autoSpaceDE w:val="0"/>
              <w:autoSpaceDN w:val="0"/>
              <w:adjustRightInd w:val="0"/>
              <w:ind w:right="19"/>
              <w:rPr>
                <w:rFonts w:asciiTheme="minorHAnsi" w:hAnsiTheme="minorHAnsi" w:cstheme="minorHAnsi"/>
                <w:sz w:val="22"/>
                <w:szCs w:val="22"/>
              </w:rPr>
            </w:pPr>
            <w:r w:rsidRPr="007B1BBE">
              <w:rPr>
                <w:rFonts w:asciiTheme="minorHAnsi" w:hAnsiTheme="minorHAnsi" w:cstheme="minorHAnsi"/>
                <w:sz w:val="22"/>
                <w:szCs w:val="22"/>
              </w:rPr>
              <w:t>Maksymalne obciążenie stołu min. 460 kg</w:t>
            </w:r>
          </w:p>
        </w:tc>
        <w:tc>
          <w:tcPr>
            <w:tcW w:w="1418" w:type="dxa"/>
          </w:tcPr>
          <w:p w14:paraId="53B237FD" w14:textId="77777777" w:rsidR="000334DE" w:rsidRPr="007B1BBE" w:rsidRDefault="000334DE" w:rsidP="00E968AA">
            <w:pPr>
              <w:autoSpaceDE w:val="0"/>
              <w:autoSpaceDN w:val="0"/>
              <w:adjustRightInd w:val="0"/>
              <w:ind w:right="19"/>
              <w:rPr>
                <w:rFonts w:asciiTheme="minorHAnsi" w:hAnsiTheme="minorHAnsi" w:cstheme="minorHAnsi"/>
                <w:sz w:val="22"/>
                <w:szCs w:val="22"/>
              </w:rPr>
            </w:pPr>
          </w:p>
        </w:tc>
      </w:tr>
      <w:tr w:rsidR="000334DE" w:rsidRPr="007B1BBE" w14:paraId="4074457D" w14:textId="771ACD6F" w:rsidTr="000334DE">
        <w:tc>
          <w:tcPr>
            <w:tcW w:w="704" w:type="dxa"/>
          </w:tcPr>
          <w:p w14:paraId="38CB46C9" w14:textId="77777777" w:rsidR="000334DE" w:rsidRPr="007B1BBE" w:rsidRDefault="000334DE" w:rsidP="009C15DD">
            <w:pPr>
              <w:numPr>
                <w:ilvl w:val="0"/>
                <w:numId w:val="153"/>
              </w:numPr>
              <w:spacing w:after="200" w:line="276" w:lineRule="auto"/>
              <w:contextualSpacing/>
              <w:rPr>
                <w:rFonts w:asciiTheme="minorHAnsi" w:eastAsia="Calibri" w:hAnsiTheme="minorHAnsi" w:cstheme="minorHAnsi"/>
                <w:sz w:val="22"/>
                <w:szCs w:val="22"/>
                <w:lang w:eastAsia="en-US"/>
              </w:rPr>
            </w:pPr>
          </w:p>
        </w:tc>
        <w:tc>
          <w:tcPr>
            <w:tcW w:w="7229" w:type="dxa"/>
          </w:tcPr>
          <w:p w14:paraId="69677159" w14:textId="77777777" w:rsidR="000334DE" w:rsidRPr="007B1BBE" w:rsidRDefault="000334DE" w:rsidP="00E968AA">
            <w:pPr>
              <w:autoSpaceDE w:val="0"/>
              <w:autoSpaceDN w:val="0"/>
              <w:adjustRightInd w:val="0"/>
              <w:ind w:right="19"/>
              <w:rPr>
                <w:rFonts w:asciiTheme="minorHAnsi" w:hAnsiTheme="minorHAnsi" w:cstheme="minorHAnsi"/>
                <w:sz w:val="22"/>
                <w:szCs w:val="22"/>
              </w:rPr>
            </w:pPr>
            <w:r w:rsidRPr="007B1BBE">
              <w:rPr>
                <w:rFonts w:asciiTheme="minorHAnsi" w:hAnsiTheme="minorHAnsi" w:cstheme="minorHAnsi"/>
                <w:sz w:val="22"/>
                <w:szCs w:val="22"/>
              </w:rPr>
              <w:t>Stół zawieszony na czterech podwójnych kółkach obrotowych o średnicy min. 100 mm</w:t>
            </w:r>
          </w:p>
        </w:tc>
        <w:tc>
          <w:tcPr>
            <w:tcW w:w="1418" w:type="dxa"/>
          </w:tcPr>
          <w:p w14:paraId="5A480413" w14:textId="77777777" w:rsidR="000334DE" w:rsidRPr="007B1BBE" w:rsidRDefault="000334DE" w:rsidP="00E968AA">
            <w:pPr>
              <w:autoSpaceDE w:val="0"/>
              <w:autoSpaceDN w:val="0"/>
              <w:adjustRightInd w:val="0"/>
              <w:ind w:right="19"/>
              <w:rPr>
                <w:rFonts w:asciiTheme="minorHAnsi" w:hAnsiTheme="minorHAnsi" w:cstheme="minorHAnsi"/>
                <w:sz w:val="22"/>
                <w:szCs w:val="22"/>
              </w:rPr>
            </w:pPr>
          </w:p>
        </w:tc>
      </w:tr>
      <w:tr w:rsidR="000334DE" w:rsidRPr="007B1BBE" w14:paraId="519793F7" w14:textId="17D12459" w:rsidTr="000334DE">
        <w:tc>
          <w:tcPr>
            <w:tcW w:w="704" w:type="dxa"/>
          </w:tcPr>
          <w:p w14:paraId="479AA44D" w14:textId="77777777" w:rsidR="000334DE" w:rsidRPr="007B1BBE" w:rsidRDefault="000334DE" w:rsidP="009C15DD">
            <w:pPr>
              <w:numPr>
                <w:ilvl w:val="0"/>
                <w:numId w:val="153"/>
              </w:numPr>
              <w:spacing w:after="200" w:line="276" w:lineRule="auto"/>
              <w:contextualSpacing/>
              <w:rPr>
                <w:rFonts w:asciiTheme="minorHAnsi" w:eastAsia="Calibri" w:hAnsiTheme="minorHAnsi" w:cstheme="minorHAnsi"/>
                <w:sz w:val="22"/>
                <w:szCs w:val="22"/>
                <w:lang w:eastAsia="en-US"/>
              </w:rPr>
            </w:pPr>
          </w:p>
        </w:tc>
        <w:tc>
          <w:tcPr>
            <w:tcW w:w="7229" w:type="dxa"/>
          </w:tcPr>
          <w:p w14:paraId="129DFA4A" w14:textId="77777777" w:rsidR="000334DE" w:rsidRPr="007B1BBE" w:rsidRDefault="000334DE" w:rsidP="00E968AA">
            <w:pPr>
              <w:autoSpaceDE w:val="0"/>
              <w:autoSpaceDN w:val="0"/>
              <w:adjustRightInd w:val="0"/>
              <w:ind w:right="19"/>
              <w:rPr>
                <w:rFonts w:asciiTheme="minorHAnsi" w:hAnsiTheme="minorHAnsi" w:cstheme="minorHAnsi"/>
                <w:sz w:val="22"/>
                <w:szCs w:val="22"/>
              </w:rPr>
            </w:pPr>
            <w:r w:rsidRPr="007B1BBE">
              <w:rPr>
                <w:rFonts w:asciiTheme="minorHAnsi" w:hAnsiTheme="minorHAnsi" w:cstheme="minorHAnsi"/>
                <w:sz w:val="22"/>
                <w:szCs w:val="22"/>
              </w:rPr>
              <w:t>Szerokość stołu z szynami 590 mm (+/- 10 mm)</w:t>
            </w:r>
          </w:p>
        </w:tc>
        <w:tc>
          <w:tcPr>
            <w:tcW w:w="1418" w:type="dxa"/>
          </w:tcPr>
          <w:p w14:paraId="4D6C1CD5" w14:textId="77777777" w:rsidR="000334DE" w:rsidRPr="007B1BBE" w:rsidRDefault="000334DE" w:rsidP="00E968AA">
            <w:pPr>
              <w:autoSpaceDE w:val="0"/>
              <w:autoSpaceDN w:val="0"/>
              <w:adjustRightInd w:val="0"/>
              <w:ind w:right="19"/>
              <w:rPr>
                <w:rFonts w:asciiTheme="minorHAnsi" w:hAnsiTheme="minorHAnsi" w:cstheme="minorHAnsi"/>
                <w:sz w:val="22"/>
                <w:szCs w:val="22"/>
              </w:rPr>
            </w:pPr>
          </w:p>
        </w:tc>
      </w:tr>
      <w:tr w:rsidR="000334DE" w:rsidRPr="007B1BBE" w14:paraId="1EBC12B1" w14:textId="479B018D" w:rsidTr="000334DE">
        <w:tc>
          <w:tcPr>
            <w:tcW w:w="704" w:type="dxa"/>
          </w:tcPr>
          <w:p w14:paraId="3F145594" w14:textId="77777777" w:rsidR="000334DE" w:rsidRPr="007B1BBE" w:rsidRDefault="000334DE" w:rsidP="009C15DD">
            <w:pPr>
              <w:numPr>
                <w:ilvl w:val="0"/>
                <w:numId w:val="153"/>
              </w:numPr>
              <w:spacing w:after="200" w:line="276" w:lineRule="auto"/>
              <w:contextualSpacing/>
              <w:rPr>
                <w:rFonts w:asciiTheme="minorHAnsi" w:eastAsia="Calibri" w:hAnsiTheme="minorHAnsi" w:cstheme="minorHAnsi"/>
                <w:sz w:val="22"/>
                <w:szCs w:val="22"/>
                <w:lang w:eastAsia="en-US"/>
              </w:rPr>
            </w:pPr>
          </w:p>
        </w:tc>
        <w:tc>
          <w:tcPr>
            <w:tcW w:w="7229" w:type="dxa"/>
          </w:tcPr>
          <w:p w14:paraId="0A23E95C" w14:textId="77777777" w:rsidR="000334DE" w:rsidRPr="007B1BBE" w:rsidRDefault="000334DE" w:rsidP="00E968AA">
            <w:pPr>
              <w:autoSpaceDE w:val="0"/>
              <w:autoSpaceDN w:val="0"/>
              <w:adjustRightInd w:val="0"/>
              <w:ind w:right="19"/>
              <w:rPr>
                <w:rFonts w:asciiTheme="minorHAnsi" w:hAnsiTheme="minorHAnsi" w:cstheme="minorHAnsi"/>
                <w:sz w:val="22"/>
                <w:szCs w:val="22"/>
              </w:rPr>
            </w:pPr>
            <w:r w:rsidRPr="007B1BBE">
              <w:rPr>
                <w:rFonts w:asciiTheme="minorHAnsi" w:hAnsiTheme="minorHAnsi" w:cstheme="minorHAnsi"/>
                <w:sz w:val="22"/>
                <w:szCs w:val="22"/>
              </w:rPr>
              <w:t>Szerokość blatu stołu (bez szyn) 520 mm (+/- 10 mm)</w:t>
            </w:r>
          </w:p>
        </w:tc>
        <w:tc>
          <w:tcPr>
            <w:tcW w:w="1418" w:type="dxa"/>
          </w:tcPr>
          <w:p w14:paraId="209766D3" w14:textId="77777777" w:rsidR="000334DE" w:rsidRPr="007B1BBE" w:rsidRDefault="000334DE" w:rsidP="00E968AA">
            <w:pPr>
              <w:autoSpaceDE w:val="0"/>
              <w:autoSpaceDN w:val="0"/>
              <w:adjustRightInd w:val="0"/>
              <w:ind w:right="19"/>
              <w:rPr>
                <w:rFonts w:asciiTheme="minorHAnsi" w:hAnsiTheme="minorHAnsi" w:cstheme="minorHAnsi"/>
                <w:sz w:val="22"/>
                <w:szCs w:val="22"/>
              </w:rPr>
            </w:pPr>
          </w:p>
        </w:tc>
      </w:tr>
      <w:tr w:rsidR="000334DE" w:rsidRPr="007B1BBE" w14:paraId="0563FBEF" w14:textId="6B507601" w:rsidTr="000334DE">
        <w:tc>
          <w:tcPr>
            <w:tcW w:w="704" w:type="dxa"/>
          </w:tcPr>
          <w:p w14:paraId="3025C07B" w14:textId="77777777" w:rsidR="000334DE" w:rsidRPr="007B1BBE" w:rsidRDefault="000334DE" w:rsidP="009C15DD">
            <w:pPr>
              <w:numPr>
                <w:ilvl w:val="0"/>
                <w:numId w:val="153"/>
              </w:numPr>
              <w:spacing w:after="200" w:line="276" w:lineRule="auto"/>
              <w:contextualSpacing/>
              <w:rPr>
                <w:rFonts w:asciiTheme="minorHAnsi" w:eastAsia="Calibri" w:hAnsiTheme="minorHAnsi" w:cstheme="minorHAnsi"/>
                <w:sz w:val="22"/>
                <w:szCs w:val="22"/>
                <w:lang w:eastAsia="en-US"/>
              </w:rPr>
            </w:pPr>
          </w:p>
        </w:tc>
        <w:tc>
          <w:tcPr>
            <w:tcW w:w="7229" w:type="dxa"/>
          </w:tcPr>
          <w:p w14:paraId="335600A8" w14:textId="77777777" w:rsidR="000334DE" w:rsidRPr="007B1BBE" w:rsidRDefault="000334DE" w:rsidP="00E968AA">
            <w:pPr>
              <w:autoSpaceDE w:val="0"/>
              <w:autoSpaceDN w:val="0"/>
              <w:adjustRightInd w:val="0"/>
              <w:ind w:right="19"/>
              <w:rPr>
                <w:rFonts w:asciiTheme="minorHAnsi" w:hAnsiTheme="minorHAnsi" w:cstheme="minorHAnsi"/>
                <w:sz w:val="22"/>
                <w:szCs w:val="22"/>
              </w:rPr>
            </w:pPr>
            <w:r w:rsidRPr="007B1BBE">
              <w:rPr>
                <w:rFonts w:asciiTheme="minorHAnsi" w:hAnsiTheme="minorHAnsi" w:cstheme="minorHAnsi"/>
                <w:sz w:val="22"/>
                <w:szCs w:val="22"/>
              </w:rPr>
              <w:t xml:space="preserve">Zakres regulacji wysokości blatu stołu bez materaca co najmniej od 700 mm do 1200 mm </w:t>
            </w:r>
          </w:p>
        </w:tc>
        <w:tc>
          <w:tcPr>
            <w:tcW w:w="1418" w:type="dxa"/>
          </w:tcPr>
          <w:p w14:paraId="08CBFDE7" w14:textId="77777777" w:rsidR="000334DE" w:rsidRPr="007B1BBE" w:rsidRDefault="000334DE" w:rsidP="00E968AA">
            <w:pPr>
              <w:autoSpaceDE w:val="0"/>
              <w:autoSpaceDN w:val="0"/>
              <w:adjustRightInd w:val="0"/>
              <w:ind w:right="19"/>
              <w:rPr>
                <w:rFonts w:asciiTheme="minorHAnsi" w:hAnsiTheme="minorHAnsi" w:cstheme="minorHAnsi"/>
                <w:sz w:val="22"/>
                <w:szCs w:val="22"/>
              </w:rPr>
            </w:pPr>
          </w:p>
        </w:tc>
      </w:tr>
      <w:tr w:rsidR="000334DE" w:rsidRPr="007B1BBE" w14:paraId="52C6D85A" w14:textId="14D82C03" w:rsidTr="000334DE">
        <w:tc>
          <w:tcPr>
            <w:tcW w:w="704" w:type="dxa"/>
          </w:tcPr>
          <w:p w14:paraId="67C4BD90" w14:textId="77777777" w:rsidR="000334DE" w:rsidRPr="007B1BBE" w:rsidRDefault="000334DE" w:rsidP="009C15DD">
            <w:pPr>
              <w:numPr>
                <w:ilvl w:val="0"/>
                <w:numId w:val="153"/>
              </w:numPr>
              <w:spacing w:after="200" w:line="276" w:lineRule="auto"/>
              <w:contextualSpacing/>
              <w:rPr>
                <w:rFonts w:asciiTheme="minorHAnsi" w:eastAsia="Calibri" w:hAnsiTheme="minorHAnsi" w:cstheme="minorHAnsi"/>
                <w:sz w:val="22"/>
                <w:szCs w:val="22"/>
                <w:lang w:eastAsia="en-US"/>
              </w:rPr>
            </w:pPr>
          </w:p>
        </w:tc>
        <w:tc>
          <w:tcPr>
            <w:tcW w:w="7229" w:type="dxa"/>
          </w:tcPr>
          <w:p w14:paraId="01A930EE" w14:textId="77777777" w:rsidR="000334DE" w:rsidRPr="007B1BBE" w:rsidRDefault="000334DE" w:rsidP="00E968AA">
            <w:pPr>
              <w:autoSpaceDE w:val="0"/>
              <w:autoSpaceDN w:val="0"/>
              <w:adjustRightInd w:val="0"/>
              <w:ind w:right="19"/>
              <w:rPr>
                <w:rFonts w:asciiTheme="minorHAnsi" w:hAnsiTheme="minorHAnsi" w:cstheme="minorHAnsi"/>
                <w:sz w:val="22"/>
                <w:szCs w:val="22"/>
              </w:rPr>
            </w:pPr>
            <w:r w:rsidRPr="007B1BBE">
              <w:rPr>
                <w:rFonts w:asciiTheme="minorHAnsi" w:hAnsiTheme="minorHAnsi" w:cstheme="minorHAnsi"/>
                <w:sz w:val="22"/>
                <w:szCs w:val="22"/>
              </w:rPr>
              <w:t>Przesuw wzdłużny: min. 480 mm</w:t>
            </w:r>
          </w:p>
        </w:tc>
        <w:tc>
          <w:tcPr>
            <w:tcW w:w="1418" w:type="dxa"/>
          </w:tcPr>
          <w:p w14:paraId="441D1F32" w14:textId="77777777" w:rsidR="000334DE" w:rsidRPr="007B1BBE" w:rsidRDefault="000334DE" w:rsidP="00E968AA">
            <w:pPr>
              <w:autoSpaceDE w:val="0"/>
              <w:autoSpaceDN w:val="0"/>
              <w:adjustRightInd w:val="0"/>
              <w:ind w:right="19"/>
              <w:rPr>
                <w:rFonts w:asciiTheme="minorHAnsi" w:hAnsiTheme="minorHAnsi" w:cstheme="minorHAnsi"/>
                <w:sz w:val="22"/>
                <w:szCs w:val="22"/>
              </w:rPr>
            </w:pPr>
          </w:p>
        </w:tc>
      </w:tr>
      <w:tr w:rsidR="000334DE" w:rsidRPr="007B1BBE" w14:paraId="0DEA19B0" w14:textId="2C428C2B" w:rsidTr="000334DE">
        <w:tc>
          <w:tcPr>
            <w:tcW w:w="704" w:type="dxa"/>
          </w:tcPr>
          <w:p w14:paraId="3166CFE3" w14:textId="77777777" w:rsidR="000334DE" w:rsidRPr="007B1BBE" w:rsidRDefault="000334DE" w:rsidP="009C15DD">
            <w:pPr>
              <w:numPr>
                <w:ilvl w:val="0"/>
                <w:numId w:val="153"/>
              </w:numPr>
              <w:spacing w:after="200" w:line="276" w:lineRule="auto"/>
              <w:contextualSpacing/>
              <w:rPr>
                <w:rFonts w:asciiTheme="minorHAnsi" w:eastAsia="Calibri" w:hAnsiTheme="minorHAnsi" w:cstheme="minorHAnsi"/>
                <w:sz w:val="22"/>
                <w:szCs w:val="22"/>
                <w:lang w:eastAsia="en-US"/>
              </w:rPr>
            </w:pPr>
          </w:p>
        </w:tc>
        <w:tc>
          <w:tcPr>
            <w:tcW w:w="7229" w:type="dxa"/>
          </w:tcPr>
          <w:p w14:paraId="5041F894" w14:textId="77777777" w:rsidR="000334DE" w:rsidRPr="007B1BBE" w:rsidRDefault="000334DE" w:rsidP="00E968AA">
            <w:pPr>
              <w:autoSpaceDE w:val="0"/>
              <w:autoSpaceDN w:val="0"/>
              <w:adjustRightInd w:val="0"/>
              <w:ind w:right="19"/>
              <w:rPr>
                <w:rFonts w:asciiTheme="minorHAnsi" w:hAnsiTheme="minorHAnsi" w:cstheme="minorHAnsi"/>
                <w:sz w:val="22"/>
                <w:szCs w:val="22"/>
              </w:rPr>
            </w:pPr>
            <w:r w:rsidRPr="007B1BBE">
              <w:rPr>
                <w:rFonts w:asciiTheme="minorHAnsi" w:hAnsiTheme="minorHAnsi" w:cstheme="minorHAnsi"/>
                <w:sz w:val="22"/>
                <w:szCs w:val="22"/>
              </w:rPr>
              <w:t>Przechyły boczne 0</w:t>
            </w:r>
            <w:r w:rsidRPr="007B1BBE">
              <w:rPr>
                <w:rFonts w:asciiTheme="minorHAnsi" w:hAnsiTheme="minorHAnsi" w:cstheme="minorHAnsi"/>
                <w:sz w:val="22"/>
                <w:szCs w:val="22"/>
                <w:vertAlign w:val="superscript"/>
              </w:rPr>
              <w:t>o</w:t>
            </w:r>
            <w:r w:rsidRPr="007B1BBE">
              <w:rPr>
                <w:rFonts w:asciiTheme="minorHAnsi" w:hAnsiTheme="minorHAnsi" w:cstheme="minorHAnsi"/>
                <w:sz w:val="22"/>
                <w:szCs w:val="22"/>
              </w:rPr>
              <w:t>-36</w:t>
            </w:r>
            <w:r w:rsidRPr="007B1BBE">
              <w:rPr>
                <w:rFonts w:asciiTheme="minorHAnsi" w:hAnsiTheme="minorHAnsi" w:cstheme="minorHAnsi"/>
                <w:sz w:val="22"/>
                <w:szCs w:val="22"/>
                <w:vertAlign w:val="superscript"/>
              </w:rPr>
              <w:t>o</w:t>
            </w:r>
            <w:r w:rsidRPr="007B1BBE">
              <w:rPr>
                <w:rFonts w:asciiTheme="minorHAnsi" w:hAnsiTheme="minorHAnsi" w:cstheme="minorHAnsi"/>
                <w:sz w:val="22"/>
                <w:szCs w:val="22"/>
              </w:rPr>
              <w:t xml:space="preserve"> +/-5</w:t>
            </w:r>
            <w:r w:rsidRPr="007B1BBE">
              <w:rPr>
                <w:rFonts w:asciiTheme="minorHAnsi" w:hAnsiTheme="minorHAnsi" w:cstheme="minorHAnsi"/>
                <w:sz w:val="22"/>
                <w:szCs w:val="22"/>
                <w:vertAlign w:val="superscript"/>
              </w:rPr>
              <w:t>o</w:t>
            </w:r>
          </w:p>
        </w:tc>
        <w:tc>
          <w:tcPr>
            <w:tcW w:w="1418" w:type="dxa"/>
          </w:tcPr>
          <w:p w14:paraId="100820A5" w14:textId="77777777" w:rsidR="000334DE" w:rsidRPr="007B1BBE" w:rsidRDefault="000334DE" w:rsidP="00E968AA">
            <w:pPr>
              <w:autoSpaceDE w:val="0"/>
              <w:autoSpaceDN w:val="0"/>
              <w:adjustRightInd w:val="0"/>
              <w:ind w:right="19"/>
              <w:rPr>
                <w:rFonts w:asciiTheme="minorHAnsi" w:hAnsiTheme="minorHAnsi" w:cstheme="minorHAnsi"/>
                <w:sz w:val="22"/>
                <w:szCs w:val="22"/>
              </w:rPr>
            </w:pPr>
          </w:p>
        </w:tc>
      </w:tr>
      <w:tr w:rsidR="000334DE" w:rsidRPr="007B1BBE" w14:paraId="50A5319C" w14:textId="22D9174F" w:rsidTr="000334DE">
        <w:tc>
          <w:tcPr>
            <w:tcW w:w="704" w:type="dxa"/>
          </w:tcPr>
          <w:p w14:paraId="68E83932" w14:textId="77777777" w:rsidR="000334DE" w:rsidRPr="007B1BBE" w:rsidRDefault="000334DE" w:rsidP="009C15DD">
            <w:pPr>
              <w:numPr>
                <w:ilvl w:val="0"/>
                <w:numId w:val="153"/>
              </w:numPr>
              <w:spacing w:after="200" w:line="276" w:lineRule="auto"/>
              <w:contextualSpacing/>
              <w:rPr>
                <w:rFonts w:asciiTheme="minorHAnsi" w:eastAsia="Calibri" w:hAnsiTheme="minorHAnsi" w:cstheme="minorHAnsi"/>
                <w:sz w:val="22"/>
                <w:szCs w:val="22"/>
                <w:lang w:eastAsia="en-US"/>
              </w:rPr>
            </w:pPr>
          </w:p>
        </w:tc>
        <w:tc>
          <w:tcPr>
            <w:tcW w:w="7229" w:type="dxa"/>
          </w:tcPr>
          <w:p w14:paraId="2FE71F36" w14:textId="77777777" w:rsidR="000334DE" w:rsidRPr="007B1BBE" w:rsidRDefault="000334DE" w:rsidP="00E968AA">
            <w:pPr>
              <w:autoSpaceDE w:val="0"/>
              <w:autoSpaceDN w:val="0"/>
              <w:adjustRightInd w:val="0"/>
              <w:ind w:right="19"/>
              <w:rPr>
                <w:rFonts w:asciiTheme="minorHAnsi" w:hAnsiTheme="minorHAnsi" w:cstheme="minorHAnsi"/>
                <w:sz w:val="22"/>
                <w:szCs w:val="22"/>
              </w:rPr>
            </w:pPr>
            <w:r w:rsidRPr="007B1BBE">
              <w:rPr>
                <w:rFonts w:asciiTheme="minorHAnsi" w:hAnsiTheme="minorHAnsi" w:cstheme="minorHAnsi"/>
                <w:sz w:val="22"/>
                <w:szCs w:val="22"/>
              </w:rPr>
              <w:t>Przechyły wzdłużne 46</w:t>
            </w:r>
            <w:r w:rsidRPr="007B1BBE">
              <w:rPr>
                <w:rFonts w:asciiTheme="minorHAnsi" w:hAnsiTheme="minorHAnsi" w:cstheme="minorHAnsi"/>
                <w:sz w:val="22"/>
                <w:szCs w:val="22"/>
                <w:vertAlign w:val="superscript"/>
              </w:rPr>
              <w:t>o</w:t>
            </w:r>
            <w:r w:rsidRPr="007B1BBE">
              <w:rPr>
                <w:rFonts w:asciiTheme="minorHAnsi" w:hAnsiTheme="minorHAnsi" w:cstheme="minorHAnsi"/>
                <w:sz w:val="22"/>
                <w:szCs w:val="22"/>
              </w:rPr>
              <w:t xml:space="preserve"> +/-5</w:t>
            </w:r>
            <w:r w:rsidRPr="007B1BBE">
              <w:rPr>
                <w:rFonts w:asciiTheme="minorHAnsi" w:hAnsiTheme="minorHAnsi" w:cstheme="minorHAnsi"/>
                <w:sz w:val="22"/>
                <w:szCs w:val="22"/>
                <w:vertAlign w:val="superscript"/>
              </w:rPr>
              <w:t>o</w:t>
            </w:r>
          </w:p>
        </w:tc>
        <w:tc>
          <w:tcPr>
            <w:tcW w:w="1418" w:type="dxa"/>
          </w:tcPr>
          <w:p w14:paraId="7D600278" w14:textId="77777777" w:rsidR="000334DE" w:rsidRPr="007B1BBE" w:rsidRDefault="000334DE" w:rsidP="00E968AA">
            <w:pPr>
              <w:autoSpaceDE w:val="0"/>
              <w:autoSpaceDN w:val="0"/>
              <w:adjustRightInd w:val="0"/>
              <w:ind w:right="19"/>
              <w:rPr>
                <w:rFonts w:asciiTheme="minorHAnsi" w:hAnsiTheme="minorHAnsi" w:cstheme="minorHAnsi"/>
                <w:sz w:val="22"/>
                <w:szCs w:val="22"/>
              </w:rPr>
            </w:pPr>
          </w:p>
        </w:tc>
      </w:tr>
      <w:tr w:rsidR="000334DE" w:rsidRPr="007B1BBE" w14:paraId="357DC242" w14:textId="674BAE73" w:rsidTr="000334DE">
        <w:tc>
          <w:tcPr>
            <w:tcW w:w="704" w:type="dxa"/>
          </w:tcPr>
          <w:p w14:paraId="6C6D0316" w14:textId="77777777" w:rsidR="000334DE" w:rsidRPr="007B1BBE" w:rsidRDefault="000334DE" w:rsidP="009C15DD">
            <w:pPr>
              <w:numPr>
                <w:ilvl w:val="0"/>
                <w:numId w:val="153"/>
              </w:numPr>
              <w:spacing w:after="200" w:line="276" w:lineRule="auto"/>
              <w:contextualSpacing/>
              <w:rPr>
                <w:rFonts w:asciiTheme="minorHAnsi" w:eastAsia="Calibri" w:hAnsiTheme="minorHAnsi" w:cstheme="minorHAnsi"/>
                <w:sz w:val="22"/>
                <w:szCs w:val="22"/>
                <w:lang w:eastAsia="en-US"/>
              </w:rPr>
            </w:pPr>
          </w:p>
        </w:tc>
        <w:tc>
          <w:tcPr>
            <w:tcW w:w="7229" w:type="dxa"/>
          </w:tcPr>
          <w:p w14:paraId="2D1C65E5" w14:textId="77777777" w:rsidR="000334DE" w:rsidRPr="007B1BBE" w:rsidRDefault="000334DE" w:rsidP="00E968AA">
            <w:pPr>
              <w:autoSpaceDE w:val="0"/>
              <w:autoSpaceDN w:val="0"/>
              <w:adjustRightInd w:val="0"/>
              <w:ind w:right="19"/>
              <w:rPr>
                <w:rFonts w:asciiTheme="minorHAnsi" w:hAnsiTheme="minorHAnsi" w:cstheme="minorHAnsi"/>
                <w:sz w:val="22"/>
                <w:szCs w:val="22"/>
              </w:rPr>
            </w:pPr>
            <w:r w:rsidRPr="007B1BBE">
              <w:rPr>
                <w:rFonts w:asciiTheme="minorHAnsi" w:hAnsiTheme="minorHAnsi" w:cstheme="minorHAnsi"/>
                <w:sz w:val="22"/>
                <w:szCs w:val="22"/>
              </w:rPr>
              <w:t>Regulacja płyty pleców w zakresie min. od -45</w:t>
            </w:r>
            <w:r w:rsidRPr="007B1BBE">
              <w:rPr>
                <w:rFonts w:asciiTheme="minorHAnsi" w:hAnsiTheme="minorHAnsi" w:cstheme="minorHAnsi"/>
                <w:sz w:val="22"/>
                <w:szCs w:val="22"/>
                <w:vertAlign w:val="superscript"/>
              </w:rPr>
              <w:t>o</w:t>
            </w:r>
            <w:r w:rsidRPr="007B1BBE">
              <w:rPr>
                <w:rFonts w:asciiTheme="minorHAnsi" w:hAnsiTheme="minorHAnsi" w:cstheme="minorHAnsi"/>
                <w:sz w:val="22"/>
                <w:szCs w:val="22"/>
              </w:rPr>
              <w:t xml:space="preserve"> do +90</w:t>
            </w:r>
            <w:r w:rsidRPr="007B1BBE">
              <w:rPr>
                <w:rFonts w:asciiTheme="minorHAnsi" w:hAnsiTheme="minorHAnsi" w:cstheme="minorHAnsi"/>
                <w:sz w:val="22"/>
                <w:szCs w:val="22"/>
                <w:vertAlign w:val="superscript"/>
              </w:rPr>
              <w:t>o</w:t>
            </w:r>
          </w:p>
        </w:tc>
        <w:tc>
          <w:tcPr>
            <w:tcW w:w="1418" w:type="dxa"/>
          </w:tcPr>
          <w:p w14:paraId="5D707187" w14:textId="77777777" w:rsidR="000334DE" w:rsidRPr="007B1BBE" w:rsidRDefault="000334DE" w:rsidP="00E968AA">
            <w:pPr>
              <w:autoSpaceDE w:val="0"/>
              <w:autoSpaceDN w:val="0"/>
              <w:adjustRightInd w:val="0"/>
              <w:ind w:right="19"/>
              <w:rPr>
                <w:rFonts w:asciiTheme="minorHAnsi" w:hAnsiTheme="minorHAnsi" w:cstheme="minorHAnsi"/>
                <w:sz w:val="22"/>
                <w:szCs w:val="22"/>
              </w:rPr>
            </w:pPr>
          </w:p>
        </w:tc>
      </w:tr>
      <w:tr w:rsidR="000334DE" w:rsidRPr="007B1BBE" w14:paraId="01950202" w14:textId="3DC03CA2" w:rsidTr="000334DE">
        <w:tc>
          <w:tcPr>
            <w:tcW w:w="704" w:type="dxa"/>
          </w:tcPr>
          <w:p w14:paraId="34921D11" w14:textId="77777777" w:rsidR="000334DE" w:rsidRPr="007B1BBE" w:rsidRDefault="000334DE" w:rsidP="009C15DD">
            <w:pPr>
              <w:numPr>
                <w:ilvl w:val="0"/>
                <w:numId w:val="153"/>
              </w:numPr>
              <w:spacing w:after="200" w:line="276" w:lineRule="auto"/>
              <w:contextualSpacing/>
              <w:rPr>
                <w:rFonts w:asciiTheme="minorHAnsi" w:eastAsia="Calibri" w:hAnsiTheme="minorHAnsi" w:cstheme="minorHAnsi"/>
                <w:sz w:val="22"/>
                <w:szCs w:val="22"/>
                <w:lang w:eastAsia="en-US"/>
              </w:rPr>
            </w:pPr>
          </w:p>
        </w:tc>
        <w:tc>
          <w:tcPr>
            <w:tcW w:w="7229" w:type="dxa"/>
          </w:tcPr>
          <w:p w14:paraId="6471ECC4" w14:textId="77777777" w:rsidR="000334DE" w:rsidRPr="007B1BBE" w:rsidRDefault="000334DE" w:rsidP="00E968AA">
            <w:pPr>
              <w:autoSpaceDE w:val="0"/>
              <w:autoSpaceDN w:val="0"/>
              <w:adjustRightInd w:val="0"/>
              <w:ind w:right="19"/>
              <w:rPr>
                <w:rFonts w:asciiTheme="minorHAnsi" w:hAnsiTheme="minorHAnsi" w:cstheme="minorHAnsi"/>
                <w:sz w:val="22"/>
                <w:szCs w:val="22"/>
              </w:rPr>
            </w:pPr>
            <w:r w:rsidRPr="007B1BBE">
              <w:rPr>
                <w:rFonts w:asciiTheme="minorHAnsi" w:hAnsiTheme="minorHAnsi" w:cstheme="minorHAnsi"/>
                <w:sz w:val="22"/>
                <w:szCs w:val="22"/>
              </w:rPr>
              <w:t xml:space="preserve">Pozycja </w:t>
            </w:r>
            <w:proofErr w:type="spellStart"/>
            <w:r w:rsidRPr="007B1BBE">
              <w:rPr>
                <w:rFonts w:asciiTheme="minorHAnsi" w:hAnsiTheme="minorHAnsi" w:cstheme="minorHAnsi"/>
                <w:sz w:val="22"/>
                <w:szCs w:val="22"/>
              </w:rPr>
              <w:t>Flex</w:t>
            </w:r>
            <w:proofErr w:type="spellEnd"/>
            <w:r w:rsidRPr="007B1BBE">
              <w:rPr>
                <w:rFonts w:asciiTheme="minorHAnsi" w:hAnsiTheme="minorHAnsi" w:cstheme="minorHAnsi"/>
                <w:sz w:val="22"/>
                <w:szCs w:val="22"/>
              </w:rPr>
              <w:t xml:space="preserve"> min. 220</w:t>
            </w:r>
            <w:r w:rsidRPr="007B1BBE">
              <w:rPr>
                <w:rFonts w:asciiTheme="minorHAnsi" w:hAnsiTheme="minorHAnsi" w:cstheme="minorHAnsi"/>
                <w:sz w:val="22"/>
                <w:szCs w:val="22"/>
                <w:vertAlign w:val="superscript"/>
              </w:rPr>
              <w:t>o</w:t>
            </w:r>
            <w:r w:rsidRPr="007B1BBE">
              <w:rPr>
                <w:rFonts w:asciiTheme="minorHAnsi" w:hAnsiTheme="minorHAnsi" w:cstheme="minorHAnsi"/>
                <w:sz w:val="22"/>
                <w:szCs w:val="22"/>
              </w:rPr>
              <w:t xml:space="preserve"> +/-5</w:t>
            </w:r>
            <w:r w:rsidRPr="007B1BBE">
              <w:rPr>
                <w:rFonts w:asciiTheme="minorHAnsi" w:hAnsiTheme="minorHAnsi" w:cstheme="minorHAnsi"/>
                <w:sz w:val="22"/>
                <w:szCs w:val="22"/>
                <w:vertAlign w:val="superscript"/>
              </w:rPr>
              <w:t>o</w:t>
            </w:r>
          </w:p>
        </w:tc>
        <w:tc>
          <w:tcPr>
            <w:tcW w:w="1418" w:type="dxa"/>
          </w:tcPr>
          <w:p w14:paraId="12E2DE9B" w14:textId="77777777" w:rsidR="000334DE" w:rsidRPr="007B1BBE" w:rsidRDefault="000334DE" w:rsidP="00E968AA">
            <w:pPr>
              <w:autoSpaceDE w:val="0"/>
              <w:autoSpaceDN w:val="0"/>
              <w:adjustRightInd w:val="0"/>
              <w:ind w:right="19"/>
              <w:rPr>
                <w:rFonts w:asciiTheme="minorHAnsi" w:hAnsiTheme="minorHAnsi" w:cstheme="minorHAnsi"/>
                <w:sz w:val="22"/>
                <w:szCs w:val="22"/>
              </w:rPr>
            </w:pPr>
          </w:p>
        </w:tc>
      </w:tr>
      <w:tr w:rsidR="000334DE" w:rsidRPr="007B1BBE" w14:paraId="7429DB5B" w14:textId="2482AC4A" w:rsidTr="000334DE">
        <w:tc>
          <w:tcPr>
            <w:tcW w:w="704" w:type="dxa"/>
          </w:tcPr>
          <w:p w14:paraId="4C7AC24B" w14:textId="77777777" w:rsidR="000334DE" w:rsidRPr="007B1BBE" w:rsidRDefault="000334DE" w:rsidP="009C15DD">
            <w:pPr>
              <w:numPr>
                <w:ilvl w:val="0"/>
                <w:numId w:val="153"/>
              </w:numPr>
              <w:spacing w:after="200" w:line="276" w:lineRule="auto"/>
              <w:contextualSpacing/>
              <w:rPr>
                <w:rFonts w:asciiTheme="minorHAnsi" w:eastAsia="Calibri" w:hAnsiTheme="minorHAnsi" w:cstheme="minorHAnsi"/>
                <w:sz w:val="22"/>
                <w:szCs w:val="22"/>
                <w:lang w:eastAsia="en-US"/>
              </w:rPr>
            </w:pPr>
          </w:p>
        </w:tc>
        <w:tc>
          <w:tcPr>
            <w:tcW w:w="7229" w:type="dxa"/>
          </w:tcPr>
          <w:p w14:paraId="1C7CA099" w14:textId="77777777" w:rsidR="000334DE" w:rsidRPr="007B1BBE" w:rsidRDefault="000334DE" w:rsidP="00E968AA">
            <w:pPr>
              <w:autoSpaceDE w:val="0"/>
              <w:autoSpaceDN w:val="0"/>
              <w:adjustRightInd w:val="0"/>
              <w:ind w:right="19"/>
              <w:rPr>
                <w:rFonts w:asciiTheme="minorHAnsi" w:hAnsiTheme="minorHAnsi" w:cstheme="minorHAnsi"/>
                <w:sz w:val="22"/>
                <w:szCs w:val="22"/>
              </w:rPr>
            </w:pPr>
            <w:r w:rsidRPr="007B1BBE">
              <w:rPr>
                <w:rFonts w:asciiTheme="minorHAnsi" w:hAnsiTheme="minorHAnsi" w:cstheme="minorHAnsi"/>
                <w:sz w:val="22"/>
                <w:szCs w:val="22"/>
              </w:rPr>
              <w:t>Pozycja Re-</w:t>
            </w:r>
            <w:proofErr w:type="spellStart"/>
            <w:r w:rsidRPr="007B1BBE">
              <w:rPr>
                <w:rFonts w:asciiTheme="minorHAnsi" w:hAnsiTheme="minorHAnsi" w:cstheme="minorHAnsi"/>
                <w:sz w:val="22"/>
                <w:szCs w:val="22"/>
              </w:rPr>
              <w:t>Flex</w:t>
            </w:r>
            <w:proofErr w:type="spellEnd"/>
            <w:r w:rsidRPr="007B1BBE">
              <w:rPr>
                <w:rFonts w:asciiTheme="minorHAnsi" w:hAnsiTheme="minorHAnsi" w:cstheme="minorHAnsi"/>
                <w:sz w:val="22"/>
                <w:szCs w:val="22"/>
              </w:rPr>
              <w:t xml:space="preserve"> 110</w:t>
            </w:r>
            <w:r w:rsidRPr="007B1BBE">
              <w:rPr>
                <w:rFonts w:asciiTheme="minorHAnsi" w:hAnsiTheme="minorHAnsi" w:cstheme="minorHAnsi"/>
                <w:sz w:val="22"/>
                <w:szCs w:val="22"/>
                <w:vertAlign w:val="superscript"/>
              </w:rPr>
              <w:t>o</w:t>
            </w:r>
            <w:r w:rsidRPr="007B1BBE">
              <w:rPr>
                <w:rFonts w:asciiTheme="minorHAnsi" w:hAnsiTheme="minorHAnsi" w:cstheme="minorHAnsi"/>
                <w:sz w:val="22"/>
                <w:szCs w:val="22"/>
              </w:rPr>
              <w:t xml:space="preserve"> +/-5</w:t>
            </w:r>
            <w:r w:rsidRPr="007B1BBE">
              <w:rPr>
                <w:rFonts w:asciiTheme="minorHAnsi" w:hAnsiTheme="minorHAnsi" w:cstheme="minorHAnsi"/>
                <w:sz w:val="22"/>
                <w:szCs w:val="22"/>
                <w:vertAlign w:val="superscript"/>
              </w:rPr>
              <w:t>o</w:t>
            </w:r>
          </w:p>
        </w:tc>
        <w:tc>
          <w:tcPr>
            <w:tcW w:w="1418" w:type="dxa"/>
          </w:tcPr>
          <w:p w14:paraId="44184D67" w14:textId="77777777" w:rsidR="000334DE" w:rsidRPr="007B1BBE" w:rsidRDefault="000334DE" w:rsidP="00E968AA">
            <w:pPr>
              <w:autoSpaceDE w:val="0"/>
              <w:autoSpaceDN w:val="0"/>
              <w:adjustRightInd w:val="0"/>
              <w:ind w:right="19"/>
              <w:rPr>
                <w:rFonts w:asciiTheme="minorHAnsi" w:hAnsiTheme="minorHAnsi" w:cstheme="minorHAnsi"/>
                <w:sz w:val="22"/>
                <w:szCs w:val="22"/>
              </w:rPr>
            </w:pPr>
          </w:p>
        </w:tc>
      </w:tr>
      <w:tr w:rsidR="000334DE" w:rsidRPr="007B1BBE" w14:paraId="12D38FF0" w14:textId="735E3CEF" w:rsidTr="000334DE">
        <w:tc>
          <w:tcPr>
            <w:tcW w:w="704" w:type="dxa"/>
          </w:tcPr>
          <w:p w14:paraId="04D120BB" w14:textId="77777777" w:rsidR="000334DE" w:rsidRPr="007B1BBE" w:rsidRDefault="000334DE" w:rsidP="009C15DD">
            <w:pPr>
              <w:numPr>
                <w:ilvl w:val="0"/>
                <w:numId w:val="153"/>
              </w:numPr>
              <w:spacing w:after="200" w:line="276" w:lineRule="auto"/>
              <w:contextualSpacing/>
              <w:rPr>
                <w:rFonts w:asciiTheme="minorHAnsi" w:eastAsia="Calibri" w:hAnsiTheme="minorHAnsi" w:cstheme="minorHAnsi"/>
                <w:sz w:val="22"/>
                <w:szCs w:val="22"/>
                <w:lang w:eastAsia="en-US"/>
              </w:rPr>
            </w:pPr>
          </w:p>
        </w:tc>
        <w:tc>
          <w:tcPr>
            <w:tcW w:w="7229" w:type="dxa"/>
          </w:tcPr>
          <w:p w14:paraId="65E16459" w14:textId="77777777" w:rsidR="000334DE" w:rsidRPr="007B1BBE" w:rsidRDefault="000334DE" w:rsidP="00E968AA">
            <w:pPr>
              <w:autoSpaceDE w:val="0"/>
              <w:autoSpaceDN w:val="0"/>
              <w:adjustRightInd w:val="0"/>
              <w:ind w:right="19"/>
              <w:rPr>
                <w:rFonts w:asciiTheme="minorHAnsi" w:hAnsiTheme="minorHAnsi" w:cstheme="minorHAnsi"/>
                <w:sz w:val="22"/>
                <w:szCs w:val="22"/>
              </w:rPr>
            </w:pPr>
            <w:r w:rsidRPr="007B1BBE">
              <w:rPr>
                <w:rFonts w:asciiTheme="minorHAnsi" w:hAnsiTheme="minorHAnsi" w:cstheme="minorHAnsi"/>
                <w:sz w:val="22"/>
                <w:szCs w:val="22"/>
              </w:rPr>
              <w:t xml:space="preserve">Oddzielne przyciski do pozycji </w:t>
            </w:r>
            <w:proofErr w:type="spellStart"/>
            <w:r w:rsidRPr="007B1BBE">
              <w:rPr>
                <w:rFonts w:asciiTheme="minorHAnsi" w:hAnsiTheme="minorHAnsi" w:cstheme="minorHAnsi"/>
                <w:sz w:val="22"/>
                <w:szCs w:val="22"/>
              </w:rPr>
              <w:t>Flex</w:t>
            </w:r>
            <w:proofErr w:type="spellEnd"/>
            <w:r w:rsidRPr="007B1BBE">
              <w:rPr>
                <w:rFonts w:asciiTheme="minorHAnsi" w:hAnsiTheme="minorHAnsi" w:cstheme="minorHAnsi"/>
                <w:sz w:val="22"/>
                <w:szCs w:val="22"/>
              </w:rPr>
              <w:t>, Re-</w:t>
            </w:r>
            <w:proofErr w:type="spellStart"/>
            <w:r w:rsidRPr="007B1BBE">
              <w:rPr>
                <w:rFonts w:asciiTheme="minorHAnsi" w:hAnsiTheme="minorHAnsi" w:cstheme="minorHAnsi"/>
                <w:sz w:val="22"/>
                <w:szCs w:val="22"/>
              </w:rPr>
              <w:t>Flex</w:t>
            </w:r>
            <w:proofErr w:type="spellEnd"/>
            <w:r w:rsidRPr="007B1BBE">
              <w:rPr>
                <w:rFonts w:asciiTheme="minorHAnsi" w:hAnsiTheme="minorHAnsi" w:cstheme="minorHAnsi"/>
                <w:sz w:val="22"/>
                <w:szCs w:val="22"/>
              </w:rPr>
              <w:t xml:space="preserve"> i zerowania stołu</w:t>
            </w:r>
          </w:p>
        </w:tc>
        <w:tc>
          <w:tcPr>
            <w:tcW w:w="1418" w:type="dxa"/>
          </w:tcPr>
          <w:p w14:paraId="015498D6" w14:textId="77777777" w:rsidR="000334DE" w:rsidRPr="007B1BBE" w:rsidRDefault="000334DE" w:rsidP="00E968AA">
            <w:pPr>
              <w:autoSpaceDE w:val="0"/>
              <w:autoSpaceDN w:val="0"/>
              <w:adjustRightInd w:val="0"/>
              <w:ind w:right="19"/>
              <w:rPr>
                <w:rFonts w:asciiTheme="minorHAnsi" w:hAnsiTheme="minorHAnsi" w:cstheme="minorHAnsi"/>
                <w:sz w:val="22"/>
                <w:szCs w:val="22"/>
              </w:rPr>
            </w:pPr>
          </w:p>
        </w:tc>
      </w:tr>
      <w:tr w:rsidR="000334DE" w:rsidRPr="007B1BBE" w14:paraId="79A2604A" w14:textId="2577EE89" w:rsidTr="000334DE">
        <w:tc>
          <w:tcPr>
            <w:tcW w:w="704" w:type="dxa"/>
          </w:tcPr>
          <w:p w14:paraId="5945A95A" w14:textId="77777777" w:rsidR="000334DE" w:rsidRPr="007B1BBE" w:rsidRDefault="000334DE" w:rsidP="009C15DD">
            <w:pPr>
              <w:numPr>
                <w:ilvl w:val="0"/>
                <w:numId w:val="153"/>
              </w:numPr>
              <w:spacing w:after="200" w:line="276" w:lineRule="auto"/>
              <w:contextualSpacing/>
              <w:rPr>
                <w:rFonts w:asciiTheme="minorHAnsi" w:eastAsia="Calibri" w:hAnsiTheme="minorHAnsi" w:cstheme="minorHAnsi"/>
                <w:sz w:val="22"/>
                <w:szCs w:val="22"/>
                <w:lang w:eastAsia="en-US"/>
              </w:rPr>
            </w:pPr>
          </w:p>
        </w:tc>
        <w:tc>
          <w:tcPr>
            <w:tcW w:w="7229" w:type="dxa"/>
          </w:tcPr>
          <w:p w14:paraId="607EC041" w14:textId="77777777" w:rsidR="000334DE" w:rsidRPr="007B1BBE" w:rsidRDefault="000334DE" w:rsidP="00E968AA">
            <w:pPr>
              <w:autoSpaceDE w:val="0"/>
              <w:autoSpaceDN w:val="0"/>
              <w:adjustRightInd w:val="0"/>
              <w:ind w:right="19"/>
              <w:rPr>
                <w:rFonts w:asciiTheme="minorHAnsi" w:hAnsiTheme="minorHAnsi" w:cstheme="minorHAnsi"/>
                <w:sz w:val="22"/>
                <w:szCs w:val="22"/>
              </w:rPr>
            </w:pPr>
            <w:r w:rsidRPr="007B1BBE">
              <w:rPr>
                <w:rFonts w:asciiTheme="minorHAnsi" w:hAnsiTheme="minorHAnsi" w:cstheme="minorHAnsi"/>
                <w:sz w:val="22"/>
                <w:szCs w:val="22"/>
              </w:rPr>
              <w:t>Regulacja płyty nóg oddzielna dla lewej i prawej kończyny w zakresie min. od -90</w:t>
            </w:r>
            <w:r w:rsidRPr="007B1BBE">
              <w:rPr>
                <w:rFonts w:asciiTheme="minorHAnsi" w:hAnsiTheme="minorHAnsi" w:cstheme="minorHAnsi"/>
                <w:sz w:val="22"/>
                <w:szCs w:val="22"/>
                <w:vertAlign w:val="superscript"/>
              </w:rPr>
              <w:t>o</w:t>
            </w:r>
            <w:r w:rsidRPr="007B1BBE">
              <w:rPr>
                <w:rFonts w:asciiTheme="minorHAnsi" w:hAnsiTheme="minorHAnsi" w:cstheme="minorHAnsi"/>
                <w:sz w:val="22"/>
                <w:szCs w:val="22"/>
              </w:rPr>
              <w:t xml:space="preserve"> do +80</w:t>
            </w:r>
            <w:r w:rsidRPr="007B1BBE">
              <w:rPr>
                <w:rFonts w:asciiTheme="minorHAnsi" w:hAnsiTheme="minorHAnsi" w:cstheme="minorHAnsi"/>
                <w:sz w:val="22"/>
                <w:szCs w:val="22"/>
                <w:vertAlign w:val="superscript"/>
              </w:rPr>
              <w:t>o</w:t>
            </w:r>
          </w:p>
        </w:tc>
        <w:tc>
          <w:tcPr>
            <w:tcW w:w="1418" w:type="dxa"/>
          </w:tcPr>
          <w:p w14:paraId="0506B85E" w14:textId="77777777" w:rsidR="000334DE" w:rsidRPr="007B1BBE" w:rsidRDefault="000334DE" w:rsidP="00E968AA">
            <w:pPr>
              <w:autoSpaceDE w:val="0"/>
              <w:autoSpaceDN w:val="0"/>
              <w:adjustRightInd w:val="0"/>
              <w:ind w:right="19"/>
              <w:rPr>
                <w:rFonts w:asciiTheme="minorHAnsi" w:hAnsiTheme="minorHAnsi" w:cstheme="minorHAnsi"/>
                <w:sz w:val="22"/>
                <w:szCs w:val="22"/>
              </w:rPr>
            </w:pPr>
          </w:p>
        </w:tc>
      </w:tr>
      <w:tr w:rsidR="000334DE" w:rsidRPr="007B1BBE" w14:paraId="5661A5EC" w14:textId="6DDBAEC6" w:rsidTr="000334DE">
        <w:tc>
          <w:tcPr>
            <w:tcW w:w="704" w:type="dxa"/>
          </w:tcPr>
          <w:p w14:paraId="6554FF8D" w14:textId="77777777" w:rsidR="000334DE" w:rsidRPr="007B1BBE" w:rsidRDefault="000334DE" w:rsidP="009C15DD">
            <w:pPr>
              <w:numPr>
                <w:ilvl w:val="0"/>
                <w:numId w:val="153"/>
              </w:numPr>
              <w:spacing w:after="200" w:line="276" w:lineRule="auto"/>
              <w:contextualSpacing/>
              <w:rPr>
                <w:rFonts w:asciiTheme="minorHAnsi" w:eastAsia="Calibri" w:hAnsiTheme="minorHAnsi" w:cstheme="minorHAnsi"/>
                <w:sz w:val="22"/>
                <w:szCs w:val="22"/>
                <w:lang w:eastAsia="en-US"/>
              </w:rPr>
            </w:pPr>
          </w:p>
        </w:tc>
        <w:tc>
          <w:tcPr>
            <w:tcW w:w="7229" w:type="dxa"/>
          </w:tcPr>
          <w:p w14:paraId="08DCAA0E" w14:textId="77777777" w:rsidR="000334DE" w:rsidRPr="007B1BBE" w:rsidRDefault="000334DE" w:rsidP="00E968AA">
            <w:pPr>
              <w:autoSpaceDE w:val="0"/>
              <w:autoSpaceDN w:val="0"/>
              <w:adjustRightInd w:val="0"/>
              <w:ind w:right="19"/>
              <w:rPr>
                <w:rFonts w:asciiTheme="minorHAnsi" w:hAnsiTheme="minorHAnsi" w:cstheme="minorHAnsi"/>
                <w:sz w:val="22"/>
                <w:szCs w:val="22"/>
              </w:rPr>
            </w:pPr>
            <w:r w:rsidRPr="007B1BBE">
              <w:rPr>
                <w:rFonts w:asciiTheme="minorHAnsi" w:hAnsiTheme="minorHAnsi" w:cstheme="minorHAnsi"/>
                <w:sz w:val="22"/>
                <w:szCs w:val="22"/>
              </w:rPr>
              <w:t>Funkcje obsługiwane za pomocą pilota zdalnego sterowania:</w:t>
            </w:r>
          </w:p>
          <w:p w14:paraId="147488CC" w14:textId="77777777" w:rsidR="000334DE" w:rsidRPr="007B1BBE" w:rsidRDefault="000334DE" w:rsidP="00E968AA">
            <w:pPr>
              <w:autoSpaceDE w:val="0"/>
              <w:autoSpaceDN w:val="0"/>
              <w:adjustRightInd w:val="0"/>
              <w:ind w:right="19"/>
              <w:rPr>
                <w:rFonts w:asciiTheme="minorHAnsi" w:hAnsiTheme="minorHAnsi" w:cstheme="minorHAnsi"/>
                <w:sz w:val="22"/>
                <w:szCs w:val="22"/>
              </w:rPr>
            </w:pPr>
            <w:r w:rsidRPr="007B1BBE">
              <w:rPr>
                <w:rFonts w:asciiTheme="minorHAnsi" w:hAnsiTheme="minorHAnsi" w:cstheme="minorHAnsi"/>
                <w:sz w:val="22"/>
                <w:szCs w:val="22"/>
              </w:rPr>
              <w:t>- Włączanie/wyłączanie,</w:t>
            </w:r>
          </w:p>
          <w:p w14:paraId="55B0A5F1" w14:textId="77777777" w:rsidR="000334DE" w:rsidRPr="007B1BBE" w:rsidRDefault="000334DE" w:rsidP="00E968AA">
            <w:pPr>
              <w:autoSpaceDE w:val="0"/>
              <w:autoSpaceDN w:val="0"/>
              <w:adjustRightInd w:val="0"/>
              <w:ind w:right="19"/>
              <w:rPr>
                <w:rFonts w:asciiTheme="minorHAnsi" w:hAnsiTheme="minorHAnsi" w:cstheme="minorHAnsi"/>
                <w:sz w:val="22"/>
                <w:szCs w:val="22"/>
              </w:rPr>
            </w:pPr>
            <w:r w:rsidRPr="007B1BBE">
              <w:rPr>
                <w:rFonts w:asciiTheme="minorHAnsi" w:hAnsiTheme="minorHAnsi" w:cstheme="minorHAnsi"/>
                <w:sz w:val="22"/>
                <w:szCs w:val="22"/>
              </w:rPr>
              <w:t>- Blokowanie/odblokowanie kół</w:t>
            </w:r>
          </w:p>
          <w:p w14:paraId="74DAF25A" w14:textId="77777777" w:rsidR="000334DE" w:rsidRPr="007B1BBE" w:rsidRDefault="000334DE" w:rsidP="00E968AA">
            <w:pPr>
              <w:autoSpaceDE w:val="0"/>
              <w:autoSpaceDN w:val="0"/>
              <w:adjustRightInd w:val="0"/>
              <w:ind w:right="19"/>
              <w:rPr>
                <w:rFonts w:asciiTheme="minorHAnsi" w:hAnsiTheme="minorHAnsi" w:cstheme="minorHAnsi"/>
                <w:sz w:val="22"/>
                <w:szCs w:val="22"/>
              </w:rPr>
            </w:pPr>
            <w:r w:rsidRPr="007B1BBE">
              <w:rPr>
                <w:rFonts w:asciiTheme="minorHAnsi" w:hAnsiTheme="minorHAnsi" w:cstheme="minorHAnsi"/>
                <w:sz w:val="22"/>
                <w:szCs w:val="22"/>
              </w:rPr>
              <w:t>- Uniesienie/opuszczenie blatu stołu</w:t>
            </w:r>
          </w:p>
          <w:p w14:paraId="0E9064CE" w14:textId="77777777" w:rsidR="000334DE" w:rsidRPr="007B1BBE" w:rsidRDefault="000334DE" w:rsidP="00E968AA">
            <w:pPr>
              <w:autoSpaceDE w:val="0"/>
              <w:autoSpaceDN w:val="0"/>
              <w:adjustRightInd w:val="0"/>
              <w:ind w:right="19"/>
              <w:rPr>
                <w:rFonts w:asciiTheme="minorHAnsi" w:hAnsiTheme="minorHAnsi" w:cstheme="minorHAnsi"/>
                <w:sz w:val="22"/>
                <w:szCs w:val="22"/>
              </w:rPr>
            </w:pPr>
            <w:r w:rsidRPr="007B1BBE">
              <w:rPr>
                <w:rFonts w:asciiTheme="minorHAnsi" w:hAnsiTheme="minorHAnsi" w:cstheme="minorHAnsi"/>
                <w:sz w:val="22"/>
                <w:szCs w:val="22"/>
              </w:rPr>
              <w:t xml:space="preserve">- Pozycja </w:t>
            </w:r>
            <w:proofErr w:type="spellStart"/>
            <w:r w:rsidRPr="007B1BBE">
              <w:rPr>
                <w:rFonts w:asciiTheme="minorHAnsi" w:hAnsiTheme="minorHAnsi" w:cstheme="minorHAnsi"/>
                <w:sz w:val="22"/>
                <w:szCs w:val="22"/>
              </w:rPr>
              <w:t>Trendelenburga</w:t>
            </w:r>
            <w:proofErr w:type="spellEnd"/>
            <w:r w:rsidRPr="007B1BBE">
              <w:rPr>
                <w:rFonts w:asciiTheme="minorHAnsi" w:hAnsiTheme="minorHAnsi" w:cstheme="minorHAnsi"/>
                <w:sz w:val="22"/>
                <w:szCs w:val="22"/>
              </w:rPr>
              <w:t>/anty-</w:t>
            </w:r>
            <w:proofErr w:type="spellStart"/>
            <w:r w:rsidRPr="007B1BBE">
              <w:rPr>
                <w:rFonts w:asciiTheme="minorHAnsi" w:hAnsiTheme="minorHAnsi" w:cstheme="minorHAnsi"/>
                <w:sz w:val="22"/>
                <w:szCs w:val="22"/>
              </w:rPr>
              <w:t>Trendelenburga</w:t>
            </w:r>
            <w:proofErr w:type="spellEnd"/>
          </w:p>
          <w:p w14:paraId="5477DAEC" w14:textId="77777777" w:rsidR="000334DE" w:rsidRPr="007B1BBE" w:rsidRDefault="000334DE" w:rsidP="00E968AA">
            <w:pPr>
              <w:autoSpaceDE w:val="0"/>
              <w:autoSpaceDN w:val="0"/>
              <w:adjustRightInd w:val="0"/>
              <w:ind w:right="19"/>
              <w:rPr>
                <w:rFonts w:asciiTheme="minorHAnsi" w:hAnsiTheme="minorHAnsi" w:cstheme="minorHAnsi"/>
                <w:sz w:val="22"/>
                <w:szCs w:val="22"/>
              </w:rPr>
            </w:pPr>
            <w:r w:rsidRPr="007B1BBE">
              <w:rPr>
                <w:rFonts w:asciiTheme="minorHAnsi" w:hAnsiTheme="minorHAnsi" w:cstheme="minorHAnsi"/>
                <w:sz w:val="22"/>
                <w:szCs w:val="22"/>
              </w:rPr>
              <w:t>- Przechył boczny stołu w lewo/prawo</w:t>
            </w:r>
          </w:p>
          <w:p w14:paraId="15167065" w14:textId="77777777" w:rsidR="000334DE" w:rsidRPr="007B1BBE" w:rsidRDefault="000334DE" w:rsidP="00E968AA">
            <w:pPr>
              <w:autoSpaceDE w:val="0"/>
              <w:autoSpaceDN w:val="0"/>
              <w:adjustRightInd w:val="0"/>
              <w:ind w:right="19"/>
              <w:rPr>
                <w:rFonts w:asciiTheme="minorHAnsi" w:hAnsiTheme="minorHAnsi" w:cstheme="minorHAnsi"/>
                <w:sz w:val="22"/>
                <w:szCs w:val="22"/>
              </w:rPr>
            </w:pPr>
            <w:r w:rsidRPr="007B1BBE">
              <w:rPr>
                <w:rFonts w:asciiTheme="minorHAnsi" w:hAnsiTheme="minorHAnsi" w:cstheme="minorHAnsi"/>
                <w:sz w:val="22"/>
                <w:szCs w:val="22"/>
              </w:rPr>
              <w:t xml:space="preserve">- Płyta pleców </w:t>
            </w:r>
          </w:p>
          <w:p w14:paraId="18E2924F" w14:textId="77777777" w:rsidR="000334DE" w:rsidRPr="007B1BBE" w:rsidRDefault="000334DE" w:rsidP="00E968AA">
            <w:pPr>
              <w:autoSpaceDE w:val="0"/>
              <w:autoSpaceDN w:val="0"/>
              <w:adjustRightInd w:val="0"/>
              <w:ind w:right="19"/>
              <w:rPr>
                <w:rFonts w:asciiTheme="minorHAnsi" w:hAnsiTheme="minorHAnsi" w:cstheme="minorHAnsi"/>
                <w:sz w:val="22"/>
                <w:szCs w:val="22"/>
              </w:rPr>
            </w:pPr>
            <w:r w:rsidRPr="007B1BBE">
              <w:rPr>
                <w:rFonts w:asciiTheme="minorHAnsi" w:hAnsiTheme="minorHAnsi" w:cstheme="minorHAnsi"/>
                <w:sz w:val="22"/>
                <w:szCs w:val="22"/>
              </w:rPr>
              <w:t>- Przesuw wzdłużny blatu</w:t>
            </w:r>
          </w:p>
          <w:p w14:paraId="47139C58" w14:textId="77777777" w:rsidR="000334DE" w:rsidRPr="007B1BBE" w:rsidRDefault="000334DE" w:rsidP="00E968AA">
            <w:pPr>
              <w:autoSpaceDE w:val="0"/>
              <w:autoSpaceDN w:val="0"/>
              <w:adjustRightInd w:val="0"/>
              <w:ind w:right="19"/>
              <w:rPr>
                <w:rFonts w:asciiTheme="minorHAnsi" w:hAnsiTheme="minorHAnsi" w:cstheme="minorHAnsi"/>
                <w:sz w:val="22"/>
                <w:szCs w:val="22"/>
              </w:rPr>
            </w:pPr>
            <w:r w:rsidRPr="007B1BBE">
              <w:rPr>
                <w:rFonts w:asciiTheme="minorHAnsi" w:hAnsiTheme="minorHAnsi" w:cstheme="minorHAnsi"/>
                <w:sz w:val="22"/>
                <w:szCs w:val="22"/>
              </w:rPr>
              <w:t>- Uniesienie/opuszczenie płyt nóg</w:t>
            </w:r>
          </w:p>
        </w:tc>
        <w:tc>
          <w:tcPr>
            <w:tcW w:w="1418" w:type="dxa"/>
          </w:tcPr>
          <w:p w14:paraId="1FCCC21A" w14:textId="77777777" w:rsidR="000334DE" w:rsidRPr="007B1BBE" w:rsidRDefault="000334DE" w:rsidP="00E968AA">
            <w:pPr>
              <w:autoSpaceDE w:val="0"/>
              <w:autoSpaceDN w:val="0"/>
              <w:adjustRightInd w:val="0"/>
              <w:ind w:right="19"/>
              <w:rPr>
                <w:rFonts w:asciiTheme="minorHAnsi" w:hAnsiTheme="minorHAnsi" w:cstheme="minorHAnsi"/>
                <w:sz w:val="22"/>
                <w:szCs w:val="22"/>
              </w:rPr>
            </w:pPr>
          </w:p>
        </w:tc>
      </w:tr>
      <w:tr w:rsidR="000334DE" w:rsidRPr="007B1BBE" w14:paraId="2E8A15BC" w14:textId="0D3F2B5A" w:rsidTr="000334DE">
        <w:tc>
          <w:tcPr>
            <w:tcW w:w="704" w:type="dxa"/>
          </w:tcPr>
          <w:p w14:paraId="7B273349" w14:textId="77777777" w:rsidR="000334DE" w:rsidRPr="007B1BBE" w:rsidRDefault="000334DE" w:rsidP="009C15DD">
            <w:pPr>
              <w:numPr>
                <w:ilvl w:val="0"/>
                <w:numId w:val="153"/>
              </w:numPr>
              <w:spacing w:after="200" w:line="276" w:lineRule="auto"/>
              <w:contextualSpacing/>
              <w:rPr>
                <w:rFonts w:asciiTheme="minorHAnsi" w:eastAsia="Calibri" w:hAnsiTheme="minorHAnsi" w:cstheme="minorHAnsi"/>
                <w:sz w:val="22"/>
                <w:szCs w:val="22"/>
                <w:lang w:eastAsia="en-US"/>
              </w:rPr>
            </w:pPr>
          </w:p>
        </w:tc>
        <w:tc>
          <w:tcPr>
            <w:tcW w:w="7229" w:type="dxa"/>
          </w:tcPr>
          <w:p w14:paraId="29E76E95" w14:textId="77777777" w:rsidR="000334DE" w:rsidRPr="007B1BBE" w:rsidRDefault="000334DE" w:rsidP="00E968AA">
            <w:pPr>
              <w:autoSpaceDE w:val="0"/>
              <w:autoSpaceDN w:val="0"/>
              <w:adjustRightInd w:val="0"/>
              <w:ind w:right="19"/>
              <w:rPr>
                <w:rFonts w:asciiTheme="minorHAnsi" w:hAnsiTheme="minorHAnsi" w:cstheme="minorHAnsi"/>
                <w:sz w:val="22"/>
                <w:szCs w:val="22"/>
              </w:rPr>
            </w:pPr>
            <w:r w:rsidRPr="007B1BBE">
              <w:rPr>
                <w:rFonts w:asciiTheme="minorHAnsi" w:hAnsiTheme="minorHAnsi" w:cstheme="minorHAnsi"/>
                <w:sz w:val="22"/>
                <w:szCs w:val="22"/>
              </w:rPr>
              <w:t>Panel sterowania na kolumnie wykorzystujący mechanizm dwuprzyciskowej kontroli, zabezpieczający przed przypadkową zmianą ustawień stołu</w:t>
            </w:r>
          </w:p>
        </w:tc>
        <w:tc>
          <w:tcPr>
            <w:tcW w:w="1418" w:type="dxa"/>
          </w:tcPr>
          <w:p w14:paraId="4B6ECF3F" w14:textId="77777777" w:rsidR="000334DE" w:rsidRPr="007B1BBE" w:rsidRDefault="000334DE" w:rsidP="00E968AA">
            <w:pPr>
              <w:autoSpaceDE w:val="0"/>
              <w:autoSpaceDN w:val="0"/>
              <w:adjustRightInd w:val="0"/>
              <w:ind w:right="19"/>
              <w:rPr>
                <w:rFonts w:asciiTheme="minorHAnsi" w:hAnsiTheme="minorHAnsi" w:cstheme="minorHAnsi"/>
                <w:sz w:val="22"/>
                <w:szCs w:val="22"/>
              </w:rPr>
            </w:pPr>
          </w:p>
        </w:tc>
      </w:tr>
      <w:tr w:rsidR="000334DE" w:rsidRPr="007B1BBE" w14:paraId="2BDED463" w14:textId="75117C86" w:rsidTr="000334DE">
        <w:tc>
          <w:tcPr>
            <w:tcW w:w="704" w:type="dxa"/>
          </w:tcPr>
          <w:p w14:paraId="02708B57" w14:textId="77777777" w:rsidR="000334DE" w:rsidRPr="007B1BBE" w:rsidRDefault="000334DE" w:rsidP="009C15DD">
            <w:pPr>
              <w:numPr>
                <w:ilvl w:val="0"/>
                <w:numId w:val="153"/>
              </w:numPr>
              <w:spacing w:after="200" w:line="276" w:lineRule="auto"/>
              <w:contextualSpacing/>
              <w:rPr>
                <w:rFonts w:asciiTheme="minorHAnsi" w:eastAsia="Calibri" w:hAnsiTheme="minorHAnsi" w:cstheme="minorHAnsi"/>
                <w:sz w:val="22"/>
                <w:szCs w:val="22"/>
                <w:lang w:eastAsia="en-US"/>
              </w:rPr>
            </w:pPr>
          </w:p>
        </w:tc>
        <w:tc>
          <w:tcPr>
            <w:tcW w:w="7229" w:type="dxa"/>
          </w:tcPr>
          <w:p w14:paraId="329E4B5E" w14:textId="77777777" w:rsidR="000334DE" w:rsidRPr="007B1BBE" w:rsidRDefault="000334DE" w:rsidP="00E968AA">
            <w:pPr>
              <w:autoSpaceDE w:val="0"/>
              <w:autoSpaceDN w:val="0"/>
              <w:adjustRightInd w:val="0"/>
              <w:ind w:right="19"/>
              <w:rPr>
                <w:rFonts w:asciiTheme="minorHAnsi" w:hAnsiTheme="minorHAnsi" w:cstheme="minorHAnsi"/>
                <w:sz w:val="22"/>
                <w:szCs w:val="22"/>
              </w:rPr>
            </w:pPr>
            <w:r w:rsidRPr="007B1BBE">
              <w:rPr>
                <w:rFonts w:asciiTheme="minorHAnsi" w:hAnsiTheme="minorHAnsi" w:cstheme="minorHAnsi"/>
                <w:sz w:val="22"/>
                <w:szCs w:val="22"/>
              </w:rPr>
              <w:t>Sygnalizacja na pilocie zdalnego sterowania oraz na panelu sterującym na kolumnie:</w:t>
            </w:r>
          </w:p>
          <w:p w14:paraId="7DBE28EB" w14:textId="77777777" w:rsidR="000334DE" w:rsidRPr="007B1BBE" w:rsidRDefault="000334DE" w:rsidP="00E968AA">
            <w:pPr>
              <w:autoSpaceDE w:val="0"/>
              <w:autoSpaceDN w:val="0"/>
              <w:adjustRightInd w:val="0"/>
              <w:ind w:right="19"/>
              <w:rPr>
                <w:rFonts w:asciiTheme="minorHAnsi" w:hAnsiTheme="minorHAnsi" w:cstheme="minorHAnsi"/>
                <w:sz w:val="22"/>
                <w:szCs w:val="22"/>
              </w:rPr>
            </w:pPr>
            <w:r w:rsidRPr="007B1BBE">
              <w:rPr>
                <w:rFonts w:asciiTheme="minorHAnsi" w:hAnsiTheme="minorHAnsi" w:cstheme="minorHAnsi"/>
                <w:sz w:val="22"/>
                <w:szCs w:val="22"/>
              </w:rPr>
              <w:t>- Sieciowego zasilania</w:t>
            </w:r>
          </w:p>
          <w:p w14:paraId="0334B310" w14:textId="77777777" w:rsidR="000334DE" w:rsidRPr="007B1BBE" w:rsidRDefault="000334DE" w:rsidP="00E968AA">
            <w:pPr>
              <w:autoSpaceDE w:val="0"/>
              <w:autoSpaceDN w:val="0"/>
              <w:adjustRightInd w:val="0"/>
              <w:ind w:right="19"/>
              <w:rPr>
                <w:rFonts w:asciiTheme="minorHAnsi" w:hAnsiTheme="minorHAnsi" w:cstheme="minorHAnsi"/>
                <w:sz w:val="22"/>
                <w:szCs w:val="22"/>
              </w:rPr>
            </w:pPr>
            <w:r w:rsidRPr="007B1BBE">
              <w:rPr>
                <w:rFonts w:asciiTheme="minorHAnsi" w:hAnsiTheme="minorHAnsi" w:cstheme="minorHAnsi"/>
                <w:sz w:val="22"/>
                <w:szCs w:val="22"/>
              </w:rPr>
              <w:t>- Naładowania akumulatorów</w:t>
            </w:r>
          </w:p>
          <w:p w14:paraId="17C631AD" w14:textId="77777777" w:rsidR="000334DE" w:rsidRPr="007B1BBE" w:rsidRDefault="000334DE" w:rsidP="00E968AA">
            <w:pPr>
              <w:autoSpaceDE w:val="0"/>
              <w:autoSpaceDN w:val="0"/>
              <w:adjustRightInd w:val="0"/>
              <w:ind w:right="19"/>
              <w:rPr>
                <w:rFonts w:asciiTheme="minorHAnsi" w:hAnsiTheme="minorHAnsi" w:cstheme="minorHAnsi"/>
                <w:sz w:val="22"/>
                <w:szCs w:val="22"/>
              </w:rPr>
            </w:pPr>
            <w:r w:rsidRPr="007B1BBE">
              <w:rPr>
                <w:rFonts w:asciiTheme="minorHAnsi" w:hAnsiTheme="minorHAnsi" w:cstheme="minorHAnsi"/>
                <w:sz w:val="22"/>
                <w:szCs w:val="22"/>
              </w:rPr>
              <w:t>- Włączonego zasilania</w:t>
            </w:r>
          </w:p>
          <w:p w14:paraId="296C6A8E" w14:textId="77777777" w:rsidR="000334DE" w:rsidRPr="007B1BBE" w:rsidRDefault="000334DE" w:rsidP="00E968AA">
            <w:pPr>
              <w:autoSpaceDE w:val="0"/>
              <w:autoSpaceDN w:val="0"/>
              <w:adjustRightInd w:val="0"/>
              <w:ind w:right="19"/>
              <w:rPr>
                <w:rFonts w:asciiTheme="minorHAnsi" w:hAnsiTheme="minorHAnsi" w:cstheme="minorHAnsi"/>
                <w:sz w:val="22"/>
                <w:szCs w:val="22"/>
              </w:rPr>
            </w:pPr>
            <w:r w:rsidRPr="007B1BBE">
              <w:rPr>
                <w:rFonts w:asciiTheme="minorHAnsi" w:hAnsiTheme="minorHAnsi" w:cstheme="minorHAnsi"/>
                <w:sz w:val="22"/>
                <w:szCs w:val="22"/>
              </w:rPr>
              <w:t>- Stanu blokady kół</w:t>
            </w:r>
          </w:p>
          <w:p w14:paraId="3F40969D" w14:textId="77777777" w:rsidR="000334DE" w:rsidRPr="007B1BBE" w:rsidRDefault="000334DE" w:rsidP="00E968AA">
            <w:pPr>
              <w:autoSpaceDE w:val="0"/>
              <w:autoSpaceDN w:val="0"/>
              <w:adjustRightInd w:val="0"/>
              <w:ind w:right="19"/>
              <w:rPr>
                <w:rFonts w:asciiTheme="minorHAnsi" w:hAnsiTheme="minorHAnsi" w:cstheme="minorHAnsi"/>
                <w:sz w:val="22"/>
                <w:szCs w:val="22"/>
              </w:rPr>
            </w:pPr>
            <w:r w:rsidRPr="007B1BBE">
              <w:rPr>
                <w:rFonts w:asciiTheme="minorHAnsi" w:hAnsiTheme="minorHAnsi" w:cstheme="minorHAnsi"/>
                <w:sz w:val="22"/>
                <w:szCs w:val="22"/>
              </w:rPr>
              <w:t>- Przekroczenia limitu</w:t>
            </w:r>
          </w:p>
        </w:tc>
        <w:tc>
          <w:tcPr>
            <w:tcW w:w="1418" w:type="dxa"/>
          </w:tcPr>
          <w:p w14:paraId="3AE31C50" w14:textId="77777777" w:rsidR="000334DE" w:rsidRPr="007B1BBE" w:rsidRDefault="000334DE" w:rsidP="00E968AA">
            <w:pPr>
              <w:autoSpaceDE w:val="0"/>
              <w:autoSpaceDN w:val="0"/>
              <w:adjustRightInd w:val="0"/>
              <w:ind w:right="19"/>
              <w:rPr>
                <w:rFonts w:asciiTheme="minorHAnsi" w:hAnsiTheme="minorHAnsi" w:cstheme="minorHAnsi"/>
                <w:sz w:val="22"/>
                <w:szCs w:val="22"/>
              </w:rPr>
            </w:pPr>
          </w:p>
        </w:tc>
      </w:tr>
      <w:tr w:rsidR="000334DE" w:rsidRPr="007B1BBE" w14:paraId="348AB997" w14:textId="35C1F7D0" w:rsidTr="000334DE">
        <w:tc>
          <w:tcPr>
            <w:tcW w:w="704" w:type="dxa"/>
          </w:tcPr>
          <w:p w14:paraId="1E869B28" w14:textId="77777777" w:rsidR="000334DE" w:rsidRPr="007B1BBE" w:rsidRDefault="000334DE" w:rsidP="009C15DD">
            <w:pPr>
              <w:numPr>
                <w:ilvl w:val="0"/>
                <w:numId w:val="153"/>
              </w:numPr>
              <w:spacing w:after="200" w:line="276" w:lineRule="auto"/>
              <w:contextualSpacing/>
              <w:rPr>
                <w:rFonts w:asciiTheme="minorHAnsi" w:eastAsia="Calibri" w:hAnsiTheme="minorHAnsi" w:cstheme="minorHAnsi"/>
                <w:sz w:val="22"/>
                <w:szCs w:val="22"/>
                <w:lang w:eastAsia="en-US"/>
              </w:rPr>
            </w:pPr>
          </w:p>
        </w:tc>
        <w:tc>
          <w:tcPr>
            <w:tcW w:w="7229" w:type="dxa"/>
          </w:tcPr>
          <w:p w14:paraId="2CFB020F" w14:textId="77777777" w:rsidR="000334DE" w:rsidRPr="007B1BBE" w:rsidRDefault="000334DE" w:rsidP="00E968AA">
            <w:pPr>
              <w:autoSpaceDE w:val="0"/>
              <w:autoSpaceDN w:val="0"/>
              <w:adjustRightInd w:val="0"/>
              <w:ind w:right="19"/>
              <w:rPr>
                <w:rFonts w:asciiTheme="minorHAnsi" w:hAnsiTheme="minorHAnsi" w:cstheme="minorHAnsi"/>
                <w:sz w:val="22"/>
                <w:szCs w:val="22"/>
              </w:rPr>
            </w:pPr>
            <w:r w:rsidRPr="007B1BBE">
              <w:rPr>
                <w:rFonts w:asciiTheme="minorHAnsi" w:hAnsiTheme="minorHAnsi" w:cstheme="minorHAnsi"/>
                <w:sz w:val="22"/>
                <w:szCs w:val="22"/>
              </w:rPr>
              <w:t>Regulacja podgłówka w zakresie min. +/-60</w:t>
            </w:r>
            <w:r w:rsidRPr="007B1BBE">
              <w:rPr>
                <w:rFonts w:asciiTheme="minorHAnsi" w:hAnsiTheme="minorHAnsi" w:cstheme="minorHAnsi"/>
                <w:sz w:val="22"/>
                <w:szCs w:val="22"/>
                <w:vertAlign w:val="superscript"/>
              </w:rPr>
              <w:t>o</w:t>
            </w:r>
          </w:p>
        </w:tc>
        <w:tc>
          <w:tcPr>
            <w:tcW w:w="1418" w:type="dxa"/>
          </w:tcPr>
          <w:p w14:paraId="6D4CBCBA" w14:textId="77777777" w:rsidR="000334DE" w:rsidRPr="007B1BBE" w:rsidRDefault="000334DE" w:rsidP="00E968AA">
            <w:pPr>
              <w:autoSpaceDE w:val="0"/>
              <w:autoSpaceDN w:val="0"/>
              <w:adjustRightInd w:val="0"/>
              <w:ind w:right="19"/>
              <w:rPr>
                <w:rFonts w:asciiTheme="minorHAnsi" w:hAnsiTheme="minorHAnsi" w:cstheme="minorHAnsi"/>
                <w:sz w:val="22"/>
                <w:szCs w:val="22"/>
              </w:rPr>
            </w:pPr>
          </w:p>
        </w:tc>
      </w:tr>
      <w:tr w:rsidR="000334DE" w:rsidRPr="007B1BBE" w14:paraId="04B3B680" w14:textId="33F1276E" w:rsidTr="000334DE">
        <w:tc>
          <w:tcPr>
            <w:tcW w:w="704" w:type="dxa"/>
          </w:tcPr>
          <w:p w14:paraId="48FE9BEA" w14:textId="77777777" w:rsidR="000334DE" w:rsidRPr="007B1BBE" w:rsidRDefault="000334DE" w:rsidP="009C15DD">
            <w:pPr>
              <w:numPr>
                <w:ilvl w:val="0"/>
                <w:numId w:val="153"/>
              </w:numPr>
              <w:spacing w:after="200" w:line="276" w:lineRule="auto"/>
              <w:contextualSpacing/>
              <w:rPr>
                <w:rFonts w:asciiTheme="minorHAnsi" w:eastAsia="Calibri" w:hAnsiTheme="minorHAnsi" w:cstheme="minorHAnsi"/>
                <w:sz w:val="22"/>
                <w:szCs w:val="22"/>
                <w:lang w:eastAsia="en-US"/>
              </w:rPr>
            </w:pPr>
          </w:p>
        </w:tc>
        <w:tc>
          <w:tcPr>
            <w:tcW w:w="7229" w:type="dxa"/>
          </w:tcPr>
          <w:p w14:paraId="6AB0337A" w14:textId="77777777" w:rsidR="000334DE" w:rsidRPr="007B1BBE" w:rsidRDefault="000334DE" w:rsidP="00E968AA">
            <w:pPr>
              <w:autoSpaceDE w:val="0"/>
              <w:autoSpaceDN w:val="0"/>
              <w:adjustRightInd w:val="0"/>
              <w:ind w:right="19"/>
              <w:rPr>
                <w:rFonts w:asciiTheme="minorHAnsi" w:hAnsiTheme="minorHAnsi" w:cstheme="minorHAnsi"/>
                <w:sz w:val="22"/>
                <w:szCs w:val="22"/>
              </w:rPr>
            </w:pPr>
            <w:r w:rsidRPr="007B1BBE">
              <w:rPr>
                <w:rFonts w:asciiTheme="minorHAnsi" w:hAnsiTheme="minorHAnsi" w:cstheme="minorHAnsi"/>
                <w:sz w:val="22"/>
                <w:szCs w:val="22"/>
              </w:rPr>
              <w:t>Powierzchnie stołu łatwe do czyszczenia i dezynfekcji przy pomocy ogólnodostępnych środków czyszczących</w:t>
            </w:r>
          </w:p>
        </w:tc>
        <w:tc>
          <w:tcPr>
            <w:tcW w:w="1418" w:type="dxa"/>
          </w:tcPr>
          <w:p w14:paraId="4582642D" w14:textId="77777777" w:rsidR="000334DE" w:rsidRPr="007B1BBE" w:rsidRDefault="000334DE" w:rsidP="00E968AA">
            <w:pPr>
              <w:autoSpaceDE w:val="0"/>
              <w:autoSpaceDN w:val="0"/>
              <w:adjustRightInd w:val="0"/>
              <w:ind w:right="19"/>
              <w:rPr>
                <w:rFonts w:asciiTheme="minorHAnsi" w:hAnsiTheme="minorHAnsi" w:cstheme="minorHAnsi"/>
                <w:sz w:val="22"/>
                <w:szCs w:val="22"/>
              </w:rPr>
            </w:pPr>
          </w:p>
        </w:tc>
      </w:tr>
      <w:tr w:rsidR="000334DE" w:rsidRPr="007B1BBE" w14:paraId="6DB25591" w14:textId="3649FB8C" w:rsidTr="000334DE">
        <w:tc>
          <w:tcPr>
            <w:tcW w:w="704" w:type="dxa"/>
          </w:tcPr>
          <w:p w14:paraId="7D6D048B" w14:textId="77777777" w:rsidR="000334DE" w:rsidRPr="007B1BBE" w:rsidRDefault="000334DE" w:rsidP="009C15DD">
            <w:pPr>
              <w:numPr>
                <w:ilvl w:val="0"/>
                <w:numId w:val="153"/>
              </w:numPr>
              <w:spacing w:after="200" w:line="276" w:lineRule="auto"/>
              <w:contextualSpacing/>
              <w:rPr>
                <w:rFonts w:asciiTheme="minorHAnsi" w:eastAsia="Calibri" w:hAnsiTheme="minorHAnsi" w:cstheme="minorHAnsi"/>
                <w:sz w:val="22"/>
                <w:szCs w:val="22"/>
                <w:lang w:eastAsia="en-US"/>
              </w:rPr>
            </w:pPr>
          </w:p>
        </w:tc>
        <w:tc>
          <w:tcPr>
            <w:tcW w:w="7229" w:type="dxa"/>
          </w:tcPr>
          <w:p w14:paraId="5A54439A" w14:textId="77777777" w:rsidR="000334DE" w:rsidRPr="007B1BBE" w:rsidRDefault="000334DE" w:rsidP="00E968AA">
            <w:pPr>
              <w:autoSpaceDE w:val="0"/>
              <w:autoSpaceDN w:val="0"/>
              <w:adjustRightInd w:val="0"/>
              <w:ind w:right="19"/>
              <w:rPr>
                <w:rFonts w:asciiTheme="minorHAnsi" w:hAnsiTheme="minorHAnsi" w:cstheme="minorHAnsi"/>
                <w:sz w:val="22"/>
                <w:szCs w:val="22"/>
              </w:rPr>
            </w:pPr>
            <w:r w:rsidRPr="007B1BBE">
              <w:rPr>
                <w:rFonts w:asciiTheme="minorHAnsi" w:hAnsiTheme="minorHAnsi" w:cstheme="minorHAnsi"/>
                <w:sz w:val="22"/>
                <w:szCs w:val="22"/>
              </w:rPr>
              <w:t>Stół musi być urządzeniem medycznym posiadającym deklarację zgodności i spełniać normy ISO 9001:2008 i ISO 13485:2012</w:t>
            </w:r>
          </w:p>
        </w:tc>
        <w:tc>
          <w:tcPr>
            <w:tcW w:w="1418" w:type="dxa"/>
          </w:tcPr>
          <w:p w14:paraId="4F440499" w14:textId="77777777" w:rsidR="000334DE" w:rsidRPr="007B1BBE" w:rsidRDefault="000334DE" w:rsidP="00E968AA">
            <w:pPr>
              <w:autoSpaceDE w:val="0"/>
              <w:autoSpaceDN w:val="0"/>
              <w:adjustRightInd w:val="0"/>
              <w:ind w:right="19"/>
              <w:rPr>
                <w:rFonts w:asciiTheme="minorHAnsi" w:hAnsiTheme="minorHAnsi" w:cstheme="minorHAnsi"/>
                <w:sz w:val="22"/>
                <w:szCs w:val="22"/>
              </w:rPr>
            </w:pPr>
          </w:p>
        </w:tc>
      </w:tr>
      <w:tr w:rsidR="000334DE" w:rsidRPr="007B1BBE" w14:paraId="50289B59" w14:textId="7F713A25" w:rsidTr="000334DE">
        <w:tc>
          <w:tcPr>
            <w:tcW w:w="7933" w:type="dxa"/>
            <w:gridSpan w:val="2"/>
            <w:shd w:val="clear" w:color="auto" w:fill="D9D9D9"/>
          </w:tcPr>
          <w:p w14:paraId="6D8987B8" w14:textId="77777777" w:rsidR="000334DE" w:rsidRPr="007B1BBE" w:rsidRDefault="000334DE" w:rsidP="00E968AA">
            <w:pPr>
              <w:tabs>
                <w:tab w:val="left" w:pos="3135"/>
              </w:tabs>
              <w:jc w:val="center"/>
              <w:rPr>
                <w:rFonts w:asciiTheme="minorHAnsi" w:eastAsia="Calibri" w:hAnsiTheme="minorHAnsi" w:cstheme="minorHAnsi"/>
                <w:lang w:eastAsia="en-US"/>
              </w:rPr>
            </w:pPr>
            <w:r w:rsidRPr="007B1BBE">
              <w:rPr>
                <w:rFonts w:asciiTheme="minorHAnsi" w:eastAsia="Calibri" w:hAnsiTheme="minorHAnsi" w:cstheme="minorHAnsi"/>
                <w:lang w:eastAsia="en-US"/>
              </w:rPr>
              <w:t>Akcesoria</w:t>
            </w:r>
          </w:p>
        </w:tc>
        <w:tc>
          <w:tcPr>
            <w:tcW w:w="1418" w:type="dxa"/>
            <w:shd w:val="clear" w:color="auto" w:fill="D9D9D9"/>
          </w:tcPr>
          <w:p w14:paraId="35D0921B" w14:textId="77777777" w:rsidR="000334DE" w:rsidRPr="007B1BBE" w:rsidRDefault="000334DE" w:rsidP="00E968AA">
            <w:pPr>
              <w:tabs>
                <w:tab w:val="left" w:pos="3135"/>
              </w:tabs>
              <w:jc w:val="center"/>
              <w:rPr>
                <w:rFonts w:asciiTheme="minorHAnsi" w:eastAsia="Calibri" w:hAnsiTheme="minorHAnsi" w:cstheme="minorHAnsi"/>
                <w:lang w:eastAsia="en-US"/>
              </w:rPr>
            </w:pPr>
          </w:p>
        </w:tc>
      </w:tr>
      <w:tr w:rsidR="000334DE" w:rsidRPr="007B1BBE" w14:paraId="6DE0D46C" w14:textId="1D81E89B" w:rsidTr="000334DE">
        <w:tc>
          <w:tcPr>
            <w:tcW w:w="704" w:type="dxa"/>
          </w:tcPr>
          <w:p w14:paraId="40DC88C3" w14:textId="77777777" w:rsidR="000334DE" w:rsidRPr="007B1BBE" w:rsidRDefault="000334DE" w:rsidP="009C15DD">
            <w:pPr>
              <w:numPr>
                <w:ilvl w:val="0"/>
                <w:numId w:val="153"/>
              </w:numPr>
              <w:spacing w:after="200" w:line="276" w:lineRule="auto"/>
              <w:contextualSpacing/>
              <w:rPr>
                <w:rFonts w:asciiTheme="minorHAnsi" w:eastAsia="Calibri" w:hAnsiTheme="minorHAnsi" w:cstheme="minorHAnsi"/>
                <w:sz w:val="22"/>
                <w:szCs w:val="22"/>
                <w:lang w:eastAsia="en-US"/>
              </w:rPr>
            </w:pPr>
          </w:p>
        </w:tc>
        <w:tc>
          <w:tcPr>
            <w:tcW w:w="7229" w:type="dxa"/>
          </w:tcPr>
          <w:p w14:paraId="67777C1A" w14:textId="77777777" w:rsidR="000334DE" w:rsidRPr="007B1BBE" w:rsidRDefault="000334DE" w:rsidP="00E968AA">
            <w:pPr>
              <w:rPr>
                <w:rFonts w:asciiTheme="minorHAnsi" w:eastAsia="Calibri" w:hAnsiTheme="minorHAnsi" w:cstheme="minorHAnsi"/>
                <w:sz w:val="22"/>
                <w:szCs w:val="22"/>
                <w:lang w:eastAsia="en-US"/>
              </w:rPr>
            </w:pPr>
            <w:r w:rsidRPr="007B1BBE">
              <w:rPr>
                <w:rFonts w:asciiTheme="minorHAnsi" w:eastAsia="Calibri" w:hAnsiTheme="minorHAnsi" w:cstheme="minorHAnsi"/>
                <w:sz w:val="22"/>
                <w:szCs w:val="22"/>
                <w:lang w:eastAsia="en-US"/>
              </w:rPr>
              <w:t>Stół wyposażony w regulowany ekran anestezjologiczny</w:t>
            </w:r>
          </w:p>
        </w:tc>
        <w:tc>
          <w:tcPr>
            <w:tcW w:w="1418" w:type="dxa"/>
          </w:tcPr>
          <w:p w14:paraId="1BC55123" w14:textId="77777777" w:rsidR="000334DE" w:rsidRPr="007B1BBE" w:rsidRDefault="000334DE" w:rsidP="00E968AA">
            <w:pPr>
              <w:rPr>
                <w:rFonts w:asciiTheme="minorHAnsi" w:eastAsia="Calibri" w:hAnsiTheme="minorHAnsi" w:cstheme="minorHAnsi"/>
                <w:sz w:val="22"/>
                <w:szCs w:val="22"/>
                <w:lang w:eastAsia="en-US"/>
              </w:rPr>
            </w:pPr>
          </w:p>
        </w:tc>
      </w:tr>
      <w:tr w:rsidR="000334DE" w:rsidRPr="007B1BBE" w14:paraId="25EB74C4" w14:textId="7BC6627C" w:rsidTr="000334DE">
        <w:tc>
          <w:tcPr>
            <w:tcW w:w="704" w:type="dxa"/>
          </w:tcPr>
          <w:p w14:paraId="65423169" w14:textId="77777777" w:rsidR="000334DE" w:rsidRPr="007B1BBE" w:rsidRDefault="000334DE" w:rsidP="009C15DD">
            <w:pPr>
              <w:numPr>
                <w:ilvl w:val="0"/>
                <w:numId w:val="153"/>
              </w:numPr>
              <w:spacing w:after="200" w:line="276" w:lineRule="auto"/>
              <w:contextualSpacing/>
              <w:rPr>
                <w:rFonts w:asciiTheme="minorHAnsi" w:eastAsia="Calibri" w:hAnsiTheme="minorHAnsi" w:cstheme="minorHAnsi"/>
                <w:sz w:val="22"/>
                <w:szCs w:val="22"/>
                <w:lang w:eastAsia="en-US"/>
              </w:rPr>
            </w:pPr>
          </w:p>
        </w:tc>
        <w:tc>
          <w:tcPr>
            <w:tcW w:w="7229" w:type="dxa"/>
          </w:tcPr>
          <w:p w14:paraId="376E84DA" w14:textId="77777777" w:rsidR="000334DE" w:rsidRPr="007B1BBE" w:rsidRDefault="000334DE" w:rsidP="00E968AA">
            <w:pPr>
              <w:rPr>
                <w:rFonts w:asciiTheme="minorHAnsi" w:eastAsia="Calibri" w:hAnsiTheme="minorHAnsi" w:cstheme="minorHAnsi"/>
                <w:sz w:val="22"/>
                <w:szCs w:val="22"/>
                <w:lang w:eastAsia="en-US"/>
              </w:rPr>
            </w:pPr>
            <w:r w:rsidRPr="007B1BBE">
              <w:rPr>
                <w:rFonts w:asciiTheme="minorHAnsi" w:eastAsia="Calibri" w:hAnsiTheme="minorHAnsi" w:cstheme="minorHAnsi"/>
                <w:sz w:val="22"/>
                <w:szCs w:val="22"/>
                <w:lang w:eastAsia="en-US"/>
              </w:rPr>
              <w:t>Przystawki pod rękę ruchome w dwóch płaszczyznach (góra/dół i na boki) 2szt</w:t>
            </w:r>
          </w:p>
        </w:tc>
        <w:tc>
          <w:tcPr>
            <w:tcW w:w="1418" w:type="dxa"/>
          </w:tcPr>
          <w:p w14:paraId="04BD26C9" w14:textId="77777777" w:rsidR="000334DE" w:rsidRPr="007B1BBE" w:rsidRDefault="000334DE" w:rsidP="00E968AA">
            <w:pPr>
              <w:rPr>
                <w:rFonts w:asciiTheme="minorHAnsi" w:eastAsia="Calibri" w:hAnsiTheme="minorHAnsi" w:cstheme="minorHAnsi"/>
                <w:sz w:val="22"/>
                <w:szCs w:val="22"/>
                <w:lang w:eastAsia="en-US"/>
              </w:rPr>
            </w:pPr>
          </w:p>
        </w:tc>
      </w:tr>
    </w:tbl>
    <w:p w14:paraId="2C3290A2" w14:textId="77777777" w:rsidR="00E968AA" w:rsidRDefault="00E968AA" w:rsidP="00E968AA">
      <w:pPr>
        <w:pStyle w:val="SIWZ10"/>
        <w:numPr>
          <w:ilvl w:val="0"/>
          <w:numId w:val="0"/>
        </w:numPr>
        <w:spacing w:line="360" w:lineRule="auto"/>
        <w:rPr>
          <w:rFonts w:asciiTheme="minorHAnsi" w:hAnsiTheme="minorHAnsi" w:cstheme="minorHAnsi"/>
          <w:lang w:eastAsia="en-US"/>
        </w:rPr>
      </w:pPr>
    </w:p>
    <w:p w14:paraId="17C87B3F" w14:textId="239DA03F" w:rsidR="000334DE" w:rsidRPr="000660A8" w:rsidRDefault="000334DE" w:rsidP="000334DE">
      <w:pPr>
        <w:spacing w:after="200" w:line="276" w:lineRule="auto"/>
        <w:rPr>
          <w:rFonts w:asciiTheme="minorHAnsi" w:eastAsia="Calibri" w:hAnsiTheme="minorHAnsi" w:cstheme="minorHAnsi"/>
          <w:sz w:val="22"/>
          <w:szCs w:val="22"/>
          <w:lang w:eastAsia="en-US"/>
        </w:rPr>
      </w:pPr>
      <w:bookmarkStart w:id="23" w:name="_Hlk58176409"/>
      <w:r w:rsidRPr="000660A8">
        <w:rPr>
          <w:rFonts w:asciiTheme="minorHAnsi" w:eastAsia="Calibri" w:hAnsiTheme="minorHAnsi" w:cstheme="minorHAnsi"/>
          <w:sz w:val="22"/>
          <w:szCs w:val="22"/>
          <w:lang w:eastAsia="en-US"/>
        </w:rPr>
        <w:t xml:space="preserve">Przedmiot zamówienia: </w:t>
      </w:r>
      <w:r w:rsidRPr="000334DE">
        <w:rPr>
          <w:rFonts w:asciiTheme="minorHAnsi" w:eastAsia="Calibri" w:hAnsiTheme="minorHAnsi" w:cstheme="minorHAnsi"/>
          <w:b/>
          <w:bCs/>
          <w:sz w:val="22"/>
          <w:szCs w:val="22"/>
          <w:lang w:eastAsia="en-US"/>
        </w:rPr>
        <w:t>Aparat do znieczulania z monitorem</w:t>
      </w:r>
    </w:p>
    <w:p w14:paraId="012CD2EB" w14:textId="77777777" w:rsidR="000334DE" w:rsidRPr="000660A8" w:rsidRDefault="000334DE" w:rsidP="000334DE">
      <w:pPr>
        <w:spacing w:after="200" w:line="276" w:lineRule="auto"/>
        <w:rPr>
          <w:rFonts w:asciiTheme="minorHAnsi" w:eastAsia="Calibri" w:hAnsiTheme="minorHAnsi" w:cstheme="minorHAnsi"/>
          <w:sz w:val="22"/>
          <w:szCs w:val="22"/>
          <w:lang w:eastAsia="en-US"/>
        </w:rPr>
      </w:pPr>
      <w:r w:rsidRPr="000660A8">
        <w:rPr>
          <w:rFonts w:asciiTheme="minorHAnsi" w:eastAsia="Calibri" w:hAnsiTheme="minorHAnsi" w:cstheme="minorHAnsi"/>
          <w:sz w:val="22"/>
          <w:szCs w:val="22"/>
          <w:lang w:eastAsia="en-US"/>
        </w:rPr>
        <w:t xml:space="preserve">Znak </w:t>
      </w:r>
      <w:proofErr w:type="gramStart"/>
      <w:r w:rsidRPr="000660A8">
        <w:rPr>
          <w:rFonts w:asciiTheme="minorHAnsi" w:eastAsia="Calibri" w:hAnsiTheme="minorHAnsi" w:cstheme="minorHAnsi"/>
          <w:sz w:val="22"/>
          <w:szCs w:val="22"/>
          <w:lang w:eastAsia="en-US"/>
        </w:rPr>
        <w:t>sprawy:…</w:t>
      </w:r>
      <w:proofErr w:type="gramEnd"/>
      <w:r w:rsidRPr="000660A8">
        <w:rPr>
          <w:rFonts w:asciiTheme="minorHAnsi" w:eastAsia="Calibri" w:hAnsiTheme="minorHAnsi" w:cstheme="minorHAnsi"/>
          <w:sz w:val="22"/>
          <w:szCs w:val="22"/>
          <w:lang w:eastAsia="en-US"/>
        </w:rPr>
        <w:t>……………………………………………………………………………………………</w:t>
      </w:r>
      <w:r>
        <w:rPr>
          <w:rFonts w:asciiTheme="minorHAnsi" w:eastAsia="Calibri" w:hAnsiTheme="minorHAnsi" w:cstheme="minorHAnsi"/>
          <w:sz w:val="22"/>
          <w:szCs w:val="22"/>
          <w:lang w:eastAsia="en-US"/>
        </w:rPr>
        <w:t>……………………………………………..</w:t>
      </w:r>
    </w:p>
    <w:p w14:paraId="2FA4293C" w14:textId="77777777" w:rsidR="000334DE" w:rsidRPr="000660A8" w:rsidRDefault="000334DE" w:rsidP="000334DE">
      <w:pPr>
        <w:spacing w:after="200" w:line="276" w:lineRule="auto"/>
        <w:rPr>
          <w:rFonts w:asciiTheme="minorHAnsi" w:eastAsia="Calibri" w:hAnsiTheme="minorHAnsi" w:cstheme="minorHAnsi"/>
          <w:sz w:val="22"/>
          <w:szCs w:val="22"/>
          <w:lang w:eastAsia="en-US"/>
        </w:rPr>
      </w:pPr>
      <w:proofErr w:type="gramStart"/>
      <w:r w:rsidRPr="000660A8">
        <w:rPr>
          <w:rFonts w:asciiTheme="minorHAnsi" w:eastAsia="Calibri" w:hAnsiTheme="minorHAnsi" w:cstheme="minorHAnsi"/>
          <w:sz w:val="22"/>
          <w:szCs w:val="22"/>
          <w:lang w:eastAsia="en-US"/>
        </w:rPr>
        <w:t>Nazwa:…</w:t>
      </w:r>
      <w:proofErr w:type="gramEnd"/>
      <w:r w:rsidRPr="000660A8">
        <w:rPr>
          <w:rFonts w:asciiTheme="minorHAnsi" w:eastAsia="Calibri" w:hAnsiTheme="minorHAnsi" w:cstheme="minorHAnsi"/>
          <w:sz w:val="22"/>
          <w:szCs w:val="22"/>
          <w:lang w:eastAsia="en-US"/>
        </w:rPr>
        <w:t>……………………………………………………………………………………………………</w:t>
      </w:r>
      <w:r>
        <w:rPr>
          <w:rFonts w:asciiTheme="minorHAnsi" w:eastAsia="Calibri" w:hAnsiTheme="minorHAnsi" w:cstheme="minorHAnsi"/>
          <w:sz w:val="22"/>
          <w:szCs w:val="22"/>
          <w:lang w:eastAsia="en-US"/>
        </w:rPr>
        <w:t>………………………………………………</w:t>
      </w:r>
    </w:p>
    <w:p w14:paraId="47CEAE8D" w14:textId="77777777" w:rsidR="000334DE" w:rsidRPr="000660A8" w:rsidRDefault="000334DE" w:rsidP="000334DE">
      <w:pPr>
        <w:spacing w:after="200" w:line="276" w:lineRule="auto"/>
        <w:rPr>
          <w:rFonts w:asciiTheme="minorHAnsi" w:eastAsia="Calibri" w:hAnsiTheme="minorHAnsi" w:cstheme="minorHAnsi"/>
          <w:sz w:val="22"/>
          <w:szCs w:val="22"/>
          <w:lang w:eastAsia="en-US"/>
        </w:rPr>
      </w:pPr>
      <w:proofErr w:type="gramStart"/>
      <w:r w:rsidRPr="000660A8">
        <w:rPr>
          <w:rFonts w:asciiTheme="minorHAnsi" w:eastAsia="Calibri" w:hAnsiTheme="minorHAnsi" w:cstheme="minorHAnsi"/>
          <w:sz w:val="22"/>
          <w:szCs w:val="22"/>
          <w:lang w:eastAsia="en-US"/>
        </w:rPr>
        <w:t>Typ:…</w:t>
      </w:r>
      <w:proofErr w:type="gramEnd"/>
      <w:r w:rsidRPr="000660A8">
        <w:rPr>
          <w:rFonts w:asciiTheme="minorHAnsi" w:eastAsia="Calibri" w:hAnsiTheme="minorHAnsi" w:cstheme="minorHAnsi"/>
          <w:sz w:val="22"/>
          <w:szCs w:val="22"/>
          <w:lang w:eastAsia="en-US"/>
        </w:rPr>
        <w:t>………………………………………………………………………………………………………</w:t>
      </w:r>
      <w:r>
        <w:rPr>
          <w:rFonts w:asciiTheme="minorHAnsi" w:eastAsia="Calibri" w:hAnsiTheme="minorHAnsi" w:cstheme="minorHAnsi"/>
          <w:sz w:val="22"/>
          <w:szCs w:val="22"/>
          <w:lang w:eastAsia="en-US"/>
        </w:rPr>
        <w:t>…………………………………………………</w:t>
      </w:r>
    </w:p>
    <w:p w14:paraId="5F0B2EB3" w14:textId="77777777" w:rsidR="000334DE" w:rsidRPr="000660A8" w:rsidRDefault="000334DE" w:rsidP="000334DE">
      <w:pPr>
        <w:spacing w:after="200" w:line="276" w:lineRule="auto"/>
        <w:rPr>
          <w:rFonts w:asciiTheme="minorHAnsi" w:eastAsia="Calibri" w:hAnsiTheme="minorHAnsi" w:cstheme="minorHAnsi"/>
          <w:sz w:val="22"/>
          <w:szCs w:val="22"/>
          <w:lang w:eastAsia="en-US"/>
        </w:rPr>
      </w:pPr>
      <w:r w:rsidRPr="000660A8">
        <w:rPr>
          <w:rFonts w:asciiTheme="minorHAnsi" w:eastAsia="Calibri" w:hAnsiTheme="minorHAnsi" w:cstheme="minorHAnsi"/>
          <w:sz w:val="22"/>
          <w:szCs w:val="22"/>
          <w:lang w:eastAsia="en-US"/>
        </w:rPr>
        <w:t xml:space="preserve">Rok </w:t>
      </w:r>
      <w:proofErr w:type="gramStart"/>
      <w:r w:rsidRPr="000660A8">
        <w:rPr>
          <w:rFonts w:asciiTheme="minorHAnsi" w:eastAsia="Calibri" w:hAnsiTheme="minorHAnsi" w:cstheme="minorHAnsi"/>
          <w:sz w:val="22"/>
          <w:szCs w:val="22"/>
          <w:lang w:eastAsia="en-US"/>
        </w:rPr>
        <w:t>produkcji:…</w:t>
      </w:r>
      <w:proofErr w:type="gramEnd"/>
      <w:r w:rsidRPr="000660A8">
        <w:rPr>
          <w:rFonts w:asciiTheme="minorHAnsi" w:eastAsia="Calibri" w:hAnsiTheme="minorHAnsi" w:cstheme="minorHAnsi"/>
          <w:sz w:val="22"/>
          <w:szCs w:val="22"/>
          <w:lang w:eastAsia="en-US"/>
        </w:rPr>
        <w:t>…………………………..</w:t>
      </w:r>
      <w:r w:rsidRPr="000660A8">
        <w:rPr>
          <w:rFonts w:asciiTheme="minorHAnsi" w:eastAsia="Calibri" w:hAnsiTheme="minorHAnsi" w:cstheme="minorHAnsi"/>
          <w:sz w:val="22"/>
          <w:szCs w:val="22"/>
          <w:lang w:eastAsia="en-US"/>
        </w:rPr>
        <w:tab/>
      </w:r>
      <w:r w:rsidRPr="000660A8">
        <w:rPr>
          <w:rFonts w:asciiTheme="minorHAnsi" w:eastAsia="Calibri" w:hAnsiTheme="minorHAnsi" w:cstheme="minorHAnsi"/>
          <w:sz w:val="22"/>
          <w:szCs w:val="22"/>
          <w:lang w:eastAsia="en-US"/>
        </w:rPr>
        <w:tab/>
      </w:r>
      <w:r w:rsidRPr="000660A8">
        <w:rPr>
          <w:rFonts w:asciiTheme="minorHAnsi" w:eastAsia="Calibri" w:hAnsiTheme="minorHAnsi" w:cstheme="minorHAnsi"/>
          <w:sz w:val="22"/>
          <w:szCs w:val="22"/>
          <w:lang w:eastAsia="en-US"/>
        </w:rPr>
        <w:tab/>
      </w:r>
    </w:p>
    <w:p w14:paraId="544EE7FA" w14:textId="3A36EA94" w:rsidR="000334DE" w:rsidRDefault="000334DE" w:rsidP="000334DE">
      <w:pPr>
        <w:pStyle w:val="SIWZ10"/>
        <w:numPr>
          <w:ilvl w:val="0"/>
          <w:numId w:val="0"/>
        </w:numPr>
        <w:spacing w:line="360" w:lineRule="auto"/>
        <w:rPr>
          <w:rFonts w:asciiTheme="minorHAnsi" w:hAnsiTheme="minorHAnsi" w:cstheme="minorHAnsi"/>
          <w:lang w:eastAsia="en-US"/>
        </w:rPr>
      </w:pPr>
      <w:proofErr w:type="gramStart"/>
      <w:r w:rsidRPr="000660A8">
        <w:rPr>
          <w:rFonts w:asciiTheme="minorHAnsi" w:hAnsiTheme="minorHAnsi" w:cstheme="minorHAnsi"/>
          <w:lang w:eastAsia="en-US"/>
        </w:rPr>
        <w:t>Pro</w:t>
      </w:r>
      <w:r w:rsidRPr="00E968AA">
        <w:rPr>
          <w:rFonts w:asciiTheme="minorHAnsi" w:hAnsiTheme="minorHAnsi" w:cstheme="minorHAnsi"/>
          <w:lang w:eastAsia="en-US"/>
        </w:rPr>
        <w:t>ducent:…</w:t>
      </w:r>
      <w:proofErr w:type="gramEnd"/>
      <w:r w:rsidRPr="00E968AA">
        <w:rPr>
          <w:rFonts w:asciiTheme="minorHAnsi" w:hAnsiTheme="minorHAnsi" w:cstheme="minorHAnsi"/>
          <w:lang w:eastAsia="en-US"/>
        </w:rPr>
        <w:t>………………………………..</w:t>
      </w:r>
      <w:bookmarkEnd w:id="23"/>
    </w:p>
    <w:tbl>
      <w:tblPr>
        <w:tblW w:w="9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gridCol w:w="7230"/>
        <w:gridCol w:w="1422"/>
        <w:gridCol w:w="146"/>
      </w:tblGrid>
      <w:tr w:rsidR="000334DE" w:rsidRPr="005F7D13" w14:paraId="681172E9" w14:textId="3FC87CC5" w:rsidTr="000334DE">
        <w:trPr>
          <w:gridAfter w:val="1"/>
          <w:wAfter w:w="146" w:type="dxa"/>
        </w:trPr>
        <w:tc>
          <w:tcPr>
            <w:tcW w:w="703" w:type="dxa"/>
          </w:tcPr>
          <w:p w14:paraId="7226471F" w14:textId="77777777" w:rsidR="000334DE" w:rsidRPr="005F7D13" w:rsidRDefault="000334DE" w:rsidP="000334DE">
            <w:pPr>
              <w:ind w:left="360"/>
              <w:contextualSpacing/>
              <w:rPr>
                <w:rFonts w:ascii="Calibri" w:eastAsia="Calibri" w:hAnsi="Calibri"/>
                <w:b/>
                <w:sz w:val="22"/>
                <w:szCs w:val="22"/>
                <w:lang w:eastAsia="en-US"/>
              </w:rPr>
            </w:pPr>
          </w:p>
        </w:tc>
        <w:tc>
          <w:tcPr>
            <w:tcW w:w="7230" w:type="dxa"/>
          </w:tcPr>
          <w:p w14:paraId="41836048" w14:textId="77777777" w:rsidR="000334DE" w:rsidRPr="005F7D13" w:rsidRDefault="000334DE" w:rsidP="000334DE">
            <w:pPr>
              <w:tabs>
                <w:tab w:val="left" w:pos="1404"/>
              </w:tabs>
              <w:rPr>
                <w:rFonts w:ascii="Calibri" w:eastAsia="Calibri" w:hAnsi="Calibri"/>
                <w:bCs/>
                <w:sz w:val="22"/>
                <w:szCs w:val="22"/>
                <w:lang w:eastAsia="en-US"/>
              </w:rPr>
            </w:pPr>
            <w:r w:rsidRPr="005F7D13">
              <w:rPr>
                <w:rFonts w:ascii="Calibri" w:eastAsia="Calibri" w:hAnsi="Calibri"/>
                <w:bCs/>
                <w:sz w:val="22"/>
                <w:szCs w:val="22"/>
                <w:lang w:eastAsia="en-US"/>
              </w:rPr>
              <w:t>Konfiguracja</w:t>
            </w:r>
          </w:p>
        </w:tc>
        <w:tc>
          <w:tcPr>
            <w:tcW w:w="1422" w:type="dxa"/>
          </w:tcPr>
          <w:p w14:paraId="09676869" w14:textId="77777777" w:rsidR="000334DE" w:rsidRPr="005F7D13" w:rsidRDefault="000334DE" w:rsidP="000334DE">
            <w:pPr>
              <w:tabs>
                <w:tab w:val="left" w:pos="1404"/>
              </w:tabs>
              <w:rPr>
                <w:rFonts w:ascii="Calibri" w:eastAsia="Calibri" w:hAnsi="Calibri"/>
                <w:bCs/>
                <w:sz w:val="22"/>
                <w:szCs w:val="22"/>
                <w:lang w:eastAsia="en-US"/>
              </w:rPr>
            </w:pPr>
          </w:p>
        </w:tc>
      </w:tr>
      <w:tr w:rsidR="000334DE" w:rsidRPr="005F7D13" w14:paraId="5CD99959" w14:textId="5F1D4BA0" w:rsidTr="000334DE">
        <w:trPr>
          <w:gridAfter w:val="1"/>
          <w:wAfter w:w="146" w:type="dxa"/>
        </w:trPr>
        <w:tc>
          <w:tcPr>
            <w:tcW w:w="703" w:type="dxa"/>
            <w:shd w:val="clear" w:color="auto" w:fill="D9D9D9"/>
          </w:tcPr>
          <w:p w14:paraId="00723CCD" w14:textId="77777777" w:rsidR="000334DE" w:rsidRPr="005F7D13" w:rsidRDefault="000334DE" w:rsidP="000334DE">
            <w:pPr>
              <w:jc w:val="center"/>
              <w:rPr>
                <w:rFonts w:ascii="Calibri" w:eastAsia="Calibri" w:hAnsi="Calibri"/>
                <w:b/>
                <w:sz w:val="22"/>
                <w:szCs w:val="22"/>
                <w:lang w:eastAsia="en-US"/>
              </w:rPr>
            </w:pPr>
            <w:r w:rsidRPr="005F7D13">
              <w:rPr>
                <w:rFonts w:ascii="Calibri" w:eastAsia="Calibri" w:hAnsi="Calibri"/>
                <w:b/>
                <w:sz w:val="22"/>
                <w:szCs w:val="22"/>
                <w:lang w:eastAsia="en-US"/>
              </w:rPr>
              <w:t>Lp.</w:t>
            </w:r>
          </w:p>
        </w:tc>
        <w:tc>
          <w:tcPr>
            <w:tcW w:w="7230" w:type="dxa"/>
            <w:shd w:val="clear" w:color="auto" w:fill="D9D9D9"/>
          </w:tcPr>
          <w:p w14:paraId="39932405" w14:textId="77777777" w:rsidR="000334DE" w:rsidRPr="005F7D13" w:rsidRDefault="000334DE" w:rsidP="000334DE">
            <w:pPr>
              <w:rPr>
                <w:rFonts w:ascii="Calibri" w:eastAsia="Calibri" w:hAnsi="Calibri"/>
                <w:b/>
                <w:sz w:val="22"/>
                <w:szCs w:val="22"/>
                <w:lang w:eastAsia="en-US"/>
              </w:rPr>
            </w:pPr>
            <w:r>
              <w:rPr>
                <w:rFonts w:ascii="Calibri" w:eastAsia="Calibri" w:hAnsi="Calibri"/>
                <w:b/>
                <w:sz w:val="22"/>
                <w:szCs w:val="22"/>
                <w:lang w:eastAsia="en-US"/>
              </w:rPr>
              <w:t>Aparat do znieczulenia</w:t>
            </w:r>
          </w:p>
        </w:tc>
        <w:tc>
          <w:tcPr>
            <w:tcW w:w="1422" w:type="dxa"/>
            <w:shd w:val="clear" w:color="auto" w:fill="D9D9D9"/>
          </w:tcPr>
          <w:p w14:paraId="01EB1DE8" w14:textId="69A10B55" w:rsidR="000334DE" w:rsidRDefault="00B97C15" w:rsidP="00B97C15">
            <w:pPr>
              <w:jc w:val="center"/>
              <w:rPr>
                <w:rFonts w:ascii="Calibri" w:eastAsia="Calibri" w:hAnsi="Calibri"/>
                <w:b/>
                <w:sz w:val="22"/>
                <w:szCs w:val="22"/>
                <w:lang w:eastAsia="en-US"/>
              </w:rPr>
            </w:pPr>
            <w:r w:rsidRPr="00E968AA">
              <w:rPr>
                <w:rFonts w:asciiTheme="minorHAnsi" w:eastAsia="Calibri" w:hAnsiTheme="minorHAnsi" w:cstheme="minorHAnsi"/>
                <w:b/>
                <w:sz w:val="22"/>
                <w:szCs w:val="22"/>
                <w:lang w:eastAsia="en-US"/>
              </w:rPr>
              <w:t>Wartość oferowana Tak/Nie</w:t>
            </w:r>
          </w:p>
        </w:tc>
      </w:tr>
      <w:tr w:rsidR="000334DE" w:rsidRPr="005F7D13" w14:paraId="21DD4235" w14:textId="33E70C86" w:rsidTr="000334DE">
        <w:trPr>
          <w:gridAfter w:val="1"/>
          <w:wAfter w:w="146" w:type="dxa"/>
        </w:trPr>
        <w:tc>
          <w:tcPr>
            <w:tcW w:w="703" w:type="dxa"/>
            <w:shd w:val="clear" w:color="auto" w:fill="auto"/>
          </w:tcPr>
          <w:p w14:paraId="22DCE637" w14:textId="77777777" w:rsidR="000334DE" w:rsidRPr="005F7D13" w:rsidRDefault="000334DE" w:rsidP="000334DE">
            <w:pPr>
              <w:jc w:val="center"/>
              <w:rPr>
                <w:rFonts w:ascii="Calibri" w:eastAsia="Calibri" w:hAnsi="Calibri"/>
                <w:b/>
                <w:sz w:val="22"/>
                <w:szCs w:val="22"/>
                <w:lang w:eastAsia="en-US"/>
              </w:rPr>
            </w:pPr>
            <w:r>
              <w:rPr>
                <w:rFonts w:ascii="Calibri" w:eastAsia="Calibri" w:hAnsi="Calibri"/>
                <w:b/>
                <w:sz w:val="22"/>
                <w:szCs w:val="22"/>
                <w:lang w:eastAsia="en-US"/>
              </w:rPr>
              <w:t>1</w:t>
            </w:r>
          </w:p>
        </w:tc>
        <w:tc>
          <w:tcPr>
            <w:tcW w:w="7230" w:type="dxa"/>
            <w:shd w:val="clear" w:color="auto" w:fill="auto"/>
          </w:tcPr>
          <w:p w14:paraId="0F78A1A0" w14:textId="77777777" w:rsidR="000334DE" w:rsidRDefault="000334DE" w:rsidP="000334DE">
            <w:pPr>
              <w:jc w:val="center"/>
              <w:rPr>
                <w:rFonts w:ascii="Calibri" w:eastAsia="Calibri" w:hAnsi="Calibri"/>
                <w:b/>
                <w:sz w:val="22"/>
                <w:szCs w:val="22"/>
                <w:lang w:eastAsia="en-US"/>
              </w:rPr>
            </w:pPr>
            <w:r>
              <w:rPr>
                <w:rFonts w:ascii="Calibri" w:eastAsia="Calibri" w:hAnsi="Calibri"/>
                <w:b/>
                <w:sz w:val="22"/>
                <w:szCs w:val="22"/>
                <w:lang w:eastAsia="en-US"/>
              </w:rPr>
              <w:t>2</w:t>
            </w:r>
          </w:p>
        </w:tc>
        <w:tc>
          <w:tcPr>
            <w:tcW w:w="1422" w:type="dxa"/>
          </w:tcPr>
          <w:p w14:paraId="41D82FD9" w14:textId="77777777" w:rsidR="000334DE" w:rsidRDefault="000334DE" w:rsidP="000334DE">
            <w:pPr>
              <w:jc w:val="center"/>
              <w:rPr>
                <w:rFonts w:ascii="Calibri" w:eastAsia="Calibri" w:hAnsi="Calibri"/>
                <w:b/>
                <w:sz w:val="22"/>
                <w:szCs w:val="22"/>
                <w:lang w:eastAsia="en-US"/>
              </w:rPr>
            </w:pPr>
          </w:p>
        </w:tc>
      </w:tr>
      <w:tr w:rsidR="000334DE" w:rsidRPr="005F7D13" w14:paraId="3078FD59" w14:textId="1DB06709" w:rsidTr="00B97C15">
        <w:trPr>
          <w:gridAfter w:val="1"/>
          <w:wAfter w:w="146" w:type="dxa"/>
        </w:trPr>
        <w:tc>
          <w:tcPr>
            <w:tcW w:w="7933" w:type="dxa"/>
            <w:gridSpan w:val="2"/>
          </w:tcPr>
          <w:p w14:paraId="40419EE1" w14:textId="77777777" w:rsidR="000334DE" w:rsidRPr="008D6D25" w:rsidRDefault="000334DE" w:rsidP="000334DE">
            <w:pPr>
              <w:jc w:val="center"/>
              <w:rPr>
                <w:rFonts w:ascii="Calibri" w:eastAsia="Calibri" w:hAnsi="Calibri"/>
                <w:b/>
                <w:sz w:val="22"/>
                <w:szCs w:val="22"/>
                <w:lang w:eastAsia="en-US"/>
              </w:rPr>
            </w:pPr>
            <w:r w:rsidRPr="008D6D25">
              <w:rPr>
                <w:rFonts w:ascii="Calibri" w:eastAsia="Calibri" w:hAnsi="Calibri"/>
                <w:b/>
                <w:sz w:val="22"/>
                <w:szCs w:val="22"/>
                <w:lang w:eastAsia="en-US"/>
              </w:rPr>
              <w:t>Parametry wymagane</w:t>
            </w:r>
          </w:p>
        </w:tc>
        <w:tc>
          <w:tcPr>
            <w:tcW w:w="1422" w:type="dxa"/>
            <w:tcBorders>
              <w:bottom w:val="single" w:sz="4" w:space="0" w:color="auto"/>
            </w:tcBorders>
          </w:tcPr>
          <w:p w14:paraId="136D7786" w14:textId="77777777" w:rsidR="000334DE" w:rsidRPr="008D6D25" w:rsidRDefault="000334DE" w:rsidP="000334DE">
            <w:pPr>
              <w:jc w:val="center"/>
              <w:rPr>
                <w:rFonts w:ascii="Calibri" w:eastAsia="Calibri" w:hAnsi="Calibri"/>
                <w:b/>
                <w:sz w:val="22"/>
                <w:szCs w:val="22"/>
                <w:lang w:eastAsia="en-US"/>
              </w:rPr>
            </w:pPr>
          </w:p>
        </w:tc>
      </w:tr>
      <w:tr w:rsidR="000334DE" w:rsidRPr="008D6D25" w14:paraId="7993C203" w14:textId="77777777" w:rsidTr="00B97C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90"/>
        </w:trPr>
        <w:tc>
          <w:tcPr>
            <w:tcW w:w="703" w:type="dxa"/>
            <w:tcBorders>
              <w:top w:val="nil"/>
              <w:left w:val="single" w:sz="4" w:space="0" w:color="auto"/>
              <w:bottom w:val="single" w:sz="4" w:space="0" w:color="auto"/>
              <w:right w:val="single" w:sz="4" w:space="0" w:color="auto"/>
            </w:tcBorders>
            <w:shd w:val="clear" w:color="auto" w:fill="auto"/>
            <w:vAlign w:val="center"/>
          </w:tcPr>
          <w:p w14:paraId="2C9C107B" w14:textId="77777777" w:rsidR="000334DE" w:rsidRPr="008D6D25" w:rsidRDefault="000334DE" w:rsidP="009C15DD">
            <w:pPr>
              <w:numPr>
                <w:ilvl w:val="0"/>
                <w:numId w:val="154"/>
              </w:numPr>
              <w:spacing w:after="200" w:line="276" w:lineRule="auto"/>
              <w:contextualSpacing/>
              <w:rPr>
                <w:rFonts w:asciiTheme="minorHAnsi" w:eastAsia="Calibri" w:hAnsiTheme="minorHAnsi" w:cstheme="minorHAnsi"/>
                <w:sz w:val="22"/>
                <w:szCs w:val="22"/>
                <w:lang w:eastAsia="en-US"/>
              </w:rPr>
            </w:pPr>
          </w:p>
        </w:tc>
        <w:tc>
          <w:tcPr>
            <w:tcW w:w="7230" w:type="dxa"/>
            <w:tcBorders>
              <w:top w:val="nil"/>
              <w:left w:val="nil"/>
              <w:bottom w:val="single" w:sz="4" w:space="0" w:color="auto"/>
              <w:right w:val="single" w:sz="4" w:space="0" w:color="auto"/>
            </w:tcBorders>
            <w:shd w:val="clear" w:color="000000" w:fill="FFFFFF"/>
            <w:hideMark/>
          </w:tcPr>
          <w:p w14:paraId="7A310DA8" w14:textId="77777777" w:rsidR="000334DE" w:rsidRPr="008D6D25" w:rsidRDefault="000334DE" w:rsidP="000334DE">
            <w:pPr>
              <w:rPr>
                <w:rFonts w:ascii="Calibri" w:hAnsi="Calibri" w:cs="Arial"/>
                <w:color w:val="00000A"/>
                <w:sz w:val="22"/>
                <w:szCs w:val="22"/>
              </w:rPr>
            </w:pPr>
            <w:r w:rsidRPr="008D6D25">
              <w:rPr>
                <w:rFonts w:ascii="Calibri" w:hAnsi="Calibri" w:cs="Arial"/>
                <w:color w:val="00000A"/>
                <w:sz w:val="22"/>
                <w:szCs w:val="22"/>
              </w:rPr>
              <w:t>Wymiary zewnętrzne (wys. x szer. x gł.)</w:t>
            </w:r>
          </w:p>
        </w:tc>
        <w:tc>
          <w:tcPr>
            <w:tcW w:w="1422" w:type="dxa"/>
            <w:tcBorders>
              <w:top w:val="single" w:sz="4" w:space="0" w:color="auto"/>
              <w:bottom w:val="single" w:sz="4" w:space="0" w:color="auto"/>
              <w:right w:val="single" w:sz="4" w:space="0" w:color="auto"/>
            </w:tcBorders>
          </w:tcPr>
          <w:p w14:paraId="2FDD572B" w14:textId="77777777" w:rsidR="000334DE" w:rsidRPr="008D6D25" w:rsidRDefault="000334DE" w:rsidP="000334DE">
            <w:pPr>
              <w:rPr>
                <w:sz w:val="20"/>
                <w:szCs w:val="20"/>
              </w:rPr>
            </w:pPr>
          </w:p>
        </w:tc>
        <w:tc>
          <w:tcPr>
            <w:tcW w:w="146" w:type="dxa"/>
            <w:tcBorders>
              <w:left w:val="single" w:sz="4" w:space="0" w:color="auto"/>
            </w:tcBorders>
            <w:vAlign w:val="center"/>
            <w:hideMark/>
          </w:tcPr>
          <w:p w14:paraId="46E5D11B" w14:textId="698F0C72" w:rsidR="000334DE" w:rsidRPr="008D6D25" w:rsidRDefault="000334DE" w:rsidP="000334DE">
            <w:pPr>
              <w:rPr>
                <w:sz w:val="20"/>
                <w:szCs w:val="20"/>
              </w:rPr>
            </w:pPr>
          </w:p>
        </w:tc>
      </w:tr>
      <w:tr w:rsidR="000334DE" w:rsidRPr="008D6D25" w14:paraId="54094E4E" w14:textId="77777777" w:rsidTr="00B97C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90"/>
        </w:trPr>
        <w:tc>
          <w:tcPr>
            <w:tcW w:w="703" w:type="dxa"/>
            <w:tcBorders>
              <w:top w:val="nil"/>
              <w:left w:val="single" w:sz="4" w:space="0" w:color="auto"/>
              <w:bottom w:val="single" w:sz="4" w:space="0" w:color="auto"/>
              <w:right w:val="single" w:sz="4" w:space="0" w:color="auto"/>
            </w:tcBorders>
            <w:shd w:val="clear" w:color="auto" w:fill="auto"/>
            <w:vAlign w:val="center"/>
          </w:tcPr>
          <w:p w14:paraId="3486D8B0" w14:textId="77777777" w:rsidR="000334DE" w:rsidRPr="008D6D25" w:rsidRDefault="000334DE" w:rsidP="009C15DD">
            <w:pPr>
              <w:numPr>
                <w:ilvl w:val="0"/>
                <w:numId w:val="154"/>
              </w:numPr>
              <w:spacing w:after="200" w:line="276" w:lineRule="auto"/>
              <w:contextualSpacing/>
              <w:rPr>
                <w:rFonts w:asciiTheme="minorHAnsi" w:eastAsia="Calibri" w:hAnsiTheme="minorHAnsi" w:cstheme="minorHAnsi"/>
                <w:sz w:val="22"/>
                <w:szCs w:val="22"/>
                <w:lang w:eastAsia="en-US"/>
              </w:rPr>
            </w:pPr>
          </w:p>
        </w:tc>
        <w:tc>
          <w:tcPr>
            <w:tcW w:w="7230" w:type="dxa"/>
            <w:tcBorders>
              <w:top w:val="nil"/>
              <w:left w:val="nil"/>
              <w:bottom w:val="single" w:sz="4" w:space="0" w:color="auto"/>
              <w:right w:val="single" w:sz="4" w:space="0" w:color="auto"/>
            </w:tcBorders>
            <w:shd w:val="clear" w:color="000000" w:fill="FFFFFF"/>
            <w:hideMark/>
          </w:tcPr>
          <w:p w14:paraId="3433AB7C" w14:textId="77777777" w:rsidR="000334DE" w:rsidRPr="008D6D25" w:rsidRDefault="000334DE" w:rsidP="000334DE">
            <w:pPr>
              <w:rPr>
                <w:rFonts w:ascii="Calibri" w:hAnsi="Calibri" w:cs="Arial"/>
                <w:color w:val="00000A"/>
                <w:sz w:val="22"/>
                <w:szCs w:val="22"/>
              </w:rPr>
            </w:pPr>
            <w:r w:rsidRPr="008D6D25">
              <w:rPr>
                <w:rFonts w:ascii="Calibri" w:hAnsi="Calibri" w:cs="Arial"/>
                <w:color w:val="00000A"/>
                <w:sz w:val="22"/>
                <w:szCs w:val="22"/>
              </w:rPr>
              <w:t>Masa poniżej 140 kg.</w:t>
            </w:r>
          </w:p>
        </w:tc>
        <w:tc>
          <w:tcPr>
            <w:tcW w:w="1422" w:type="dxa"/>
            <w:tcBorders>
              <w:top w:val="single" w:sz="4" w:space="0" w:color="auto"/>
              <w:bottom w:val="single" w:sz="4" w:space="0" w:color="auto"/>
              <w:right w:val="single" w:sz="4" w:space="0" w:color="auto"/>
            </w:tcBorders>
          </w:tcPr>
          <w:p w14:paraId="335E6487" w14:textId="77777777" w:rsidR="000334DE" w:rsidRPr="008D6D25" w:rsidRDefault="000334DE" w:rsidP="000334DE">
            <w:pPr>
              <w:rPr>
                <w:sz w:val="20"/>
                <w:szCs w:val="20"/>
              </w:rPr>
            </w:pPr>
          </w:p>
        </w:tc>
        <w:tc>
          <w:tcPr>
            <w:tcW w:w="146" w:type="dxa"/>
            <w:tcBorders>
              <w:left w:val="single" w:sz="4" w:space="0" w:color="auto"/>
            </w:tcBorders>
            <w:vAlign w:val="center"/>
            <w:hideMark/>
          </w:tcPr>
          <w:p w14:paraId="3D467BD4" w14:textId="5965D9B9" w:rsidR="000334DE" w:rsidRPr="008D6D25" w:rsidRDefault="000334DE" w:rsidP="000334DE">
            <w:pPr>
              <w:rPr>
                <w:sz w:val="20"/>
                <w:szCs w:val="20"/>
              </w:rPr>
            </w:pPr>
          </w:p>
        </w:tc>
      </w:tr>
      <w:tr w:rsidR="000334DE" w:rsidRPr="008D6D25" w14:paraId="52E507B4" w14:textId="77777777" w:rsidTr="00B97C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90"/>
        </w:trPr>
        <w:tc>
          <w:tcPr>
            <w:tcW w:w="703" w:type="dxa"/>
            <w:tcBorders>
              <w:top w:val="nil"/>
              <w:left w:val="single" w:sz="4" w:space="0" w:color="auto"/>
              <w:bottom w:val="single" w:sz="4" w:space="0" w:color="auto"/>
              <w:right w:val="single" w:sz="4" w:space="0" w:color="auto"/>
            </w:tcBorders>
            <w:shd w:val="clear" w:color="auto" w:fill="auto"/>
            <w:vAlign w:val="center"/>
          </w:tcPr>
          <w:p w14:paraId="040DDB75" w14:textId="77777777" w:rsidR="000334DE" w:rsidRPr="008D6D25" w:rsidRDefault="000334DE" w:rsidP="009C15DD">
            <w:pPr>
              <w:numPr>
                <w:ilvl w:val="0"/>
                <w:numId w:val="154"/>
              </w:numPr>
              <w:spacing w:after="200" w:line="276" w:lineRule="auto"/>
              <w:contextualSpacing/>
              <w:rPr>
                <w:rFonts w:asciiTheme="minorHAnsi" w:eastAsia="Calibri" w:hAnsiTheme="minorHAnsi" w:cstheme="minorHAnsi"/>
                <w:sz w:val="22"/>
                <w:szCs w:val="22"/>
                <w:lang w:eastAsia="en-US"/>
              </w:rPr>
            </w:pPr>
          </w:p>
        </w:tc>
        <w:tc>
          <w:tcPr>
            <w:tcW w:w="7230" w:type="dxa"/>
            <w:tcBorders>
              <w:top w:val="nil"/>
              <w:left w:val="nil"/>
              <w:bottom w:val="single" w:sz="4" w:space="0" w:color="auto"/>
              <w:right w:val="single" w:sz="4" w:space="0" w:color="auto"/>
            </w:tcBorders>
            <w:shd w:val="clear" w:color="000000" w:fill="FFFFFF"/>
            <w:hideMark/>
          </w:tcPr>
          <w:p w14:paraId="22A8D82B" w14:textId="77777777" w:rsidR="000334DE" w:rsidRPr="008D6D25" w:rsidRDefault="000334DE" w:rsidP="000334DE">
            <w:pPr>
              <w:rPr>
                <w:rFonts w:ascii="Calibri" w:hAnsi="Calibri" w:cs="Arial"/>
                <w:color w:val="00000A"/>
                <w:sz w:val="22"/>
                <w:szCs w:val="22"/>
              </w:rPr>
            </w:pPr>
            <w:proofErr w:type="gramStart"/>
            <w:r w:rsidRPr="008D6D25">
              <w:rPr>
                <w:rFonts w:ascii="Calibri" w:hAnsi="Calibri" w:cs="Arial"/>
                <w:color w:val="00000A"/>
                <w:sz w:val="22"/>
                <w:szCs w:val="22"/>
              </w:rPr>
              <w:t>Zasilanie  230</w:t>
            </w:r>
            <w:proofErr w:type="gramEnd"/>
            <w:r w:rsidRPr="008D6D25">
              <w:rPr>
                <w:rFonts w:ascii="Calibri" w:hAnsi="Calibri" w:cs="Arial"/>
                <w:color w:val="00000A"/>
                <w:sz w:val="22"/>
                <w:szCs w:val="22"/>
              </w:rPr>
              <w:t xml:space="preserve"> V 50 </w:t>
            </w:r>
            <w:proofErr w:type="spellStart"/>
            <w:r w:rsidRPr="008D6D25">
              <w:rPr>
                <w:rFonts w:ascii="Calibri" w:hAnsi="Calibri" w:cs="Arial"/>
                <w:color w:val="00000A"/>
                <w:sz w:val="22"/>
                <w:szCs w:val="22"/>
              </w:rPr>
              <w:t>Hz</w:t>
            </w:r>
            <w:proofErr w:type="spellEnd"/>
          </w:p>
        </w:tc>
        <w:tc>
          <w:tcPr>
            <w:tcW w:w="1422" w:type="dxa"/>
            <w:tcBorders>
              <w:top w:val="single" w:sz="4" w:space="0" w:color="auto"/>
              <w:bottom w:val="single" w:sz="4" w:space="0" w:color="auto"/>
              <w:right w:val="single" w:sz="4" w:space="0" w:color="auto"/>
            </w:tcBorders>
          </w:tcPr>
          <w:p w14:paraId="7BCBA96E" w14:textId="77777777" w:rsidR="000334DE" w:rsidRPr="008D6D25" w:rsidRDefault="000334DE" w:rsidP="000334DE">
            <w:pPr>
              <w:rPr>
                <w:sz w:val="20"/>
                <w:szCs w:val="20"/>
              </w:rPr>
            </w:pPr>
          </w:p>
        </w:tc>
        <w:tc>
          <w:tcPr>
            <w:tcW w:w="146" w:type="dxa"/>
            <w:tcBorders>
              <w:left w:val="single" w:sz="4" w:space="0" w:color="auto"/>
            </w:tcBorders>
            <w:vAlign w:val="center"/>
            <w:hideMark/>
          </w:tcPr>
          <w:p w14:paraId="4279BA18" w14:textId="47434C1C" w:rsidR="000334DE" w:rsidRPr="008D6D25" w:rsidRDefault="000334DE" w:rsidP="000334DE">
            <w:pPr>
              <w:rPr>
                <w:sz w:val="20"/>
                <w:szCs w:val="20"/>
              </w:rPr>
            </w:pPr>
          </w:p>
        </w:tc>
      </w:tr>
      <w:tr w:rsidR="000334DE" w:rsidRPr="008D6D25" w14:paraId="49E5E5F1" w14:textId="77777777" w:rsidTr="00B97C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90"/>
        </w:trPr>
        <w:tc>
          <w:tcPr>
            <w:tcW w:w="703" w:type="dxa"/>
            <w:tcBorders>
              <w:top w:val="nil"/>
              <w:left w:val="single" w:sz="4" w:space="0" w:color="auto"/>
              <w:bottom w:val="single" w:sz="4" w:space="0" w:color="auto"/>
              <w:right w:val="single" w:sz="4" w:space="0" w:color="auto"/>
            </w:tcBorders>
            <w:shd w:val="clear" w:color="auto" w:fill="auto"/>
            <w:vAlign w:val="center"/>
          </w:tcPr>
          <w:p w14:paraId="37656E31" w14:textId="77777777" w:rsidR="000334DE" w:rsidRPr="008D6D25" w:rsidRDefault="000334DE" w:rsidP="009C15DD">
            <w:pPr>
              <w:numPr>
                <w:ilvl w:val="0"/>
                <w:numId w:val="154"/>
              </w:numPr>
              <w:spacing w:after="200" w:line="276" w:lineRule="auto"/>
              <w:contextualSpacing/>
              <w:rPr>
                <w:rFonts w:asciiTheme="minorHAnsi" w:eastAsia="Calibri" w:hAnsiTheme="minorHAnsi" w:cstheme="minorHAnsi"/>
                <w:sz w:val="22"/>
                <w:szCs w:val="22"/>
                <w:lang w:eastAsia="en-US"/>
              </w:rPr>
            </w:pPr>
          </w:p>
        </w:tc>
        <w:tc>
          <w:tcPr>
            <w:tcW w:w="7230" w:type="dxa"/>
            <w:tcBorders>
              <w:top w:val="nil"/>
              <w:left w:val="nil"/>
              <w:bottom w:val="single" w:sz="4" w:space="0" w:color="auto"/>
              <w:right w:val="single" w:sz="4" w:space="0" w:color="auto"/>
            </w:tcBorders>
            <w:shd w:val="clear" w:color="000000" w:fill="FFFFFF"/>
            <w:hideMark/>
          </w:tcPr>
          <w:p w14:paraId="4941138F" w14:textId="77777777" w:rsidR="000334DE" w:rsidRPr="008D6D25" w:rsidRDefault="000334DE" w:rsidP="000334DE">
            <w:pPr>
              <w:rPr>
                <w:rFonts w:ascii="Calibri" w:hAnsi="Calibri" w:cs="Arial"/>
                <w:color w:val="00000A"/>
                <w:sz w:val="22"/>
                <w:szCs w:val="22"/>
              </w:rPr>
            </w:pPr>
            <w:r w:rsidRPr="008D6D25">
              <w:rPr>
                <w:rFonts w:ascii="Calibri" w:hAnsi="Calibri" w:cs="Arial"/>
                <w:color w:val="00000A"/>
                <w:sz w:val="22"/>
                <w:szCs w:val="22"/>
              </w:rPr>
              <w:t>Blat do pisania, ramię do zawieszania rur, kabli itp.</w:t>
            </w:r>
          </w:p>
        </w:tc>
        <w:tc>
          <w:tcPr>
            <w:tcW w:w="1422" w:type="dxa"/>
            <w:tcBorders>
              <w:top w:val="single" w:sz="4" w:space="0" w:color="auto"/>
              <w:bottom w:val="single" w:sz="4" w:space="0" w:color="auto"/>
              <w:right w:val="single" w:sz="4" w:space="0" w:color="auto"/>
            </w:tcBorders>
          </w:tcPr>
          <w:p w14:paraId="7C3C8A39" w14:textId="77777777" w:rsidR="000334DE" w:rsidRPr="008D6D25" w:rsidRDefault="000334DE" w:rsidP="000334DE">
            <w:pPr>
              <w:rPr>
                <w:sz w:val="20"/>
                <w:szCs w:val="20"/>
              </w:rPr>
            </w:pPr>
          </w:p>
        </w:tc>
        <w:tc>
          <w:tcPr>
            <w:tcW w:w="146" w:type="dxa"/>
            <w:tcBorders>
              <w:left w:val="single" w:sz="4" w:space="0" w:color="auto"/>
            </w:tcBorders>
            <w:vAlign w:val="center"/>
            <w:hideMark/>
          </w:tcPr>
          <w:p w14:paraId="609832E8" w14:textId="4F2FEA4E" w:rsidR="000334DE" w:rsidRPr="008D6D25" w:rsidRDefault="000334DE" w:rsidP="000334DE">
            <w:pPr>
              <w:rPr>
                <w:sz w:val="20"/>
                <w:szCs w:val="20"/>
              </w:rPr>
            </w:pPr>
          </w:p>
        </w:tc>
      </w:tr>
      <w:tr w:rsidR="000334DE" w:rsidRPr="008D6D25" w14:paraId="31DFFDDE" w14:textId="77777777" w:rsidTr="00B97C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90"/>
        </w:trPr>
        <w:tc>
          <w:tcPr>
            <w:tcW w:w="703" w:type="dxa"/>
            <w:tcBorders>
              <w:top w:val="nil"/>
              <w:left w:val="single" w:sz="4" w:space="0" w:color="auto"/>
              <w:bottom w:val="single" w:sz="4" w:space="0" w:color="auto"/>
              <w:right w:val="single" w:sz="4" w:space="0" w:color="auto"/>
            </w:tcBorders>
            <w:shd w:val="clear" w:color="auto" w:fill="auto"/>
            <w:vAlign w:val="center"/>
          </w:tcPr>
          <w:p w14:paraId="13B32B77" w14:textId="77777777" w:rsidR="000334DE" w:rsidRPr="008D6D25" w:rsidRDefault="000334DE" w:rsidP="009C15DD">
            <w:pPr>
              <w:numPr>
                <w:ilvl w:val="0"/>
                <w:numId w:val="154"/>
              </w:numPr>
              <w:spacing w:after="200" w:line="276" w:lineRule="auto"/>
              <w:contextualSpacing/>
              <w:rPr>
                <w:rFonts w:asciiTheme="minorHAnsi" w:eastAsia="Calibri" w:hAnsiTheme="minorHAnsi" w:cstheme="minorHAnsi"/>
                <w:sz w:val="22"/>
                <w:szCs w:val="22"/>
                <w:lang w:eastAsia="en-US"/>
              </w:rPr>
            </w:pPr>
          </w:p>
        </w:tc>
        <w:tc>
          <w:tcPr>
            <w:tcW w:w="7230" w:type="dxa"/>
            <w:tcBorders>
              <w:top w:val="nil"/>
              <w:left w:val="nil"/>
              <w:bottom w:val="single" w:sz="4" w:space="0" w:color="auto"/>
              <w:right w:val="single" w:sz="4" w:space="0" w:color="auto"/>
            </w:tcBorders>
            <w:shd w:val="clear" w:color="000000" w:fill="FFFFFF"/>
            <w:hideMark/>
          </w:tcPr>
          <w:p w14:paraId="5B9730B2" w14:textId="77777777" w:rsidR="000334DE" w:rsidRPr="008D6D25" w:rsidRDefault="000334DE" w:rsidP="000334DE">
            <w:pPr>
              <w:rPr>
                <w:rFonts w:ascii="Calibri" w:hAnsi="Calibri" w:cs="Arial"/>
                <w:color w:val="00000A"/>
                <w:sz w:val="22"/>
                <w:szCs w:val="22"/>
              </w:rPr>
            </w:pPr>
            <w:r w:rsidRPr="008D6D25">
              <w:rPr>
                <w:rFonts w:ascii="Calibri" w:hAnsi="Calibri" w:cs="Arial"/>
                <w:color w:val="00000A"/>
                <w:sz w:val="22"/>
                <w:szCs w:val="22"/>
              </w:rPr>
              <w:t>Min. 1 szuflady na drobne akcesoria</w:t>
            </w:r>
          </w:p>
        </w:tc>
        <w:tc>
          <w:tcPr>
            <w:tcW w:w="1422" w:type="dxa"/>
            <w:tcBorders>
              <w:top w:val="single" w:sz="4" w:space="0" w:color="auto"/>
              <w:bottom w:val="single" w:sz="4" w:space="0" w:color="auto"/>
              <w:right w:val="single" w:sz="4" w:space="0" w:color="auto"/>
            </w:tcBorders>
          </w:tcPr>
          <w:p w14:paraId="5848140C" w14:textId="77777777" w:rsidR="000334DE" w:rsidRPr="008D6D25" w:rsidRDefault="000334DE" w:rsidP="000334DE">
            <w:pPr>
              <w:rPr>
                <w:sz w:val="20"/>
                <w:szCs w:val="20"/>
              </w:rPr>
            </w:pPr>
          </w:p>
        </w:tc>
        <w:tc>
          <w:tcPr>
            <w:tcW w:w="146" w:type="dxa"/>
            <w:tcBorders>
              <w:left w:val="single" w:sz="4" w:space="0" w:color="auto"/>
            </w:tcBorders>
            <w:vAlign w:val="center"/>
            <w:hideMark/>
          </w:tcPr>
          <w:p w14:paraId="52340CE8" w14:textId="398FAF62" w:rsidR="000334DE" w:rsidRPr="008D6D25" w:rsidRDefault="000334DE" w:rsidP="000334DE">
            <w:pPr>
              <w:rPr>
                <w:sz w:val="20"/>
                <w:szCs w:val="20"/>
              </w:rPr>
            </w:pPr>
          </w:p>
        </w:tc>
      </w:tr>
      <w:tr w:rsidR="000334DE" w:rsidRPr="008D6D25" w14:paraId="7C9EEB53" w14:textId="77777777" w:rsidTr="00B97C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30"/>
        </w:trPr>
        <w:tc>
          <w:tcPr>
            <w:tcW w:w="703" w:type="dxa"/>
            <w:tcBorders>
              <w:top w:val="nil"/>
              <w:left w:val="single" w:sz="4" w:space="0" w:color="auto"/>
              <w:bottom w:val="single" w:sz="4" w:space="0" w:color="auto"/>
              <w:right w:val="single" w:sz="4" w:space="0" w:color="auto"/>
            </w:tcBorders>
            <w:shd w:val="clear" w:color="auto" w:fill="auto"/>
            <w:vAlign w:val="center"/>
          </w:tcPr>
          <w:p w14:paraId="791B0277" w14:textId="77777777" w:rsidR="000334DE" w:rsidRPr="008D6D25" w:rsidRDefault="000334DE" w:rsidP="009C15DD">
            <w:pPr>
              <w:numPr>
                <w:ilvl w:val="0"/>
                <w:numId w:val="154"/>
              </w:numPr>
              <w:spacing w:after="200" w:line="276" w:lineRule="auto"/>
              <w:contextualSpacing/>
              <w:rPr>
                <w:rFonts w:asciiTheme="minorHAnsi" w:eastAsia="Calibri" w:hAnsiTheme="minorHAnsi" w:cstheme="minorHAnsi"/>
                <w:sz w:val="22"/>
                <w:szCs w:val="22"/>
                <w:lang w:eastAsia="en-US"/>
              </w:rPr>
            </w:pPr>
          </w:p>
        </w:tc>
        <w:tc>
          <w:tcPr>
            <w:tcW w:w="7230" w:type="dxa"/>
            <w:tcBorders>
              <w:top w:val="nil"/>
              <w:left w:val="nil"/>
              <w:bottom w:val="single" w:sz="4" w:space="0" w:color="auto"/>
              <w:right w:val="single" w:sz="4" w:space="0" w:color="auto"/>
            </w:tcBorders>
            <w:shd w:val="clear" w:color="000000" w:fill="FFFFFF"/>
            <w:hideMark/>
          </w:tcPr>
          <w:p w14:paraId="1C3A80C0" w14:textId="77777777" w:rsidR="000334DE" w:rsidRPr="008D6D25" w:rsidRDefault="000334DE" w:rsidP="000334DE">
            <w:pPr>
              <w:rPr>
                <w:rFonts w:ascii="Calibri" w:hAnsi="Calibri" w:cs="Arial"/>
                <w:color w:val="000000"/>
                <w:sz w:val="22"/>
                <w:szCs w:val="22"/>
              </w:rPr>
            </w:pPr>
            <w:r w:rsidRPr="008D6D25">
              <w:rPr>
                <w:rFonts w:ascii="Calibri" w:hAnsi="Calibri" w:cs="Arial"/>
                <w:color w:val="000000"/>
                <w:sz w:val="22"/>
                <w:szCs w:val="22"/>
              </w:rPr>
              <w:t>Uchwyt awaryjny butli tlenowej i N</w:t>
            </w:r>
            <w:r w:rsidRPr="008D6D25">
              <w:rPr>
                <w:rFonts w:ascii="Calibri" w:hAnsi="Calibri" w:cs="Arial"/>
                <w:color w:val="000000"/>
                <w:sz w:val="22"/>
                <w:szCs w:val="22"/>
                <w:vertAlign w:val="subscript"/>
              </w:rPr>
              <w:t>2</w:t>
            </w:r>
            <w:r w:rsidRPr="008D6D25">
              <w:rPr>
                <w:rFonts w:ascii="Calibri" w:hAnsi="Calibri" w:cs="Arial"/>
                <w:color w:val="000000"/>
                <w:sz w:val="22"/>
                <w:szCs w:val="22"/>
              </w:rPr>
              <w:t>O</w:t>
            </w:r>
          </w:p>
        </w:tc>
        <w:tc>
          <w:tcPr>
            <w:tcW w:w="1422" w:type="dxa"/>
            <w:tcBorders>
              <w:top w:val="single" w:sz="4" w:space="0" w:color="auto"/>
              <w:bottom w:val="single" w:sz="4" w:space="0" w:color="auto"/>
              <w:right w:val="single" w:sz="4" w:space="0" w:color="auto"/>
            </w:tcBorders>
          </w:tcPr>
          <w:p w14:paraId="11F2FAD8" w14:textId="77777777" w:rsidR="000334DE" w:rsidRPr="008D6D25" w:rsidRDefault="000334DE" w:rsidP="000334DE">
            <w:pPr>
              <w:rPr>
                <w:sz w:val="20"/>
                <w:szCs w:val="20"/>
              </w:rPr>
            </w:pPr>
          </w:p>
        </w:tc>
        <w:tc>
          <w:tcPr>
            <w:tcW w:w="146" w:type="dxa"/>
            <w:tcBorders>
              <w:left w:val="single" w:sz="4" w:space="0" w:color="auto"/>
            </w:tcBorders>
            <w:vAlign w:val="center"/>
            <w:hideMark/>
          </w:tcPr>
          <w:p w14:paraId="0B6A006C" w14:textId="6035FB35" w:rsidR="000334DE" w:rsidRPr="008D6D25" w:rsidRDefault="000334DE" w:rsidP="000334DE">
            <w:pPr>
              <w:rPr>
                <w:sz w:val="20"/>
                <w:szCs w:val="20"/>
              </w:rPr>
            </w:pPr>
          </w:p>
        </w:tc>
      </w:tr>
      <w:tr w:rsidR="000334DE" w:rsidRPr="008D6D25" w14:paraId="758CA87A" w14:textId="77777777" w:rsidTr="00B97C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90"/>
        </w:trPr>
        <w:tc>
          <w:tcPr>
            <w:tcW w:w="703" w:type="dxa"/>
            <w:tcBorders>
              <w:top w:val="nil"/>
              <w:left w:val="single" w:sz="4" w:space="0" w:color="auto"/>
              <w:bottom w:val="single" w:sz="4" w:space="0" w:color="auto"/>
              <w:right w:val="single" w:sz="4" w:space="0" w:color="auto"/>
            </w:tcBorders>
            <w:shd w:val="clear" w:color="auto" w:fill="auto"/>
            <w:vAlign w:val="center"/>
          </w:tcPr>
          <w:p w14:paraId="77B6C2EA" w14:textId="77777777" w:rsidR="000334DE" w:rsidRPr="008D6D25" w:rsidRDefault="000334DE" w:rsidP="009C15DD">
            <w:pPr>
              <w:numPr>
                <w:ilvl w:val="0"/>
                <w:numId w:val="154"/>
              </w:numPr>
              <w:spacing w:after="200" w:line="276" w:lineRule="auto"/>
              <w:contextualSpacing/>
              <w:rPr>
                <w:rFonts w:asciiTheme="minorHAnsi" w:eastAsia="Calibri" w:hAnsiTheme="minorHAnsi" w:cstheme="minorHAnsi"/>
                <w:sz w:val="22"/>
                <w:szCs w:val="22"/>
                <w:lang w:eastAsia="en-US"/>
              </w:rPr>
            </w:pPr>
          </w:p>
        </w:tc>
        <w:tc>
          <w:tcPr>
            <w:tcW w:w="7230" w:type="dxa"/>
            <w:tcBorders>
              <w:top w:val="nil"/>
              <w:left w:val="nil"/>
              <w:bottom w:val="single" w:sz="4" w:space="0" w:color="auto"/>
              <w:right w:val="single" w:sz="4" w:space="0" w:color="auto"/>
            </w:tcBorders>
            <w:shd w:val="clear" w:color="000000" w:fill="FFFFFF"/>
            <w:hideMark/>
          </w:tcPr>
          <w:p w14:paraId="39607D46" w14:textId="77777777" w:rsidR="000334DE" w:rsidRPr="008D6D25" w:rsidRDefault="000334DE" w:rsidP="000334DE">
            <w:pPr>
              <w:rPr>
                <w:rFonts w:ascii="Calibri" w:hAnsi="Calibri" w:cs="Arial"/>
                <w:color w:val="00000A"/>
                <w:sz w:val="22"/>
                <w:szCs w:val="22"/>
              </w:rPr>
            </w:pPr>
            <w:r w:rsidRPr="008D6D25">
              <w:rPr>
                <w:rFonts w:ascii="Calibri" w:hAnsi="Calibri" w:cs="Arial"/>
                <w:color w:val="00000A"/>
                <w:sz w:val="22"/>
                <w:szCs w:val="22"/>
              </w:rPr>
              <w:t>Dodatkowe gniazda elektryczne 230 V (minimum 3 gniazda)</w:t>
            </w:r>
          </w:p>
        </w:tc>
        <w:tc>
          <w:tcPr>
            <w:tcW w:w="1422" w:type="dxa"/>
            <w:tcBorders>
              <w:top w:val="single" w:sz="4" w:space="0" w:color="auto"/>
              <w:bottom w:val="single" w:sz="4" w:space="0" w:color="auto"/>
              <w:right w:val="single" w:sz="4" w:space="0" w:color="auto"/>
            </w:tcBorders>
          </w:tcPr>
          <w:p w14:paraId="2EE6C4A0" w14:textId="77777777" w:rsidR="000334DE" w:rsidRPr="008D6D25" w:rsidRDefault="000334DE" w:rsidP="000334DE">
            <w:pPr>
              <w:rPr>
                <w:sz w:val="20"/>
                <w:szCs w:val="20"/>
              </w:rPr>
            </w:pPr>
          </w:p>
        </w:tc>
        <w:tc>
          <w:tcPr>
            <w:tcW w:w="146" w:type="dxa"/>
            <w:tcBorders>
              <w:left w:val="single" w:sz="4" w:space="0" w:color="auto"/>
            </w:tcBorders>
            <w:vAlign w:val="center"/>
            <w:hideMark/>
          </w:tcPr>
          <w:p w14:paraId="45B2C06B" w14:textId="318DFB19" w:rsidR="000334DE" w:rsidRPr="008D6D25" w:rsidRDefault="000334DE" w:rsidP="000334DE">
            <w:pPr>
              <w:rPr>
                <w:sz w:val="20"/>
                <w:szCs w:val="20"/>
              </w:rPr>
            </w:pPr>
          </w:p>
        </w:tc>
      </w:tr>
      <w:tr w:rsidR="000334DE" w:rsidRPr="008D6D25" w14:paraId="5C039096" w14:textId="77777777" w:rsidTr="00B97C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910"/>
        </w:trPr>
        <w:tc>
          <w:tcPr>
            <w:tcW w:w="703" w:type="dxa"/>
            <w:tcBorders>
              <w:top w:val="nil"/>
              <w:left w:val="single" w:sz="4" w:space="0" w:color="auto"/>
              <w:bottom w:val="single" w:sz="4" w:space="0" w:color="auto"/>
              <w:right w:val="single" w:sz="4" w:space="0" w:color="auto"/>
            </w:tcBorders>
            <w:shd w:val="clear" w:color="auto" w:fill="auto"/>
            <w:vAlign w:val="center"/>
          </w:tcPr>
          <w:p w14:paraId="302847D5" w14:textId="77777777" w:rsidR="000334DE" w:rsidRPr="008D6D25" w:rsidRDefault="000334DE" w:rsidP="009C15DD">
            <w:pPr>
              <w:numPr>
                <w:ilvl w:val="0"/>
                <w:numId w:val="154"/>
              </w:numPr>
              <w:spacing w:after="200" w:line="276" w:lineRule="auto"/>
              <w:contextualSpacing/>
              <w:rPr>
                <w:rFonts w:asciiTheme="minorHAnsi" w:eastAsia="Calibri" w:hAnsiTheme="minorHAnsi" w:cstheme="minorHAnsi"/>
                <w:sz w:val="22"/>
                <w:szCs w:val="22"/>
                <w:lang w:eastAsia="en-US"/>
              </w:rPr>
            </w:pPr>
          </w:p>
        </w:tc>
        <w:tc>
          <w:tcPr>
            <w:tcW w:w="7230" w:type="dxa"/>
            <w:tcBorders>
              <w:top w:val="single" w:sz="4" w:space="0" w:color="auto"/>
              <w:left w:val="nil"/>
              <w:bottom w:val="single" w:sz="4" w:space="0" w:color="auto"/>
              <w:right w:val="single" w:sz="4" w:space="0" w:color="auto"/>
            </w:tcBorders>
            <w:shd w:val="clear" w:color="auto" w:fill="auto"/>
            <w:vAlign w:val="bottom"/>
            <w:hideMark/>
          </w:tcPr>
          <w:p w14:paraId="1458856E" w14:textId="77777777" w:rsidR="000334DE" w:rsidRPr="008D6D25" w:rsidRDefault="000334DE" w:rsidP="000334DE">
            <w:pPr>
              <w:rPr>
                <w:rFonts w:ascii="Calibri" w:hAnsi="Calibri" w:cs="Arial"/>
                <w:color w:val="000000"/>
                <w:sz w:val="22"/>
                <w:szCs w:val="22"/>
              </w:rPr>
            </w:pPr>
            <w:r w:rsidRPr="008D6D25">
              <w:rPr>
                <w:rFonts w:ascii="Calibri" w:hAnsi="Calibri" w:cs="Arial"/>
                <w:color w:val="000000"/>
                <w:sz w:val="22"/>
                <w:szCs w:val="22"/>
              </w:rPr>
              <w:t>Aparat przystosowany do zasilania gazowego z sieci centralnej, w zestawie węże zasilające do powietrza, N</w:t>
            </w:r>
            <w:r w:rsidRPr="008D6D25">
              <w:rPr>
                <w:rFonts w:ascii="Calibri" w:hAnsi="Calibri" w:cs="Arial"/>
                <w:color w:val="000000"/>
                <w:sz w:val="22"/>
                <w:szCs w:val="22"/>
                <w:vertAlign w:val="subscript"/>
              </w:rPr>
              <w:t>2</w:t>
            </w:r>
            <w:r w:rsidRPr="008D6D25">
              <w:rPr>
                <w:rFonts w:ascii="Calibri" w:hAnsi="Calibri" w:cs="Arial"/>
                <w:color w:val="000000"/>
                <w:sz w:val="22"/>
                <w:szCs w:val="22"/>
              </w:rPr>
              <w:t>O, O</w:t>
            </w:r>
            <w:r w:rsidRPr="008D6D25">
              <w:rPr>
                <w:rFonts w:ascii="Calibri" w:hAnsi="Calibri" w:cs="Arial"/>
                <w:color w:val="000000"/>
                <w:sz w:val="22"/>
                <w:szCs w:val="22"/>
                <w:vertAlign w:val="subscript"/>
              </w:rPr>
              <w:t>2</w:t>
            </w:r>
            <w:r w:rsidRPr="008D6D25">
              <w:rPr>
                <w:rFonts w:ascii="Calibri" w:hAnsi="Calibri" w:cs="Arial"/>
                <w:color w:val="000000"/>
                <w:sz w:val="22"/>
                <w:szCs w:val="22"/>
              </w:rPr>
              <w:t>, Dostosowanej do odległości przyłącza zasilania awaryjnego, z końcówkami AGA</w:t>
            </w:r>
          </w:p>
        </w:tc>
        <w:tc>
          <w:tcPr>
            <w:tcW w:w="1422" w:type="dxa"/>
            <w:tcBorders>
              <w:top w:val="single" w:sz="4" w:space="0" w:color="auto"/>
              <w:left w:val="single" w:sz="4" w:space="0" w:color="auto"/>
              <w:bottom w:val="single" w:sz="4" w:space="0" w:color="auto"/>
              <w:right w:val="single" w:sz="4" w:space="0" w:color="auto"/>
            </w:tcBorders>
          </w:tcPr>
          <w:p w14:paraId="5B9A8DFB" w14:textId="77777777" w:rsidR="000334DE" w:rsidRPr="008D6D25" w:rsidRDefault="000334DE" w:rsidP="000334DE">
            <w:pPr>
              <w:rPr>
                <w:sz w:val="20"/>
                <w:szCs w:val="20"/>
              </w:rPr>
            </w:pPr>
          </w:p>
        </w:tc>
        <w:tc>
          <w:tcPr>
            <w:tcW w:w="146" w:type="dxa"/>
            <w:tcBorders>
              <w:left w:val="single" w:sz="4" w:space="0" w:color="auto"/>
            </w:tcBorders>
            <w:vAlign w:val="center"/>
            <w:hideMark/>
          </w:tcPr>
          <w:p w14:paraId="230398A4" w14:textId="66120018" w:rsidR="000334DE" w:rsidRPr="008D6D25" w:rsidRDefault="000334DE" w:rsidP="000334DE">
            <w:pPr>
              <w:rPr>
                <w:sz w:val="20"/>
                <w:szCs w:val="20"/>
              </w:rPr>
            </w:pPr>
          </w:p>
        </w:tc>
      </w:tr>
      <w:tr w:rsidR="000334DE" w:rsidRPr="008D6D25" w14:paraId="6F128778" w14:textId="77777777" w:rsidTr="00B97C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30"/>
        </w:trPr>
        <w:tc>
          <w:tcPr>
            <w:tcW w:w="703" w:type="dxa"/>
            <w:tcBorders>
              <w:top w:val="nil"/>
              <w:left w:val="single" w:sz="4" w:space="0" w:color="auto"/>
              <w:bottom w:val="single" w:sz="4" w:space="0" w:color="auto"/>
              <w:right w:val="single" w:sz="4" w:space="0" w:color="auto"/>
            </w:tcBorders>
            <w:shd w:val="clear" w:color="auto" w:fill="auto"/>
            <w:vAlign w:val="center"/>
          </w:tcPr>
          <w:p w14:paraId="0FCEAF80" w14:textId="77777777" w:rsidR="000334DE" w:rsidRPr="008D6D25" w:rsidRDefault="000334DE" w:rsidP="009C15DD">
            <w:pPr>
              <w:numPr>
                <w:ilvl w:val="0"/>
                <w:numId w:val="154"/>
              </w:numPr>
              <w:spacing w:after="200" w:line="276" w:lineRule="auto"/>
              <w:contextualSpacing/>
              <w:rPr>
                <w:rFonts w:asciiTheme="minorHAnsi" w:eastAsia="Calibri" w:hAnsiTheme="minorHAnsi" w:cstheme="minorHAnsi"/>
                <w:sz w:val="22"/>
                <w:szCs w:val="22"/>
                <w:lang w:eastAsia="en-US"/>
              </w:rPr>
            </w:pPr>
          </w:p>
        </w:tc>
        <w:tc>
          <w:tcPr>
            <w:tcW w:w="7230" w:type="dxa"/>
            <w:tcBorders>
              <w:top w:val="single" w:sz="4" w:space="0" w:color="auto"/>
              <w:left w:val="nil"/>
              <w:bottom w:val="single" w:sz="4" w:space="0" w:color="auto"/>
              <w:right w:val="single" w:sz="4" w:space="0" w:color="auto"/>
            </w:tcBorders>
            <w:shd w:val="clear" w:color="000000" w:fill="FFFFFF"/>
            <w:hideMark/>
          </w:tcPr>
          <w:p w14:paraId="072F6F49" w14:textId="77777777" w:rsidR="000334DE" w:rsidRPr="008D6D25" w:rsidRDefault="000334DE" w:rsidP="000334DE">
            <w:pPr>
              <w:rPr>
                <w:rFonts w:ascii="Calibri" w:hAnsi="Calibri" w:cs="Arial"/>
                <w:color w:val="00000A"/>
                <w:sz w:val="22"/>
                <w:szCs w:val="22"/>
              </w:rPr>
            </w:pPr>
            <w:r w:rsidRPr="008D6D25">
              <w:rPr>
                <w:rFonts w:ascii="Calibri" w:hAnsi="Calibri" w:cs="Arial"/>
                <w:color w:val="00000A"/>
                <w:sz w:val="22"/>
                <w:szCs w:val="22"/>
              </w:rPr>
              <w:t>Awaryjne zasilanie gazowe z butli O</w:t>
            </w:r>
            <w:r w:rsidRPr="008D6D25">
              <w:rPr>
                <w:rFonts w:ascii="Calibri" w:hAnsi="Calibri" w:cs="Arial"/>
                <w:color w:val="000000"/>
                <w:sz w:val="22"/>
                <w:szCs w:val="22"/>
                <w:vertAlign w:val="subscript"/>
              </w:rPr>
              <w:t>2</w:t>
            </w:r>
          </w:p>
        </w:tc>
        <w:tc>
          <w:tcPr>
            <w:tcW w:w="1422" w:type="dxa"/>
            <w:tcBorders>
              <w:top w:val="single" w:sz="4" w:space="0" w:color="auto"/>
              <w:bottom w:val="single" w:sz="4" w:space="0" w:color="auto"/>
              <w:right w:val="single" w:sz="4" w:space="0" w:color="auto"/>
            </w:tcBorders>
          </w:tcPr>
          <w:p w14:paraId="35087623" w14:textId="77777777" w:rsidR="000334DE" w:rsidRPr="008D6D25" w:rsidRDefault="000334DE" w:rsidP="000334DE">
            <w:pPr>
              <w:rPr>
                <w:sz w:val="20"/>
                <w:szCs w:val="20"/>
              </w:rPr>
            </w:pPr>
          </w:p>
        </w:tc>
        <w:tc>
          <w:tcPr>
            <w:tcW w:w="146" w:type="dxa"/>
            <w:tcBorders>
              <w:left w:val="single" w:sz="4" w:space="0" w:color="auto"/>
            </w:tcBorders>
            <w:vAlign w:val="center"/>
            <w:hideMark/>
          </w:tcPr>
          <w:p w14:paraId="41CCF652" w14:textId="5345BA49" w:rsidR="000334DE" w:rsidRPr="008D6D25" w:rsidRDefault="000334DE" w:rsidP="000334DE">
            <w:pPr>
              <w:rPr>
                <w:sz w:val="20"/>
                <w:szCs w:val="20"/>
              </w:rPr>
            </w:pPr>
          </w:p>
        </w:tc>
      </w:tr>
      <w:tr w:rsidR="000334DE" w:rsidRPr="008D6D25" w14:paraId="623988EB" w14:textId="77777777" w:rsidTr="00B97C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90"/>
        </w:trPr>
        <w:tc>
          <w:tcPr>
            <w:tcW w:w="703" w:type="dxa"/>
            <w:tcBorders>
              <w:top w:val="nil"/>
              <w:left w:val="single" w:sz="4" w:space="0" w:color="auto"/>
              <w:bottom w:val="single" w:sz="4" w:space="0" w:color="auto"/>
              <w:right w:val="single" w:sz="4" w:space="0" w:color="auto"/>
            </w:tcBorders>
            <w:shd w:val="clear" w:color="auto" w:fill="auto"/>
            <w:vAlign w:val="center"/>
          </w:tcPr>
          <w:p w14:paraId="34E40513" w14:textId="77777777" w:rsidR="000334DE" w:rsidRPr="008D6D25" w:rsidRDefault="000334DE" w:rsidP="009C15DD">
            <w:pPr>
              <w:numPr>
                <w:ilvl w:val="0"/>
                <w:numId w:val="154"/>
              </w:numPr>
              <w:spacing w:after="200" w:line="276" w:lineRule="auto"/>
              <w:contextualSpacing/>
              <w:rPr>
                <w:rFonts w:asciiTheme="minorHAnsi" w:eastAsia="Calibri" w:hAnsiTheme="minorHAnsi" w:cstheme="minorHAnsi"/>
                <w:sz w:val="22"/>
                <w:szCs w:val="22"/>
                <w:lang w:eastAsia="en-US"/>
              </w:rPr>
            </w:pPr>
          </w:p>
        </w:tc>
        <w:tc>
          <w:tcPr>
            <w:tcW w:w="7230" w:type="dxa"/>
            <w:tcBorders>
              <w:top w:val="nil"/>
              <w:left w:val="nil"/>
              <w:bottom w:val="single" w:sz="4" w:space="0" w:color="auto"/>
              <w:right w:val="single" w:sz="4" w:space="0" w:color="auto"/>
            </w:tcBorders>
            <w:shd w:val="clear" w:color="000000" w:fill="FFFFFF"/>
            <w:hideMark/>
          </w:tcPr>
          <w:p w14:paraId="2AA374C2" w14:textId="77777777" w:rsidR="000334DE" w:rsidRPr="008D6D25" w:rsidRDefault="000334DE" w:rsidP="000334DE">
            <w:pPr>
              <w:rPr>
                <w:rFonts w:ascii="Calibri" w:hAnsi="Calibri" w:cs="Arial"/>
                <w:color w:val="00000A"/>
                <w:sz w:val="22"/>
                <w:szCs w:val="22"/>
              </w:rPr>
            </w:pPr>
            <w:r w:rsidRPr="008D6D25">
              <w:rPr>
                <w:rFonts w:ascii="Calibri" w:hAnsi="Calibri" w:cs="Arial"/>
                <w:color w:val="00000A"/>
                <w:sz w:val="22"/>
                <w:szCs w:val="22"/>
              </w:rPr>
              <w:t>Awaryjne zasilanie elektryczne całego systemu minimum 30 minut</w:t>
            </w:r>
          </w:p>
        </w:tc>
        <w:tc>
          <w:tcPr>
            <w:tcW w:w="1422" w:type="dxa"/>
            <w:tcBorders>
              <w:top w:val="single" w:sz="4" w:space="0" w:color="auto"/>
              <w:bottom w:val="single" w:sz="4" w:space="0" w:color="auto"/>
              <w:right w:val="single" w:sz="4" w:space="0" w:color="auto"/>
            </w:tcBorders>
          </w:tcPr>
          <w:p w14:paraId="08D74780" w14:textId="77777777" w:rsidR="000334DE" w:rsidRPr="008D6D25" w:rsidRDefault="000334DE" w:rsidP="000334DE">
            <w:pPr>
              <w:rPr>
                <w:sz w:val="20"/>
                <w:szCs w:val="20"/>
              </w:rPr>
            </w:pPr>
          </w:p>
        </w:tc>
        <w:tc>
          <w:tcPr>
            <w:tcW w:w="146" w:type="dxa"/>
            <w:tcBorders>
              <w:left w:val="single" w:sz="4" w:space="0" w:color="auto"/>
            </w:tcBorders>
            <w:vAlign w:val="center"/>
            <w:hideMark/>
          </w:tcPr>
          <w:p w14:paraId="5BC2FB8F" w14:textId="20A8DA9C" w:rsidR="000334DE" w:rsidRPr="008D6D25" w:rsidRDefault="000334DE" w:rsidP="000334DE">
            <w:pPr>
              <w:rPr>
                <w:sz w:val="20"/>
                <w:szCs w:val="20"/>
              </w:rPr>
            </w:pPr>
          </w:p>
        </w:tc>
      </w:tr>
      <w:tr w:rsidR="000334DE" w:rsidRPr="008D6D25" w14:paraId="625526E8" w14:textId="77777777" w:rsidTr="00B97C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90"/>
        </w:trPr>
        <w:tc>
          <w:tcPr>
            <w:tcW w:w="703" w:type="dxa"/>
            <w:tcBorders>
              <w:top w:val="nil"/>
              <w:left w:val="single" w:sz="4" w:space="0" w:color="auto"/>
              <w:bottom w:val="single" w:sz="4" w:space="0" w:color="auto"/>
              <w:right w:val="single" w:sz="4" w:space="0" w:color="auto"/>
            </w:tcBorders>
            <w:shd w:val="clear" w:color="auto" w:fill="auto"/>
            <w:vAlign w:val="center"/>
          </w:tcPr>
          <w:p w14:paraId="544695C2" w14:textId="77777777" w:rsidR="000334DE" w:rsidRPr="008D6D25" w:rsidRDefault="000334DE" w:rsidP="009C15DD">
            <w:pPr>
              <w:numPr>
                <w:ilvl w:val="0"/>
                <w:numId w:val="154"/>
              </w:numPr>
              <w:spacing w:after="200" w:line="276" w:lineRule="auto"/>
              <w:contextualSpacing/>
              <w:rPr>
                <w:rFonts w:asciiTheme="minorHAnsi" w:eastAsia="Calibri" w:hAnsiTheme="minorHAnsi" w:cstheme="minorHAnsi"/>
                <w:sz w:val="22"/>
                <w:szCs w:val="22"/>
                <w:lang w:eastAsia="en-US"/>
              </w:rPr>
            </w:pPr>
          </w:p>
        </w:tc>
        <w:tc>
          <w:tcPr>
            <w:tcW w:w="7230" w:type="dxa"/>
            <w:tcBorders>
              <w:top w:val="nil"/>
              <w:left w:val="nil"/>
              <w:bottom w:val="single" w:sz="4" w:space="0" w:color="auto"/>
              <w:right w:val="single" w:sz="4" w:space="0" w:color="auto"/>
            </w:tcBorders>
            <w:shd w:val="clear" w:color="auto" w:fill="auto"/>
            <w:vAlign w:val="bottom"/>
            <w:hideMark/>
          </w:tcPr>
          <w:p w14:paraId="32EC0D04" w14:textId="77777777" w:rsidR="000334DE" w:rsidRPr="008D6D25" w:rsidRDefault="000334DE" w:rsidP="000334DE">
            <w:pPr>
              <w:rPr>
                <w:rFonts w:ascii="Calibri" w:hAnsi="Calibri" w:cs="Arial"/>
                <w:color w:val="000000"/>
                <w:sz w:val="22"/>
                <w:szCs w:val="22"/>
              </w:rPr>
            </w:pPr>
            <w:r w:rsidRPr="008D6D25">
              <w:rPr>
                <w:rFonts w:ascii="Calibri" w:hAnsi="Calibri" w:cs="Arial"/>
                <w:color w:val="000000"/>
                <w:sz w:val="22"/>
                <w:szCs w:val="22"/>
              </w:rPr>
              <w:t>Aparat na podstawie jezdnej z min. blokowaniem dwóch kół przednich</w:t>
            </w:r>
          </w:p>
        </w:tc>
        <w:tc>
          <w:tcPr>
            <w:tcW w:w="1422" w:type="dxa"/>
            <w:tcBorders>
              <w:top w:val="single" w:sz="4" w:space="0" w:color="auto"/>
              <w:bottom w:val="single" w:sz="4" w:space="0" w:color="auto"/>
              <w:right w:val="single" w:sz="4" w:space="0" w:color="auto"/>
            </w:tcBorders>
          </w:tcPr>
          <w:p w14:paraId="0AF220BF" w14:textId="77777777" w:rsidR="000334DE" w:rsidRPr="008D6D25" w:rsidRDefault="000334DE" w:rsidP="000334DE">
            <w:pPr>
              <w:rPr>
                <w:sz w:val="20"/>
                <w:szCs w:val="20"/>
              </w:rPr>
            </w:pPr>
          </w:p>
        </w:tc>
        <w:tc>
          <w:tcPr>
            <w:tcW w:w="146" w:type="dxa"/>
            <w:tcBorders>
              <w:left w:val="single" w:sz="4" w:space="0" w:color="auto"/>
            </w:tcBorders>
            <w:vAlign w:val="center"/>
            <w:hideMark/>
          </w:tcPr>
          <w:p w14:paraId="24BC2E9E" w14:textId="45DEAF26" w:rsidR="000334DE" w:rsidRPr="008D6D25" w:rsidRDefault="000334DE" w:rsidP="000334DE">
            <w:pPr>
              <w:rPr>
                <w:sz w:val="20"/>
                <w:szCs w:val="20"/>
              </w:rPr>
            </w:pPr>
          </w:p>
        </w:tc>
      </w:tr>
      <w:tr w:rsidR="000334DE" w:rsidRPr="008D6D25" w14:paraId="7A77047B" w14:textId="77777777" w:rsidTr="00B97C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90"/>
        </w:trPr>
        <w:tc>
          <w:tcPr>
            <w:tcW w:w="703" w:type="dxa"/>
            <w:tcBorders>
              <w:top w:val="nil"/>
              <w:left w:val="single" w:sz="4" w:space="0" w:color="auto"/>
              <w:bottom w:val="single" w:sz="4" w:space="0" w:color="auto"/>
              <w:right w:val="single" w:sz="4" w:space="0" w:color="auto"/>
            </w:tcBorders>
            <w:shd w:val="clear" w:color="auto" w:fill="auto"/>
            <w:vAlign w:val="center"/>
          </w:tcPr>
          <w:p w14:paraId="77C2855E" w14:textId="77777777" w:rsidR="000334DE" w:rsidRPr="008D6D25" w:rsidRDefault="000334DE" w:rsidP="009C15DD">
            <w:pPr>
              <w:numPr>
                <w:ilvl w:val="0"/>
                <w:numId w:val="154"/>
              </w:numPr>
              <w:spacing w:after="200" w:line="276" w:lineRule="auto"/>
              <w:contextualSpacing/>
              <w:rPr>
                <w:rFonts w:asciiTheme="minorHAnsi" w:eastAsia="Calibri" w:hAnsiTheme="minorHAnsi" w:cstheme="minorHAnsi"/>
                <w:sz w:val="22"/>
                <w:szCs w:val="22"/>
                <w:lang w:eastAsia="en-US"/>
              </w:rPr>
            </w:pPr>
          </w:p>
        </w:tc>
        <w:tc>
          <w:tcPr>
            <w:tcW w:w="7230" w:type="dxa"/>
            <w:tcBorders>
              <w:top w:val="nil"/>
              <w:left w:val="nil"/>
              <w:bottom w:val="single" w:sz="4" w:space="0" w:color="auto"/>
              <w:right w:val="single" w:sz="4" w:space="0" w:color="auto"/>
            </w:tcBorders>
            <w:shd w:val="clear" w:color="auto" w:fill="auto"/>
            <w:noWrap/>
            <w:vAlign w:val="bottom"/>
            <w:hideMark/>
          </w:tcPr>
          <w:p w14:paraId="7C836759" w14:textId="77777777" w:rsidR="000334DE" w:rsidRPr="008D6D25" w:rsidRDefault="000334DE" w:rsidP="000334DE">
            <w:pPr>
              <w:rPr>
                <w:rFonts w:ascii="Calibri" w:hAnsi="Calibri" w:cs="Arial"/>
                <w:color w:val="000000"/>
                <w:sz w:val="22"/>
                <w:szCs w:val="22"/>
              </w:rPr>
            </w:pPr>
            <w:r w:rsidRPr="008D6D25">
              <w:rPr>
                <w:rFonts w:ascii="Calibri" w:hAnsi="Calibri" w:cs="Arial"/>
                <w:color w:val="000000"/>
                <w:sz w:val="22"/>
                <w:szCs w:val="22"/>
              </w:rPr>
              <w:t xml:space="preserve">Blat do pisania + </w:t>
            </w:r>
            <w:proofErr w:type="spellStart"/>
            <w:r w:rsidRPr="008D6D25">
              <w:rPr>
                <w:rFonts w:ascii="Calibri" w:hAnsi="Calibri" w:cs="Arial"/>
                <w:color w:val="000000"/>
                <w:sz w:val="22"/>
                <w:szCs w:val="22"/>
              </w:rPr>
              <w:t>oświetlnie</w:t>
            </w:r>
            <w:proofErr w:type="spellEnd"/>
            <w:r w:rsidRPr="008D6D25">
              <w:rPr>
                <w:rFonts w:ascii="Calibri" w:hAnsi="Calibri" w:cs="Arial"/>
                <w:color w:val="000000"/>
                <w:sz w:val="22"/>
                <w:szCs w:val="22"/>
              </w:rPr>
              <w:t xml:space="preserve"> regulowane LED lub dodatkowa lampka</w:t>
            </w:r>
          </w:p>
        </w:tc>
        <w:tc>
          <w:tcPr>
            <w:tcW w:w="1422" w:type="dxa"/>
            <w:tcBorders>
              <w:top w:val="single" w:sz="4" w:space="0" w:color="auto"/>
              <w:bottom w:val="single" w:sz="4" w:space="0" w:color="auto"/>
              <w:right w:val="single" w:sz="4" w:space="0" w:color="auto"/>
            </w:tcBorders>
          </w:tcPr>
          <w:p w14:paraId="545D025D" w14:textId="77777777" w:rsidR="000334DE" w:rsidRPr="008D6D25" w:rsidRDefault="000334DE" w:rsidP="000334DE">
            <w:pPr>
              <w:rPr>
                <w:sz w:val="20"/>
                <w:szCs w:val="20"/>
              </w:rPr>
            </w:pPr>
          </w:p>
        </w:tc>
        <w:tc>
          <w:tcPr>
            <w:tcW w:w="146" w:type="dxa"/>
            <w:tcBorders>
              <w:left w:val="single" w:sz="4" w:space="0" w:color="auto"/>
            </w:tcBorders>
            <w:vAlign w:val="center"/>
            <w:hideMark/>
          </w:tcPr>
          <w:p w14:paraId="5820B971" w14:textId="05DEEDFF" w:rsidR="000334DE" w:rsidRPr="008D6D25" w:rsidRDefault="000334DE" w:rsidP="000334DE">
            <w:pPr>
              <w:rPr>
                <w:sz w:val="20"/>
                <w:szCs w:val="20"/>
              </w:rPr>
            </w:pPr>
          </w:p>
        </w:tc>
      </w:tr>
      <w:tr w:rsidR="000334DE" w:rsidRPr="008D6D25" w14:paraId="2DF72E18" w14:textId="77777777" w:rsidTr="00B97C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30"/>
        </w:trPr>
        <w:tc>
          <w:tcPr>
            <w:tcW w:w="703" w:type="dxa"/>
            <w:tcBorders>
              <w:top w:val="nil"/>
              <w:left w:val="single" w:sz="4" w:space="0" w:color="auto"/>
              <w:bottom w:val="single" w:sz="4" w:space="0" w:color="auto"/>
              <w:right w:val="single" w:sz="4" w:space="0" w:color="auto"/>
            </w:tcBorders>
            <w:shd w:val="clear" w:color="auto" w:fill="auto"/>
            <w:vAlign w:val="center"/>
          </w:tcPr>
          <w:p w14:paraId="42F3DA1F" w14:textId="77777777" w:rsidR="000334DE" w:rsidRPr="008D6D25" w:rsidRDefault="000334DE" w:rsidP="009C15DD">
            <w:pPr>
              <w:numPr>
                <w:ilvl w:val="0"/>
                <w:numId w:val="154"/>
              </w:numPr>
              <w:spacing w:after="200" w:line="276" w:lineRule="auto"/>
              <w:contextualSpacing/>
              <w:rPr>
                <w:rFonts w:asciiTheme="minorHAnsi" w:eastAsia="Calibri" w:hAnsiTheme="minorHAnsi" w:cstheme="minorHAnsi"/>
                <w:sz w:val="22"/>
                <w:szCs w:val="22"/>
                <w:lang w:eastAsia="en-US"/>
              </w:rPr>
            </w:pPr>
          </w:p>
        </w:tc>
        <w:tc>
          <w:tcPr>
            <w:tcW w:w="7230" w:type="dxa"/>
            <w:tcBorders>
              <w:top w:val="nil"/>
              <w:left w:val="nil"/>
              <w:bottom w:val="single" w:sz="4" w:space="0" w:color="auto"/>
              <w:right w:val="single" w:sz="4" w:space="0" w:color="auto"/>
            </w:tcBorders>
            <w:shd w:val="clear" w:color="000000" w:fill="FFFFFF"/>
            <w:hideMark/>
          </w:tcPr>
          <w:p w14:paraId="20039F6C" w14:textId="77777777" w:rsidR="000334DE" w:rsidRPr="008D6D25" w:rsidRDefault="000334DE" w:rsidP="000334DE">
            <w:pPr>
              <w:rPr>
                <w:rFonts w:ascii="Calibri" w:hAnsi="Calibri" w:cs="Arial"/>
                <w:color w:val="00000A"/>
                <w:sz w:val="22"/>
                <w:szCs w:val="22"/>
              </w:rPr>
            </w:pPr>
            <w:r w:rsidRPr="008D6D25">
              <w:rPr>
                <w:rFonts w:ascii="Calibri" w:hAnsi="Calibri" w:cs="Arial"/>
                <w:color w:val="00000A"/>
                <w:sz w:val="22"/>
                <w:szCs w:val="22"/>
              </w:rPr>
              <w:t>Reduktor do butli O</w:t>
            </w:r>
            <w:r w:rsidRPr="008D6D25">
              <w:rPr>
                <w:rFonts w:ascii="Calibri" w:hAnsi="Calibri" w:cs="Arial"/>
                <w:color w:val="000000"/>
                <w:sz w:val="22"/>
                <w:szCs w:val="22"/>
                <w:vertAlign w:val="subscript"/>
              </w:rPr>
              <w:t>2</w:t>
            </w:r>
            <w:r w:rsidRPr="008D6D25">
              <w:rPr>
                <w:rFonts w:ascii="Calibri" w:hAnsi="Calibri" w:cs="Arial"/>
                <w:color w:val="000000"/>
                <w:sz w:val="22"/>
                <w:szCs w:val="22"/>
              </w:rPr>
              <w:t xml:space="preserve"> i N</w:t>
            </w:r>
            <w:proofErr w:type="gramStart"/>
            <w:r w:rsidRPr="008D6D25">
              <w:rPr>
                <w:rFonts w:ascii="Calibri" w:hAnsi="Calibri" w:cs="Arial"/>
                <w:color w:val="000000"/>
                <w:sz w:val="22"/>
                <w:szCs w:val="22"/>
              </w:rPr>
              <w:t>2  w</w:t>
            </w:r>
            <w:proofErr w:type="gramEnd"/>
            <w:r w:rsidRPr="008D6D25">
              <w:rPr>
                <w:rFonts w:ascii="Calibri" w:hAnsi="Calibri" w:cs="Arial"/>
                <w:color w:val="000000"/>
                <w:sz w:val="22"/>
                <w:szCs w:val="22"/>
              </w:rPr>
              <w:t xml:space="preserve"> komplecie</w:t>
            </w:r>
          </w:p>
        </w:tc>
        <w:tc>
          <w:tcPr>
            <w:tcW w:w="1422" w:type="dxa"/>
            <w:tcBorders>
              <w:top w:val="single" w:sz="4" w:space="0" w:color="auto"/>
              <w:bottom w:val="single" w:sz="4" w:space="0" w:color="auto"/>
              <w:right w:val="single" w:sz="4" w:space="0" w:color="auto"/>
            </w:tcBorders>
          </w:tcPr>
          <w:p w14:paraId="530B44BC" w14:textId="77777777" w:rsidR="000334DE" w:rsidRPr="008D6D25" w:rsidRDefault="000334DE" w:rsidP="000334DE">
            <w:pPr>
              <w:rPr>
                <w:sz w:val="20"/>
                <w:szCs w:val="20"/>
              </w:rPr>
            </w:pPr>
          </w:p>
        </w:tc>
        <w:tc>
          <w:tcPr>
            <w:tcW w:w="146" w:type="dxa"/>
            <w:tcBorders>
              <w:left w:val="single" w:sz="4" w:space="0" w:color="auto"/>
            </w:tcBorders>
            <w:vAlign w:val="center"/>
            <w:hideMark/>
          </w:tcPr>
          <w:p w14:paraId="4607A2A3" w14:textId="0F308281" w:rsidR="000334DE" w:rsidRPr="008D6D25" w:rsidRDefault="000334DE" w:rsidP="000334DE">
            <w:pPr>
              <w:rPr>
                <w:sz w:val="20"/>
                <w:szCs w:val="20"/>
              </w:rPr>
            </w:pPr>
          </w:p>
        </w:tc>
      </w:tr>
      <w:tr w:rsidR="000334DE" w:rsidRPr="008D6D25" w14:paraId="0F782F35" w14:textId="77777777" w:rsidTr="00B97C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870"/>
        </w:trPr>
        <w:tc>
          <w:tcPr>
            <w:tcW w:w="703" w:type="dxa"/>
            <w:tcBorders>
              <w:top w:val="nil"/>
              <w:left w:val="single" w:sz="4" w:space="0" w:color="auto"/>
              <w:bottom w:val="single" w:sz="4" w:space="0" w:color="auto"/>
              <w:right w:val="single" w:sz="4" w:space="0" w:color="auto"/>
            </w:tcBorders>
            <w:shd w:val="clear" w:color="auto" w:fill="auto"/>
            <w:vAlign w:val="center"/>
          </w:tcPr>
          <w:p w14:paraId="7EB01140" w14:textId="77777777" w:rsidR="000334DE" w:rsidRPr="008D6D25" w:rsidRDefault="000334DE" w:rsidP="009C15DD">
            <w:pPr>
              <w:numPr>
                <w:ilvl w:val="0"/>
                <w:numId w:val="154"/>
              </w:numPr>
              <w:spacing w:after="200" w:line="276" w:lineRule="auto"/>
              <w:contextualSpacing/>
              <w:rPr>
                <w:rFonts w:asciiTheme="minorHAnsi" w:eastAsia="Calibri" w:hAnsiTheme="minorHAnsi" w:cstheme="minorHAnsi"/>
                <w:sz w:val="22"/>
                <w:szCs w:val="22"/>
                <w:lang w:eastAsia="en-US"/>
              </w:rPr>
            </w:pPr>
          </w:p>
        </w:tc>
        <w:tc>
          <w:tcPr>
            <w:tcW w:w="7230" w:type="dxa"/>
            <w:tcBorders>
              <w:top w:val="nil"/>
              <w:left w:val="nil"/>
              <w:bottom w:val="single" w:sz="4" w:space="0" w:color="auto"/>
              <w:right w:val="single" w:sz="4" w:space="0" w:color="auto"/>
            </w:tcBorders>
            <w:shd w:val="clear" w:color="000000" w:fill="FFFFFF"/>
            <w:hideMark/>
          </w:tcPr>
          <w:p w14:paraId="4392CFD7" w14:textId="77777777" w:rsidR="000334DE" w:rsidRPr="008D6D25" w:rsidRDefault="000334DE" w:rsidP="000334DE">
            <w:pPr>
              <w:rPr>
                <w:rFonts w:ascii="Calibri" w:hAnsi="Calibri" w:cs="Arial"/>
                <w:color w:val="00000A"/>
                <w:sz w:val="22"/>
                <w:szCs w:val="22"/>
              </w:rPr>
            </w:pPr>
            <w:r w:rsidRPr="008D6D25">
              <w:rPr>
                <w:rFonts w:ascii="Calibri" w:hAnsi="Calibri" w:cs="Arial"/>
                <w:color w:val="00000A"/>
                <w:sz w:val="22"/>
                <w:szCs w:val="22"/>
              </w:rPr>
              <w:t>Ssak, napędzany powietrzem z sieci centralnej z regulacją siły ssania, zbiornikiem na wydzieliny oraz zapasowy wymiennik na wydzieliny. System montażowy do ssaka w zestawie</w:t>
            </w:r>
          </w:p>
        </w:tc>
        <w:tc>
          <w:tcPr>
            <w:tcW w:w="1422" w:type="dxa"/>
            <w:tcBorders>
              <w:top w:val="single" w:sz="4" w:space="0" w:color="auto"/>
              <w:bottom w:val="single" w:sz="4" w:space="0" w:color="auto"/>
              <w:right w:val="single" w:sz="4" w:space="0" w:color="auto"/>
            </w:tcBorders>
          </w:tcPr>
          <w:p w14:paraId="545C1AAF" w14:textId="77777777" w:rsidR="000334DE" w:rsidRPr="008D6D25" w:rsidRDefault="000334DE" w:rsidP="000334DE">
            <w:pPr>
              <w:rPr>
                <w:sz w:val="20"/>
                <w:szCs w:val="20"/>
              </w:rPr>
            </w:pPr>
          </w:p>
        </w:tc>
        <w:tc>
          <w:tcPr>
            <w:tcW w:w="146" w:type="dxa"/>
            <w:tcBorders>
              <w:left w:val="single" w:sz="4" w:space="0" w:color="auto"/>
            </w:tcBorders>
            <w:vAlign w:val="center"/>
            <w:hideMark/>
          </w:tcPr>
          <w:p w14:paraId="723C543A" w14:textId="7258D123" w:rsidR="000334DE" w:rsidRPr="008D6D25" w:rsidRDefault="000334DE" w:rsidP="000334DE">
            <w:pPr>
              <w:rPr>
                <w:sz w:val="20"/>
                <w:szCs w:val="20"/>
              </w:rPr>
            </w:pPr>
          </w:p>
        </w:tc>
      </w:tr>
      <w:tr w:rsidR="000334DE" w:rsidRPr="008D6D25" w14:paraId="685B7270" w14:textId="77777777" w:rsidTr="00B97C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870"/>
        </w:trPr>
        <w:tc>
          <w:tcPr>
            <w:tcW w:w="703" w:type="dxa"/>
            <w:tcBorders>
              <w:top w:val="nil"/>
              <w:left w:val="single" w:sz="4" w:space="0" w:color="auto"/>
              <w:bottom w:val="single" w:sz="4" w:space="0" w:color="auto"/>
              <w:right w:val="single" w:sz="4" w:space="0" w:color="auto"/>
            </w:tcBorders>
            <w:shd w:val="clear" w:color="auto" w:fill="auto"/>
            <w:vAlign w:val="center"/>
          </w:tcPr>
          <w:p w14:paraId="10B7BABB" w14:textId="77777777" w:rsidR="000334DE" w:rsidRPr="008D6D25" w:rsidRDefault="000334DE" w:rsidP="009C15DD">
            <w:pPr>
              <w:numPr>
                <w:ilvl w:val="0"/>
                <w:numId w:val="154"/>
              </w:numPr>
              <w:spacing w:after="200" w:line="276" w:lineRule="auto"/>
              <w:contextualSpacing/>
              <w:rPr>
                <w:rFonts w:asciiTheme="minorHAnsi" w:eastAsia="Calibri" w:hAnsiTheme="minorHAnsi" w:cstheme="minorHAnsi"/>
                <w:sz w:val="22"/>
                <w:szCs w:val="22"/>
                <w:lang w:eastAsia="en-US"/>
              </w:rPr>
            </w:pPr>
          </w:p>
        </w:tc>
        <w:tc>
          <w:tcPr>
            <w:tcW w:w="7230" w:type="dxa"/>
            <w:tcBorders>
              <w:top w:val="nil"/>
              <w:left w:val="nil"/>
              <w:bottom w:val="single" w:sz="4" w:space="0" w:color="auto"/>
              <w:right w:val="single" w:sz="4" w:space="0" w:color="auto"/>
            </w:tcBorders>
            <w:shd w:val="clear" w:color="000000" w:fill="FFFFFF"/>
            <w:hideMark/>
          </w:tcPr>
          <w:p w14:paraId="73834D6E" w14:textId="77777777" w:rsidR="000334DE" w:rsidRPr="008D6D25" w:rsidRDefault="000334DE" w:rsidP="000334DE">
            <w:pPr>
              <w:rPr>
                <w:rFonts w:ascii="Calibri" w:hAnsi="Calibri" w:cs="Arial"/>
                <w:color w:val="00000A"/>
                <w:sz w:val="22"/>
                <w:szCs w:val="22"/>
              </w:rPr>
            </w:pPr>
            <w:r w:rsidRPr="008D6D25">
              <w:rPr>
                <w:rFonts w:ascii="Calibri" w:hAnsi="Calibri" w:cs="Arial"/>
                <w:color w:val="00000A"/>
                <w:sz w:val="22"/>
                <w:szCs w:val="22"/>
              </w:rPr>
              <w:t>Blokada uniemożliwiającą podaż dwóch środków wziewnych jednocześnie, mocowanie parowników. Parownik do podaży SEWOFLURANU w zestawie kompatybilny z obecnie używanymi.</w:t>
            </w:r>
          </w:p>
        </w:tc>
        <w:tc>
          <w:tcPr>
            <w:tcW w:w="1422" w:type="dxa"/>
            <w:tcBorders>
              <w:top w:val="single" w:sz="4" w:space="0" w:color="auto"/>
              <w:bottom w:val="single" w:sz="4" w:space="0" w:color="auto"/>
              <w:right w:val="single" w:sz="4" w:space="0" w:color="auto"/>
            </w:tcBorders>
          </w:tcPr>
          <w:p w14:paraId="66B44467" w14:textId="77777777" w:rsidR="000334DE" w:rsidRPr="008D6D25" w:rsidRDefault="000334DE" w:rsidP="000334DE">
            <w:pPr>
              <w:rPr>
                <w:sz w:val="20"/>
                <w:szCs w:val="20"/>
              </w:rPr>
            </w:pPr>
          </w:p>
        </w:tc>
        <w:tc>
          <w:tcPr>
            <w:tcW w:w="146" w:type="dxa"/>
            <w:tcBorders>
              <w:left w:val="single" w:sz="4" w:space="0" w:color="auto"/>
            </w:tcBorders>
            <w:vAlign w:val="center"/>
            <w:hideMark/>
          </w:tcPr>
          <w:p w14:paraId="0F3E6954" w14:textId="6C7885DC" w:rsidR="000334DE" w:rsidRPr="008D6D25" w:rsidRDefault="000334DE" w:rsidP="000334DE">
            <w:pPr>
              <w:rPr>
                <w:sz w:val="20"/>
                <w:szCs w:val="20"/>
              </w:rPr>
            </w:pPr>
          </w:p>
        </w:tc>
      </w:tr>
      <w:tr w:rsidR="000334DE" w:rsidRPr="008D6D25" w14:paraId="7C48D109" w14:textId="77777777" w:rsidTr="00B97C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80"/>
        </w:trPr>
        <w:tc>
          <w:tcPr>
            <w:tcW w:w="703" w:type="dxa"/>
            <w:tcBorders>
              <w:top w:val="nil"/>
              <w:left w:val="single" w:sz="4" w:space="0" w:color="auto"/>
              <w:bottom w:val="single" w:sz="4" w:space="0" w:color="auto"/>
              <w:right w:val="single" w:sz="4" w:space="0" w:color="auto"/>
            </w:tcBorders>
            <w:shd w:val="clear" w:color="auto" w:fill="auto"/>
            <w:vAlign w:val="center"/>
          </w:tcPr>
          <w:p w14:paraId="17421200" w14:textId="77777777" w:rsidR="000334DE" w:rsidRPr="008D6D25" w:rsidRDefault="000334DE" w:rsidP="009C15DD">
            <w:pPr>
              <w:numPr>
                <w:ilvl w:val="0"/>
                <w:numId w:val="154"/>
              </w:numPr>
              <w:spacing w:after="200" w:line="276" w:lineRule="auto"/>
              <w:contextualSpacing/>
              <w:rPr>
                <w:rFonts w:asciiTheme="minorHAnsi" w:eastAsia="Calibri" w:hAnsiTheme="minorHAnsi" w:cstheme="minorHAnsi"/>
                <w:sz w:val="22"/>
                <w:szCs w:val="22"/>
                <w:lang w:eastAsia="en-US"/>
              </w:rPr>
            </w:pPr>
          </w:p>
        </w:tc>
        <w:tc>
          <w:tcPr>
            <w:tcW w:w="7230" w:type="dxa"/>
            <w:tcBorders>
              <w:top w:val="nil"/>
              <w:left w:val="nil"/>
              <w:bottom w:val="single" w:sz="4" w:space="0" w:color="auto"/>
              <w:right w:val="single" w:sz="4" w:space="0" w:color="auto"/>
            </w:tcBorders>
            <w:shd w:val="clear" w:color="000000" w:fill="FFFFFF"/>
            <w:hideMark/>
          </w:tcPr>
          <w:p w14:paraId="5CB93F46" w14:textId="77777777" w:rsidR="000334DE" w:rsidRPr="008D6D25" w:rsidRDefault="000334DE" w:rsidP="000334DE">
            <w:pPr>
              <w:rPr>
                <w:rFonts w:ascii="Calibri" w:hAnsi="Calibri" w:cs="Arial"/>
                <w:color w:val="00000A"/>
                <w:sz w:val="22"/>
                <w:szCs w:val="22"/>
              </w:rPr>
            </w:pPr>
            <w:r w:rsidRPr="008D6D25">
              <w:rPr>
                <w:rFonts w:ascii="Calibri" w:hAnsi="Calibri" w:cs="Arial"/>
                <w:color w:val="00000A"/>
                <w:sz w:val="22"/>
                <w:szCs w:val="22"/>
              </w:rPr>
              <w:t>Precyzyjne elektroniczne lub mechaniczne przepływomierze dla tlenu, podtlenku azotu i powietrza</w:t>
            </w:r>
          </w:p>
        </w:tc>
        <w:tc>
          <w:tcPr>
            <w:tcW w:w="1422" w:type="dxa"/>
            <w:tcBorders>
              <w:top w:val="single" w:sz="4" w:space="0" w:color="auto"/>
              <w:bottom w:val="single" w:sz="4" w:space="0" w:color="auto"/>
              <w:right w:val="single" w:sz="4" w:space="0" w:color="auto"/>
            </w:tcBorders>
          </w:tcPr>
          <w:p w14:paraId="1EEA87E4" w14:textId="77777777" w:rsidR="000334DE" w:rsidRPr="008D6D25" w:rsidRDefault="000334DE" w:rsidP="000334DE">
            <w:pPr>
              <w:rPr>
                <w:sz w:val="20"/>
                <w:szCs w:val="20"/>
              </w:rPr>
            </w:pPr>
          </w:p>
        </w:tc>
        <w:tc>
          <w:tcPr>
            <w:tcW w:w="146" w:type="dxa"/>
            <w:tcBorders>
              <w:left w:val="single" w:sz="4" w:space="0" w:color="auto"/>
            </w:tcBorders>
            <w:vAlign w:val="center"/>
            <w:hideMark/>
          </w:tcPr>
          <w:p w14:paraId="49BD3FE3" w14:textId="2CB10A72" w:rsidR="000334DE" w:rsidRPr="008D6D25" w:rsidRDefault="000334DE" w:rsidP="000334DE">
            <w:pPr>
              <w:rPr>
                <w:sz w:val="20"/>
                <w:szCs w:val="20"/>
              </w:rPr>
            </w:pPr>
          </w:p>
        </w:tc>
      </w:tr>
      <w:tr w:rsidR="000334DE" w:rsidRPr="008D6D25" w14:paraId="6E312CDD" w14:textId="77777777" w:rsidTr="00B97C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80"/>
        </w:trPr>
        <w:tc>
          <w:tcPr>
            <w:tcW w:w="703" w:type="dxa"/>
            <w:tcBorders>
              <w:top w:val="nil"/>
              <w:left w:val="single" w:sz="4" w:space="0" w:color="auto"/>
              <w:bottom w:val="single" w:sz="4" w:space="0" w:color="auto"/>
              <w:right w:val="single" w:sz="4" w:space="0" w:color="auto"/>
            </w:tcBorders>
            <w:shd w:val="clear" w:color="auto" w:fill="auto"/>
            <w:vAlign w:val="center"/>
          </w:tcPr>
          <w:p w14:paraId="108843DA" w14:textId="77777777" w:rsidR="000334DE" w:rsidRPr="008D6D25" w:rsidRDefault="000334DE" w:rsidP="009C15DD">
            <w:pPr>
              <w:numPr>
                <w:ilvl w:val="0"/>
                <w:numId w:val="154"/>
              </w:numPr>
              <w:spacing w:after="200" w:line="276" w:lineRule="auto"/>
              <w:contextualSpacing/>
              <w:rPr>
                <w:rFonts w:asciiTheme="minorHAnsi" w:eastAsia="Calibri" w:hAnsiTheme="minorHAnsi" w:cstheme="minorHAnsi"/>
                <w:sz w:val="22"/>
                <w:szCs w:val="22"/>
                <w:lang w:eastAsia="en-US"/>
              </w:rPr>
            </w:pPr>
          </w:p>
        </w:tc>
        <w:tc>
          <w:tcPr>
            <w:tcW w:w="7230" w:type="dxa"/>
            <w:tcBorders>
              <w:top w:val="nil"/>
              <w:left w:val="nil"/>
              <w:bottom w:val="single" w:sz="4" w:space="0" w:color="auto"/>
              <w:right w:val="single" w:sz="4" w:space="0" w:color="auto"/>
            </w:tcBorders>
            <w:shd w:val="clear" w:color="000000" w:fill="FFFFFF"/>
            <w:hideMark/>
          </w:tcPr>
          <w:p w14:paraId="569FC627" w14:textId="77777777" w:rsidR="000334DE" w:rsidRPr="008D6D25" w:rsidRDefault="000334DE" w:rsidP="000334DE">
            <w:pPr>
              <w:rPr>
                <w:rFonts w:ascii="Calibri" w:hAnsi="Calibri" w:cs="Arial"/>
                <w:color w:val="00000A"/>
                <w:sz w:val="22"/>
                <w:szCs w:val="22"/>
              </w:rPr>
            </w:pPr>
            <w:r w:rsidRPr="008D6D25">
              <w:rPr>
                <w:rFonts w:ascii="Calibri" w:hAnsi="Calibri" w:cs="Arial"/>
                <w:color w:val="00000A"/>
                <w:sz w:val="22"/>
                <w:szCs w:val="22"/>
              </w:rPr>
              <w:t>Prezentacja (graficzna) tzw. wirtualnych przepływomierzy na ekranie respiratora lub wyświetlanie przepływów gazów na ekranie respiratora</w:t>
            </w:r>
          </w:p>
        </w:tc>
        <w:tc>
          <w:tcPr>
            <w:tcW w:w="1422" w:type="dxa"/>
            <w:tcBorders>
              <w:top w:val="single" w:sz="4" w:space="0" w:color="auto"/>
              <w:bottom w:val="single" w:sz="4" w:space="0" w:color="auto"/>
              <w:right w:val="single" w:sz="4" w:space="0" w:color="auto"/>
            </w:tcBorders>
          </w:tcPr>
          <w:p w14:paraId="155AE194" w14:textId="77777777" w:rsidR="000334DE" w:rsidRPr="008D6D25" w:rsidRDefault="000334DE" w:rsidP="000334DE">
            <w:pPr>
              <w:rPr>
                <w:sz w:val="20"/>
                <w:szCs w:val="20"/>
              </w:rPr>
            </w:pPr>
          </w:p>
        </w:tc>
        <w:tc>
          <w:tcPr>
            <w:tcW w:w="146" w:type="dxa"/>
            <w:tcBorders>
              <w:left w:val="single" w:sz="4" w:space="0" w:color="auto"/>
            </w:tcBorders>
            <w:vAlign w:val="center"/>
            <w:hideMark/>
          </w:tcPr>
          <w:p w14:paraId="4A81BCB4" w14:textId="266BEC74" w:rsidR="000334DE" w:rsidRPr="008D6D25" w:rsidRDefault="000334DE" w:rsidP="000334DE">
            <w:pPr>
              <w:rPr>
                <w:sz w:val="20"/>
                <w:szCs w:val="20"/>
              </w:rPr>
            </w:pPr>
          </w:p>
        </w:tc>
      </w:tr>
      <w:tr w:rsidR="000334DE" w:rsidRPr="008D6D25" w14:paraId="1D3B87F9" w14:textId="77777777" w:rsidTr="00B97C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80"/>
        </w:trPr>
        <w:tc>
          <w:tcPr>
            <w:tcW w:w="703" w:type="dxa"/>
            <w:tcBorders>
              <w:top w:val="nil"/>
              <w:left w:val="single" w:sz="4" w:space="0" w:color="auto"/>
              <w:bottom w:val="single" w:sz="4" w:space="0" w:color="auto"/>
              <w:right w:val="single" w:sz="4" w:space="0" w:color="auto"/>
            </w:tcBorders>
            <w:shd w:val="clear" w:color="auto" w:fill="auto"/>
            <w:vAlign w:val="center"/>
          </w:tcPr>
          <w:p w14:paraId="6F931491" w14:textId="77777777" w:rsidR="000334DE" w:rsidRPr="008D6D25" w:rsidRDefault="000334DE" w:rsidP="009C15DD">
            <w:pPr>
              <w:numPr>
                <w:ilvl w:val="0"/>
                <w:numId w:val="154"/>
              </w:numPr>
              <w:spacing w:after="200" w:line="276" w:lineRule="auto"/>
              <w:contextualSpacing/>
              <w:rPr>
                <w:rFonts w:asciiTheme="minorHAnsi" w:eastAsia="Calibri" w:hAnsiTheme="minorHAnsi" w:cstheme="minorHAnsi"/>
                <w:sz w:val="22"/>
                <w:szCs w:val="22"/>
                <w:lang w:eastAsia="en-US"/>
              </w:rPr>
            </w:pPr>
          </w:p>
        </w:tc>
        <w:tc>
          <w:tcPr>
            <w:tcW w:w="7230" w:type="dxa"/>
            <w:tcBorders>
              <w:top w:val="nil"/>
              <w:left w:val="nil"/>
              <w:bottom w:val="single" w:sz="4" w:space="0" w:color="auto"/>
              <w:right w:val="single" w:sz="4" w:space="0" w:color="auto"/>
            </w:tcBorders>
            <w:shd w:val="clear" w:color="000000" w:fill="FFFFFF"/>
            <w:hideMark/>
          </w:tcPr>
          <w:p w14:paraId="7888E94C" w14:textId="77777777" w:rsidR="000334DE" w:rsidRPr="008D6D25" w:rsidRDefault="000334DE" w:rsidP="000334DE">
            <w:pPr>
              <w:rPr>
                <w:rFonts w:ascii="Calibri" w:hAnsi="Calibri" w:cs="Arial"/>
                <w:color w:val="00000A"/>
                <w:sz w:val="22"/>
                <w:szCs w:val="22"/>
              </w:rPr>
            </w:pPr>
            <w:r w:rsidRPr="008D6D25">
              <w:rPr>
                <w:rFonts w:ascii="Calibri" w:hAnsi="Calibri" w:cs="Arial"/>
                <w:color w:val="00000A"/>
                <w:sz w:val="22"/>
                <w:szCs w:val="22"/>
              </w:rPr>
              <w:t xml:space="preserve">System automatycznego utrzymywania minimalnego stężenia tlenu w mieszaninie oddechowej </w:t>
            </w:r>
          </w:p>
        </w:tc>
        <w:tc>
          <w:tcPr>
            <w:tcW w:w="1422" w:type="dxa"/>
            <w:tcBorders>
              <w:top w:val="single" w:sz="4" w:space="0" w:color="auto"/>
              <w:bottom w:val="single" w:sz="4" w:space="0" w:color="auto"/>
              <w:right w:val="single" w:sz="4" w:space="0" w:color="auto"/>
            </w:tcBorders>
          </w:tcPr>
          <w:p w14:paraId="625CE2A3" w14:textId="77777777" w:rsidR="000334DE" w:rsidRPr="008D6D25" w:rsidRDefault="000334DE" w:rsidP="000334DE">
            <w:pPr>
              <w:rPr>
                <w:sz w:val="20"/>
                <w:szCs w:val="20"/>
              </w:rPr>
            </w:pPr>
          </w:p>
        </w:tc>
        <w:tc>
          <w:tcPr>
            <w:tcW w:w="146" w:type="dxa"/>
            <w:tcBorders>
              <w:left w:val="single" w:sz="4" w:space="0" w:color="auto"/>
            </w:tcBorders>
            <w:vAlign w:val="center"/>
            <w:hideMark/>
          </w:tcPr>
          <w:p w14:paraId="376AF4BB" w14:textId="5A8CB086" w:rsidR="000334DE" w:rsidRPr="008D6D25" w:rsidRDefault="000334DE" w:rsidP="000334DE">
            <w:pPr>
              <w:rPr>
                <w:sz w:val="20"/>
                <w:szCs w:val="20"/>
              </w:rPr>
            </w:pPr>
          </w:p>
        </w:tc>
      </w:tr>
      <w:tr w:rsidR="000334DE" w:rsidRPr="008D6D25" w14:paraId="4EDEAA02" w14:textId="77777777" w:rsidTr="00B97C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90"/>
        </w:trPr>
        <w:tc>
          <w:tcPr>
            <w:tcW w:w="703" w:type="dxa"/>
            <w:tcBorders>
              <w:top w:val="nil"/>
              <w:left w:val="single" w:sz="4" w:space="0" w:color="auto"/>
              <w:bottom w:val="single" w:sz="4" w:space="0" w:color="auto"/>
              <w:right w:val="single" w:sz="4" w:space="0" w:color="auto"/>
            </w:tcBorders>
            <w:shd w:val="clear" w:color="auto" w:fill="auto"/>
            <w:vAlign w:val="center"/>
          </w:tcPr>
          <w:p w14:paraId="0FDC0D5D" w14:textId="77777777" w:rsidR="000334DE" w:rsidRPr="008D6D25" w:rsidRDefault="000334DE" w:rsidP="009C15DD">
            <w:pPr>
              <w:numPr>
                <w:ilvl w:val="0"/>
                <w:numId w:val="154"/>
              </w:numPr>
              <w:spacing w:after="200" w:line="276" w:lineRule="auto"/>
              <w:contextualSpacing/>
              <w:rPr>
                <w:rFonts w:asciiTheme="minorHAnsi" w:eastAsia="Calibri" w:hAnsiTheme="minorHAnsi" w:cstheme="minorHAnsi"/>
                <w:sz w:val="22"/>
                <w:szCs w:val="22"/>
                <w:lang w:eastAsia="en-US"/>
              </w:rPr>
            </w:pPr>
          </w:p>
        </w:tc>
        <w:tc>
          <w:tcPr>
            <w:tcW w:w="7230" w:type="dxa"/>
            <w:tcBorders>
              <w:top w:val="nil"/>
              <w:left w:val="nil"/>
              <w:bottom w:val="single" w:sz="4" w:space="0" w:color="auto"/>
              <w:right w:val="single" w:sz="4" w:space="0" w:color="auto"/>
            </w:tcBorders>
            <w:shd w:val="clear" w:color="000000" w:fill="FFFFFF"/>
            <w:hideMark/>
          </w:tcPr>
          <w:p w14:paraId="07F95B37" w14:textId="77777777" w:rsidR="000334DE" w:rsidRPr="008D6D25" w:rsidRDefault="000334DE" w:rsidP="000334DE">
            <w:pPr>
              <w:rPr>
                <w:rFonts w:ascii="Calibri" w:hAnsi="Calibri" w:cs="Arial"/>
                <w:color w:val="00000A"/>
                <w:sz w:val="22"/>
                <w:szCs w:val="22"/>
              </w:rPr>
            </w:pPr>
            <w:r w:rsidRPr="008D6D25">
              <w:rPr>
                <w:rFonts w:ascii="Calibri" w:hAnsi="Calibri" w:cs="Arial"/>
                <w:color w:val="00000A"/>
                <w:sz w:val="22"/>
                <w:szCs w:val="22"/>
              </w:rPr>
              <w:t>Zastawka APL z funkcją natychmiastowego zwolnienia ciśnienia w układzie</w:t>
            </w:r>
          </w:p>
        </w:tc>
        <w:tc>
          <w:tcPr>
            <w:tcW w:w="1422" w:type="dxa"/>
            <w:tcBorders>
              <w:top w:val="single" w:sz="4" w:space="0" w:color="auto"/>
              <w:bottom w:val="single" w:sz="4" w:space="0" w:color="auto"/>
              <w:right w:val="single" w:sz="4" w:space="0" w:color="auto"/>
            </w:tcBorders>
          </w:tcPr>
          <w:p w14:paraId="70633449" w14:textId="77777777" w:rsidR="000334DE" w:rsidRPr="008D6D25" w:rsidRDefault="000334DE" w:rsidP="000334DE">
            <w:pPr>
              <w:rPr>
                <w:sz w:val="20"/>
                <w:szCs w:val="20"/>
              </w:rPr>
            </w:pPr>
          </w:p>
        </w:tc>
        <w:tc>
          <w:tcPr>
            <w:tcW w:w="146" w:type="dxa"/>
            <w:tcBorders>
              <w:left w:val="single" w:sz="4" w:space="0" w:color="auto"/>
            </w:tcBorders>
            <w:vAlign w:val="center"/>
            <w:hideMark/>
          </w:tcPr>
          <w:p w14:paraId="042D09D4" w14:textId="206F7EE1" w:rsidR="000334DE" w:rsidRPr="008D6D25" w:rsidRDefault="000334DE" w:rsidP="000334DE">
            <w:pPr>
              <w:rPr>
                <w:sz w:val="20"/>
                <w:szCs w:val="20"/>
              </w:rPr>
            </w:pPr>
          </w:p>
        </w:tc>
      </w:tr>
      <w:tr w:rsidR="000334DE" w:rsidRPr="008D6D25" w14:paraId="25CFF8A1" w14:textId="77777777" w:rsidTr="00B97C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80"/>
        </w:trPr>
        <w:tc>
          <w:tcPr>
            <w:tcW w:w="703" w:type="dxa"/>
            <w:tcBorders>
              <w:top w:val="nil"/>
              <w:left w:val="single" w:sz="4" w:space="0" w:color="auto"/>
              <w:bottom w:val="single" w:sz="4" w:space="0" w:color="auto"/>
              <w:right w:val="single" w:sz="4" w:space="0" w:color="auto"/>
            </w:tcBorders>
            <w:shd w:val="clear" w:color="auto" w:fill="auto"/>
            <w:vAlign w:val="center"/>
          </w:tcPr>
          <w:p w14:paraId="4F2CFE12" w14:textId="77777777" w:rsidR="000334DE" w:rsidRPr="008D6D25" w:rsidRDefault="000334DE" w:rsidP="009C15DD">
            <w:pPr>
              <w:numPr>
                <w:ilvl w:val="0"/>
                <w:numId w:val="154"/>
              </w:numPr>
              <w:spacing w:after="200" w:line="276" w:lineRule="auto"/>
              <w:contextualSpacing/>
              <w:rPr>
                <w:rFonts w:asciiTheme="minorHAnsi" w:eastAsia="Calibri" w:hAnsiTheme="minorHAnsi" w:cstheme="minorHAnsi"/>
                <w:sz w:val="22"/>
                <w:szCs w:val="22"/>
                <w:lang w:eastAsia="en-US"/>
              </w:rPr>
            </w:pPr>
          </w:p>
        </w:tc>
        <w:tc>
          <w:tcPr>
            <w:tcW w:w="7230" w:type="dxa"/>
            <w:tcBorders>
              <w:top w:val="nil"/>
              <w:left w:val="nil"/>
              <w:bottom w:val="single" w:sz="4" w:space="0" w:color="auto"/>
              <w:right w:val="single" w:sz="4" w:space="0" w:color="auto"/>
            </w:tcBorders>
            <w:shd w:val="clear" w:color="000000" w:fill="FFFFFF"/>
            <w:hideMark/>
          </w:tcPr>
          <w:p w14:paraId="0C1BCF3C" w14:textId="77777777" w:rsidR="000334DE" w:rsidRPr="008D6D25" w:rsidRDefault="000334DE" w:rsidP="000334DE">
            <w:pPr>
              <w:rPr>
                <w:rFonts w:ascii="Calibri" w:hAnsi="Calibri" w:cs="Arial"/>
                <w:color w:val="00000A"/>
                <w:sz w:val="22"/>
                <w:szCs w:val="22"/>
              </w:rPr>
            </w:pPr>
            <w:r w:rsidRPr="008D6D25">
              <w:rPr>
                <w:rFonts w:ascii="Calibri" w:hAnsi="Calibri" w:cs="Arial"/>
                <w:color w:val="00000A"/>
                <w:sz w:val="22"/>
                <w:szCs w:val="22"/>
              </w:rPr>
              <w:t>Układ oddechowy okrężny o prostej budowie, łatwy do wymiany i sterylizacji, układ na ramieniu z możliwością pozycjonowania lub wbudowany, podać</w:t>
            </w:r>
          </w:p>
        </w:tc>
        <w:tc>
          <w:tcPr>
            <w:tcW w:w="1422" w:type="dxa"/>
            <w:tcBorders>
              <w:top w:val="single" w:sz="4" w:space="0" w:color="auto"/>
              <w:bottom w:val="single" w:sz="4" w:space="0" w:color="auto"/>
              <w:right w:val="single" w:sz="4" w:space="0" w:color="auto"/>
            </w:tcBorders>
          </w:tcPr>
          <w:p w14:paraId="435BC1A6" w14:textId="77777777" w:rsidR="000334DE" w:rsidRPr="008D6D25" w:rsidRDefault="000334DE" w:rsidP="000334DE">
            <w:pPr>
              <w:rPr>
                <w:sz w:val="20"/>
                <w:szCs w:val="20"/>
              </w:rPr>
            </w:pPr>
          </w:p>
        </w:tc>
        <w:tc>
          <w:tcPr>
            <w:tcW w:w="146" w:type="dxa"/>
            <w:tcBorders>
              <w:left w:val="single" w:sz="4" w:space="0" w:color="auto"/>
            </w:tcBorders>
            <w:vAlign w:val="center"/>
            <w:hideMark/>
          </w:tcPr>
          <w:p w14:paraId="21E9EA58" w14:textId="28D9B75A" w:rsidR="000334DE" w:rsidRPr="008D6D25" w:rsidRDefault="000334DE" w:rsidP="000334DE">
            <w:pPr>
              <w:rPr>
                <w:sz w:val="20"/>
                <w:szCs w:val="20"/>
              </w:rPr>
            </w:pPr>
          </w:p>
        </w:tc>
      </w:tr>
      <w:tr w:rsidR="000334DE" w:rsidRPr="008D6D25" w14:paraId="5C76DD3B" w14:textId="77777777" w:rsidTr="00B97C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90"/>
        </w:trPr>
        <w:tc>
          <w:tcPr>
            <w:tcW w:w="703" w:type="dxa"/>
            <w:tcBorders>
              <w:top w:val="nil"/>
              <w:left w:val="single" w:sz="4" w:space="0" w:color="auto"/>
              <w:bottom w:val="single" w:sz="4" w:space="0" w:color="auto"/>
              <w:right w:val="single" w:sz="4" w:space="0" w:color="auto"/>
            </w:tcBorders>
            <w:shd w:val="clear" w:color="auto" w:fill="auto"/>
            <w:vAlign w:val="center"/>
          </w:tcPr>
          <w:p w14:paraId="3681F6FB" w14:textId="77777777" w:rsidR="000334DE" w:rsidRPr="008D6D25" w:rsidRDefault="000334DE" w:rsidP="009C15DD">
            <w:pPr>
              <w:numPr>
                <w:ilvl w:val="0"/>
                <w:numId w:val="154"/>
              </w:numPr>
              <w:spacing w:after="200" w:line="276" w:lineRule="auto"/>
              <w:contextualSpacing/>
              <w:rPr>
                <w:rFonts w:asciiTheme="minorHAnsi" w:eastAsia="Calibri" w:hAnsiTheme="minorHAnsi" w:cstheme="minorHAnsi"/>
                <w:sz w:val="22"/>
                <w:szCs w:val="22"/>
                <w:lang w:eastAsia="en-US"/>
              </w:rPr>
            </w:pPr>
          </w:p>
        </w:tc>
        <w:tc>
          <w:tcPr>
            <w:tcW w:w="7230" w:type="dxa"/>
            <w:tcBorders>
              <w:top w:val="nil"/>
              <w:left w:val="nil"/>
              <w:bottom w:val="single" w:sz="4" w:space="0" w:color="auto"/>
              <w:right w:val="single" w:sz="4" w:space="0" w:color="auto"/>
            </w:tcBorders>
            <w:shd w:val="clear" w:color="000000" w:fill="FFFFFF"/>
            <w:hideMark/>
          </w:tcPr>
          <w:p w14:paraId="32ECC164" w14:textId="77777777" w:rsidR="000334DE" w:rsidRPr="008D6D25" w:rsidRDefault="000334DE" w:rsidP="000334DE">
            <w:pPr>
              <w:rPr>
                <w:rFonts w:ascii="Calibri" w:hAnsi="Calibri" w:cs="Arial"/>
                <w:color w:val="00000A"/>
                <w:sz w:val="22"/>
                <w:szCs w:val="22"/>
              </w:rPr>
            </w:pPr>
            <w:r w:rsidRPr="008D6D25">
              <w:rPr>
                <w:rFonts w:ascii="Calibri" w:hAnsi="Calibri" w:cs="Arial"/>
                <w:color w:val="00000A"/>
                <w:sz w:val="22"/>
                <w:szCs w:val="22"/>
              </w:rPr>
              <w:t>Obejście tlenowe o dużej wydajności</w:t>
            </w:r>
          </w:p>
        </w:tc>
        <w:tc>
          <w:tcPr>
            <w:tcW w:w="1422" w:type="dxa"/>
            <w:tcBorders>
              <w:top w:val="single" w:sz="4" w:space="0" w:color="auto"/>
              <w:bottom w:val="single" w:sz="4" w:space="0" w:color="auto"/>
              <w:right w:val="single" w:sz="4" w:space="0" w:color="auto"/>
            </w:tcBorders>
          </w:tcPr>
          <w:p w14:paraId="3285859F" w14:textId="77777777" w:rsidR="000334DE" w:rsidRPr="008D6D25" w:rsidRDefault="000334DE" w:rsidP="000334DE">
            <w:pPr>
              <w:rPr>
                <w:sz w:val="20"/>
                <w:szCs w:val="20"/>
              </w:rPr>
            </w:pPr>
          </w:p>
        </w:tc>
        <w:tc>
          <w:tcPr>
            <w:tcW w:w="146" w:type="dxa"/>
            <w:tcBorders>
              <w:left w:val="single" w:sz="4" w:space="0" w:color="auto"/>
            </w:tcBorders>
            <w:vAlign w:val="center"/>
            <w:hideMark/>
          </w:tcPr>
          <w:p w14:paraId="3FC3FABC" w14:textId="3220E1DC" w:rsidR="000334DE" w:rsidRPr="008D6D25" w:rsidRDefault="000334DE" w:rsidP="000334DE">
            <w:pPr>
              <w:rPr>
                <w:sz w:val="20"/>
                <w:szCs w:val="20"/>
              </w:rPr>
            </w:pPr>
          </w:p>
        </w:tc>
      </w:tr>
      <w:tr w:rsidR="000334DE" w:rsidRPr="008D6D25" w14:paraId="0EEA0D5E" w14:textId="77777777" w:rsidTr="00B97C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160"/>
        </w:trPr>
        <w:tc>
          <w:tcPr>
            <w:tcW w:w="703" w:type="dxa"/>
            <w:tcBorders>
              <w:top w:val="nil"/>
              <w:left w:val="single" w:sz="4" w:space="0" w:color="auto"/>
              <w:bottom w:val="single" w:sz="4" w:space="0" w:color="auto"/>
              <w:right w:val="single" w:sz="4" w:space="0" w:color="auto"/>
            </w:tcBorders>
            <w:shd w:val="clear" w:color="auto" w:fill="auto"/>
            <w:vAlign w:val="center"/>
          </w:tcPr>
          <w:p w14:paraId="5711FF97" w14:textId="77777777" w:rsidR="000334DE" w:rsidRPr="008D6D25" w:rsidRDefault="000334DE" w:rsidP="009C15DD">
            <w:pPr>
              <w:numPr>
                <w:ilvl w:val="0"/>
                <w:numId w:val="154"/>
              </w:numPr>
              <w:spacing w:after="200" w:line="276" w:lineRule="auto"/>
              <w:contextualSpacing/>
              <w:rPr>
                <w:rFonts w:asciiTheme="minorHAnsi" w:eastAsia="Calibri" w:hAnsiTheme="minorHAnsi" w:cstheme="minorHAnsi"/>
                <w:sz w:val="22"/>
                <w:szCs w:val="22"/>
                <w:lang w:eastAsia="en-US"/>
              </w:rPr>
            </w:pPr>
          </w:p>
        </w:tc>
        <w:tc>
          <w:tcPr>
            <w:tcW w:w="7230" w:type="dxa"/>
            <w:tcBorders>
              <w:top w:val="single" w:sz="4" w:space="0" w:color="auto"/>
              <w:left w:val="nil"/>
              <w:bottom w:val="single" w:sz="4" w:space="0" w:color="auto"/>
              <w:right w:val="single" w:sz="4" w:space="0" w:color="auto"/>
            </w:tcBorders>
            <w:shd w:val="clear" w:color="auto" w:fill="auto"/>
            <w:vAlign w:val="bottom"/>
            <w:hideMark/>
          </w:tcPr>
          <w:p w14:paraId="688737EB" w14:textId="77777777" w:rsidR="000334DE" w:rsidRPr="008D6D25" w:rsidRDefault="000334DE" w:rsidP="000334DE">
            <w:pPr>
              <w:rPr>
                <w:rFonts w:ascii="Calibri" w:hAnsi="Calibri" w:cs="Arial"/>
                <w:color w:val="000000"/>
                <w:sz w:val="22"/>
                <w:szCs w:val="22"/>
              </w:rPr>
            </w:pPr>
            <w:r w:rsidRPr="008D6D25">
              <w:rPr>
                <w:rFonts w:ascii="Calibri" w:hAnsi="Calibri" w:cs="Arial"/>
                <w:color w:val="000000"/>
                <w:sz w:val="22"/>
                <w:szCs w:val="22"/>
              </w:rPr>
              <w:t xml:space="preserve">Zbiornik pochłaniacza dwutlenku węgla o budowie przeziernej, o objętości w </w:t>
            </w:r>
            <w:proofErr w:type="gramStart"/>
            <w:r w:rsidRPr="008D6D25">
              <w:rPr>
                <w:rFonts w:ascii="Calibri" w:hAnsi="Calibri" w:cs="Arial"/>
                <w:color w:val="000000"/>
                <w:sz w:val="22"/>
                <w:szCs w:val="22"/>
              </w:rPr>
              <w:t>zakresie  min.</w:t>
            </w:r>
            <w:proofErr w:type="gramEnd"/>
            <w:r w:rsidRPr="008D6D25">
              <w:rPr>
                <w:rFonts w:ascii="Calibri" w:hAnsi="Calibri" w:cs="Arial"/>
                <w:color w:val="000000"/>
                <w:sz w:val="22"/>
                <w:szCs w:val="22"/>
              </w:rPr>
              <w:t xml:space="preserve"> 1250ml   do max . 1500</w:t>
            </w:r>
            <w:proofErr w:type="gramStart"/>
            <w:r w:rsidRPr="008D6D25">
              <w:rPr>
                <w:rFonts w:ascii="Calibri" w:hAnsi="Calibri" w:cs="Arial"/>
                <w:color w:val="000000"/>
                <w:sz w:val="22"/>
                <w:szCs w:val="22"/>
              </w:rPr>
              <w:t>ml ,</w:t>
            </w:r>
            <w:proofErr w:type="gramEnd"/>
            <w:r w:rsidRPr="008D6D25">
              <w:rPr>
                <w:rFonts w:ascii="Calibri" w:hAnsi="Calibri" w:cs="Arial"/>
                <w:color w:val="000000"/>
                <w:sz w:val="22"/>
                <w:szCs w:val="22"/>
              </w:rPr>
              <w:t xml:space="preserve"> wielorazowego lub jednorazowego </w:t>
            </w:r>
            <w:proofErr w:type="spellStart"/>
            <w:r w:rsidRPr="008D6D25">
              <w:rPr>
                <w:rFonts w:ascii="Calibri" w:hAnsi="Calibri" w:cs="Arial"/>
                <w:color w:val="000000"/>
                <w:sz w:val="22"/>
                <w:szCs w:val="22"/>
              </w:rPr>
              <w:t>uzytku</w:t>
            </w:r>
            <w:proofErr w:type="spellEnd"/>
            <w:r w:rsidRPr="008D6D25">
              <w:rPr>
                <w:rFonts w:ascii="Calibri" w:hAnsi="Calibri" w:cs="Arial"/>
                <w:color w:val="000000"/>
                <w:sz w:val="22"/>
                <w:szCs w:val="22"/>
              </w:rPr>
              <w:t xml:space="preserve">. Dodatki z możliwością wymiany bez </w:t>
            </w:r>
            <w:proofErr w:type="spellStart"/>
            <w:r w:rsidRPr="008D6D25">
              <w:rPr>
                <w:rFonts w:ascii="Calibri" w:hAnsi="Calibri" w:cs="Arial"/>
                <w:color w:val="000000"/>
                <w:sz w:val="22"/>
                <w:szCs w:val="22"/>
              </w:rPr>
              <w:t>rozszczelniania</w:t>
            </w:r>
            <w:proofErr w:type="spellEnd"/>
            <w:r w:rsidRPr="008D6D25">
              <w:rPr>
                <w:rFonts w:ascii="Calibri" w:hAnsi="Calibri" w:cs="Arial"/>
                <w:color w:val="000000"/>
                <w:sz w:val="22"/>
                <w:szCs w:val="22"/>
              </w:rPr>
              <w:t xml:space="preserve"> układu oddechowego</w:t>
            </w:r>
          </w:p>
        </w:tc>
        <w:tc>
          <w:tcPr>
            <w:tcW w:w="1422" w:type="dxa"/>
            <w:tcBorders>
              <w:top w:val="single" w:sz="4" w:space="0" w:color="auto"/>
              <w:left w:val="single" w:sz="4" w:space="0" w:color="auto"/>
              <w:bottom w:val="single" w:sz="4" w:space="0" w:color="auto"/>
              <w:right w:val="single" w:sz="4" w:space="0" w:color="auto"/>
            </w:tcBorders>
          </w:tcPr>
          <w:p w14:paraId="60062451" w14:textId="77777777" w:rsidR="000334DE" w:rsidRPr="008D6D25" w:rsidRDefault="000334DE" w:rsidP="000334DE">
            <w:pPr>
              <w:rPr>
                <w:sz w:val="20"/>
                <w:szCs w:val="20"/>
              </w:rPr>
            </w:pPr>
          </w:p>
        </w:tc>
        <w:tc>
          <w:tcPr>
            <w:tcW w:w="146" w:type="dxa"/>
            <w:tcBorders>
              <w:left w:val="single" w:sz="4" w:space="0" w:color="auto"/>
            </w:tcBorders>
            <w:vAlign w:val="center"/>
            <w:hideMark/>
          </w:tcPr>
          <w:p w14:paraId="26791A13" w14:textId="4763F04A" w:rsidR="000334DE" w:rsidRPr="008D6D25" w:rsidRDefault="000334DE" w:rsidP="000334DE">
            <w:pPr>
              <w:rPr>
                <w:sz w:val="20"/>
                <w:szCs w:val="20"/>
              </w:rPr>
            </w:pPr>
          </w:p>
        </w:tc>
      </w:tr>
      <w:tr w:rsidR="000334DE" w:rsidRPr="008D6D25" w14:paraId="34FE44B0" w14:textId="77777777" w:rsidTr="00B97C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90"/>
        </w:trPr>
        <w:tc>
          <w:tcPr>
            <w:tcW w:w="703" w:type="dxa"/>
            <w:tcBorders>
              <w:top w:val="nil"/>
              <w:left w:val="single" w:sz="4" w:space="0" w:color="auto"/>
              <w:bottom w:val="single" w:sz="4" w:space="0" w:color="auto"/>
              <w:right w:val="single" w:sz="4" w:space="0" w:color="auto"/>
            </w:tcBorders>
            <w:shd w:val="clear" w:color="auto" w:fill="auto"/>
            <w:vAlign w:val="center"/>
          </w:tcPr>
          <w:p w14:paraId="440F870C" w14:textId="77777777" w:rsidR="000334DE" w:rsidRPr="008D6D25" w:rsidRDefault="000334DE" w:rsidP="009C15DD">
            <w:pPr>
              <w:numPr>
                <w:ilvl w:val="0"/>
                <w:numId w:val="154"/>
              </w:numPr>
              <w:spacing w:after="200" w:line="276" w:lineRule="auto"/>
              <w:contextualSpacing/>
              <w:rPr>
                <w:rFonts w:asciiTheme="minorHAnsi" w:eastAsia="Calibri" w:hAnsiTheme="minorHAnsi" w:cstheme="minorHAnsi"/>
                <w:sz w:val="22"/>
                <w:szCs w:val="22"/>
                <w:lang w:eastAsia="en-US"/>
              </w:rPr>
            </w:pPr>
          </w:p>
        </w:tc>
        <w:tc>
          <w:tcPr>
            <w:tcW w:w="7230" w:type="dxa"/>
            <w:tcBorders>
              <w:top w:val="single" w:sz="4" w:space="0" w:color="auto"/>
              <w:left w:val="nil"/>
              <w:bottom w:val="single" w:sz="4" w:space="0" w:color="auto"/>
              <w:right w:val="single" w:sz="4" w:space="0" w:color="auto"/>
            </w:tcBorders>
            <w:shd w:val="clear" w:color="000000" w:fill="FFFFFF"/>
            <w:hideMark/>
          </w:tcPr>
          <w:p w14:paraId="22BC9E2B" w14:textId="77777777" w:rsidR="000334DE" w:rsidRPr="008D6D25" w:rsidRDefault="000334DE" w:rsidP="000334DE">
            <w:pPr>
              <w:rPr>
                <w:rFonts w:ascii="Calibri" w:hAnsi="Calibri" w:cs="Arial"/>
                <w:color w:val="00000A"/>
                <w:sz w:val="22"/>
                <w:szCs w:val="22"/>
              </w:rPr>
            </w:pPr>
            <w:r w:rsidRPr="008D6D25">
              <w:rPr>
                <w:rFonts w:ascii="Calibri" w:hAnsi="Calibri" w:cs="Arial"/>
                <w:color w:val="00000A"/>
                <w:sz w:val="22"/>
                <w:szCs w:val="22"/>
              </w:rPr>
              <w:t>Eliminacja gazów anestetycznych poza salę operacyjną</w:t>
            </w:r>
          </w:p>
        </w:tc>
        <w:tc>
          <w:tcPr>
            <w:tcW w:w="1422" w:type="dxa"/>
            <w:tcBorders>
              <w:top w:val="single" w:sz="4" w:space="0" w:color="auto"/>
              <w:bottom w:val="single" w:sz="4" w:space="0" w:color="auto"/>
              <w:right w:val="single" w:sz="4" w:space="0" w:color="auto"/>
            </w:tcBorders>
          </w:tcPr>
          <w:p w14:paraId="7507ADE0" w14:textId="77777777" w:rsidR="000334DE" w:rsidRPr="008D6D25" w:rsidRDefault="000334DE" w:rsidP="000334DE">
            <w:pPr>
              <w:rPr>
                <w:sz w:val="20"/>
                <w:szCs w:val="20"/>
              </w:rPr>
            </w:pPr>
          </w:p>
        </w:tc>
        <w:tc>
          <w:tcPr>
            <w:tcW w:w="146" w:type="dxa"/>
            <w:tcBorders>
              <w:left w:val="single" w:sz="4" w:space="0" w:color="auto"/>
            </w:tcBorders>
            <w:vAlign w:val="center"/>
            <w:hideMark/>
          </w:tcPr>
          <w:p w14:paraId="390CA40C" w14:textId="66AC24AB" w:rsidR="000334DE" w:rsidRPr="008D6D25" w:rsidRDefault="000334DE" w:rsidP="000334DE">
            <w:pPr>
              <w:rPr>
                <w:sz w:val="20"/>
                <w:szCs w:val="20"/>
              </w:rPr>
            </w:pPr>
          </w:p>
        </w:tc>
      </w:tr>
      <w:tr w:rsidR="000334DE" w:rsidRPr="008D6D25" w14:paraId="75221EFE" w14:textId="77777777" w:rsidTr="00B97C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90"/>
        </w:trPr>
        <w:tc>
          <w:tcPr>
            <w:tcW w:w="703" w:type="dxa"/>
            <w:tcBorders>
              <w:top w:val="nil"/>
              <w:left w:val="single" w:sz="4" w:space="0" w:color="auto"/>
              <w:bottom w:val="single" w:sz="4" w:space="0" w:color="auto"/>
              <w:right w:val="single" w:sz="4" w:space="0" w:color="auto"/>
            </w:tcBorders>
            <w:shd w:val="clear" w:color="auto" w:fill="auto"/>
            <w:vAlign w:val="center"/>
          </w:tcPr>
          <w:p w14:paraId="199DF619" w14:textId="77777777" w:rsidR="000334DE" w:rsidRPr="008D6D25" w:rsidRDefault="000334DE" w:rsidP="009C15DD">
            <w:pPr>
              <w:numPr>
                <w:ilvl w:val="0"/>
                <w:numId w:val="154"/>
              </w:numPr>
              <w:spacing w:after="200" w:line="276" w:lineRule="auto"/>
              <w:contextualSpacing/>
              <w:rPr>
                <w:rFonts w:asciiTheme="minorHAnsi" w:eastAsia="Calibri" w:hAnsiTheme="minorHAnsi" w:cstheme="minorHAnsi"/>
                <w:sz w:val="22"/>
                <w:szCs w:val="22"/>
                <w:lang w:eastAsia="en-US"/>
              </w:rPr>
            </w:pPr>
          </w:p>
        </w:tc>
        <w:tc>
          <w:tcPr>
            <w:tcW w:w="7230" w:type="dxa"/>
            <w:tcBorders>
              <w:top w:val="nil"/>
              <w:left w:val="nil"/>
              <w:bottom w:val="single" w:sz="4" w:space="0" w:color="auto"/>
              <w:right w:val="single" w:sz="4" w:space="0" w:color="auto"/>
            </w:tcBorders>
            <w:shd w:val="clear" w:color="000000" w:fill="FFFFFF"/>
            <w:hideMark/>
          </w:tcPr>
          <w:p w14:paraId="5BF6CE9C" w14:textId="77777777" w:rsidR="000334DE" w:rsidRPr="008D6D25" w:rsidRDefault="000334DE" w:rsidP="000334DE">
            <w:pPr>
              <w:rPr>
                <w:rFonts w:ascii="Calibri" w:hAnsi="Calibri" w:cs="Arial"/>
                <w:color w:val="00000A"/>
                <w:sz w:val="22"/>
                <w:szCs w:val="22"/>
              </w:rPr>
            </w:pPr>
            <w:r w:rsidRPr="008D6D25">
              <w:rPr>
                <w:rFonts w:ascii="Calibri" w:hAnsi="Calibri" w:cs="Arial"/>
                <w:color w:val="00000A"/>
                <w:sz w:val="22"/>
                <w:szCs w:val="22"/>
              </w:rPr>
              <w:t>Respirator z napędem elektrycznym lub pneumatycznym</w:t>
            </w:r>
          </w:p>
        </w:tc>
        <w:tc>
          <w:tcPr>
            <w:tcW w:w="1422" w:type="dxa"/>
            <w:tcBorders>
              <w:top w:val="single" w:sz="4" w:space="0" w:color="auto"/>
              <w:bottom w:val="single" w:sz="4" w:space="0" w:color="auto"/>
              <w:right w:val="single" w:sz="4" w:space="0" w:color="auto"/>
            </w:tcBorders>
          </w:tcPr>
          <w:p w14:paraId="0647D673" w14:textId="77777777" w:rsidR="000334DE" w:rsidRPr="008D6D25" w:rsidRDefault="000334DE" w:rsidP="000334DE">
            <w:pPr>
              <w:rPr>
                <w:sz w:val="20"/>
                <w:szCs w:val="20"/>
              </w:rPr>
            </w:pPr>
          </w:p>
        </w:tc>
        <w:tc>
          <w:tcPr>
            <w:tcW w:w="146" w:type="dxa"/>
            <w:tcBorders>
              <w:left w:val="single" w:sz="4" w:space="0" w:color="auto"/>
            </w:tcBorders>
            <w:vAlign w:val="center"/>
            <w:hideMark/>
          </w:tcPr>
          <w:p w14:paraId="266112FC" w14:textId="42A670F2" w:rsidR="000334DE" w:rsidRPr="008D6D25" w:rsidRDefault="000334DE" w:rsidP="000334DE">
            <w:pPr>
              <w:rPr>
                <w:sz w:val="20"/>
                <w:szCs w:val="20"/>
              </w:rPr>
            </w:pPr>
          </w:p>
        </w:tc>
      </w:tr>
      <w:tr w:rsidR="000334DE" w:rsidRPr="008D6D25" w14:paraId="5B1DE5F9" w14:textId="77777777" w:rsidTr="00B97C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90"/>
        </w:trPr>
        <w:tc>
          <w:tcPr>
            <w:tcW w:w="703" w:type="dxa"/>
            <w:tcBorders>
              <w:top w:val="nil"/>
              <w:left w:val="single" w:sz="4" w:space="0" w:color="auto"/>
              <w:bottom w:val="single" w:sz="4" w:space="0" w:color="auto"/>
              <w:right w:val="single" w:sz="4" w:space="0" w:color="auto"/>
            </w:tcBorders>
            <w:shd w:val="clear" w:color="auto" w:fill="auto"/>
            <w:vAlign w:val="center"/>
          </w:tcPr>
          <w:p w14:paraId="390BE11F" w14:textId="77777777" w:rsidR="000334DE" w:rsidRPr="008D6D25" w:rsidRDefault="000334DE" w:rsidP="009C15DD">
            <w:pPr>
              <w:numPr>
                <w:ilvl w:val="0"/>
                <w:numId w:val="154"/>
              </w:numPr>
              <w:spacing w:after="200" w:line="276" w:lineRule="auto"/>
              <w:contextualSpacing/>
              <w:rPr>
                <w:rFonts w:asciiTheme="minorHAnsi" w:eastAsia="Calibri" w:hAnsiTheme="minorHAnsi" w:cstheme="minorHAnsi"/>
                <w:sz w:val="22"/>
                <w:szCs w:val="22"/>
                <w:lang w:eastAsia="en-US"/>
              </w:rPr>
            </w:pPr>
          </w:p>
        </w:tc>
        <w:tc>
          <w:tcPr>
            <w:tcW w:w="7230" w:type="dxa"/>
            <w:tcBorders>
              <w:top w:val="nil"/>
              <w:left w:val="nil"/>
              <w:bottom w:val="single" w:sz="4" w:space="0" w:color="auto"/>
              <w:right w:val="single" w:sz="4" w:space="0" w:color="auto"/>
            </w:tcBorders>
            <w:shd w:val="clear" w:color="000000" w:fill="FFFFFF"/>
            <w:hideMark/>
          </w:tcPr>
          <w:p w14:paraId="17C83D01" w14:textId="77777777" w:rsidR="000334DE" w:rsidRPr="008D6D25" w:rsidRDefault="000334DE" w:rsidP="000334DE">
            <w:pPr>
              <w:rPr>
                <w:rFonts w:ascii="Calibri" w:hAnsi="Calibri" w:cs="Arial"/>
                <w:color w:val="00000A"/>
                <w:sz w:val="22"/>
                <w:szCs w:val="22"/>
              </w:rPr>
            </w:pPr>
            <w:r w:rsidRPr="008D6D25">
              <w:rPr>
                <w:rFonts w:ascii="Calibri" w:hAnsi="Calibri" w:cs="Arial"/>
                <w:color w:val="00000A"/>
                <w:sz w:val="22"/>
                <w:szCs w:val="22"/>
              </w:rPr>
              <w:t>Tryb ręczny</w:t>
            </w:r>
          </w:p>
        </w:tc>
        <w:tc>
          <w:tcPr>
            <w:tcW w:w="1422" w:type="dxa"/>
            <w:tcBorders>
              <w:top w:val="single" w:sz="4" w:space="0" w:color="auto"/>
              <w:bottom w:val="single" w:sz="4" w:space="0" w:color="auto"/>
              <w:right w:val="single" w:sz="4" w:space="0" w:color="auto"/>
            </w:tcBorders>
          </w:tcPr>
          <w:p w14:paraId="070391BB" w14:textId="77777777" w:rsidR="000334DE" w:rsidRPr="008D6D25" w:rsidRDefault="000334DE" w:rsidP="000334DE">
            <w:pPr>
              <w:rPr>
                <w:sz w:val="20"/>
                <w:szCs w:val="20"/>
              </w:rPr>
            </w:pPr>
          </w:p>
        </w:tc>
        <w:tc>
          <w:tcPr>
            <w:tcW w:w="146" w:type="dxa"/>
            <w:tcBorders>
              <w:left w:val="single" w:sz="4" w:space="0" w:color="auto"/>
            </w:tcBorders>
            <w:vAlign w:val="center"/>
            <w:hideMark/>
          </w:tcPr>
          <w:p w14:paraId="77D90190" w14:textId="0CFAA7C9" w:rsidR="000334DE" w:rsidRPr="008D6D25" w:rsidRDefault="000334DE" w:rsidP="000334DE">
            <w:pPr>
              <w:rPr>
                <w:sz w:val="20"/>
                <w:szCs w:val="20"/>
              </w:rPr>
            </w:pPr>
          </w:p>
        </w:tc>
      </w:tr>
      <w:tr w:rsidR="000334DE" w:rsidRPr="008D6D25" w14:paraId="68FD58EA" w14:textId="77777777" w:rsidTr="00B97C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90"/>
        </w:trPr>
        <w:tc>
          <w:tcPr>
            <w:tcW w:w="703" w:type="dxa"/>
            <w:tcBorders>
              <w:top w:val="nil"/>
              <w:left w:val="single" w:sz="4" w:space="0" w:color="auto"/>
              <w:bottom w:val="single" w:sz="4" w:space="0" w:color="auto"/>
              <w:right w:val="single" w:sz="4" w:space="0" w:color="auto"/>
            </w:tcBorders>
            <w:shd w:val="clear" w:color="auto" w:fill="auto"/>
            <w:vAlign w:val="center"/>
          </w:tcPr>
          <w:p w14:paraId="250C7A9E" w14:textId="77777777" w:rsidR="000334DE" w:rsidRPr="008D6D25" w:rsidRDefault="000334DE" w:rsidP="009C15DD">
            <w:pPr>
              <w:numPr>
                <w:ilvl w:val="0"/>
                <w:numId w:val="154"/>
              </w:numPr>
              <w:spacing w:after="200" w:line="276" w:lineRule="auto"/>
              <w:contextualSpacing/>
              <w:rPr>
                <w:rFonts w:asciiTheme="minorHAnsi" w:eastAsia="Calibri" w:hAnsiTheme="minorHAnsi" w:cstheme="minorHAnsi"/>
                <w:sz w:val="22"/>
                <w:szCs w:val="22"/>
                <w:lang w:eastAsia="en-US"/>
              </w:rPr>
            </w:pPr>
          </w:p>
        </w:tc>
        <w:tc>
          <w:tcPr>
            <w:tcW w:w="7230" w:type="dxa"/>
            <w:tcBorders>
              <w:top w:val="nil"/>
              <w:left w:val="nil"/>
              <w:bottom w:val="single" w:sz="4" w:space="0" w:color="auto"/>
              <w:right w:val="single" w:sz="4" w:space="0" w:color="auto"/>
            </w:tcBorders>
            <w:shd w:val="clear" w:color="000000" w:fill="FFFFFF"/>
            <w:hideMark/>
          </w:tcPr>
          <w:p w14:paraId="6AC8CE39" w14:textId="77777777" w:rsidR="000334DE" w:rsidRPr="008D6D25" w:rsidRDefault="000334DE" w:rsidP="000334DE">
            <w:pPr>
              <w:rPr>
                <w:rFonts w:ascii="Calibri" w:hAnsi="Calibri" w:cs="Arial"/>
                <w:color w:val="000000"/>
                <w:sz w:val="22"/>
                <w:szCs w:val="22"/>
              </w:rPr>
            </w:pPr>
            <w:r w:rsidRPr="008D6D25">
              <w:rPr>
                <w:rFonts w:ascii="Calibri" w:hAnsi="Calibri" w:cs="Arial"/>
                <w:color w:val="000000"/>
                <w:sz w:val="22"/>
                <w:szCs w:val="22"/>
              </w:rPr>
              <w:t>SIMV synchronizowana przerywana wentylacja wymuszona i SIMV/PS</w:t>
            </w:r>
          </w:p>
        </w:tc>
        <w:tc>
          <w:tcPr>
            <w:tcW w:w="1422" w:type="dxa"/>
            <w:tcBorders>
              <w:top w:val="single" w:sz="4" w:space="0" w:color="auto"/>
              <w:bottom w:val="single" w:sz="4" w:space="0" w:color="auto"/>
              <w:right w:val="single" w:sz="4" w:space="0" w:color="auto"/>
            </w:tcBorders>
          </w:tcPr>
          <w:p w14:paraId="563D8711" w14:textId="77777777" w:rsidR="000334DE" w:rsidRPr="008D6D25" w:rsidRDefault="000334DE" w:rsidP="000334DE">
            <w:pPr>
              <w:rPr>
                <w:sz w:val="20"/>
                <w:szCs w:val="20"/>
              </w:rPr>
            </w:pPr>
          </w:p>
        </w:tc>
        <w:tc>
          <w:tcPr>
            <w:tcW w:w="146" w:type="dxa"/>
            <w:tcBorders>
              <w:left w:val="single" w:sz="4" w:space="0" w:color="auto"/>
            </w:tcBorders>
            <w:vAlign w:val="center"/>
            <w:hideMark/>
          </w:tcPr>
          <w:p w14:paraId="349C3DD8" w14:textId="2EFA5FE4" w:rsidR="000334DE" w:rsidRPr="008D6D25" w:rsidRDefault="000334DE" w:rsidP="000334DE">
            <w:pPr>
              <w:rPr>
                <w:sz w:val="20"/>
                <w:szCs w:val="20"/>
              </w:rPr>
            </w:pPr>
          </w:p>
        </w:tc>
      </w:tr>
      <w:tr w:rsidR="000334DE" w:rsidRPr="008D6D25" w14:paraId="1C594FDE" w14:textId="77777777" w:rsidTr="00B97C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90"/>
        </w:trPr>
        <w:tc>
          <w:tcPr>
            <w:tcW w:w="703" w:type="dxa"/>
            <w:tcBorders>
              <w:top w:val="nil"/>
              <w:left w:val="single" w:sz="4" w:space="0" w:color="auto"/>
              <w:bottom w:val="single" w:sz="4" w:space="0" w:color="auto"/>
              <w:right w:val="single" w:sz="4" w:space="0" w:color="auto"/>
            </w:tcBorders>
            <w:shd w:val="clear" w:color="auto" w:fill="auto"/>
            <w:vAlign w:val="center"/>
          </w:tcPr>
          <w:p w14:paraId="5A48F3DB" w14:textId="77777777" w:rsidR="000334DE" w:rsidRPr="008D6D25" w:rsidRDefault="000334DE" w:rsidP="009C15DD">
            <w:pPr>
              <w:numPr>
                <w:ilvl w:val="0"/>
                <w:numId w:val="154"/>
              </w:numPr>
              <w:spacing w:after="200" w:line="276" w:lineRule="auto"/>
              <w:contextualSpacing/>
              <w:rPr>
                <w:rFonts w:asciiTheme="minorHAnsi" w:eastAsia="Calibri" w:hAnsiTheme="minorHAnsi" w:cstheme="minorHAnsi"/>
                <w:sz w:val="22"/>
                <w:szCs w:val="22"/>
                <w:lang w:eastAsia="en-US"/>
              </w:rPr>
            </w:pPr>
          </w:p>
        </w:tc>
        <w:tc>
          <w:tcPr>
            <w:tcW w:w="7230" w:type="dxa"/>
            <w:tcBorders>
              <w:top w:val="nil"/>
              <w:left w:val="nil"/>
              <w:bottom w:val="single" w:sz="4" w:space="0" w:color="auto"/>
              <w:right w:val="single" w:sz="4" w:space="0" w:color="auto"/>
            </w:tcBorders>
            <w:shd w:val="clear" w:color="000000" w:fill="FFFFFF"/>
            <w:hideMark/>
          </w:tcPr>
          <w:p w14:paraId="3BBFF326" w14:textId="77777777" w:rsidR="000334DE" w:rsidRPr="008D6D25" w:rsidRDefault="000334DE" w:rsidP="000334DE">
            <w:pPr>
              <w:rPr>
                <w:rFonts w:ascii="Calibri" w:hAnsi="Calibri" w:cs="Arial"/>
                <w:color w:val="00000A"/>
                <w:sz w:val="22"/>
                <w:szCs w:val="22"/>
              </w:rPr>
            </w:pPr>
            <w:r w:rsidRPr="008D6D25">
              <w:rPr>
                <w:rFonts w:ascii="Calibri" w:hAnsi="Calibri" w:cs="Arial"/>
                <w:color w:val="00000A"/>
                <w:sz w:val="22"/>
                <w:szCs w:val="22"/>
              </w:rPr>
              <w:t>Wentylacja kontrolowana objętością</w:t>
            </w:r>
          </w:p>
        </w:tc>
        <w:tc>
          <w:tcPr>
            <w:tcW w:w="1422" w:type="dxa"/>
            <w:tcBorders>
              <w:top w:val="single" w:sz="4" w:space="0" w:color="auto"/>
              <w:bottom w:val="single" w:sz="4" w:space="0" w:color="auto"/>
              <w:right w:val="single" w:sz="4" w:space="0" w:color="auto"/>
            </w:tcBorders>
          </w:tcPr>
          <w:p w14:paraId="16AF0203" w14:textId="77777777" w:rsidR="000334DE" w:rsidRPr="008D6D25" w:rsidRDefault="000334DE" w:rsidP="000334DE">
            <w:pPr>
              <w:rPr>
                <w:sz w:val="20"/>
                <w:szCs w:val="20"/>
              </w:rPr>
            </w:pPr>
          </w:p>
        </w:tc>
        <w:tc>
          <w:tcPr>
            <w:tcW w:w="146" w:type="dxa"/>
            <w:tcBorders>
              <w:left w:val="single" w:sz="4" w:space="0" w:color="auto"/>
            </w:tcBorders>
            <w:vAlign w:val="center"/>
            <w:hideMark/>
          </w:tcPr>
          <w:p w14:paraId="4DDFC36F" w14:textId="11737DD5" w:rsidR="000334DE" w:rsidRPr="008D6D25" w:rsidRDefault="000334DE" w:rsidP="000334DE">
            <w:pPr>
              <w:rPr>
                <w:sz w:val="20"/>
                <w:szCs w:val="20"/>
              </w:rPr>
            </w:pPr>
          </w:p>
        </w:tc>
      </w:tr>
      <w:tr w:rsidR="000334DE" w:rsidRPr="008D6D25" w14:paraId="7C5215BF" w14:textId="77777777" w:rsidTr="00B97C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90"/>
        </w:trPr>
        <w:tc>
          <w:tcPr>
            <w:tcW w:w="703" w:type="dxa"/>
            <w:tcBorders>
              <w:top w:val="nil"/>
              <w:left w:val="single" w:sz="4" w:space="0" w:color="auto"/>
              <w:bottom w:val="single" w:sz="4" w:space="0" w:color="auto"/>
              <w:right w:val="single" w:sz="4" w:space="0" w:color="auto"/>
            </w:tcBorders>
            <w:shd w:val="clear" w:color="auto" w:fill="auto"/>
            <w:vAlign w:val="center"/>
          </w:tcPr>
          <w:p w14:paraId="2959C99F" w14:textId="77777777" w:rsidR="000334DE" w:rsidRPr="008D6D25" w:rsidRDefault="000334DE" w:rsidP="009C15DD">
            <w:pPr>
              <w:numPr>
                <w:ilvl w:val="0"/>
                <w:numId w:val="154"/>
              </w:numPr>
              <w:spacing w:after="200" w:line="276" w:lineRule="auto"/>
              <w:contextualSpacing/>
              <w:rPr>
                <w:rFonts w:asciiTheme="minorHAnsi" w:eastAsia="Calibri" w:hAnsiTheme="minorHAnsi" w:cstheme="minorHAnsi"/>
                <w:sz w:val="22"/>
                <w:szCs w:val="22"/>
                <w:lang w:eastAsia="en-US"/>
              </w:rPr>
            </w:pPr>
          </w:p>
        </w:tc>
        <w:tc>
          <w:tcPr>
            <w:tcW w:w="7230" w:type="dxa"/>
            <w:tcBorders>
              <w:top w:val="nil"/>
              <w:left w:val="nil"/>
              <w:bottom w:val="single" w:sz="4" w:space="0" w:color="auto"/>
              <w:right w:val="single" w:sz="4" w:space="0" w:color="auto"/>
            </w:tcBorders>
            <w:shd w:val="clear" w:color="000000" w:fill="FFFFFF"/>
            <w:hideMark/>
          </w:tcPr>
          <w:p w14:paraId="7498A7A9" w14:textId="77777777" w:rsidR="000334DE" w:rsidRPr="008D6D25" w:rsidRDefault="000334DE" w:rsidP="000334DE">
            <w:pPr>
              <w:rPr>
                <w:rFonts w:ascii="Calibri" w:hAnsi="Calibri" w:cs="Arial"/>
                <w:color w:val="00000A"/>
                <w:sz w:val="22"/>
                <w:szCs w:val="22"/>
              </w:rPr>
            </w:pPr>
            <w:r w:rsidRPr="008D6D25">
              <w:rPr>
                <w:rFonts w:ascii="Calibri" w:hAnsi="Calibri" w:cs="Arial"/>
                <w:color w:val="00000A"/>
                <w:sz w:val="22"/>
                <w:szCs w:val="22"/>
              </w:rPr>
              <w:t>Wentylacja kontrolowana ciśnieniem</w:t>
            </w:r>
          </w:p>
        </w:tc>
        <w:tc>
          <w:tcPr>
            <w:tcW w:w="1422" w:type="dxa"/>
            <w:tcBorders>
              <w:top w:val="single" w:sz="4" w:space="0" w:color="auto"/>
              <w:bottom w:val="single" w:sz="4" w:space="0" w:color="auto"/>
              <w:right w:val="single" w:sz="4" w:space="0" w:color="auto"/>
            </w:tcBorders>
          </w:tcPr>
          <w:p w14:paraId="67FF2359" w14:textId="77777777" w:rsidR="000334DE" w:rsidRPr="008D6D25" w:rsidRDefault="000334DE" w:rsidP="000334DE">
            <w:pPr>
              <w:rPr>
                <w:sz w:val="20"/>
                <w:szCs w:val="20"/>
              </w:rPr>
            </w:pPr>
          </w:p>
        </w:tc>
        <w:tc>
          <w:tcPr>
            <w:tcW w:w="146" w:type="dxa"/>
            <w:tcBorders>
              <w:left w:val="single" w:sz="4" w:space="0" w:color="auto"/>
            </w:tcBorders>
            <w:vAlign w:val="center"/>
            <w:hideMark/>
          </w:tcPr>
          <w:p w14:paraId="1F64E280" w14:textId="52ECF851" w:rsidR="000334DE" w:rsidRPr="008D6D25" w:rsidRDefault="000334DE" w:rsidP="000334DE">
            <w:pPr>
              <w:rPr>
                <w:sz w:val="20"/>
                <w:szCs w:val="20"/>
              </w:rPr>
            </w:pPr>
          </w:p>
        </w:tc>
      </w:tr>
      <w:tr w:rsidR="000334DE" w:rsidRPr="008D6D25" w14:paraId="4C95B663" w14:textId="77777777" w:rsidTr="00B97C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80"/>
        </w:trPr>
        <w:tc>
          <w:tcPr>
            <w:tcW w:w="703" w:type="dxa"/>
            <w:tcBorders>
              <w:top w:val="nil"/>
              <w:left w:val="single" w:sz="4" w:space="0" w:color="auto"/>
              <w:bottom w:val="single" w:sz="4" w:space="0" w:color="auto"/>
              <w:right w:val="single" w:sz="4" w:space="0" w:color="auto"/>
            </w:tcBorders>
            <w:shd w:val="clear" w:color="auto" w:fill="auto"/>
            <w:vAlign w:val="center"/>
          </w:tcPr>
          <w:p w14:paraId="74194B00" w14:textId="77777777" w:rsidR="000334DE" w:rsidRPr="008D6D25" w:rsidRDefault="000334DE" w:rsidP="009C15DD">
            <w:pPr>
              <w:numPr>
                <w:ilvl w:val="0"/>
                <w:numId w:val="154"/>
              </w:numPr>
              <w:spacing w:after="200" w:line="276" w:lineRule="auto"/>
              <w:contextualSpacing/>
              <w:rPr>
                <w:rFonts w:asciiTheme="minorHAnsi" w:eastAsia="Calibri" w:hAnsiTheme="minorHAnsi" w:cstheme="minorHAnsi"/>
                <w:sz w:val="22"/>
                <w:szCs w:val="22"/>
                <w:lang w:eastAsia="en-US"/>
              </w:rPr>
            </w:pPr>
          </w:p>
        </w:tc>
        <w:tc>
          <w:tcPr>
            <w:tcW w:w="7230" w:type="dxa"/>
            <w:tcBorders>
              <w:top w:val="nil"/>
              <w:left w:val="nil"/>
              <w:bottom w:val="single" w:sz="4" w:space="0" w:color="auto"/>
              <w:right w:val="single" w:sz="4" w:space="0" w:color="auto"/>
            </w:tcBorders>
            <w:shd w:val="clear" w:color="auto" w:fill="auto"/>
            <w:vAlign w:val="bottom"/>
            <w:hideMark/>
          </w:tcPr>
          <w:p w14:paraId="095F40B4" w14:textId="77777777" w:rsidR="000334DE" w:rsidRPr="008D6D25" w:rsidRDefault="000334DE" w:rsidP="000334DE">
            <w:pPr>
              <w:rPr>
                <w:rFonts w:ascii="Calibri" w:hAnsi="Calibri" w:cs="Arial"/>
                <w:color w:val="000000"/>
                <w:sz w:val="22"/>
                <w:szCs w:val="22"/>
              </w:rPr>
            </w:pPr>
            <w:r w:rsidRPr="008D6D25">
              <w:rPr>
                <w:rFonts w:ascii="Calibri" w:hAnsi="Calibri" w:cs="Arial"/>
                <w:color w:val="000000"/>
                <w:sz w:val="22"/>
                <w:szCs w:val="22"/>
              </w:rPr>
              <w:t>PSV- wentylacja spontaniczna wspomagana ciśnieniem z zabezpieczeniem na wypadek bezdechu.</w:t>
            </w:r>
          </w:p>
        </w:tc>
        <w:tc>
          <w:tcPr>
            <w:tcW w:w="1422" w:type="dxa"/>
            <w:tcBorders>
              <w:top w:val="single" w:sz="4" w:space="0" w:color="auto"/>
              <w:bottom w:val="single" w:sz="4" w:space="0" w:color="auto"/>
              <w:right w:val="single" w:sz="4" w:space="0" w:color="auto"/>
            </w:tcBorders>
          </w:tcPr>
          <w:p w14:paraId="7D4136B5" w14:textId="77777777" w:rsidR="000334DE" w:rsidRPr="008D6D25" w:rsidRDefault="000334DE" w:rsidP="000334DE">
            <w:pPr>
              <w:rPr>
                <w:sz w:val="20"/>
                <w:szCs w:val="20"/>
              </w:rPr>
            </w:pPr>
          </w:p>
        </w:tc>
        <w:tc>
          <w:tcPr>
            <w:tcW w:w="146" w:type="dxa"/>
            <w:tcBorders>
              <w:left w:val="single" w:sz="4" w:space="0" w:color="auto"/>
            </w:tcBorders>
            <w:vAlign w:val="center"/>
            <w:hideMark/>
          </w:tcPr>
          <w:p w14:paraId="2641FD0E" w14:textId="41FC0B10" w:rsidR="000334DE" w:rsidRPr="008D6D25" w:rsidRDefault="000334DE" w:rsidP="000334DE">
            <w:pPr>
              <w:rPr>
                <w:sz w:val="20"/>
                <w:szCs w:val="20"/>
              </w:rPr>
            </w:pPr>
          </w:p>
        </w:tc>
      </w:tr>
      <w:tr w:rsidR="000334DE" w:rsidRPr="008D6D25" w14:paraId="2583BA53" w14:textId="77777777" w:rsidTr="00B97C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90"/>
        </w:trPr>
        <w:tc>
          <w:tcPr>
            <w:tcW w:w="703" w:type="dxa"/>
            <w:tcBorders>
              <w:top w:val="nil"/>
              <w:left w:val="single" w:sz="4" w:space="0" w:color="auto"/>
              <w:bottom w:val="single" w:sz="4" w:space="0" w:color="auto"/>
              <w:right w:val="single" w:sz="4" w:space="0" w:color="auto"/>
            </w:tcBorders>
            <w:shd w:val="clear" w:color="auto" w:fill="auto"/>
            <w:vAlign w:val="center"/>
          </w:tcPr>
          <w:p w14:paraId="2682C590" w14:textId="77777777" w:rsidR="000334DE" w:rsidRPr="008D6D25" w:rsidRDefault="000334DE" w:rsidP="009C15DD">
            <w:pPr>
              <w:numPr>
                <w:ilvl w:val="0"/>
                <w:numId w:val="154"/>
              </w:numPr>
              <w:spacing w:after="200" w:line="276" w:lineRule="auto"/>
              <w:contextualSpacing/>
              <w:rPr>
                <w:rFonts w:asciiTheme="minorHAnsi" w:eastAsia="Calibri" w:hAnsiTheme="minorHAnsi" w:cstheme="minorHAnsi"/>
                <w:sz w:val="22"/>
                <w:szCs w:val="22"/>
                <w:lang w:eastAsia="en-US"/>
              </w:rPr>
            </w:pPr>
          </w:p>
        </w:tc>
        <w:tc>
          <w:tcPr>
            <w:tcW w:w="7230" w:type="dxa"/>
            <w:tcBorders>
              <w:top w:val="nil"/>
              <w:left w:val="nil"/>
              <w:bottom w:val="single" w:sz="4" w:space="0" w:color="auto"/>
              <w:right w:val="single" w:sz="4" w:space="0" w:color="auto"/>
            </w:tcBorders>
            <w:shd w:val="clear" w:color="000000" w:fill="FFFFFF"/>
            <w:hideMark/>
          </w:tcPr>
          <w:p w14:paraId="01E1F7BD" w14:textId="77777777" w:rsidR="000334DE" w:rsidRPr="008D6D25" w:rsidRDefault="000334DE" w:rsidP="000334DE">
            <w:pPr>
              <w:rPr>
                <w:rFonts w:ascii="Calibri" w:hAnsi="Calibri" w:cs="Arial"/>
                <w:color w:val="00000A"/>
                <w:sz w:val="22"/>
                <w:szCs w:val="22"/>
              </w:rPr>
            </w:pPr>
            <w:r w:rsidRPr="008D6D25">
              <w:rPr>
                <w:rFonts w:ascii="Calibri" w:hAnsi="Calibri" w:cs="Arial"/>
                <w:color w:val="00000A"/>
                <w:sz w:val="22"/>
                <w:szCs w:val="22"/>
              </w:rPr>
              <w:t>Reg. Stosunku wdechu do wydechu: minimum 2:1 do 1:4 (podać zakres)</w:t>
            </w:r>
          </w:p>
        </w:tc>
        <w:tc>
          <w:tcPr>
            <w:tcW w:w="1422" w:type="dxa"/>
            <w:tcBorders>
              <w:top w:val="single" w:sz="4" w:space="0" w:color="auto"/>
              <w:bottom w:val="single" w:sz="4" w:space="0" w:color="auto"/>
              <w:right w:val="single" w:sz="4" w:space="0" w:color="auto"/>
            </w:tcBorders>
          </w:tcPr>
          <w:p w14:paraId="31C13096" w14:textId="77777777" w:rsidR="000334DE" w:rsidRPr="008D6D25" w:rsidRDefault="000334DE" w:rsidP="000334DE">
            <w:pPr>
              <w:rPr>
                <w:sz w:val="20"/>
                <w:szCs w:val="20"/>
              </w:rPr>
            </w:pPr>
          </w:p>
        </w:tc>
        <w:tc>
          <w:tcPr>
            <w:tcW w:w="146" w:type="dxa"/>
            <w:tcBorders>
              <w:left w:val="single" w:sz="4" w:space="0" w:color="auto"/>
            </w:tcBorders>
            <w:vAlign w:val="center"/>
            <w:hideMark/>
          </w:tcPr>
          <w:p w14:paraId="54E9B9A4" w14:textId="49DCAC0C" w:rsidR="000334DE" w:rsidRPr="008D6D25" w:rsidRDefault="000334DE" w:rsidP="000334DE">
            <w:pPr>
              <w:rPr>
                <w:sz w:val="20"/>
                <w:szCs w:val="20"/>
              </w:rPr>
            </w:pPr>
          </w:p>
        </w:tc>
      </w:tr>
      <w:tr w:rsidR="000334DE" w:rsidRPr="008D6D25" w14:paraId="78F58202" w14:textId="77777777" w:rsidTr="00B97C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90"/>
        </w:trPr>
        <w:tc>
          <w:tcPr>
            <w:tcW w:w="703" w:type="dxa"/>
            <w:tcBorders>
              <w:top w:val="nil"/>
              <w:left w:val="single" w:sz="4" w:space="0" w:color="auto"/>
              <w:bottom w:val="single" w:sz="4" w:space="0" w:color="auto"/>
              <w:right w:val="single" w:sz="4" w:space="0" w:color="auto"/>
            </w:tcBorders>
            <w:shd w:val="clear" w:color="auto" w:fill="auto"/>
            <w:vAlign w:val="center"/>
          </w:tcPr>
          <w:p w14:paraId="498FC24A" w14:textId="77777777" w:rsidR="000334DE" w:rsidRPr="008D6D25" w:rsidRDefault="000334DE" w:rsidP="009C15DD">
            <w:pPr>
              <w:numPr>
                <w:ilvl w:val="0"/>
                <w:numId w:val="154"/>
              </w:numPr>
              <w:spacing w:after="200" w:line="276" w:lineRule="auto"/>
              <w:contextualSpacing/>
              <w:rPr>
                <w:rFonts w:asciiTheme="minorHAnsi" w:eastAsia="Calibri" w:hAnsiTheme="minorHAnsi" w:cstheme="minorHAnsi"/>
                <w:sz w:val="22"/>
                <w:szCs w:val="22"/>
                <w:lang w:eastAsia="en-US"/>
              </w:rPr>
            </w:pPr>
          </w:p>
        </w:tc>
        <w:tc>
          <w:tcPr>
            <w:tcW w:w="7230" w:type="dxa"/>
            <w:tcBorders>
              <w:top w:val="nil"/>
              <w:left w:val="nil"/>
              <w:bottom w:val="single" w:sz="4" w:space="0" w:color="auto"/>
              <w:right w:val="single" w:sz="4" w:space="0" w:color="auto"/>
            </w:tcBorders>
            <w:shd w:val="clear" w:color="000000" w:fill="FFFFFF"/>
            <w:hideMark/>
          </w:tcPr>
          <w:p w14:paraId="2B1D7D4E" w14:textId="77777777" w:rsidR="000334DE" w:rsidRPr="008D6D25" w:rsidRDefault="000334DE" w:rsidP="000334DE">
            <w:pPr>
              <w:rPr>
                <w:rFonts w:ascii="Calibri" w:hAnsi="Calibri" w:cs="Arial"/>
                <w:color w:val="00000A"/>
                <w:sz w:val="22"/>
                <w:szCs w:val="22"/>
              </w:rPr>
            </w:pPr>
            <w:r w:rsidRPr="008D6D25">
              <w:rPr>
                <w:rFonts w:ascii="Calibri" w:hAnsi="Calibri" w:cs="Arial"/>
                <w:color w:val="00000A"/>
                <w:sz w:val="22"/>
                <w:szCs w:val="22"/>
              </w:rPr>
              <w:t xml:space="preserve">Reg. częstości oddechu minimum od 4 do 60 </w:t>
            </w:r>
            <w:proofErr w:type="gramStart"/>
            <w:r w:rsidRPr="008D6D25">
              <w:rPr>
                <w:rFonts w:ascii="Calibri" w:hAnsi="Calibri" w:cs="Arial"/>
                <w:color w:val="00000A"/>
                <w:sz w:val="22"/>
                <w:szCs w:val="22"/>
              </w:rPr>
              <w:t>min(</w:t>
            </w:r>
            <w:proofErr w:type="gramEnd"/>
            <w:r w:rsidRPr="008D6D25">
              <w:rPr>
                <w:rFonts w:ascii="Calibri" w:hAnsi="Calibri" w:cs="Arial"/>
                <w:color w:val="00000A"/>
                <w:sz w:val="22"/>
                <w:szCs w:val="22"/>
              </w:rPr>
              <w:t>podać zakres)</w:t>
            </w:r>
          </w:p>
        </w:tc>
        <w:tc>
          <w:tcPr>
            <w:tcW w:w="1422" w:type="dxa"/>
            <w:tcBorders>
              <w:top w:val="single" w:sz="4" w:space="0" w:color="auto"/>
              <w:bottom w:val="single" w:sz="4" w:space="0" w:color="auto"/>
              <w:right w:val="single" w:sz="4" w:space="0" w:color="auto"/>
            </w:tcBorders>
          </w:tcPr>
          <w:p w14:paraId="349478ED" w14:textId="77777777" w:rsidR="000334DE" w:rsidRPr="008D6D25" w:rsidRDefault="000334DE" w:rsidP="000334DE">
            <w:pPr>
              <w:rPr>
                <w:sz w:val="20"/>
                <w:szCs w:val="20"/>
              </w:rPr>
            </w:pPr>
          </w:p>
        </w:tc>
        <w:tc>
          <w:tcPr>
            <w:tcW w:w="146" w:type="dxa"/>
            <w:tcBorders>
              <w:left w:val="single" w:sz="4" w:space="0" w:color="auto"/>
            </w:tcBorders>
            <w:vAlign w:val="center"/>
            <w:hideMark/>
          </w:tcPr>
          <w:p w14:paraId="255CECCF" w14:textId="5B71B75E" w:rsidR="000334DE" w:rsidRPr="008D6D25" w:rsidRDefault="000334DE" w:rsidP="000334DE">
            <w:pPr>
              <w:rPr>
                <w:sz w:val="20"/>
                <w:szCs w:val="20"/>
              </w:rPr>
            </w:pPr>
          </w:p>
        </w:tc>
      </w:tr>
      <w:tr w:rsidR="000334DE" w:rsidRPr="008D6D25" w14:paraId="62A2CA7C" w14:textId="77777777" w:rsidTr="00B97C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90"/>
        </w:trPr>
        <w:tc>
          <w:tcPr>
            <w:tcW w:w="703" w:type="dxa"/>
            <w:tcBorders>
              <w:top w:val="nil"/>
              <w:left w:val="single" w:sz="4" w:space="0" w:color="auto"/>
              <w:bottom w:val="single" w:sz="4" w:space="0" w:color="auto"/>
              <w:right w:val="single" w:sz="4" w:space="0" w:color="auto"/>
            </w:tcBorders>
            <w:shd w:val="clear" w:color="auto" w:fill="auto"/>
            <w:vAlign w:val="center"/>
          </w:tcPr>
          <w:p w14:paraId="7D898B7F" w14:textId="77777777" w:rsidR="000334DE" w:rsidRPr="008D6D25" w:rsidRDefault="000334DE" w:rsidP="009C15DD">
            <w:pPr>
              <w:numPr>
                <w:ilvl w:val="0"/>
                <w:numId w:val="154"/>
              </w:numPr>
              <w:spacing w:after="200" w:line="276" w:lineRule="auto"/>
              <w:contextualSpacing/>
              <w:rPr>
                <w:rFonts w:asciiTheme="minorHAnsi" w:eastAsia="Calibri" w:hAnsiTheme="minorHAnsi" w:cstheme="minorHAnsi"/>
                <w:sz w:val="22"/>
                <w:szCs w:val="22"/>
                <w:lang w:eastAsia="en-US"/>
              </w:rPr>
            </w:pPr>
          </w:p>
        </w:tc>
        <w:tc>
          <w:tcPr>
            <w:tcW w:w="7230" w:type="dxa"/>
            <w:tcBorders>
              <w:top w:val="nil"/>
              <w:left w:val="nil"/>
              <w:bottom w:val="single" w:sz="4" w:space="0" w:color="auto"/>
              <w:right w:val="single" w:sz="4" w:space="0" w:color="auto"/>
            </w:tcBorders>
            <w:shd w:val="clear" w:color="000000" w:fill="FFFFFF"/>
            <w:hideMark/>
          </w:tcPr>
          <w:p w14:paraId="20B9823F" w14:textId="77777777" w:rsidR="000334DE" w:rsidRPr="008D6D25" w:rsidRDefault="000334DE" w:rsidP="000334DE">
            <w:pPr>
              <w:rPr>
                <w:rFonts w:ascii="Calibri" w:hAnsi="Calibri" w:cs="Arial"/>
                <w:color w:val="00000A"/>
                <w:sz w:val="22"/>
                <w:szCs w:val="22"/>
              </w:rPr>
            </w:pPr>
            <w:r w:rsidRPr="008D6D25">
              <w:rPr>
                <w:rFonts w:ascii="Calibri" w:hAnsi="Calibri" w:cs="Arial"/>
                <w:color w:val="00000A"/>
                <w:sz w:val="22"/>
                <w:szCs w:val="22"/>
              </w:rPr>
              <w:t xml:space="preserve">Reg. objętości oddechowej minimum od 20 do 1400 </w:t>
            </w:r>
            <w:proofErr w:type="gramStart"/>
            <w:r w:rsidRPr="008D6D25">
              <w:rPr>
                <w:rFonts w:ascii="Calibri" w:hAnsi="Calibri" w:cs="Arial"/>
                <w:color w:val="00000A"/>
                <w:sz w:val="22"/>
                <w:szCs w:val="22"/>
              </w:rPr>
              <w:t>ml(</w:t>
            </w:r>
            <w:proofErr w:type="gramEnd"/>
            <w:r w:rsidRPr="008D6D25">
              <w:rPr>
                <w:rFonts w:ascii="Calibri" w:hAnsi="Calibri" w:cs="Arial"/>
                <w:color w:val="00000A"/>
                <w:sz w:val="22"/>
                <w:szCs w:val="22"/>
              </w:rPr>
              <w:t>podać zakres)</w:t>
            </w:r>
          </w:p>
        </w:tc>
        <w:tc>
          <w:tcPr>
            <w:tcW w:w="1422" w:type="dxa"/>
            <w:tcBorders>
              <w:top w:val="single" w:sz="4" w:space="0" w:color="auto"/>
              <w:bottom w:val="single" w:sz="4" w:space="0" w:color="auto"/>
              <w:right w:val="single" w:sz="4" w:space="0" w:color="auto"/>
            </w:tcBorders>
          </w:tcPr>
          <w:p w14:paraId="1445462F" w14:textId="77777777" w:rsidR="000334DE" w:rsidRPr="008D6D25" w:rsidRDefault="000334DE" w:rsidP="000334DE">
            <w:pPr>
              <w:rPr>
                <w:sz w:val="20"/>
                <w:szCs w:val="20"/>
              </w:rPr>
            </w:pPr>
          </w:p>
        </w:tc>
        <w:tc>
          <w:tcPr>
            <w:tcW w:w="146" w:type="dxa"/>
            <w:tcBorders>
              <w:left w:val="single" w:sz="4" w:space="0" w:color="auto"/>
            </w:tcBorders>
            <w:vAlign w:val="center"/>
            <w:hideMark/>
          </w:tcPr>
          <w:p w14:paraId="07C66F26" w14:textId="3EEFE587" w:rsidR="000334DE" w:rsidRPr="008D6D25" w:rsidRDefault="000334DE" w:rsidP="000334DE">
            <w:pPr>
              <w:rPr>
                <w:sz w:val="20"/>
                <w:szCs w:val="20"/>
              </w:rPr>
            </w:pPr>
          </w:p>
        </w:tc>
      </w:tr>
      <w:tr w:rsidR="000334DE" w:rsidRPr="008D6D25" w14:paraId="56FE2838" w14:textId="77777777" w:rsidTr="00B97C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80"/>
        </w:trPr>
        <w:tc>
          <w:tcPr>
            <w:tcW w:w="703" w:type="dxa"/>
            <w:tcBorders>
              <w:top w:val="nil"/>
              <w:left w:val="single" w:sz="4" w:space="0" w:color="auto"/>
              <w:bottom w:val="single" w:sz="4" w:space="0" w:color="auto"/>
              <w:right w:val="single" w:sz="4" w:space="0" w:color="auto"/>
            </w:tcBorders>
            <w:shd w:val="clear" w:color="auto" w:fill="auto"/>
            <w:vAlign w:val="center"/>
          </w:tcPr>
          <w:p w14:paraId="1A3EF468" w14:textId="77777777" w:rsidR="000334DE" w:rsidRPr="008D6D25" w:rsidRDefault="000334DE" w:rsidP="009C15DD">
            <w:pPr>
              <w:numPr>
                <w:ilvl w:val="0"/>
                <w:numId w:val="154"/>
              </w:numPr>
              <w:spacing w:after="200" w:line="276" w:lineRule="auto"/>
              <w:contextualSpacing/>
              <w:rPr>
                <w:rFonts w:asciiTheme="minorHAnsi" w:eastAsia="Calibri" w:hAnsiTheme="minorHAnsi" w:cstheme="minorHAnsi"/>
                <w:sz w:val="22"/>
                <w:szCs w:val="22"/>
                <w:lang w:eastAsia="en-US"/>
              </w:rPr>
            </w:pPr>
          </w:p>
        </w:tc>
        <w:tc>
          <w:tcPr>
            <w:tcW w:w="7230" w:type="dxa"/>
            <w:tcBorders>
              <w:top w:val="nil"/>
              <w:left w:val="nil"/>
              <w:bottom w:val="single" w:sz="4" w:space="0" w:color="auto"/>
              <w:right w:val="single" w:sz="4" w:space="0" w:color="auto"/>
            </w:tcBorders>
            <w:shd w:val="clear" w:color="000000" w:fill="FFFFFF"/>
            <w:hideMark/>
          </w:tcPr>
          <w:p w14:paraId="7C32E8D5" w14:textId="77777777" w:rsidR="000334DE" w:rsidRPr="008D6D25" w:rsidRDefault="000334DE" w:rsidP="000334DE">
            <w:pPr>
              <w:rPr>
                <w:rFonts w:ascii="Calibri" w:hAnsi="Calibri" w:cs="Arial"/>
                <w:color w:val="00000A"/>
                <w:sz w:val="22"/>
                <w:szCs w:val="22"/>
              </w:rPr>
            </w:pPr>
            <w:r w:rsidRPr="008D6D25">
              <w:rPr>
                <w:rFonts w:ascii="Calibri" w:hAnsi="Calibri" w:cs="Arial"/>
                <w:color w:val="00000A"/>
                <w:sz w:val="22"/>
                <w:szCs w:val="22"/>
              </w:rPr>
              <w:t>PEEP – dodatnie ciśnienie końcowo wydechowe w zakresie minimum od 0 do 20 cmH2O (podać zakres)</w:t>
            </w:r>
          </w:p>
        </w:tc>
        <w:tc>
          <w:tcPr>
            <w:tcW w:w="1422" w:type="dxa"/>
            <w:tcBorders>
              <w:top w:val="single" w:sz="4" w:space="0" w:color="auto"/>
              <w:bottom w:val="single" w:sz="4" w:space="0" w:color="auto"/>
              <w:right w:val="single" w:sz="4" w:space="0" w:color="auto"/>
            </w:tcBorders>
          </w:tcPr>
          <w:p w14:paraId="2B87ECE2" w14:textId="77777777" w:rsidR="000334DE" w:rsidRPr="008D6D25" w:rsidRDefault="000334DE" w:rsidP="000334DE">
            <w:pPr>
              <w:rPr>
                <w:sz w:val="20"/>
                <w:szCs w:val="20"/>
              </w:rPr>
            </w:pPr>
          </w:p>
        </w:tc>
        <w:tc>
          <w:tcPr>
            <w:tcW w:w="146" w:type="dxa"/>
            <w:tcBorders>
              <w:left w:val="single" w:sz="4" w:space="0" w:color="auto"/>
            </w:tcBorders>
            <w:vAlign w:val="center"/>
            <w:hideMark/>
          </w:tcPr>
          <w:p w14:paraId="481B3647" w14:textId="40A24042" w:rsidR="000334DE" w:rsidRPr="008D6D25" w:rsidRDefault="000334DE" w:rsidP="000334DE">
            <w:pPr>
              <w:rPr>
                <w:sz w:val="20"/>
                <w:szCs w:val="20"/>
              </w:rPr>
            </w:pPr>
          </w:p>
        </w:tc>
      </w:tr>
      <w:tr w:rsidR="000334DE" w:rsidRPr="008D6D25" w14:paraId="31B741D2" w14:textId="77777777" w:rsidTr="00B97C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80"/>
        </w:trPr>
        <w:tc>
          <w:tcPr>
            <w:tcW w:w="703" w:type="dxa"/>
            <w:tcBorders>
              <w:top w:val="nil"/>
              <w:left w:val="single" w:sz="4" w:space="0" w:color="auto"/>
              <w:bottom w:val="single" w:sz="4" w:space="0" w:color="auto"/>
              <w:right w:val="single" w:sz="4" w:space="0" w:color="auto"/>
            </w:tcBorders>
            <w:shd w:val="clear" w:color="auto" w:fill="auto"/>
            <w:vAlign w:val="center"/>
          </w:tcPr>
          <w:p w14:paraId="6F59D1CB" w14:textId="77777777" w:rsidR="000334DE" w:rsidRPr="008D6D25" w:rsidRDefault="000334DE" w:rsidP="009C15DD">
            <w:pPr>
              <w:numPr>
                <w:ilvl w:val="0"/>
                <w:numId w:val="154"/>
              </w:numPr>
              <w:spacing w:after="200" w:line="276" w:lineRule="auto"/>
              <w:contextualSpacing/>
              <w:rPr>
                <w:rFonts w:asciiTheme="minorHAnsi" w:eastAsia="Calibri" w:hAnsiTheme="minorHAnsi" w:cstheme="minorHAnsi"/>
                <w:sz w:val="22"/>
                <w:szCs w:val="22"/>
                <w:lang w:eastAsia="en-US"/>
              </w:rPr>
            </w:pPr>
          </w:p>
        </w:tc>
        <w:tc>
          <w:tcPr>
            <w:tcW w:w="7230" w:type="dxa"/>
            <w:tcBorders>
              <w:top w:val="nil"/>
              <w:left w:val="nil"/>
              <w:bottom w:val="single" w:sz="4" w:space="0" w:color="auto"/>
              <w:right w:val="single" w:sz="4" w:space="0" w:color="auto"/>
            </w:tcBorders>
            <w:shd w:val="clear" w:color="000000" w:fill="FFFFFF"/>
            <w:hideMark/>
          </w:tcPr>
          <w:p w14:paraId="63D256B3" w14:textId="77777777" w:rsidR="000334DE" w:rsidRPr="008D6D25" w:rsidRDefault="000334DE" w:rsidP="000334DE">
            <w:pPr>
              <w:rPr>
                <w:rFonts w:ascii="Calibri" w:hAnsi="Calibri" w:cs="Arial"/>
                <w:color w:val="00000A"/>
                <w:sz w:val="22"/>
                <w:szCs w:val="22"/>
              </w:rPr>
            </w:pPr>
            <w:r w:rsidRPr="008D6D25">
              <w:rPr>
                <w:rFonts w:ascii="Calibri" w:hAnsi="Calibri" w:cs="Arial"/>
                <w:color w:val="00000A"/>
                <w:sz w:val="22"/>
                <w:szCs w:val="22"/>
              </w:rPr>
              <w:t xml:space="preserve">Regulacja ciśnienia wdechu przy PCV minimum: od 10 do </w:t>
            </w:r>
            <w:proofErr w:type="gramStart"/>
            <w:r w:rsidRPr="008D6D25">
              <w:rPr>
                <w:rFonts w:ascii="Calibri" w:hAnsi="Calibri" w:cs="Arial"/>
                <w:color w:val="00000A"/>
                <w:sz w:val="22"/>
                <w:szCs w:val="22"/>
              </w:rPr>
              <w:t xml:space="preserve">60  </w:t>
            </w:r>
            <w:proofErr w:type="spellStart"/>
            <w:r w:rsidRPr="008D6D25">
              <w:rPr>
                <w:rFonts w:ascii="Calibri" w:hAnsi="Calibri" w:cs="Arial"/>
                <w:color w:val="00000A"/>
                <w:sz w:val="22"/>
                <w:szCs w:val="22"/>
              </w:rPr>
              <w:t>hPa</w:t>
            </w:r>
            <w:proofErr w:type="spellEnd"/>
            <w:proofErr w:type="gramEnd"/>
            <w:r w:rsidRPr="008D6D25">
              <w:rPr>
                <w:rFonts w:ascii="Calibri" w:hAnsi="Calibri" w:cs="Arial"/>
                <w:color w:val="00000A"/>
                <w:sz w:val="22"/>
                <w:szCs w:val="22"/>
              </w:rPr>
              <w:t xml:space="preserve"> ( podać zakres)</w:t>
            </w:r>
          </w:p>
        </w:tc>
        <w:tc>
          <w:tcPr>
            <w:tcW w:w="1422" w:type="dxa"/>
            <w:tcBorders>
              <w:top w:val="single" w:sz="4" w:space="0" w:color="auto"/>
              <w:bottom w:val="single" w:sz="4" w:space="0" w:color="auto"/>
              <w:right w:val="single" w:sz="4" w:space="0" w:color="auto"/>
            </w:tcBorders>
          </w:tcPr>
          <w:p w14:paraId="03C3A7B0" w14:textId="77777777" w:rsidR="000334DE" w:rsidRPr="008D6D25" w:rsidRDefault="000334DE" w:rsidP="000334DE">
            <w:pPr>
              <w:rPr>
                <w:sz w:val="20"/>
                <w:szCs w:val="20"/>
              </w:rPr>
            </w:pPr>
          </w:p>
        </w:tc>
        <w:tc>
          <w:tcPr>
            <w:tcW w:w="146" w:type="dxa"/>
            <w:tcBorders>
              <w:left w:val="single" w:sz="4" w:space="0" w:color="auto"/>
            </w:tcBorders>
            <w:vAlign w:val="center"/>
            <w:hideMark/>
          </w:tcPr>
          <w:p w14:paraId="1754F7E8" w14:textId="189769D4" w:rsidR="000334DE" w:rsidRPr="008D6D25" w:rsidRDefault="000334DE" w:rsidP="000334DE">
            <w:pPr>
              <w:rPr>
                <w:sz w:val="20"/>
                <w:szCs w:val="20"/>
              </w:rPr>
            </w:pPr>
          </w:p>
        </w:tc>
      </w:tr>
      <w:tr w:rsidR="000334DE" w:rsidRPr="008D6D25" w14:paraId="09D9E641" w14:textId="77777777" w:rsidTr="00B97C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90"/>
        </w:trPr>
        <w:tc>
          <w:tcPr>
            <w:tcW w:w="703" w:type="dxa"/>
            <w:tcBorders>
              <w:top w:val="nil"/>
              <w:left w:val="single" w:sz="4" w:space="0" w:color="auto"/>
              <w:bottom w:val="single" w:sz="4" w:space="0" w:color="auto"/>
              <w:right w:val="single" w:sz="4" w:space="0" w:color="auto"/>
            </w:tcBorders>
            <w:shd w:val="clear" w:color="auto" w:fill="auto"/>
            <w:vAlign w:val="center"/>
          </w:tcPr>
          <w:p w14:paraId="5E64D427" w14:textId="77777777" w:rsidR="000334DE" w:rsidRPr="008D6D25" w:rsidRDefault="000334DE" w:rsidP="009C15DD">
            <w:pPr>
              <w:numPr>
                <w:ilvl w:val="0"/>
                <w:numId w:val="154"/>
              </w:numPr>
              <w:spacing w:after="200" w:line="276" w:lineRule="auto"/>
              <w:contextualSpacing/>
              <w:rPr>
                <w:rFonts w:asciiTheme="minorHAnsi" w:eastAsia="Calibri" w:hAnsiTheme="minorHAnsi" w:cstheme="minorHAnsi"/>
                <w:sz w:val="22"/>
                <w:szCs w:val="22"/>
                <w:lang w:eastAsia="en-US"/>
              </w:rPr>
            </w:pPr>
          </w:p>
        </w:tc>
        <w:tc>
          <w:tcPr>
            <w:tcW w:w="7230" w:type="dxa"/>
            <w:tcBorders>
              <w:top w:val="nil"/>
              <w:left w:val="nil"/>
              <w:bottom w:val="single" w:sz="4" w:space="0" w:color="auto"/>
              <w:right w:val="single" w:sz="4" w:space="0" w:color="auto"/>
            </w:tcBorders>
            <w:shd w:val="clear" w:color="000000" w:fill="FFFFFF"/>
            <w:hideMark/>
          </w:tcPr>
          <w:p w14:paraId="5D2BC537" w14:textId="77777777" w:rsidR="000334DE" w:rsidRPr="008D6D25" w:rsidRDefault="000334DE" w:rsidP="000334DE">
            <w:pPr>
              <w:rPr>
                <w:rFonts w:ascii="Calibri" w:hAnsi="Calibri" w:cs="Arial"/>
                <w:color w:val="000000"/>
                <w:sz w:val="22"/>
                <w:szCs w:val="22"/>
              </w:rPr>
            </w:pPr>
            <w:r w:rsidRPr="008D6D25">
              <w:rPr>
                <w:rFonts w:ascii="Calibri" w:hAnsi="Calibri" w:cs="Arial"/>
                <w:color w:val="000000"/>
                <w:sz w:val="22"/>
                <w:szCs w:val="22"/>
              </w:rPr>
              <w:t>Regulacja Plateau wdechu w zakresie minimum od 5 do 50 % czasu wdechu</w:t>
            </w:r>
          </w:p>
        </w:tc>
        <w:tc>
          <w:tcPr>
            <w:tcW w:w="1422" w:type="dxa"/>
            <w:tcBorders>
              <w:top w:val="single" w:sz="4" w:space="0" w:color="auto"/>
              <w:bottom w:val="single" w:sz="4" w:space="0" w:color="auto"/>
              <w:right w:val="single" w:sz="4" w:space="0" w:color="auto"/>
            </w:tcBorders>
          </w:tcPr>
          <w:p w14:paraId="421B7BEF" w14:textId="77777777" w:rsidR="000334DE" w:rsidRPr="008D6D25" w:rsidRDefault="000334DE" w:rsidP="000334DE">
            <w:pPr>
              <w:rPr>
                <w:sz w:val="20"/>
                <w:szCs w:val="20"/>
              </w:rPr>
            </w:pPr>
          </w:p>
        </w:tc>
        <w:tc>
          <w:tcPr>
            <w:tcW w:w="146" w:type="dxa"/>
            <w:tcBorders>
              <w:left w:val="single" w:sz="4" w:space="0" w:color="auto"/>
            </w:tcBorders>
            <w:vAlign w:val="center"/>
            <w:hideMark/>
          </w:tcPr>
          <w:p w14:paraId="7339C224" w14:textId="0404AADC" w:rsidR="000334DE" w:rsidRPr="008D6D25" w:rsidRDefault="000334DE" w:rsidP="000334DE">
            <w:pPr>
              <w:rPr>
                <w:sz w:val="20"/>
                <w:szCs w:val="20"/>
              </w:rPr>
            </w:pPr>
          </w:p>
        </w:tc>
      </w:tr>
      <w:tr w:rsidR="000334DE" w:rsidRPr="008D6D25" w14:paraId="0977CDE0" w14:textId="77777777" w:rsidTr="00B97C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80"/>
        </w:trPr>
        <w:tc>
          <w:tcPr>
            <w:tcW w:w="703" w:type="dxa"/>
            <w:tcBorders>
              <w:top w:val="nil"/>
              <w:left w:val="single" w:sz="4" w:space="0" w:color="auto"/>
              <w:bottom w:val="single" w:sz="4" w:space="0" w:color="auto"/>
              <w:right w:val="single" w:sz="4" w:space="0" w:color="auto"/>
            </w:tcBorders>
            <w:shd w:val="clear" w:color="auto" w:fill="auto"/>
            <w:vAlign w:val="center"/>
          </w:tcPr>
          <w:p w14:paraId="0762F2CE" w14:textId="77777777" w:rsidR="000334DE" w:rsidRPr="008D6D25" w:rsidRDefault="000334DE" w:rsidP="009C15DD">
            <w:pPr>
              <w:numPr>
                <w:ilvl w:val="0"/>
                <w:numId w:val="154"/>
              </w:numPr>
              <w:spacing w:after="200" w:line="276" w:lineRule="auto"/>
              <w:contextualSpacing/>
              <w:rPr>
                <w:rFonts w:asciiTheme="minorHAnsi" w:eastAsia="Calibri" w:hAnsiTheme="minorHAnsi" w:cstheme="minorHAnsi"/>
                <w:sz w:val="22"/>
                <w:szCs w:val="22"/>
                <w:lang w:eastAsia="en-US"/>
              </w:rPr>
            </w:pPr>
          </w:p>
        </w:tc>
        <w:tc>
          <w:tcPr>
            <w:tcW w:w="7230" w:type="dxa"/>
            <w:tcBorders>
              <w:top w:val="nil"/>
              <w:left w:val="nil"/>
              <w:bottom w:val="single" w:sz="4" w:space="0" w:color="auto"/>
              <w:right w:val="single" w:sz="4" w:space="0" w:color="auto"/>
            </w:tcBorders>
            <w:shd w:val="clear" w:color="000000" w:fill="FFFFFF"/>
            <w:hideMark/>
          </w:tcPr>
          <w:p w14:paraId="7A097C3C" w14:textId="77777777" w:rsidR="000334DE" w:rsidRPr="008D6D25" w:rsidRDefault="000334DE" w:rsidP="000334DE">
            <w:pPr>
              <w:rPr>
                <w:rFonts w:ascii="Calibri" w:hAnsi="Calibri" w:cs="Arial"/>
                <w:color w:val="00000A"/>
                <w:sz w:val="22"/>
                <w:szCs w:val="22"/>
              </w:rPr>
            </w:pPr>
            <w:r w:rsidRPr="008D6D25">
              <w:rPr>
                <w:rFonts w:ascii="Calibri" w:hAnsi="Calibri" w:cs="Arial"/>
                <w:color w:val="00000A"/>
                <w:sz w:val="22"/>
                <w:szCs w:val="22"/>
              </w:rPr>
              <w:t>Regulacja czułości wyzwalacza przepływowego w zakresie od minimum 1,0 do 10 l/min</w:t>
            </w:r>
          </w:p>
        </w:tc>
        <w:tc>
          <w:tcPr>
            <w:tcW w:w="1422" w:type="dxa"/>
            <w:tcBorders>
              <w:top w:val="single" w:sz="4" w:space="0" w:color="auto"/>
              <w:bottom w:val="single" w:sz="4" w:space="0" w:color="auto"/>
              <w:right w:val="single" w:sz="4" w:space="0" w:color="auto"/>
            </w:tcBorders>
          </w:tcPr>
          <w:p w14:paraId="2B97FEC0" w14:textId="77777777" w:rsidR="000334DE" w:rsidRPr="008D6D25" w:rsidRDefault="000334DE" w:rsidP="000334DE">
            <w:pPr>
              <w:rPr>
                <w:sz w:val="20"/>
                <w:szCs w:val="20"/>
              </w:rPr>
            </w:pPr>
          </w:p>
        </w:tc>
        <w:tc>
          <w:tcPr>
            <w:tcW w:w="146" w:type="dxa"/>
            <w:tcBorders>
              <w:left w:val="single" w:sz="4" w:space="0" w:color="auto"/>
            </w:tcBorders>
            <w:vAlign w:val="center"/>
            <w:hideMark/>
          </w:tcPr>
          <w:p w14:paraId="58EFFADD" w14:textId="336E5AA3" w:rsidR="000334DE" w:rsidRPr="008D6D25" w:rsidRDefault="000334DE" w:rsidP="000334DE">
            <w:pPr>
              <w:rPr>
                <w:sz w:val="20"/>
                <w:szCs w:val="20"/>
              </w:rPr>
            </w:pPr>
          </w:p>
        </w:tc>
      </w:tr>
      <w:tr w:rsidR="000334DE" w:rsidRPr="008D6D25" w14:paraId="2CDD4346" w14:textId="77777777" w:rsidTr="00B97C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90"/>
        </w:trPr>
        <w:tc>
          <w:tcPr>
            <w:tcW w:w="703" w:type="dxa"/>
            <w:tcBorders>
              <w:top w:val="nil"/>
              <w:left w:val="single" w:sz="4" w:space="0" w:color="auto"/>
              <w:bottom w:val="single" w:sz="4" w:space="0" w:color="auto"/>
              <w:right w:val="single" w:sz="4" w:space="0" w:color="auto"/>
            </w:tcBorders>
            <w:shd w:val="clear" w:color="auto" w:fill="auto"/>
            <w:vAlign w:val="center"/>
          </w:tcPr>
          <w:p w14:paraId="5421B8D4" w14:textId="77777777" w:rsidR="000334DE" w:rsidRPr="008D6D25" w:rsidRDefault="000334DE" w:rsidP="009C15DD">
            <w:pPr>
              <w:numPr>
                <w:ilvl w:val="0"/>
                <w:numId w:val="154"/>
              </w:numPr>
              <w:spacing w:after="200" w:line="276" w:lineRule="auto"/>
              <w:contextualSpacing/>
              <w:rPr>
                <w:rFonts w:asciiTheme="minorHAnsi" w:eastAsia="Calibri" w:hAnsiTheme="minorHAnsi" w:cstheme="minorHAnsi"/>
                <w:sz w:val="22"/>
                <w:szCs w:val="22"/>
                <w:lang w:eastAsia="en-US"/>
              </w:rPr>
            </w:pPr>
          </w:p>
        </w:tc>
        <w:tc>
          <w:tcPr>
            <w:tcW w:w="7230" w:type="dxa"/>
            <w:tcBorders>
              <w:top w:val="nil"/>
              <w:left w:val="nil"/>
              <w:bottom w:val="single" w:sz="4" w:space="0" w:color="auto"/>
              <w:right w:val="single" w:sz="4" w:space="0" w:color="auto"/>
            </w:tcBorders>
            <w:shd w:val="clear" w:color="000000" w:fill="FFFFFF"/>
            <w:hideMark/>
          </w:tcPr>
          <w:p w14:paraId="2CBC8E89" w14:textId="77777777" w:rsidR="000334DE" w:rsidRPr="008D6D25" w:rsidRDefault="000334DE" w:rsidP="000334DE">
            <w:pPr>
              <w:rPr>
                <w:rFonts w:ascii="Calibri" w:hAnsi="Calibri" w:cs="Arial"/>
                <w:color w:val="00000A"/>
                <w:sz w:val="22"/>
                <w:szCs w:val="22"/>
              </w:rPr>
            </w:pPr>
            <w:r w:rsidRPr="008D6D25">
              <w:rPr>
                <w:rFonts w:ascii="Calibri" w:hAnsi="Calibri" w:cs="Arial"/>
                <w:color w:val="00000A"/>
                <w:sz w:val="22"/>
                <w:szCs w:val="22"/>
              </w:rPr>
              <w:t>Alarm niskiej objętości minutowej</w:t>
            </w:r>
          </w:p>
        </w:tc>
        <w:tc>
          <w:tcPr>
            <w:tcW w:w="1422" w:type="dxa"/>
            <w:tcBorders>
              <w:top w:val="single" w:sz="4" w:space="0" w:color="auto"/>
              <w:bottom w:val="single" w:sz="4" w:space="0" w:color="auto"/>
              <w:right w:val="single" w:sz="4" w:space="0" w:color="auto"/>
            </w:tcBorders>
          </w:tcPr>
          <w:p w14:paraId="175FDE8F" w14:textId="77777777" w:rsidR="000334DE" w:rsidRPr="008D6D25" w:rsidRDefault="000334DE" w:rsidP="000334DE">
            <w:pPr>
              <w:rPr>
                <w:sz w:val="20"/>
                <w:szCs w:val="20"/>
              </w:rPr>
            </w:pPr>
          </w:p>
        </w:tc>
        <w:tc>
          <w:tcPr>
            <w:tcW w:w="146" w:type="dxa"/>
            <w:tcBorders>
              <w:left w:val="single" w:sz="4" w:space="0" w:color="auto"/>
            </w:tcBorders>
            <w:vAlign w:val="center"/>
            <w:hideMark/>
          </w:tcPr>
          <w:p w14:paraId="58B4D85D" w14:textId="0114D5EF" w:rsidR="000334DE" w:rsidRPr="008D6D25" w:rsidRDefault="000334DE" w:rsidP="000334DE">
            <w:pPr>
              <w:rPr>
                <w:sz w:val="20"/>
                <w:szCs w:val="20"/>
              </w:rPr>
            </w:pPr>
          </w:p>
        </w:tc>
      </w:tr>
      <w:tr w:rsidR="000334DE" w:rsidRPr="008D6D25" w14:paraId="5C30C497" w14:textId="77777777" w:rsidTr="00B97C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90"/>
        </w:trPr>
        <w:tc>
          <w:tcPr>
            <w:tcW w:w="703" w:type="dxa"/>
            <w:tcBorders>
              <w:top w:val="nil"/>
              <w:left w:val="single" w:sz="4" w:space="0" w:color="auto"/>
              <w:bottom w:val="single" w:sz="4" w:space="0" w:color="auto"/>
              <w:right w:val="single" w:sz="4" w:space="0" w:color="auto"/>
            </w:tcBorders>
            <w:shd w:val="clear" w:color="auto" w:fill="auto"/>
            <w:vAlign w:val="center"/>
          </w:tcPr>
          <w:p w14:paraId="3F6AA5F4" w14:textId="77777777" w:rsidR="000334DE" w:rsidRPr="008D6D25" w:rsidRDefault="000334DE" w:rsidP="009C15DD">
            <w:pPr>
              <w:numPr>
                <w:ilvl w:val="0"/>
                <w:numId w:val="154"/>
              </w:numPr>
              <w:spacing w:after="200" w:line="276" w:lineRule="auto"/>
              <w:contextualSpacing/>
              <w:rPr>
                <w:rFonts w:asciiTheme="minorHAnsi" w:eastAsia="Calibri" w:hAnsiTheme="minorHAnsi" w:cstheme="minorHAnsi"/>
                <w:sz w:val="22"/>
                <w:szCs w:val="22"/>
                <w:lang w:eastAsia="en-US"/>
              </w:rPr>
            </w:pPr>
          </w:p>
        </w:tc>
        <w:tc>
          <w:tcPr>
            <w:tcW w:w="7230" w:type="dxa"/>
            <w:tcBorders>
              <w:top w:val="nil"/>
              <w:left w:val="nil"/>
              <w:bottom w:val="single" w:sz="4" w:space="0" w:color="auto"/>
              <w:right w:val="single" w:sz="4" w:space="0" w:color="auto"/>
            </w:tcBorders>
            <w:shd w:val="clear" w:color="000000" w:fill="FFFFFF"/>
            <w:hideMark/>
          </w:tcPr>
          <w:p w14:paraId="796D4D17" w14:textId="77777777" w:rsidR="000334DE" w:rsidRPr="008D6D25" w:rsidRDefault="000334DE" w:rsidP="000334DE">
            <w:pPr>
              <w:rPr>
                <w:rFonts w:ascii="Calibri" w:hAnsi="Calibri" w:cs="Arial"/>
                <w:color w:val="00000A"/>
                <w:sz w:val="22"/>
                <w:szCs w:val="22"/>
              </w:rPr>
            </w:pPr>
            <w:r w:rsidRPr="008D6D25">
              <w:rPr>
                <w:rFonts w:ascii="Calibri" w:hAnsi="Calibri" w:cs="Arial"/>
                <w:color w:val="00000A"/>
                <w:sz w:val="22"/>
                <w:szCs w:val="22"/>
              </w:rPr>
              <w:t>Alarm minimalnego i maksymalnego ciśnienia wdechowego</w:t>
            </w:r>
          </w:p>
        </w:tc>
        <w:tc>
          <w:tcPr>
            <w:tcW w:w="1422" w:type="dxa"/>
            <w:tcBorders>
              <w:top w:val="single" w:sz="4" w:space="0" w:color="auto"/>
              <w:bottom w:val="single" w:sz="4" w:space="0" w:color="auto"/>
              <w:right w:val="single" w:sz="4" w:space="0" w:color="auto"/>
            </w:tcBorders>
          </w:tcPr>
          <w:p w14:paraId="4D1B40AC" w14:textId="77777777" w:rsidR="000334DE" w:rsidRPr="008D6D25" w:rsidRDefault="000334DE" w:rsidP="000334DE">
            <w:pPr>
              <w:rPr>
                <w:sz w:val="20"/>
                <w:szCs w:val="20"/>
              </w:rPr>
            </w:pPr>
          </w:p>
        </w:tc>
        <w:tc>
          <w:tcPr>
            <w:tcW w:w="146" w:type="dxa"/>
            <w:tcBorders>
              <w:left w:val="single" w:sz="4" w:space="0" w:color="auto"/>
            </w:tcBorders>
            <w:vAlign w:val="center"/>
            <w:hideMark/>
          </w:tcPr>
          <w:p w14:paraId="7133682F" w14:textId="53E9D849" w:rsidR="000334DE" w:rsidRPr="008D6D25" w:rsidRDefault="000334DE" w:rsidP="000334DE">
            <w:pPr>
              <w:rPr>
                <w:sz w:val="20"/>
                <w:szCs w:val="20"/>
              </w:rPr>
            </w:pPr>
          </w:p>
        </w:tc>
      </w:tr>
      <w:tr w:rsidR="000334DE" w:rsidRPr="008D6D25" w14:paraId="2DB9C88B" w14:textId="77777777" w:rsidTr="00B97C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90"/>
        </w:trPr>
        <w:tc>
          <w:tcPr>
            <w:tcW w:w="703" w:type="dxa"/>
            <w:tcBorders>
              <w:top w:val="nil"/>
              <w:left w:val="single" w:sz="4" w:space="0" w:color="auto"/>
              <w:bottom w:val="single" w:sz="4" w:space="0" w:color="auto"/>
              <w:right w:val="single" w:sz="4" w:space="0" w:color="auto"/>
            </w:tcBorders>
            <w:shd w:val="clear" w:color="auto" w:fill="auto"/>
            <w:vAlign w:val="center"/>
          </w:tcPr>
          <w:p w14:paraId="55F2B5E3" w14:textId="77777777" w:rsidR="000334DE" w:rsidRPr="008D6D25" w:rsidRDefault="000334DE" w:rsidP="009C15DD">
            <w:pPr>
              <w:numPr>
                <w:ilvl w:val="0"/>
                <w:numId w:val="154"/>
              </w:numPr>
              <w:spacing w:after="200" w:line="276" w:lineRule="auto"/>
              <w:contextualSpacing/>
              <w:rPr>
                <w:rFonts w:asciiTheme="minorHAnsi" w:eastAsia="Calibri" w:hAnsiTheme="minorHAnsi" w:cstheme="minorHAnsi"/>
                <w:sz w:val="22"/>
                <w:szCs w:val="22"/>
                <w:lang w:eastAsia="en-US"/>
              </w:rPr>
            </w:pPr>
          </w:p>
        </w:tc>
        <w:tc>
          <w:tcPr>
            <w:tcW w:w="7230" w:type="dxa"/>
            <w:tcBorders>
              <w:top w:val="nil"/>
              <w:left w:val="nil"/>
              <w:bottom w:val="single" w:sz="4" w:space="0" w:color="auto"/>
              <w:right w:val="single" w:sz="4" w:space="0" w:color="auto"/>
            </w:tcBorders>
            <w:shd w:val="clear" w:color="000000" w:fill="FFFFFF"/>
            <w:hideMark/>
          </w:tcPr>
          <w:p w14:paraId="5B38A7EB" w14:textId="77777777" w:rsidR="000334DE" w:rsidRPr="008D6D25" w:rsidRDefault="000334DE" w:rsidP="000334DE">
            <w:pPr>
              <w:rPr>
                <w:rFonts w:ascii="Calibri" w:hAnsi="Calibri" w:cs="Arial"/>
                <w:color w:val="00000A"/>
                <w:sz w:val="22"/>
                <w:szCs w:val="22"/>
              </w:rPr>
            </w:pPr>
            <w:r w:rsidRPr="008D6D25">
              <w:rPr>
                <w:rFonts w:ascii="Calibri" w:hAnsi="Calibri" w:cs="Arial"/>
                <w:color w:val="00000A"/>
                <w:sz w:val="22"/>
                <w:szCs w:val="22"/>
              </w:rPr>
              <w:t>Alarm braku zasilania w energię elektryczną</w:t>
            </w:r>
          </w:p>
        </w:tc>
        <w:tc>
          <w:tcPr>
            <w:tcW w:w="1422" w:type="dxa"/>
            <w:tcBorders>
              <w:top w:val="single" w:sz="4" w:space="0" w:color="auto"/>
              <w:bottom w:val="single" w:sz="4" w:space="0" w:color="auto"/>
              <w:right w:val="single" w:sz="4" w:space="0" w:color="auto"/>
            </w:tcBorders>
          </w:tcPr>
          <w:p w14:paraId="1DAEB482" w14:textId="77777777" w:rsidR="000334DE" w:rsidRPr="008D6D25" w:rsidRDefault="000334DE" w:rsidP="000334DE">
            <w:pPr>
              <w:rPr>
                <w:sz w:val="20"/>
                <w:szCs w:val="20"/>
              </w:rPr>
            </w:pPr>
          </w:p>
        </w:tc>
        <w:tc>
          <w:tcPr>
            <w:tcW w:w="146" w:type="dxa"/>
            <w:tcBorders>
              <w:left w:val="single" w:sz="4" w:space="0" w:color="auto"/>
            </w:tcBorders>
            <w:vAlign w:val="center"/>
            <w:hideMark/>
          </w:tcPr>
          <w:p w14:paraId="278ED623" w14:textId="298CE80B" w:rsidR="000334DE" w:rsidRPr="008D6D25" w:rsidRDefault="000334DE" w:rsidP="000334DE">
            <w:pPr>
              <w:rPr>
                <w:sz w:val="20"/>
                <w:szCs w:val="20"/>
              </w:rPr>
            </w:pPr>
          </w:p>
        </w:tc>
      </w:tr>
      <w:tr w:rsidR="000334DE" w:rsidRPr="008D6D25" w14:paraId="4BA248A0" w14:textId="77777777" w:rsidTr="00B97C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90"/>
        </w:trPr>
        <w:tc>
          <w:tcPr>
            <w:tcW w:w="703" w:type="dxa"/>
            <w:tcBorders>
              <w:top w:val="nil"/>
              <w:left w:val="single" w:sz="4" w:space="0" w:color="auto"/>
              <w:bottom w:val="single" w:sz="4" w:space="0" w:color="auto"/>
              <w:right w:val="single" w:sz="4" w:space="0" w:color="auto"/>
            </w:tcBorders>
            <w:shd w:val="clear" w:color="auto" w:fill="auto"/>
            <w:vAlign w:val="center"/>
          </w:tcPr>
          <w:p w14:paraId="4B4F4F71" w14:textId="77777777" w:rsidR="000334DE" w:rsidRPr="008D6D25" w:rsidRDefault="000334DE" w:rsidP="009C15DD">
            <w:pPr>
              <w:numPr>
                <w:ilvl w:val="0"/>
                <w:numId w:val="154"/>
              </w:numPr>
              <w:spacing w:after="200" w:line="276" w:lineRule="auto"/>
              <w:contextualSpacing/>
              <w:rPr>
                <w:rFonts w:asciiTheme="minorHAnsi" w:eastAsia="Calibri" w:hAnsiTheme="minorHAnsi" w:cstheme="minorHAnsi"/>
                <w:sz w:val="22"/>
                <w:szCs w:val="22"/>
                <w:lang w:eastAsia="en-US"/>
              </w:rPr>
            </w:pPr>
          </w:p>
        </w:tc>
        <w:tc>
          <w:tcPr>
            <w:tcW w:w="7230" w:type="dxa"/>
            <w:tcBorders>
              <w:top w:val="nil"/>
              <w:left w:val="nil"/>
              <w:bottom w:val="single" w:sz="4" w:space="0" w:color="auto"/>
              <w:right w:val="single" w:sz="4" w:space="0" w:color="auto"/>
            </w:tcBorders>
            <w:shd w:val="clear" w:color="000000" w:fill="FFFFFF"/>
            <w:hideMark/>
          </w:tcPr>
          <w:p w14:paraId="3CA77ED0" w14:textId="77777777" w:rsidR="000334DE" w:rsidRPr="008D6D25" w:rsidRDefault="000334DE" w:rsidP="000334DE">
            <w:pPr>
              <w:rPr>
                <w:rFonts w:ascii="Calibri" w:hAnsi="Calibri" w:cs="Arial"/>
                <w:color w:val="000000"/>
                <w:sz w:val="22"/>
                <w:szCs w:val="22"/>
              </w:rPr>
            </w:pPr>
            <w:r w:rsidRPr="008D6D25">
              <w:rPr>
                <w:rFonts w:ascii="Calibri" w:hAnsi="Calibri" w:cs="Arial"/>
                <w:color w:val="000000"/>
                <w:sz w:val="22"/>
                <w:szCs w:val="22"/>
              </w:rPr>
              <w:t>Alarm braku zasilania w gazy</w:t>
            </w:r>
          </w:p>
        </w:tc>
        <w:tc>
          <w:tcPr>
            <w:tcW w:w="1422" w:type="dxa"/>
            <w:tcBorders>
              <w:top w:val="single" w:sz="4" w:space="0" w:color="auto"/>
              <w:bottom w:val="single" w:sz="4" w:space="0" w:color="auto"/>
              <w:right w:val="single" w:sz="4" w:space="0" w:color="auto"/>
            </w:tcBorders>
          </w:tcPr>
          <w:p w14:paraId="514BBA1B" w14:textId="77777777" w:rsidR="000334DE" w:rsidRPr="008D6D25" w:rsidRDefault="000334DE" w:rsidP="000334DE">
            <w:pPr>
              <w:rPr>
                <w:sz w:val="20"/>
                <w:szCs w:val="20"/>
              </w:rPr>
            </w:pPr>
          </w:p>
        </w:tc>
        <w:tc>
          <w:tcPr>
            <w:tcW w:w="146" w:type="dxa"/>
            <w:tcBorders>
              <w:left w:val="single" w:sz="4" w:space="0" w:color="auto"/>
            </w:tcBorders>
            <w:vAlign w:val="center"/>
            <w:hideMark/>
          </w:tcPr>
          <w:p w14:paraId="00B8C676" w14:textId="524F8FC8" w:rsidR="000334DE" w:rsidRPr="008D6D25" w:rsidRDefault="000334DE" w:rsidP="000334DE">
            <w:pPr>
              <w:rPr>
                <w:sz w:val="20"/>
                <w:szCs w:val="20"/>
              </w:rPr>
            </w:pPr>
          </w:p>
        </w:tc>
      </w:tr>
      <w:tr w:rsidR="000334DE" w:rsidRPr="008D6D25" w14:paraId="6289F0CE" w14:textId="77777777" w:rsidTr="00B97C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90"/>
        </w:trPr>
        <w:tc>
          <w:tcPr>
            <w:tcW w:w="703" w:type="dxa"/>
            <w:tcBorders>
              <w:top w:val="nil"/>
              <w:left w:val="single" w:sz="4" w:space="0" w:color="auto"/>
              <w:bottom w:val="single" w:sz="4" w:space="0" w:color="auto"/>
              <w:right w:val="single" w:sz="4" w:space="0" w:color="auto"/>
            </w:tcBorders>
            <w:shd w:val="clear" w:color="auto" w:fill="auto"/>
            <w:vAlign w:val="center"/>
          </w:tcPr>
          <w:p w14:paraId="2BC8FEF7" w14:textId="77777777" w:rsidR="000334DE" w:rsidRPr="008D6D25" w:rsidRDefault="000334DE" w:rsidP="009C15DD">
            <w:pPr>
              <w:numPr>
                <w:ilvl w:val="0"/>
                <w:numId w:val="154"/>
              </w:numPr>
              <w:spacing w:after="200" w:line="276" w:lineRule="auto"/>
              <w:contextualSpacing/>
              <w:rPr>
                <w:rFonts w:asciiTheme="minorHAnsi" w:eastAsia="Calibri" w:hAnsiTheme="minorHAnsi" w:cstheme="minorHAnsi"/>
                <w:sz w:val="22"/>
                <w:szCs w:val="22"/>
                <w:lang w:eastAsia="en-US"/>
              </w:rPr>
            </w:pPr>
          </w:p>
        </w:tc>
        <w:tc>
          <w:tcPr>
            <w:tcW w:w="7230" w:type="dxa"/>
            <w:tcBorders>
              <w:top w:val="nil"/>
              <w:left w:val="nil"/>
              <w:bottom w:val="single" w:sz="4" w:space="0" w:color="auto"/>
              <w:right w:val="single" w:sz="4" w:space="0" w:color="auto"/>
            </w:tcBorders>
            <w:shd w:val="clear" w:color="000000" w:fill="FFFFFF"/>
            <w:hideMark/>
          </w:tcPr>
          <w:p w14:paraId="58EA0AB1" w14:textId="77777777" w:rsidR="000334DE" w:rsidRPr="008D6D25" w:rsidRDefault="000334DE" w:rsidP="000334DE">
            <w:pPr>
              <w:rPr>
                <w:rFonts w:ascii="Calibri" w:hAnsi="Calibri" w:cs="Arial"/>
                <w:color w:val="00000A"/>
                <w:sz w:val="22"/>
                <w:szCs w:val="22"/>
              </w:rPr>
            </w:pPr>
            <w:r w:rsidRPr="008D6D25">
              <w:rPr>
                <w:rFonts w:ascii="Calibri" w:hAnsi="Calibri" w:cs="Arial"/>
                <w:color w:val="00000A"/>
                <w:sz w:val="22"/>
                <w:szCs w:val="22"/>
              </w:rPr>
              <w:t xml:space="preserve">Alarm </w:t>
            </w:r>
            <w:proofErr w:type="spellStart"/>
            <w:r w:rsidRPr="008D6D25">
              <w:rPr>
                <w:rFonts w:ascii="Calibri" w:hAnsi="Calibri" w:cs="Arial"/>
                <w:color w:val="00000A"/>
                <w:sz w:val="22"/>
                <w:szCs w:val="22"/>
              </w:rPr>
              <w:t>Apnea</w:t>
            </w:r>
            <w:proofErr w:type="spellEnd"/>
            <w:r w:rsidRPr="008D6D25">
              <w:rPr>
                <w:rFonts w:ascii="Calibri" w:hAnsi="Calibri" w:cs="Arial"/>
                <w:color w:val="00000A"/>
                <w:sz w:val="22"/>
                <w:szCs w:val="22"/>
              </w:rPr>
              <w:t xml:space="preserve"> ciśnienia, przepływ</w:t>
            </w:r>
          </w:p>
        </w:tc>
        <w:tc>
          <w:tcPr>
            <w:tcW w:w="1422" w:type="dxa"/>
            <w:tcBorders>
              <w:top w:val="single" w:sz="4" w:space="0" w:color="auto"/>
              <w:bottom w:val="single" w:sz="4" w:space="0" w:color="auto"/>
              <w:right w:val="single" w:sz="4" w:space="0" w:color="auto"/>
            </w:tcBorders>
          </w:tcPr>
          <w:p w14:paraId="76138134" w14:textId="77777777" w:rsidR="000334DE" w:rsidRPr="008D6D25" w:rsidRDefault="000334DE" w:rsidP="000334DE">
            <w:pPr>
              <w:rPr>
                <w:sz w:val="20"/>
                <w:szCs w:val="20"/>
              </w:rPr>
            </w:pPr>
          </w:p>
        </w:tc>
        <w:tc>
          <w:tcPr>
            <w:tcW w:w="146" w:type="dxa"/>
            <w:tcBorders>
              <w:left w:val="single" w:sz="4" w:space="0" w:color="auto"/>
            </w:tcBorders>
            <w:vAlign w:val="center"/>
            <w:hideMark/>
          </w:tcPr>
          <w:p w14:paraId="25A914A6" w14:textId="612F7E77" w:rsidR="000334DE" w:rsidRPr="008D6D25" w:rsidRDefault="000334DE" w:rsidP="000334DE">
            <w:pPr>
              <w:rPr>
                <w:sz w:val="20"/>
                <w:szCs w:val="20"/>
              </w:rPr>
            </w:pPr>
          </w:p>
        </w:tc>
      </w:tr>
      <w:tr w:rsidR="000334DE" w:rsidRPr="008D6D25" w14:paraId="4B87EE39" w14:textId="77777777" w:rsidTr="00B97C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90"/>
        </w:trPr>
        <w:tc>
          <w:tcPr>
            <w:tcW w:w="703" w:type="dxa"/>
            <w:tcBorders>
              <w:top w:val="nil"/>
              <w:left w:val="single" w:sz="4" w:space="0" w:color="auto"/>
              <w:bottom w:val="single" w:sz="4" w:space="0" w:color="auto"/>
              <w:right w:val="single" w:sz="4" w:space="0" w:color="auto"/>
            </w:tcBorders>
            <w:shd w:val="clear" w:color="auto" w:fill="auto"/>
            <w:vAlign w:val="center"/>
          </w:tcPr>
          <w:p w14:paraId="60E7FA22" w14:textId="77777777" w:rsidR="000334DE" w:rsidRPr="008D6D25" w:rsidRDefault="000334DE" w:rsidP="009C15DD">
            <w:pPr>
              <w:numPr>
                <w:ilvl w:val="0"/>
                <w:numId w:val="154"/>
              </w:numPr>
              <w:spacing w:after="200" w:line="276" w:lineRule="auto"/>
              <w:contextualSpacing/>
              <w:rPr>
                <w:rFonts w:asciiTheme="minorHAnsi" w:eastAsia="Calibri" w:hAnsiTheme="minorHAnsi" w:cstheme="minorHAnsi"/>
                <w:sz w:val="22"/>
                <w:szCs w:val="22"/>
                <w:lang w:eastAsia="en-US"/>
              </w:rPr>
            </w:pPr>
          </w:p>
        </w:tc>
        <w:tc>
          <w:tcPr>
            <w:tcW w:w="7230" w:type="dxa"/>
            <w:tcBorders>
              <w:top w:val="nil"/>
              <w:left w:val="nil"/>
              <w:bottom w:val="single" w:sz="4" w:space="0" w:color="auto"/>
              <w:right w:val="single" w:sz="4" w:space="0" w:color="auto"/>
            </w:tcBorders>
            <w:shd w:val="clear" w:color="000000" w:fill="FFFFFF"/>
            <w:hideMark/>
          </w:tcPr>
          <w:p w14:paraId="3E73C863" w14:textId="77777777" w:rsidR="000334DE" w:rsidRPr="008D6D25" w:rsidRDefault="000334DE" w:rsidP="000334DE">
            <w:pPr>
              <w:rPr>
                <w:rFonts w:ascii="Calibri" w:hAnsi="Calibri" w:cs="Arial"/>
                <w:color w:val="00000A"/>
                <w:sz w:val="22"/>
                <w:szCs w:val="22"/>
              </w:rPr>
            </w:pPr>
            <w:r w:rsidRPr="008D6D25">
              <w:rPr>
                <w:rFonts w:ascii="Calibri" w:hAnsi="Calibri" w:cs="Arial"/>
                <w:color w:val="00000A"/>
                <w:sz w:val="22"/>
                <w:szCs w:val="22"/>
              </w:rPr>
              <w:t xml:space="preserve">Możliwość automatycznego ustawienia granic alarmowych </w:t>
            </w:r>
          </w:p>
        </w:tc>
        <w:tc>
          <w:tcPr>
            <w:tcW w:w="1422" w:type="dxa"/>
            <w:tcBorders>
              <w:top w:val="single" w:sz="4" w:space="0" w:color="auto"/>
              <w:bottom w:val="single" w:sz="4" w:space="0" w:color="auto"/>
              <w:right w:val="single" w:sz="4" w:space="0" w:color="auto"/>
            </w:tcBorders>
          </w:tcPr>
          <w:p w14:paraId="6386C44B" w14:textId="77777777" w:rsidR="000334DE" w:rsidRPr="008D6D25" w:rsidRDefault="000334DE" w:rsidP="000334DE">
            <w:pPr>
              <w:rPr>
                <w:sz w:val="20"/>
                <w:szCs w:val="20"/>
              </w:rPr>
            </w:pPr>
          </w:p>
        </w:tc>
        <w:tc>
          <w:tcPr>
            <w:tcW w:w="146" w:type="dxa"/>
            <w:tcBorders>
              <w:left w:val="single" w:sz="4" w:space="0" w:color="auto"/>
            </w:tcBorders>
            <w:vAlign w:val="center"/>
            <w:hideMark/>
          </w:tcPr>
          <w:p w14:paraId="7ADB563A" w14:textId="6550B042" w:rsidR="000334DE" w:rsidRPr="008D6D25" w:rsidRDefault="000334DE" w:rsidP="000334DE">
            <w:pPr>
              <w:rPr>
                <w:sz w:val="20"/>
                <w:szCs w:val="20"/>
              </w:rPr>
            </w:pPr>
          </w:p>
        </w:tc>
      </w:tr>
      <w:tr w:rsidR="000334DE" w:rsidRPr="008D6D25" w14:paraId="3DD459E2" w14:textId="77777777" w:rsidTr="00B97C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90"/>
        </w:trPr>
        <w:tc>
          <w:tcPr>
            <w:tcW w:w="703" w:type="dxa"/>
            <w:tcBorders>
              <w:top w:val="nil"/>
              <w:left w:val="single" w:sz="4" w:space="0" w:color="auto"/>
              <w:bottom w:val="single" w:sz="4" w:space="0" w:color="auto"/>
              <w:right w:val="single" w:sz="4" w:space="0" w:color="auto"/>
            </w:tcBorders>
            <w:shd w:val="clear" w:color="auto" w:fill="auto"/>
            <w:vAlign w:val="center"/>
          </w:tcPr>
          <w:p w14:paraId="38CAE3FD" w14:textId="77777777" w:rsidR="000334DE" w:rsidRPr="008D6D25" w:rsidRDefault="000334DE" w:rsidP="009C15DD">
            <w:pPr>
              <w:numPr>
                <w:ilvl w:val="0"/>
                <w:numId w:val="154"/>
              </w:numPr>
              <w:spacing w:after="200" w:line="276" w:lineRule="auto"/>
              <w:contextualSpacing/>
              <w:rPr>
                <w:rFonts w:asciiTheme="minorHAnsi" w:eastAsia="Calibri" w:hAnsiTheme="minorHAnsi" w:cstheme="minorHAnsi"/>
                <w:sz w:val="22"/>
                <w:szCs w:val="22"/>
                <w:lang w:eastAsia="en-US"/>
              </w:rPr>
            </w:pPr>
          </w:p>
        </w:tc>
        <w:tc>
          <w:tcPr>
            <w:tcW w:w="7230" w:type="dxa"/>
            <w:tcBorders>
              <w:top w:val="nil"/>
              <w:left w:val="nil"/>
              <w:bottom w:val="single" w:sz="4" w:space="0" w:color="auto"/>
              <w:right w:val="single" w:sz="4" w:space="0" w:color="auto"/>
            </w:tcBorders>
            <w:shd w:val="clear" w:color="000000" w:fill="FFFFFF"/>
            <w:hideMark/>
          </w:tcPr>
          <w:p w14:paraId="5A992E3C" w14:textId="77777777" w:rsidR="000334DE" w:rsidRPr="008D6D25" w:rsidRDefault="000334DE" w:rsidP="000334DE">
            <w:pPr>
              <w:rPr>
                <w:rFonts w:ascii="Calibri" w:hAnsi="Calibri" w:cs="Arial"/>
                <w:color w:val="000000"/>
                <w:sz w:val="22"/>
                <w:szCs w:val="22"/>
              </w:rPr>
            </w:pPr>
            <w:r w:rsidRPr="008D6D25">
              <w:rPr>
                <w:rFonts w:ascii="Calibri" w:hAnsi="Calibri" w:cs="Arial"/>
                <w:color w:val="000000"/>
                <w:sz w:val="22"/>
                <w:szCs w:val="22"/>
              </w:rPr>
              <w:t xml:space="preserve">Pomiar stężenia tlenu w gazach oddechowych </w:t>
            </w:r>
          </w:p>
        </w:tc>
        <w:tc>
          <w:tcPr>
            <w:tcW w:w="1422" w:type="dxa"/>
            <w:tcBorders>
              <w:top w:val="single" w:sz="4" w:space="0" w:color="auto"/>
              <w:bottom w:val="single" w:sz="4" w:space="0" w:color="auto"/>
              <w:right w:val="single" w:sz="4" w:space="0" w:color="auto"/>
            </w:tcBorders>
          </w:tcPr>
          <w:p w14:paraId="67596A2B" w14:textId="77777777" w:rsidR="000334DE" w:rsidRPr="008D6D25" w:rsidRDefault="000334DE" w:rsidP="000334DE">
            <w:pPr>
              <w:rPr>
                <w:sz w:val="20"/>
                <w:szCs w:val="20"/>
              </w:rPr>
            </w:pPr>
          </w:p>
        </w:tc>
        <w:tc>
          <w:tcPr>
            <w:tcW w:w="146" w:type="dxa"/>
            <w:tcBorders>
              <w:left w:val="single" w:sz="4" w:space="0" w:color="auto"/>
            </w:tcBorders>
            <w:vAlign w:val="center"/>
            <w:hideMark/>
          </w:tcPr>
          <w:p w14:paraId="418F9F05" w14:textId="442555CD" w:rsidR="000334DE" w:rsidRPr="008D6D25" w:rsidRDefault="000334DE" w:rsidP="000334DE">
            <w:pPr>
              <w:rPr>
                <w:sz w:val="20"/>
                <w:szCs w:val="20"/>
              </w:rPr>
            </w:pPr>
          </w:p>
        </w:tc>
      </w:tr>
      <w:tr w:rsidR="000334DE" w:rsidRPr="008D6D25" w14:paraId="3FBC6B34" w14:textId="77777777" w:rsidTr="00B97C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90"/>
        </w:trPr>
        <w:tc>
          <w:tcPr>
            <w:tcW w:w="703" w:type="dxa"/>
            <w:tcBorders>
              <w:top w:val="nil"/>
              <w:left w:val="single" w:sz="4" w:space="0" w:color="auto"/>
              <w:bottom w:val="single" w:sz="4" w:space="0" w:color="auto"/>
              <w:right w:val="single" w:sz="4" w:space="0" w:color="auto"/>
            </w:tcBorders>
            <w:shd w:val="clear" w:color="auto" w:fill="auto"/>
            <w:vAlign w:val="center"/>
          </w:tcPr>
          <w:p w14:paraId="16890F7E" w14:textId="77777777" w:rsidR="000334DE" w:rsidRPr="008D6D25" w:rsidRDefault="000334DE" w:rsidP="009C15DD">
            <w:pPr>
              <w:numPr>
                <w:ilvl w:val="0"/>
                <w:numId w:val="154"/>
              </w:numPr>
              <w:spacing w:after="200" w:line="276" w:lineRule="auto"/>
              <w:contextualSpacing/>
              <w:rPr>
                <w:rFonts w:asciiTheme="minorHAnsi" w:eastAsia="Calibri" w:hAnsiTheme="minorHAnsi" w:cstheme="minorHAnsi"/>
                <w:sz w:val="22"/>
                <w:szCs w:val="22"/>
                <w:lang w:eastAsia="en-US"/>
              </w:rPr>
            </w:pPr>
          </w:p>
        </w:tc>
        <w:tc>
          <w:tcPr>
            <w:tcW w:w="7230" w:type="dxa"/>
            <w:tcBorders>
              <w:top w:val="nil"/>
              <w:left w:val="nil"/>
              <w:bottom w:val="single" w:sz="4" w:space="0" w:color="auto"/>
              <w:right w:val="single" w:sz="4" w:space="0" w:color="auto"/>
            </w:tcBorders>
            <w:shd w:val="clear" w:color="000000" w:fill="FFFFFF"/>
            <w:hideMark/>
          </w:tcPr>
          <w:p w14:paraId="232406D4" w14:textId="77777777" w:rsidR="000334DE" w:rsidRPr="008D6D25" w:rsidRDefault="000334DE" w:rsidP="000334DE">
            <w:pPr>
              <w:rPr>
                <w:rFonts w:ascii="Calibri" w:hAnsi="Calibri" w:cs="Arial"/>
                <w:color w:val="00000A"/>
                <w:sz w:val="22"/>
                <w:szCs w:val="22"/>
              </w:rPr>
            </w:pPr>
            <w:r w:rsidRPr="008D6D25">
              <w:rPr>
                <w:rFonts w:ascii="Calibri" w:hAnsi="Calibri" w:cs="Arial"/>
                <w:color w:val="00000A"/>
                <w:sz w:val="22"/>
                <w:szCs w:val="22"/>
              </w:rPr>
              <w:t xml:space="preserve">Pomiar objętości oddechu </w:t>
            </w:r>
            <w:proofErr w:type="spellStart"/>
            <w:r w:rsidRPr="008D6D25">
              <w:rPr>
                <w:rFonts w:ascii="Calibri" w:hAnsi="Calibri" w:cs="Arial"/>
                <w:color w:val="00000A"/>
                <w:sz w:val="22"/>
                <w:szCs w:val="22"/>
              </w:rPr>
              <w:t>Vt</w:t>
            </w:r>
            <w:proofErr w:type="spellEnd"/>
          </w:p>
        </w:tc>
        <w:tc>
          <w:tcPr>
            <w:tcW w:w="1422" w:type="dxa"/>
            <w:tcBorders>
              <w:top w:val="single" w:sz="4" w:space="0" w:color="auto"/>
              <w:bottom w:val="single" w:sz="4" w:space="0" w:color="auto"/>
              <w:right w:val="single" w:sz="4" w:space="0" w:color="auto"/>
            </w:tcBorders>
          </w:tcPr>
          <w:p w14:paraId="1053B007" w14:textId="77777777" w:rsidR="000334DE" w:rsidRPr="008D6D25" w:rsidRDefault="000334DE" w:rsidP="000334DE">
            <w:pPr>
              <w:rPr>
                <w:sz w:val="20"/>
                <w:szCs w:val="20"/>
              </w:rPr>
            </w:pPr>
          </w:p>
        </w:tc>
        <w:tc>
          <w:tcPr>
            <w:tcW w:w="146" w:type="dxa"/>
            <w:tcBorders>
              <w:left w:val="single" w:sz="4" w:space="0" w:color="auto"/>
            </w:tcBorders>
            <w:vAlign w:val="center"/>
            <w:hideMark/>
          </w:tcPr>
          <w:p w14:paraId="3826B361" w14:textId="6C4AE582" w:rsidR="000334DE" w:rsidRPr="008D6D25" w:rsidRDefault="000334DE" w:rsidP="000334DE">
            <w:pPr>
              <w:rPr>
                <w:sz w:val="20"/>
                <w:szCs w:val="20"/>
              </w:rPr>
            </w:pPr>
          </w:p>
        </w:tc>
      </w:tr>
      <w:tr w:rsidR="000334DE" w:rsidRPr="008D6D25" w14:paraId="07C193A4" w14:textId="77777777" w:rsidTr="00B97C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90"/>
        </w:trPr>
        <w:tc>
          <w:tcPr>
            <w:tcW w:w="703" w:type="dxa"/>
            <w:tcBorders>
              <w:top w:val="nil"/>
              <w:left w:val="single" w:sz="4" w:space="0" w:color="auto"/>
              <w:bottom w:val="single" w:sz="4" w:space="0" w:color="auto"/>
              <w:right w:val="single" w:sz="4" w:space="0" w:color="auto"/>
            </w:tcBorders>
            <w:shd w:val="clear" w:color="auto" w:fill="auto"/>
            <w:vAlign w:val="center"/>
          </w:tcPr>
          <w:p w14:paraId="3A697100" w14:textId="77777777" w:rsidR="000334DE" w:rsidRPr="008D6D25" w:rsidRDefault="000334DE" w:rsidP="009C15DD">
            <w:pPr>
              <w:numPr>
                <w:ilvl w:val="0"/>
                <w:numId w:val="154"/>
              </w:numPr>
              <w:spacing w:after="200" w:line="276" w:lineRule="auto"/>
              <w:contextualSpacing/>
              <w:rPr>
                <w:rFonts w:asciiTheme="minorHAnsi" w:eastAsia="Calibri" w:hAnsiTheme="minorHAnsi" w:cstheme="minorHAnsi"/>
                <w:sz w:val="22"/>
                <w:szCs w:val="22"/>
                <w:lang w:eastAsia="en-US"/>
              </w:rPr>
            </w:pPr>
          </w:p>
        </w:tc>
        <w:tc>
          <w:tcPr>
            <w:tcW w:w="7230" w:type="dxa"/>
            <w:tcBorders>
              <w:top w:val="nil"/>
              <w:left w:val="nil"/>
              <w:bottom w:val="single" w:sz="4" w:space="0" w:color="auto"/>
              <w:right w:val="single" w:sz="4" w:space="0" w:color="auto"/>
            </w:tcBorders>
            <w:shd w:val="clear" w:color="000000" w:fill="FFFFFF"/>
            <w:hideMark/>
          </w:tcPr>
          <w:p w14:paraId="7A20CEEF" w14:textId="77777777" w:rsidR="000334DE" w:rsidRPr="008D6D25" w:rsidRDefault="000334DE" w:rsidP="000334DE">
            <w:pPr>
              <w:rPr>
                <w:rFonts w:ascii="Calibri" w:hAnsi="Calibri" w:cs="Arial"/>
                <w:color w:val="00000A"/>
                <w:sz w:val="22"/>
                <w:szCs w:val="22"/>
              </w:rPr>
            </w:pPr>
            <w:r w:rsidRPr="008D6D25">
              <w:rPr>
                <w:rFonts w:ascii="Calibri" w:hAnsi="Calibri" w:cs="Arial"/>
                <w:color w:val="00000A"/>
                <w:sz w:val="22"/>
                <w:szCs w:val="22"/>
              </w:rPr>
              <w:t>Pomiar objętości minutowej MV</w:t>
            </w:r>
          </w:p>
        </w:tc>
        <w:tc>
          <w:tcPr>
            <w:tcW w:w="1422" w:type="dxa"/>
            <w:tcBorders>
              <w:top w:val="single" w:sz="4" w:space="0" w:color="auto"/>
              <w:bottom w:val="single" w:sz="4" w:space="0" w:color="auto"/>
              <w:right w:val="single" w:sz="4" w:space="0" w:color="auto"/>
            </w:tcBorders>
          </w:tcPr>
          <w:p w14:paraId="671CDFDD" w14:textId="77777777" w:rsidR="000334DE" w:rsidRPr="008D6D25" w:rsidRDefault="000334DE" w:rsidP="000334DE">
            <w:pPr>
              <w:rPr>
                <w:sz w:val="20"/>
                <w:szCs w:val="20"/>
              </w:rPr>
            </w:pPr>
          </w:p>
        </w:tc>
        <w:tc>
          <w:tcPr>
            <w:tcW w:w="146" w:type="dxa"/>
            <w:tcBorders>
              <w:left w:val="single" w:sz="4" w:space="0" w:color="auto"/>
            </w:tcBorders>
            <w:vAlign w:val="center"/>
            <w:hideMark/>
          </w:tcPr>
          <w:p w14:paraId="57AFA108" w14:textId="7594C37F" w:rsidR="000334DE" w:rsidRPr="008D6D25" w:rsidRDefault="000334DE" w:rsidP="000334DE">
            <w:pPr>
              <w:rPr>
                <w:sz w:val="20"/>
                <w:szCs w:val="20"/>
              </w:rPr>
            </w:pPr>
          </w:p>
        </w:tc>
      </w:tr>
      <w:tr w:rsidR="000334DE" w:rsidRPr="008D6D25" w14:paraId="3E10A957" w14:textId="77777777" w:rsidTr="00B97C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90"/>
        </w:trPr>
        <w:tc>
          <w:tcPr>
            <w:tcW w:w="703" w:type="dxa"/>
            <w:tcBorders>
              <w:top w:val="nil"/>
              <w:left w:val="single" w:sz="4" w:space="0" w:color="auto"/>
              <w:bottom w:val="single" w:sz="4" w:space="0" w:color="auto"/>
              <w:right w:val="single" w:sz="4" w:space="0" w:color="auto"/>
            </w:tcBorders>
            <w:shd w:val="clear" w:color="auto" w:fill="auto"/>
            <w:vAlign w:val="center"/>
          </w:tcPr>
          <w:p w14:paraId="2849A4FD" w14:textId="77777777" w:rsidR="000334DE" w:rsidRPr="008D6D25" w:rsidRDefault="000334DE" w:rsidP="009C15DD">
            <w:pPr>
              <w:numPr>
                <w:ilvl w:val="0"/>
                <w:numId w:val="154"/>
              </w:numPr>
              <w:spacing w:after="200" w:line="276" w:lineRule="auto"/>
              <w:contextualSpacing/>
              <w:rPr>
                <w:rFonts w:asciiTheme="minorHAnsi" w:eastAsia="Calibri" w:hAnsiTheme="minorHAnsi" w:cstheme="minorHAnsi"/>
                <w:sz w:val="22"/>
                <w:szCs w:val="22"/>
                <w:lang w:eastAsia="en-US"/>
              </w:rPr>
            </w:pPr>
          </w:p>
        </w:tc>
        <w:tc>
          <w:tcPr>
            <w:tcW w:w="7230" w:type="dxa"/>
            <w:tcBorders>
              <w:top w:val="nil"/>
              <w:left w:val="nil"/>
              <w:bottom w:val="single" w:sz="4" w:space="0" w:color="auto"/>
              <w:right w:val="single" w:sz="4" w:space="0" w:color="auto"/>
            </w:tcBorders>
            <w:shd w:val="clear" w:color="000000" w:fill="FFFFFF"/>
            <w:hideMark/>
          </w:tcPr>
          <w:p w14:paraId="2C4B5068" w14:textId="77777777" w:rsidR="000334DE" w:rsidRPr="008D6D25" w:rsidRDefault="000334DE" w:rsidP="000334DE">
            <w:pPr>
              <w:rPr>
                <w:rFonts w:ascii="Calibri" w:hAnsi="Calibri" w:cs="Arial"/>
                <w:color w:val="00000A"/>
                <w:sz w:val="22"/>
                <w:szCs w:val="22"/>
              </w:rPr>
            </w:pPr>
            <w:r w:rsidRPr="008D6D25">
              <w:rPr>
                <w:rFonts w:ascii="Calibri" w:hAnsi="Calibri" w:cs="Arial"/>
                <w:color w:val="00000A"/>
                <w:sz w:val="22"/>
                <w:szCs w:val="22"/>
              </w:rPr>
              <w:t>Pomiar częstotliwości oddechowej f</w:t>
            </w:r>
          </w:p>
        </w:tc>
        <w:tc>
          <w:tcPr>
            <w:tcW w:w="1422" w:type="dxa"/>
            <w:tcBorders>
              <w:top w:val="single" w:sz="4" w:space="0" w:color="auto"/>
              <w:bottom w:val="single" w:sz="4" w:space="0" w:color="auto"/>
              <w:right w:val="single" w:sz="4" w:space="0" w:color="auto"/>
            </w:tcBorders>
          </w:tcPr>
          <w:p w14:paraId="753EC828" w14:textId="77777777" w:rsidR="000334DE" w:rsidRPr="008D6D25" w:rsidRDefault="000334DE" w:rsidP="000334DE">
            <w:pPr>
              <w:rPr>
                <w:sz w:val="20"/>
                <w:szCs w:val="20"/>
              </w:rPr>
            </w:pPr>
          </w:p>
        </w:tc>
        <w:tc>
          <w:tcPr>
            <w:tcW w:w="146" w:type="dxa"/>
            <w:tcBorders>
              <w:left w:val="single" w:sz="4" w:space="0" w:color="auto"/>
            </w:tcBorders>
            <w:vAlign w:val="center"/>
            <w:hideMark/>
          </w:tcPr>
          <w:p w14:paraId="60587F18" w14:textId="59C4FD85" w:rsidR="000334DE" w:rsidRPr="008D6D25" w:rsidRDefault="000334DE" w:rsidP="000334DE">
            <w:pPr>
              <w:rPr>
                <w:sz w:val="20"/>
                <w:szCs w:val="20"/>
              </w:rPr>
            </w:pPr>
          </w:p>
        </w:tc>
      </w:tr>
      <w:tr w:rsidR="000334DE" w:rsidRPr="008D6D25" w14:paraId="2F490ADC" w14:textId="77777777" w:rsidTr="00B97C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80"/>
        </w:trPr>
        <w:tc>
          <w:tcPr>
            <w:tcW w:w="703" w:type="dxa"/>
            <w:tcBorders>
              <w:top w:val="nil"/>
              <w:left w:val="single" w:sz="4" w:space="0" w:color="auto"/>
              <w:bottom w:val="single" w:sz="4" w:space="0" w:color="auto"/>
              <w:right w:val="single" w:sz="4" w:space="0" w:color="auto"/>
            </w:tcBorders>
            <w:shd w:val="clear" w:color="auto" w:fill="auto"/>
            <w:vAlign w:val="center"/>
          </w:tcPr>
          <w:p w14:paraId="203D3E7B" w14:textId="77777777" w:rsidR="000334DE" w:rsidRPr="008D6D25" w:rsidRDefault="000334DE" w:rsidP="009C15DD">
            <w:pPr>
              <w:numPr>
                <w:ilvl w:val="0"/>
                <w:numId w:val="154"/>
              </w:numPr>
              <w:spacing w:after="200" w:line="276" w:lineRule="auto"/>
              <w:contextualSpacing/>
              <w:rPr>
                <w:rFonts w:asciiTheme="minorHAnsi" w:eastAsia="Calibri" w:hAnsiTheme="minorHAnsi" w:cstheme="minorHAnsi"/>
                <w:sz w:val="22"/>
                <w:szCs w:val="22"/>
                <w:lang w:eastAsia="en-US"/>
              </w:rPr>
            </w:pPr>
          </w:p>
        </w:tc>
        <w:tc>
          <w:tcPr>
            <w:tcW w:w="7230" w:type="dxa"/>
            <w:tcBorders>
              <w:top w:val="nil"/>
              <w:left w:val="nil"/>
              <w:bottom w:val="single" w:sz="4" w:space="0" w:color="auto"/>
              <w:right w:val="single" w:sz="4" w:space="0" w:color="auto"/>
            </w:tcBorders>
            <w:shd w:val="clear" w:color="000000" w:fill="FFFFFF"/>
            <w:hideMark/>
          </w:tcPr>
          <w:p w14:paraId="6892C049" w14:textId="77777777" w:rsidR="000334DE" w:rsidRPr="008D6D25" w:rsidRDefault="000334DE" w:rsidP="000334DE">
            <w:pPr>
              <w:rPr>
                <w:rFonts w:ascii="Calibri" w:hAnsi="Calibri" w:cs="Arial"/>
                <w:color w:val="00000A"/>
                <w:sz w:val="22"/>
                <w:szCs w:val="22"/>
              </w:rPr>
            </w:pPr>
            <w:r w:rsidRPr="008D6D25">
              <w:rPr>
                <w:rFonts w:ascii="Calibri" w:hAnsi="Calibri" w:cs="Arial"/>
                <w:color w:val="00000A"/>
                <w:sz w:val="22"/>
                <w:szCs w:val="22"/>
              </w:rPr>
              <w:t xml:space="preserve">Pomiar ciśnienia szczytowego, średniego, plateau i PEEP, prezentacja cyfrowa wartości ciśnień na ekranie </w:t>
            </w:r>
            <w:proofErr w:type="gramStart"/>
            <w:r w:rsidRPr="008D6D25">
              <w:rPr>
                <w:rFonts w:ascii="Calibri" w:hAnsi="Calibri" w:cs="Arial"/>
                <w:color w:val="00000A"/>
                <w:sz w:val="22"/>
                <w:szCs w:val="22"/>
              </w:rPr>
              <w:t>respiratora  lub</w:t>
            </w:r>
            <w:proofErr w:type="gramEnd"/>
            <w:r w:rsidRPr="008D6D25">
              <w:rPr>
                <w:rFonts w:ascii="Calibri" w:hAnsi="Calibri" w:cs="Arial"/>
                <w:color w:val="00000A"/>
                <w:sz w:val="22"/>
                <w:szCs w:val="22"/>
              </w:rPr>
              <w:t xml:space="preserve"> monitora</w:t>
            </w:r>
          </w:p>
        </w:tc>
        <w:tc>
          <w:tcPr>
            <w:tcW w:w="1422" w:type="dxa"/>
            <w:tcBorders>
              <w:top w:val="single" w:sz="4" w:space="0" w:color="auto"/>
              <w:bottom w:val="single" w:sz="4" w:space="0" w:color="auto"/>
              <w:right w:val="single" w:sz="4" w:space="0" w:color="auto"/>
            </w:tcBorders>
          </w:tcPr>
          <w:p w14:paraId="602129C9" w14:textId="77777777" w:rsidR="000334DE" w:rsidRPr="008D6D25" w:rsidRDefault="000334DE" w:rsidP="000334DE">
            <w:pPr>
              <w:rPr>
                <w:sz w:val="20"/>
                <w:szCs w:val="20"/>
              </w:rPr>
            </w:pPr>
          </w:p>
        </w:tc>
        <w:tc>
          <w:tcPr>
            <w:tcW w:w="146" w:type="dxa"/>
            <w:tcBorders>
              <w:left w:val="single" w:sz="4" w:space="0" w:color="auto"/>
            </w:tcBorders>
            <w:vAlign w:val="center"/>
            <w:hideMark/>
          </w:tcPr>
          <w:p w14:paraId="60E794EC" w14:textId="04919581" w:rsidR="000334DE" w:rsidRPr="008D6D25" w:rsidRDefault="000334DE" w:rsidP="000334DE">
            <w:pPr>
              <w:rPr>
                <w:sz w:val="20"/>
                <w:szCs w:val="20"/>
              </w:rPr>
            </w:pPr>
          </w:p>
        </w:tc>
      </w:tr>
      <w:tr w:rsidR="000334DE" w:rsidRPr="008D6D25" w14:paraId="642D75FC" w14:textId="77777777" w:rsidTr="00B97C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870"/>
        </w:trPr>
        <w:tc>
          <w:tcPr>
            <w:tcW w:w="703" w:type="dxa"/>
            <w:tcBorders>
              <w:top w:val="nil"/>
              <w:left w:val="single" w:sz="4" w:space="0" w:color="auto"/>
              <w:bottom w:val="single" w:sz="4" w:space="0" w:color="auto"/>
              <w:right w:val="single" w:sz="4" w:space="0" w:color="auto"/>
            </w:tcBorders>
            <w:shd w:val="clear" w:color="auto" w:fill="auto"/>
            <w:vAlign w:val="center"/>
          </w:tcPr>
          <w:p w14:paraId="20326DB2" w14:textId="77777777" w:rsidR="000334DE" w:rsidRPr="008D6D25" w:rsidRDefault="000334DE" w:rsidP="009C15DD">
            <w:pPr>
              <w:numPr>
                <w:ilvl w:val="0"/>
                <w:numId w:val="154"/>
              </w:numPr>
              <w:spacing w:after="200" w:line="276" w:lineRule="auto"/>
              <w:contextualSpacing/>
              <w:rPr>
                <w:rFonts w:asciiTheme="minorHAnsi" w:eastAsia="Calibri" w:hAnsiTheme="minorHAnsi" w:cstheme="minorHAnsi"/>
                <w:sz w:val="22"/>
                <w:szCs w:val="22"/>
                <w:lang w:eastAsia="en-US"/>
              </w:rPr>
            </w:pPr>
          </w:p>
        </w:tc>
        <w:tc>
          <w:tcPr>
            <w:tcW w:w="7230" w:type="dxa"/>
            <w:tcBorders>
              <w:top w:val="nil"/>
              <w:left w:val="nil"/>
              <w:bottom w:val="single" w:sz="4" w:space="0" w:color="auto"/>
              <w:right w:val="single" w:sz="4" w:space="0" w:color="auto"/>
            </w:tcBorders>
            <w:shd w:val="clear" w:color="000000" w:fill="FFFFFF"/>
            <w:hideMark/>
          </w:tcPr>
          <w:p w14:paraId="49A6FBFD" w14:textId="77777777" w:rsidR="000334DE" w:rsidRPr="008D6D25" w:rsidRDefault="000334DE" w:rsidP="000334DE">
            <w:pPr>
              <w:rPr>
                <w:rFonts w:ascii="Calibri" w:hAnsi="Calibri" w:cs="Arial"/>
                <w:color w:val="00000A"/>
                <w:sz w:val="22"/>
                <w:szCs w:val="22"/>
              </w:rPr>
            </w:pPr>
            <w:r w:rsidRPr="008D6D25">
              <w:rPr>
                <w:rFonts w:ascii="Calibri" w:hAnsi="Calibri" w:cs="Arial"/>
                <w:color w:val="00000A"/>
                <w:sz w:val="22"/>
                <w:szCs w:val="22"/>
              </w:rPr>
              <w:t xml:space="preserve">Kapnografia oraz stężenia lotnych anestetyków z automatyczną detekcją zastosowanego środka w </w:t>
            </w:r>
            <w:proofErr w:type="spellStart"/>
            <w:r w:rsidRPr="008D6D25">
              <w:rPr>
                <w:rFonts w:ascii="Calibri" w:hAnsi="Calibri" w:cs="Arial"/>
                <w:color w:val="00000A"/>
                <w:sz w:val="22"/>
                <w:szCs w:val="22"/>
              </w:rPr>
              <w:t>aparcie</w:t>
            </w:r>
            <w:proofErr w:type="spellEnd"/>
            <w:r w:rsidRPr="008D6D25">
              <w:rPr>
                <w:rFonts w:ascii="Calibri" w:hAnsi="Calibri" w:cs="Arial"/>
                <w:color w:val="00000A"/>
                <w:sz w:val="22"/>
                <w:szCs w:val="22"/>
              </w:rPr>
              <w:t xml:space="preserve"> do znieczulenia lub monitorze pacjenta. 25szt. Pułapek wodnych i drenów pomiarowych w komplecie.</w:t>
            </w:r>
          </w:p>
        </w:tc>
        <w:tc>
          <w:tcPr>
            <w:tcW w:w="1422" w:type="dxa"/>
            <w:tcBorders>
              <w:top w:val="single" w:sz="4" w:space="0" w:color="auto"/>
              <w:bottom w:val="single" w:sz="4" w:space="0" w:color="auto"/>
              <w:right w:val="single" w:sz="4" w:space="0" w:color="auto"/>
            </w:tcBorders>
          </w:tcPr>
          <w:p w14:paraId="6BF2B886" w14:textId="77777777" w:rsidR="000334DE" w:rsidRPr="008D6D25" w:rsidRDefault="000334DE" w:rsidP="000334DE">
            <w:pPr>
              <w:rPr>
                <w:sz w:val="20"/>
                <w:szCs w:val="20"/>
              </w:rPr>
            </w:pPr>
          </w:p>
        </w:tc>
        <w:tc>
          <w:tcPr>
            <w:tcW w:w="146" w:type="dxa"/>
            <w:tcBorders>
              <w:left w:val="single" w:sz="4" w:space="0" w:color="auto"/>
            </w:tcBorders>
            <w:vAlign w:val="center"/>
            <w:hideMark/>
          </w:tcPr>
          <w:p w14:paraId="261DE6D6" w14:textId="734CFF80" w:rsidR="000334DE" w:rsidRPr="008D6D25" w:rsidRDefault="000334DE" w:rsidP="000334DE">
            <w:pPr>
              <w:rPr>
                <w:sz w:val="20"/>
                <w:szCs w:val="20"/>
              </w:rPr>
            </w:pPr>
          </w:p>
        </w:tc>
      </w:tr>
      <w:tr w:rsidR="000334DE" w:rsidRPr="008D6D25" w14:paraId="6C5722A1" w14:textId="77777777" w:rsidTr="00B97C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90"/>
        </w:trPr>
        <w:tc>
          <w:tcPr>
            <w:tcW w:w="703" w:type="dxa"/>
            <w:tcBorders>
              <w:top w:val="nil"/>
              <w:left w:val="single" w:sz="4" w:space="0" w:color="auto"/>
              <w:bottom w:val="single" w:sz="4" w:space="0" w:color="auto"/>
              <w:right w:val="single" w:sz="4" w:space="0" w:color="auto"/>
            </w:tcBorders>
            <w:shd w:val="clear" w:color="auto" w:fill="auto"/>
            <w:vAlign w:val="center"/>
          </w:tcPr>
          <w:p w14:paraId="3F142102" w14:textId="77777777" w:rsidR="000334DE" w:rsidRPr="008D6D25" w:rsidRDefault="000334DE" w:rsidP="009C15DD">
            <w:pPr>
              <w:numPr>
                <w:ilvl w:val="0"/>
                <w:numId w:val="154"/>
              </w:numPr>
              <w:spacing w:after="200" w:line="276" w:lineRule="auto"/>
              <w:contextualSpacing/>
              <w:rPr>
                <w:rFonts w:asciiTheme="minorHAnsi" w:eastAsia="Calibri" w:hAnsiTheme="minorHAnsi" w:cstheme="minorHAnsi"/>
                <w:sz w:val="22"/>
                <w:szCs w:val="22"/>
                <w:lang w:eastAsia="en-US"/>
              </w:rPr>
            </w:pPr>
          </w:p>
        </w:tc>
        <w:tc>
          <w:tcPr>
            <w:tcW w:w="7230" w:type="dxa"/>
            <w:tcBorders>
              <w:top w:val="nil"/>
              <w:left w:val="nil"/>
              <w:bottom w:val="single" w:sz="4" w:space="0" w:color="auto"/>
              <w:right w:val="single" w:sz="4" w:space="0" w:color="auto"/>
            </w:tcBorders>
            <w:shd w:val="clear" w:color="000000" w:fill="FFFFFF"/>
            <w:hideMark/>
          </w:tcPr>
          <w:p w14:paraId="0243291D" w14:textId="77777777" w:rsidR="000334DE" w:rsidRPr="008D6D25" w:rsidRDefault="000334DE" w:rsidP="000334DE">
            <w:pPr>
              <w:rPr>
                <w:rFonts w:ascii="Calibri" w:hAnsi="Calibri" w:cs="Arial"/>
                <w:color w:val="00000A"/>
                <w:sz w:val="22"/>
                <w:szCs w:val="22"/>
              </w:rPr>
            </w:pPr>
            <w:r w:rsidRPr="008D6D25">
              <w:rPr>
                <w:rFonts w:ascii="Calibri" w:hAnsi="Calibri" w:cs="Arial"/>
                <w:color w:val="00000A"/>
                <w:sz w:val="22"/>
                <w:szCs w:val="22"/>
              </w:rPr>
              <w:t>Pomiar MAC w aparacie do znieczulenia lub monitorze pacjenta</w:t>
            </w:r>
          </w:p>
        </w:tc>
        <w:tc>
          <w:tcPr>
            <w:tcW w:w="1422" w:type="dxa"/>
            <w:tcBorders>
              <w:top w:val="single" w:sz="4" w:space="0" w:color="auto"/>
              <w:bottom w:val="single" w:sz="4" w:space="0" w:color="auto"/>
              <w:right w:val="single" w:sz="4" w:space="0" w:color="auto"/>
            </w:tcBorders>
          </w:tcPr>
          <w:p w14:paraId="1930FBE3" w14:textId="77777777" w:rsidR="000334DE" w:rsidRPr="008D6D25" w:rsidRDefault="000334DE" w:rsidP="000334DE">
            <w:pPr>
              <w:rPr>
                <w:sz w:val="20"/>
                <w:szCs w:val="20"/>
              </w:rPr>
            </w:pPr>
          </w:p>
        </w:tc>
        <w:tc>
          <w:tcPr>
            <w:tcW w:w="146" w:type="dxa"/>
            <w:tcBorders>
              <w:left w:val="single" w:sz="4" w:space="0" w:color="auto"/>
            </w:tcBorders>
            <w:vAlign w:val="center"/>
            <w:hideMark/>
          </w:tcPr>
          <w:p w14:paraId="658CF9C7" w14:textId="599DE397" w:rsidR="000334DE" w:rsidRPr="008D6D25" w:rsidRDefault="000334DE" w:rsidP="000334DE">
            <w:pPr>
              <w:rPr>
                <w:sz w:val="20"/>
                <w:szCs w:val="20"/>
              </w:rPr>
            </w:pPr>
          </w:p>
        </w:tc>
      </w:tr>
      <w:tr w:rsidR="000334DE" w:rsidRPr="008D6D25" w14:paraId="6E6674F9" w14:textId="77777777" w:rsidTr="00B97C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90"/>
        </w:trPr>
        <w:tc>
          <w:tcPr>
            <w:tcW w:w="703" w:type="dxa"/>
            <w:tcBorders>
              <w:top w:val="nil"/>
              <w:left w:val="single" w:sz="4" w:space="0" w:color="auto"/>
              <w:bottom w:val="single" w:sz="4" w:space="0" w:color="auto"/>
              <w:right w:val="single" w:sz="4" w:space="0" w:color="auto"/>
            </w:tcBorders>
            <w:shd w:val="clear" w:color="auto" w:fill="auto"/>
            <w:vAlign w:val="center"/>
          </w:tcPr>
          <w:p w14:paraId="65D87B70" w14:textId="77777777" w:rsidR="000334DE" w:rsidRPr="008D6D25" w:rsidRDefault="000334DE" w:rsidP="009C15DD">
            <w:pPr>
              <w:numPr>
                <w:ilvl w:val="0"/>
                <w:numId w:val="154"/>
              </w:numPr>
              <w:spacing w:after="200" w:line="276" w:lineRule="auto"/>
              <w:contextualSpacing/>
              <w:rPr>
                <w:rFonts w:asciiTheme="minorHAnsi" w:eastAsia="Calibri" w:hAnsiTheme="minorHAnsi" w:cstheme="minorHAnsi"/>
                <w:sz w:val="22"/>
                <w:szCs w:val="22"/>
                <w:lang w:eastAsia="en-US"/>
              </w:rPr>
            </w:pPr>
          </w:p>
        </w:tc>
        <w:tc>
          <w:tcPr>
            <w:tcW w:w="7230" w:type="dxa"/>
            <w:tcBorders>
              <w:top w:val="nil"/>
              <w:left w:val="nil"/>
              <w:bottom w:val="single" w:sz="4" w:space="0" w:color="auto"/>
              <w:right w:val="single" w:sz="4" w:space="0" w:color="auto"/>
            </w:tcBorders>
            <w:shd w:val="clear" w:color="000000" w:fill="FFFFFF"/>
            <w:hideMark/>
          </w:tcPr>
          <w:p w14:paraId="3D0468C1" w14:textId="77777777" w:rsidR="000334DE" w:rsidRPr="008D6D25" w:rsidRDefault="000334DE" w:rsidP="000334DE">
            <w:pPr>
              <w:rPr>
                <w:rFonts w:ascii="Calibri" w:hAnsi="Calibri" w:cs="Arial"/>
                <w:color w:val="00000A"/>
                <w:sz w:val="22"/>
                <w:szCs w:val="22"/>
              </w:rPr>
            </w:pPr>
            <w:r w:rsidRPr="008D6D25">
              <w:rPr>
                <w:rFonts w:ascii="Calibri" w:hAnsi="Calibri" w:cs="Arial"/>
                <w:color w:val="00000A"/>
                <w:sz w:val="22"/>
                <w:szCs w:val="22"/>
              </w:rPr>
              <w:t>Menu, komunikaty, opisy w języku polskim</w:t>
            </w:r>
          </w:p>
        </w:tc>
        <w:tc>
          <w:tcPr>
            <w:tcW w:w="1422" w:type="dxa"/>
            <w:tcBorders>
              <w:top w:val="single" w:sz="4" w:space="0" w:color="auto"/>
              <w:bottom w:val="single" w:sz="4" w:space="0" w:color="auto"/>
              <w:right w:val="single" w:sz="4" w:space="0" w:color="auto"/>
            </w:tcBorders>
          </w:tcPr>
          <w:p w14:paraId="22E8FCC4" w14:textId="77777777" w:rsidR="000334DE" w:rsidRPr="008D6D25" w:rsidRDefault="000334DE" w:rsidP="000334DE">
            <w:pPr>
              <w:rPr>
                <w:sz w:val="20"/>
                <w:szCs w:val="20"/>
              </w:rPr>
            </w:pPr>
          </w:p>
        </w:tc>
        <w:tc>
          <w:tcPr>
            <w:tcW w:w="146" w:type="dxa"/>
            <w:tcBorders>
              <w:left w:val="single" w:sz="4" w:space="0" w:color="auto"/>
            </w:tcBorders>
            <w:vAlign w:val="center"/>
            <w:hideMark/>
          </w:tcPr>
          <w:p w14:paraId="6D33919F" w14:textId="073BF9C0" w:rsidR="000334DE" w:rsidRPr="008D6D25" w:rsidRDefault="000334DE" w:rsidP="000334DE">
            <w:pPr>
              <w:rPr>
                <w:sz w:val="20"/>
                <w:szCs w:val="20"/>
              </w:rPr>
            </w:pPr>
          </w:p>
        </w:tc>
      </w:tr>
      <w:tr w:rsidR="000334DE" w:rsidRPr="008D6D25" w14:paraId="0F55F847" w14:textId="77777777" w:rsidTr="00B97C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80"/>
        </w:trPr>
        <w:tc>
          <w:tcPr>
            <w:tcW w:w="703" w:type="dxa"/>
            <w:tcBorders>
              <w:top w:val="nil"/>
              <w:left w:val="single" w:sz="4" w:space="0" w:color="auto"/>
              <w:bottom w:val="single" w:sz="4" w:space="0" w:color="auto"/>
              <w:right w:val="single" w:sz="4" w:space="0" w:color="auto"/>
            </w:tcBorders>
            <w:shd w:val="clear" w:color="auto" w:fill="auto"/>
            <w:vAlign w:val="center"/>
          </w:tcPr>
          <w:p w14:paraId="6BA26A2B" w14:textId="77777777" w:rsidR="000334DE" w:rsidRPr="008D6D25" w:rsidRDefault="000334DE" w:rsidP="009C15DD">
            <w:pPr>
              <w:numPr>
                <w:ilvl w:val="0"/>
                <w:numId w:val="154"/>
              </w:numPr>
              <w:spacing w:after="200" w:line="276" w:lineRule="auto"/>
              <w:contextualSpacing/>
              <w:rPr>
                <w:rFonts w:asciiTheme="minorHAnsi" w:eastAsia="Calibri" w:hAnsiTheme="minorHAnsi" w:cstheme="minorHAnsi"/>
                <w:sz w:val="22"/>
                <w:szCs w:val="22"/>
                <w:lang w:eastAsia="en-US"/>
              </w:rPr>
            </w:pPr>
          </w:p>
        </w:tc>
        <w:tc>
          <w:tcPr>
            <w:tcW w:w="7230" w:type="dxa"/>
            <w:tcBorders>
              <w:top w:val="nil"/>
              <w:left w:val="nil"/>
              <w:bottom w:val="single" w:sz="4" w:space="0" w:color="auto"/>
              <w:right w:val="single" w:sz="4" w:space="0" w:color="auto"/>
            </w:tcBorders>
            <w:shd w:val="clear" w:color="000000" w:fill="FFFFFF"/>
            <w:hideMark/>
          </w:tcPr>
          <w:p w14:paraId="50CFDB3F" w14:textId="77777777" w:rsidR="000334DE" w:rsidRPr="008D6D25" w:rsidRDefault="000334DE" w:rsidP="000334DE">
            <w:pPr>
              <w:rPr>
                <w:rFonts w:ascii="Calibri" w:hAnsi="Calibri" w:cs="Arial"/>
                <w:color w:val="00000A"/>
                <w:sz w:val="22"/>
                <w:szCs w:val="22"/>
              </w:rPr>
            </w:pPr>
            <w:r w:rsidRPr="008D6D25">
              <w:rPr>
                <w:rFonts w:ascii="Calibri" w:hAnsi="Calibri" w:cs="Arial"/>
                <w:color w:val="00000A"/>
                <w:sz w:val="22"/>
                <w:szCs w:val="22"/>
              </w:rPr>
              <w:t>Automatyczne skalkulowanie parametrów wentylacji po wprowadzeniu wagi pacjenta</w:t>
            </w:r>
          </w:p>
        </w:tc>
        <w:tc>
          <w:tcPr>
            <w:tcW w:w="1422" w:type="dxa"/>
            <w:tcBorders>
              <w:top w:val="single" w:sz="4" w:space="0" w:color="auto"/>
              <w:bottom w:val="single" w:sz="4" w:space="0" w:color="auto"/>
              <w:right w:val="single" w:sz="4" w:space="0" w:color="auto"/>
            </w:tcBorders>
          </w:tcPr>
          <w:p w14:paraId="273AA934" w14:textId="77777777" w:rsidR="000334DE" w:rsidRPr="008D6D25" w:rsidRDefault="000334DE" w:rsidP="000334DE">
            <w:pPr>
              <w:rPr>
                <w:sz w:val="20"/>
                <w:szCs w:val="20"/>
              </w:rPr>
            </w:pPr>
          </w:p>
        </w:tc>
        <w:tc>
          <w:tcPr>
            <w:tcW w:w="146" w:type="dxa"/>
            <w:tcBorders>
              <w:left w:val="single" w:sz="4" w:space="0" w:color="auto"/>
            </w:tcBorders>
            <w:vAlign w:val="center"/>
            <w:hideMark/>
          </w:tcPr>
          <w:p w14:paraId="511AE1D1" w14:textId="5F359FA7" w:rsidR="000334DE" w:rsidRPr="008D6D25" w:rsidRDefault="000334DE" w:rsidP="000334DE">
            <w:pPr>
              <w:rPr>
                <w:sz w:val="20"/>
                <w:szCs w:val="20"/>
              </w:rPr>
            </w:pPr>
          </w:p>
        </w:tc>
      </w:tr>
      <w:tr w:rsidR="000334DE" w:rsidRPr="008D6D25" w14:paraId="6CAC582B" w14:textId="77777777" w:rsidTr="00B97C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90"/>
        </w:trPr>
        <w:tc>
          <w:tcPr>
            <w:tcW w:w="703" w:type="dxa"/>
            <w:tcBorders>
              <w:top w:val="nil"/>
              <w:left w:val="single" w:sz="4" w:space="0" w:color="auto"/>
              <w:bottom w:val="single" w:sz="4" w:space="0" w:color="auto"/>
              <w:right w:val="single" w:sz="4" w:space="0" w:color="auto"/>
            </w:tcBorders>
            <w:shd w:val="clear" w:color="auto" w:fill="auto"/>
            <w:vAlign w:val="center"/>
          </w:tcPr>
          <w:p w14:paraId="70227E1A" w14:textId="77777777" w:rsidR="000334DE" w:rsidRPr="008D6D25" w:rsidRDefault="000334DE" w:rsidP="009C15DD">
            <w:pPr>
              <w:numPr>
                <w:ilvl w:val="0"/>
                <w:numId w:val="154"/>
              </w:numPr>
              <w:spacing w:after="200" w:line="276" w:lineRule="auto"/>
              <w:contextualSpacing/>
              <w:rPr>
                <w:rFonts w:asciiTheme="minorHAnsi" w:eastAsia="Calibri" w:hAnsiTheme="minorHAnsi" w:cstheme="minorHAnsi"/>
                <w:sz w:val="22"/>
                <w:szCs w:val="22"/>
                <w:lang w:eastAsia="en-US"/>
              </w:rPr>
            </w:pPr>
          </w:p>
        </w:tc>
        <w:tc>
          <w:tcPr>
            <w:tcW w:w="7230" w:type="dxa"/>
            <w:tcBorders>
              <w:top w:val="nil"/>
              <w:left w:val="nil"/>
              <w:bottom w:val="single" w:sz="4" w:space="0" w:color="auto"/>
              <w:right w:val="single" w:sz="4" w:space="0" w:color="auto"/>
            </w:tcBorders>
            <w:shd w:val="clear" w:color="000000" w:fill="FFFFFF"/>
            <w:hideMark/>
          </w:tcPr>
          <w:p w14:paraId="764CA221" w14:textId="77777777" w:rsidR="000334DE" w:rsidRPr="008D6D25" w:rsidRDefault="000334DE" w:rsidP="000334DE">
            <w:pPr>
              <w:rPr>
                <w:rFonts w:ascii="Calibri" w:hAnsi="Calibri" w:cs="Arial"/>
                <w:color w:val="00000A"/>
                <w:sz w:val="22"/>
                <w:szCs w:val="22"/>
              </w:rPr>
            </w:pPr>
            <w:r w:rsidRPr="008D6D25">
              <w:rPr>
                <w:rFonts w:ascii="Calibri" w:hAnsi="Calibri" w:cs="Arial"/>
                <w:color w:val="00000A"/>
                <w:sz w:val="22"/>
                <w:szCs w:val="22"/>
              </w:rPr>
              <w:t>Prezentacja pętli ciśnienie/ objętość, przepływ/ objętość</w:t>
            </w:r>
          </w:p>
        </w:tc>
        <w:tc>
          <w:tcPr>
            <w:tcW w:w="1422" w:type="dxa"/>
            <w:tcBorders>
              <w:top w:val="single" w:sz="4" w:space="0" w:color="auto"/>
              <w:bottom w:val="single" w:sz="4" w:space="0" w:color="auto"/>
              <w:right w:val="single" w:sz="4" w:space="0" w:color="auto"/>
            </w:tcBorders>
          </w:tcPr>
          <w:p w14:paraId="327B57A3" w14:textId="77777777" w:rsidR="000334DE" w:rsidRPr="008D6D25" w:rsidRDefault="000334DE" w:rsidP="000334DE">
            <w:pPr>
              <w:rPr>
                <w:sz w:val="20"/>
                <w:szCs w:val="20"/>
              </w:rPr>
            </w:pPr>
          </w:p>
        </w:tc>
        <w:tc>
          <w:tcPr>
            <w:tcW w:w="146" w:type="dxa"/>
            <w:tcBorders>
              <w:left w:val="single" w:sz="4" w:space="0" w:color="auto"/>
            </w:tcBorders>
            <w:vAlign w:val="center"/>
            <w:hideMark/>
          </w:tcPr>
          <w:p w14:paraId="74F4C166" w14:textId="1079FA13" w:rsidR="000334DE" w:rsidRPr="008D6D25" w:rsidRDefault="000334DE" w:rsidP="000334DE">
            <w:pPr>
              <w:rPr>
                <w:sz w:val="20"/>
                <w:szCs w:val="20"/>
              </w:rPr>
            </w:pPr>
          </w:p>
        </w:tc>
      </w:tr>
      <w:tr w:rsidR="000334DE" w:rsidRPr="008D6D25" w14:paraId="62ECE94D" w14:textId="77777777" w:rsidTr="00B97C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90"/>
        </w:trPr>
        <w:tc>
          <w:tcPr>
            <w:tcW w:w="703" w:type="dxa"/>
            <w:tcBorders>
              <w:top w:val="nil"/>
              <w:left w:val="single" w:sz="4" w:space="0" w:color="auto"/>
              <w:bottom w:val="single" w:sz="4" w:space="0" w:color="auto"/>
              <w:right w:val="single" w:sz="4" w:space="0" w:color="auto"/>
            </w:tcBorders>
            <w:shd w:val="clear" w:color="auto" w:fill="auto"/>
            <w:vAlign w:val="center"/>
          </w:tcPr>
          <w:p w14:paraId="2ABF5C0A" w14:textId="77777777" w:rsidR="000334DE" w:rsidRPr="008D6D25" w:rsidRDefault="000334DE" w:rsidP="009C15DD">
            <w:pPr>
              <w:numPr>
                <w:ilvl w:val="0"/>
                <w:numId w:val="154"/>
              </w:numPr>
              <w:spacing w:after="200" w:line="276" w:lineRule="auto"/>
              <w:contextualSpacing/>
              <w:rPr>
                <w:rFonts w:asciiTheme="minorHAnsi" w:eastAsia="Calibri" w:hAnsiTheme="minorHAnsi" w:cstheme="minorHAnsi"/>
                <w:sz w:val="22"/>
                <w:szCs w:val="22"/>
                <w:lang w:eastAsia="en-US"/>
              </w:rPr>
            </w:pPr>
          </w:p>
        </w:tc>
        <w:tc>
          <w:tcPr>
            <w:tcW w:w="7230" w:type="dxa"/>
            <w:tcBorders>
              <w:top w:val="nil"/>
              <w:left w:val="nil"/>
              <w:bottom w:val="single" w:sz="4" w:space="0" w:color="auto"/>
              <w:right w:val="single" w:sz="4" w:space="0" w:color="auto"/>
            </w:tcBorders>
            <w:shd w:val="clear" w:color="000000" w:fill="FFFFFF"/>
            <w:hideMark/>
          </w:tcPr>
          <w:p w14:paraId="0A3AAD33" w14:textId="77777777" w:rsidR="000334DE" w:rsidRPr="008D6D25" w:rsidRDefault="000334DE" w:rsidP="000334DE">
            <w:pPr>
              <w:rPr>
                <w:rFonts w:ascii="Calibri" w:hAnsi="Calibri" w:cs="Arial"/>
                <w:color w:val="000000"/>
                <w:sz w:val="22"/>
                <w:szCs w:val="22"/>
              </w:rPr>
            </w:pPr>
            <w:r w:rsidRPr="008D6D25">
              <w:rPr>
                <w:rFonts w:ascii="Calibri" w:hAnsi="Calibri" w:cs="Arial"/>
                <w:color w:val="000000"/>
                <w:sz w:val="22"/>
                <w:szCs w:val="22"/>
              </w:rPr>
              <w:t>Zapamiętywanie pętli oddechowej (referencyjnej)</w:t>
            </w:r>
          </w:p>
        </w:tc>
        <w:tc>
          <w:tcPr>
            <w:tcW w:w="1422" w:type="dxa"/>
            <w:tcBorders>
              <w:top w:val="single" w:sz="4" w:space="0" w:color="auto"/>
              <w:bottom w:val="single" w:sz="4" w:space="0" w:color="auto"/>
              <w:right w:val="single" w:sz="4" w:space="0" w:color="auto"/>
            </w:tcBorders>
          </w:tcPr>
          <w:p w14:paraId="17FD09E1" w14:textId="77777777" w:rsidR="000334DE" w:rsidRPr="008D6D25" w:rsidRDefault="000334DE" w:rsidP="000334DE">
            <w:pPr>
              <w:rPr>
                <w:sz w:val="20"/>
                <w:szCs w:val="20"/>
              </w:rPr>
            </w:pPr>
          </w:p>
        </w:tc>
        <w:tc>
          <w:tcPr>
            <w:tcW w:w="146" w:type="dxa"/>
            <w:tcBorders>
              <w:left w:val="single" w:sz="4" w:space="0" w:color="auto"/>
            </w:tcBorders>
            <w:vAlign w:val="center"/>
            <w:hideMark/>
          </w:tcPr>
          <w:p w14:paraId="08132E89" w14:textId="40DDCC8D" w:rsidR="000334DE" w:rsidRPr="008D6D25" w:rsidRDefault="000334DE" w:rsidP="000334DE">
            <w:pPr>
              <w:rPr>
                <w:sz w:val="20"/>
                <w:szCs w:val="20"/>
              </w:rPr>
            </w:pPr>
          </w:p>
        </w:tc>
      </w:tr>
      <w:tr w:rsidR="000334DE" w:rsidRPr="008D6D25" w14:paraId="299C6F2B" w14:textId="77777777" w:rsidTr="00B97C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80"/>
        </w:trPr>
        <w:tc>
          <w:tcPr>
            <w:tcW w:w="703" w:type="dxa"/>
            <w:tcBorders>
              <w:top w:val="nil"/>
              <w:left w:val="single" w:sz="4" w:space="0" w:color="auto"/>
              <w:bottom w:val="single" w:sz="4" w:space="0" w:color="auto"/>
              <w:right w:val="single" w:sz="4" w:space="0" w:color="auto"/>
            </w:tcBorders>
            <w:shd w:val="clear" w:color="auto" w:fill="auto"/>
            <w:vAlign w:val="center"/>
          </w:tcPr>
          <w:p w14:paraId="35BF1D45" w14:textId="77777777" w:rsidR="000334DE" w:rsidRPr="008D6D25" w:rsidRDefault="000334DE" w:rsidP="009C15DD">
            <w:pPr>
              <w:numPr>
                <w:ilvl w:val="0"/>
                <w:numId w:val="154"/>
              </w:numPr>
              <w:spacing w:after="200" w:line="276" w:lineRule="auto"/>
              <w:contextualSpacing/>
              <w:rPr>
                <w:rFonts w:asciiTheme="minorHAnsi" w:eastAsia="Calibri" w:hAnsiTheme="minorHAnsi" w:cstheme="minorHAnsi"/>
                <w:sz w:val="22"/>
                <w:szCs w:val="22"/>
                <w:lang w:eastAsia="en-US"/>
              </w:rPr>
            </w:pPr>
          </w:p>
        </w:tc>
        <w:tc>
          <w:tcPr>
            <w:tcW w:w="7230" w:type="dxa"/>
            <w:tcBorders>
              <w:top w:val="nil"/>
              <w:left w:val="nil"/>
              <w:bottom w:val="single" w:sz="4" w:space="0" w:color="auto"/>
              <w:right w:val="single" w:sz="4" w:space="0" w:color="auto"/>
            </w:tcBorders>
            <w:shd w:val="clear" w:color="000000" w:fill="FFFFFF"/>
            <w:hideMark/>
          </w:tcPr>
          <w:p w14:paraId="7FD2A1ED" w14:textId="77777777" w:rsidR="000334DE" w:rsidRPr="008D6D25" w:rsidRDefault="000334DE" w:rsidP="000334DE">
            <w:pPr>
              <w:rPr>
                <w:rFonts w:ascii="Calibri" w:hAnsi="Calibri" w:cs="Arial"/>
                <w:color w:val="00000A"/>
                <w:sz w:val="22"/>
                <w:szCs w:val="22"/>
              </w:rPr>
            </w:pPr>
            <w:r w:rsidRPr="008D6D25">
              <w:rPr>
                <w:rFonts w:ascii="Calibri" w:hAnsi="Calibri" w:cs="Arial"/>
                <w:color w:val="00000A"/>
                <w:sz w:val="22"/>
                <w:szCs w:val="22"/>
              </w:rPr>
              <w:t xml:space="preserve">Wyposażenie aparatu: układ oddechowy jednorazowy dla dorosłych – min. 25 </w:t>
            </w:r>
            <w:proofErr w:type="spellStart"/>
            <w:r w:rsidRPr="008D6D25">
              <w:rPr>
                <w:rFonts w:ascii="Calibri" w:hAnsi="Calibri" w:cs="Arial"/>
                <w:color w:val="00000A"/>
                <w:sz w:val="22"/>
                <w:szCs w:val="22"/>
              </w:rPr>
              <w:t>szt</w:t>
            </w:r>
            <w:proofErr w:type="spellEnd"/>
            <w:r w:rsidRPr="008D6D25">
              <w:rPr>
                <w:rFonts w:ascii="Calibri" w:hAnsi="Calibri" w:cs="Arial"/>
                <w:color w:val="00000A"/>
                <w:sz w:val="22"/>
                <w:szCs w:val="22"/>
              </w:rPr>
              <w:t xml:space="preserve">; oraz </w:t>
            </w:r>
            <w:proofErr w:type="spellStart"/>
            <w:r w:rsidRPr="008D6D25">
              <w:rPr>
                <w:rFonts w:ascii="Calibri" w:hAnsi="Calibri" w:cs="Arial"/>
                <w:color w:val="00000A"/>
                <w:sz w:val="22"/>
                <w:szCs w:val="22"/>
              </w:rPr>
              <w:t>ukł</w:t>
            </w:r>
            <w:proofErr w:type="spellEnd"/>
            <w:r w:rsidRPr="008D6D25">
              <w:rPr>
                <w:rFonts w:ascii="Calibri" w:hAnsi="Calibri" w:cs="Arial"/>
                <w:color w:val="00000A"/>
                <w:sz w:val="22"/>
                <w:szCs w:val="22"/>
              </w:rPr>
              <w:t>. oddechowy wielorazowy dla dorosłych 2 sztuki</w:t>
            </w:r>
          </w:p>
        </w:tc>
        <w:tc>
          <w:tcPr>
            <w:tcW w:w="1422" w:type="dxa"/>
            <w:tcBorders>
              <w:top w:val="single" w:sz="4" w:space="0" w:color="auto"/>
              <w:bottom w:val="single" w:sz="4" w:space="0" w:color="auto"/>
              <w:right w:val="single" w:sz="4" w:space="0" w:color="auto"/>
            </w:tcBorders>
          </w:tcPr>
          <w:p w14:paraId="3A19ABAE" w14:textId="77777777" w:rsidR="000334DE" w:rsidRPr="008D6D25" w:rsidRDefault="000334DE" w:rsidP="000334DE">
            <w:pPr>
              <w:rPr>
                <w:sz w:val="20"/>
                <w:szCs w:val="20"/>
              </w:rPr>
            </w:pPr>
          </w:p>
        </w:tc>
        <w:tc>
          <w:tcPr>
            <w:tcW w:w="146" w:type="dxa"/>
            <w:tcBorders>
              <w:left w:val="single" w:sz="4" w:space="0" w:color="auto"/>
            </w:tcBorders>
            <w:vAlign w:val="center"/>
            <w:hideMark/>
          </w:tcPr>
          <w:p w14:paraId="4E9AF456" w14:textId="6170A93E" w:rsidR="000334DE" w:rsidRPr="008D6D25" w:rsidRDefault="000334DE" w:rsidP="000334DE">
            <w:pPr>
              <w:rPr>
                <w:sz w:val="20"/>
                <w:szCs w:val="20"/>
              </w:rPr>
            </w:pPr>
          </w:p>
        </w:tc>
      </w:tr>
      <w:tr w:rsidR="000334DE" w:rsidRPr="005F7D13" w14:paraId="3E6D6F35" w14:textId="05DC0B3B" w:rsidTr="00B97C15">
        <w:trPr>
          <w:gridAfter w:val="1"/>
          <w:wAfter w:w="146" w:type="dxa"/>
        </w:trPr>
        <w:tc>
          <w:tcPr>
            <w:tcW w:w="703" w:type="dxa"/>
            <w:shd w:val="clear" w:color="auto" w:fill="D9D9D9"/>
          </w:tcPr>
          <w:p w14:paraId="71619BFC" w14:textId="77777777" w:rsidR="000334DE" w:rsidRPr="005F7D13" w:rsidRDefault="000334DE" w:rsidP="000334DE">
            <w:pPr>
              <w:jc w:val="center"/>
              <w:rPr>
                <w:rFonts w:ascii="Calibri" w:eastAsia="Calibri" w:hAnsi="Calibri"/>
                <w:b/>
                <w:sz w:val="22"/>
                <w:szCs w:val="22"/>
                <w:lang w:eastAsia="en-US"/>
              </w:rPr>
            </w:pPr>
            <w:bookmarkStart w:id="24" w:name="_Hlk51864216"/>
          </w:p>
        </w:tc>
        <w:tc>
          <w:tcPr>
            <w:tcW w:w="7230" w:type="dxa"/>
            <w:shd w:val="clear" w:color="auto" w:fill="D9D9D9"/>
          </w:tcPr>
          <w:p w14:paraId="48AA0ACE" w14:textId="77777777" w:rsidR="000334DE" w:rsidRPr="005F7D13" w:rsidRDefault="000334DE" w:rsidP="000334DE">
            <w:pPr>
              <w:rPr>
                <w:rFonts w:ascii="Calibri" w:eastAsia="Calibri" w:hAnsi="Calibri"/>
                <w:b/>
                <w:sz w:val="22"/>
                <w:szCs w:val="22"/>
                <w:lang w:eastAsia="en-US"/>
              </w:rPr>
            </w:pPr>
            <w:r w:rsidRPr="005F7D13">
              <w:rPr>
                <w:rFonts w:ascii="Calibri" w:eastAsia="Calibri" w:hAnsi="Calibri"/>
                <w:b/>
                <w:sz w:val="22"/>
                <w:szCs w:val="22"/>
                <w:lang w:eastAsia="en-US"/>
              </w:rPr>
              <w:t>Monitor modułowy na aparat do znieczulania</w:t>
            </w:r>
          </w:p>
        </w:tc>
        <w:tc>
          <w:tcPr>
            <w:tcW w:w="1422" w:type="dxa"/>
            <w:tcBorders>
              <w:top w:val="single" w:sz="4" w:space="0" w:color="auto"/>
            </w:tcBorders>
            <w:shd w:val="clear" w:color="auto" w:fill="D9D9D9"/>
          </w:tcPr>
          <w:p w14:paraId="65A781D1" w14:textId="77777777" w:rsidR="000334DE" w:rsidRPr="005F7D13" w:rsidRDefault="000334DE" w:rsidP="000334DE">
            <w:pPr>
              <w:rPr>
                <w:rFonts w:ascii="Calibri" w:eastAsia="Calibri" w:hAnsi="Calibri"/>
                <w:b/>
                <w:sz w:val="22"/>
                <w:szCs w:val="22"/>
                <w:lang w:eastAsia="en-US"/>
              </w:rPr>
            </w:pPr>
          </w:p>
        </w:tc>
      </w:tr>
      <w:tr w:rsidR="000334DE" w:rsidRPr="005F7D13" w14:paraId="2512CDC0" w14:textId="662C0F48" w:rsidTr="000334DE">
        <w:trPr>
          <w:gridAfter w:val="1"/>
          <w:wAfter w:w="146" w:type="dxa"/>
        </w:trPr>
        <w:tc>
          <w:tcPr>
            <w:tcW w:w="7933" w:type="dxa"/>
            <w:gridSpan w:val="2"/>
          </w:tcPr>
          <w:p w14:paraId="07500D17" w14:textId="77777777" w:rsidR="000334DE" w:rsidRPr="005F7D13" w:rsidRDefault="000334DE" w:rsidP="000334DE">
            <w:pPr>
              <w:jc w:val="center"/>
              <w:rPr>
                <w:rFonts w:ascii="Calibri" w:eastAsia="Calibri" w:hAnsi="Calibri"/>
                <w:b/>
                <w:sz w:val="22"/>
                <w:szCs w:val="22"/>
                <w:lang w:eastAsia="en-US"/>
              </w:rPr>
            </w:pPr>
            <w:r w:rsidRPr="005F7D13">
              <w:rPr>
                <w:rFonts w:ascii="Calibri" w:eastAsia="Calibri" w:hAnsi="Calibri"/>
                <w:b/>
                <w:sz w:val="22"/>
                <w:szCs w:val="22"/>
                <w:lang w:eastAsia="en-US"/>
              </w:rPr>
              <w:t>Parametry wymagane</w:t>
            </w:r>
          </w:p>
        </w:tc>
        <w:tc>
          <w:tcPr>
            <w:tcW w:w="1422" w:type="dxa"/>
          </w:tcPr>
          <w:p w14:paraId="43532DA0" w14:textId="77777777" w:rsidR="000334DE" w:rsidRPr="005F7D13" w:rsidRDefault="000334DE" w:rsidP="000334DE">
            <w:pPr>
              <w:jc w:val="center"/>
              <w:rPr>
                <w:rFonts w:ascii="Calibri" w:eastAsia="Calibri" w:hAnsi="Calibri"/>
                <w:b/>
                <w:sz w:val="22"/>
                <w:szCs w:val="22"/>
                <w:lang w:eastAsia="en-US"/>
              </w:rPr>
            </w:pPr>
          </w:p>
        </w:tc>
      </w:tr>
      <w:bookmarkEnd w:id="24"/>
      <w:tr w:rsidR="000334DE" w:rsidRPr="005F7D13" w14:paraId="03398F89" w14:textId="690A1F40" w:rsidTr="000334DE">
        <w:trPr>
          <w:gridAfter w:val="1"/>
          <w:wAfter w:w="146" w:type="dxa"/>
        </w:trPr>
        <w:tc>
          <w:tcPr>
            <w:tcW w:w="703" w:type="dxa"/>
            <w:vAlign w:val="center"/>
          </w:tcPr>
          <w:p w14:paraId="5D6C0089" w14:textId="77777777" w:rsidR="000334DE" w:rsidRPr="005F7D13" w:rsidRDefault="000334DE" w:rsidP="009C15DD">
            <w:pPr>
              <w:numPr>
                <w:ilvl w:val="0"/>
                <w:numId w:val="154"/>
              </w:numPr>
              <w:spacing w:after="200" w:line="276" w:lineRule="auto"/>
              <w:contextualSpacing/>
              <w:rPr>
                <w:rFonts w:asciiTheme="minorHAnsi" w:eastAsia="Calibri" w:hAnsiTheme="minorHAnsi" w:cstheme="minorHAnsi"/>
                <w:sz w:val="22"/>
                <w:szCs w:val="22"/>
                <w:lang w:eastAsia="en-US"/>
              </w:rPr>
            </w:pPr>
          </w:p>
        </w:tc>
        <w:tc>
          <w:tcPr>
            <w:tcW w:w="7230" w:type="dxa"/>
            <w:vAlign w:val="center"/>
          </w:tcPr>
          <w:p w14:paraId="135D740B" w14:textId="77777777" w:rsidR="000334DE" w:rsidRPr="005F7D13" w:rsidRDefault="000334DE" w:rsidP="000334DE">
            <w:pPr>
              <w:rPr>
                <w:rFonts w:ascii="Calibri" w:eastAsia="Calibri" w:hAnsi="Calibri" w:cs="Calibri"/>
                <w:color w:val="000000"/>
                <w:sz w:val="22"/>
                <w:szCs w:val="22"/>
              </w:rPr>
            </w:pPr>
            <w:r w:rsidRPr="005F7D13">
              <w:rPr>
                <w:rFonts w:ascii="Calibri" w:eastAsia="Calibri" w:hAnsi="Calibri" w:cs="Calibri"/>
                <w:color w:val="000000"/>
                <w:sz w:val="22"/>
                <w:szCs w:val="22"/>
                <w:lang w:eastAsia="en-US"/>
              </w:rPr>
              <w:t>Monitor zbudowany w oparciu o moduły pomiarowe przenoszone między monitorami, odłączane i podłączane w sposób zapewniający automatyczną zmianę konfiguracji ekranu, uwzględniającą pojawienie się odpowiednich parametrów, bez zakłócania pracy monitora. Kardiomonitor zasilany z sieci 230 VAC oraz z wbudowanego akumulatora przez min. 9h</w:t>
            </w:r>
          </w:p>
        </w:tc>
        <w:tc>
          <w:tcPr>
            <w:tcW w:w="1422" w:type="dxa"/>
          </w:tcPr>
          <w:p w14:paraId="445DC912" w14:textId="77777777" w:rsidR="000334DE" w:rsidRPr="005F7D13" w:rsidRDefault="000334DE" w:rsidP="000334DE">
            <w:pPr>
              <w:rPr>
                <w:rFonts w:ascii="Calibri" w:eastAsia="Calibri" w:hAnsi="Calibri" w:cs="Calibri"/>
                <w:color w:val="000000"/>
                <w:sz w:val="22"/>
                <w:szCs w:val="22"/>
                <w:lang w:eastAsia="en-US"/>
              </w:rPr>
            </w:pPr>
          </w:p>
        </w:tc>
      </w:tr>
      <w:tr w:rsidR="000334DE" w:rsidRPr="005F7D13" w14:paraId="01E5CED6" w14:textId="5CF783D1" w:rsidTr="000334DE">
        <w:trPr>
          <w:gridAfter w:val="1"/>
          <w:wAfter w:w="146" w:type="dxa"/>
        </w:trPr>
        <w:tc>
          <w:tcPr>
            <w:tcW w:w="703" w:type="dxa"/>
            <w:vAlign w:val="center"/>
          </w:tcPr>
          <w:p w14:paraId="52441D76" w14:textId="77777777" w:rsidR="000334DE" w:rsidRPr="005F7D13" w:rsidRDefault="000334DE" w:rsidP="009C15DD">
            <w:pPr>
              <w:numPr>
                <w:ilvl w:val="0"/>
                <w:numId w:val="154"/>
              </w:numPr>
              <w:spacing w:after="200" w:line="276" w:lineRule="auto"/>
              <w:contextualSpacing/>
              <w:rPr>
                <w:rFonts w:asciiTheme="minorHAnsi" w:eastAsia="Calibri" w:hAnsiTheme="minorHAnsi" w:cstheme="minorHAnsi"/>
                <w:sz w:val="22"/>
                <w:szCs w:val="22"/>
                <w:lang w:eastAsia="en-US"/>
              </w:rPr>
            </w:pPr>
          </w:p>
        </w:tc>
        <w:tc>
          <w:tcPr>
            <w:tcW w:w="7230" w:type="dxa"/>
            <w:vAlign w:val="center"/>
          </w:tcPr>
          <w:p w14:paraId="1A2B1588" w14:textId="77777777" w:rsidR="000334DE" w:rsidRPr="005F7D13" w:rsidRDefault="000334DE" w:rsidP="000334DE">
            <w:pPr>
              <w:spacing w:line="276" w:lineRule="auto"/>
              <w:rPr>
                <w:rFonts w:ascii="Calibri" w:eastAsia="Calibri" w:hAnsi="Calibri" w:cs="Calibri"/>
                <w:color w:val="000000"/>
                <w:sz w:val="22"/>
                <w:szCs w:val="22"/>
                <w:lang w:eastAsia="en-US"/>
              </w:rPr>
            </w:pPr>
            <w:r w:rsidRPr="005F7D13">
              <w:rPr>
                <w:rFonts w:ascii="Calibri" w:eastAsia="Calibri" w:hAnsi="Calibri" w:cs="Calibri"/>
                <w:color w:val="000000"/>
                <w:sz w:val="22"/>
                <w:szCs w:val="22"/>
                <w:lang w:eastAsia="en-US"/>
              </w:rPr>
              <w:t>Rama modułów pomiarowych w obudowie kardiomonitora (brak dodatkowych elementów stanowiska pomiarowego)</w:t>
            </w:r>
          </w:p>
        </w:tc>
        <w:tc>
          <w:tcPr>
            <w:tcW w:w="1422" w:type="dxa"/>
          </w:tcPr>
          <w:p w14:paraId="1E88BF52" w14:textId="77777777" w:rsidR="000334DE" w:rsidRPr="005F7D13" w:rsidRDefault="000334DE" w:rsidP="000334DE">
            <w:pPr>
              <w:spacing w:line="276" w:lineRule="auto"/>
              <w:rPr>
                <w:rFonts w:ascii="Calibri" w:eastAsia="Calibri" w:hAnsi="Calibri" w:cs="Calibri"/>
                <w:color w:val="000000"/>
                <w:sz w:val="22"/>
                <w:szCs w:val="22"/>
                <w:lang w:eastAsia="en-US"/>
              </w:rPr>
            </w:pPr>
          </w:p>
        </w:tc>
      </w:tr>
      <w:tr w:rsidR="000334DE" w:rsidRPr="005F7D13" w14:paraId="214CC38A" w14:textId="7F2070D2" w:rsidTr="000334DE">
        <w:trPr>
          <w:gridAfter w:val="1"/>
          <w:wAfter w:w="146" w:type="dxa"/>
        </w:trPr>
        <w:tc>
          <w:tcPr>
            <w:tcW w:w="703" w:type="dxa"/>
            <w:vAlign w:val="center"/>
          </w:tcPr>
          <w:p w14:paraId="683CA5B5" w14:textId="77777777" w:rsidR="000334DE" w:rsidRPr="005F7D13" w:rsidRDefault="000334DE" w:rsidP="009C15DD">
            <w:pPr>
              <w:numPr>
                <w:ilvl w:val="0"/>
                <w:numId w:val="154"/>
              </w:numPr>
              <w:spacing w:after="200" w:line="276" w:lineRule="auto"/>
              <w:contextualSpacing/>
              <w:rPr>
                <w:rFonts w:asciiTheme="minorHAnsi" w:eastAsia="Calibri" w:hAnsiTheme="minorHAnsi" w:cstheme="minorHAnsi"/>
                <w:sz w:val="22"/>
                <w:szCs w:val="22"/>
                <w:lang w:eastAsia="en-US"/>
              </w:rPr>
            </w:pPr>
          </w:p>
        </w:tc>
        <w:tc>
          <w:tcPr>
            <w:tcW w:w="7230" w:type="dxa"/>
            <w:vAlign w:val="center"/>
          </w:tcPr>
          <w:p w14:paraId="79ADF2E9" w14:textId="77777777" w:rsidR="000334DE" w:rsidRPr="005F7D13" w:rsidRDefault="000334DE" w:rsidP="000334DE">
            <w:pPr>
              <w:spacing w:line="276" w:lineRule="auto"/>
              <w:rPr>
                <w:rFonts w:ascii="Calibri" w:eastAsia="Calibri" w:hAnsi="Calibri" w:cs="Calibri"/>
                <w:color w:val="000000"/>
                <w:sz w:val="22"/>
                <w:szCs w:val="22"/>
                <w:lang w:eastAsia="en-US"/>
              </w:rPr>
            </w:pPr>
            <w:r w:rsidRPr="005F7D13">
              <w:rPr>
                <w:rFonts w:ascii="Calibri" w:eastAsia="Calibri" w:hAnsi="Calibri" w:cs="Calibri"/>
                <w:color w:val="000000"/>
                <w:sz w:val="22"/>
                <w:szCs w:val="22"/>
                <w:lang w:eastAsia="en-US"/>
              </w:rPr>
              <w:t>W obudowie monitora min. 2 miejsca na opcjonalne moduły dodatkowe (CO2, rzut serca) z możliwością podłączenia dodatkowej ramy mieszczącej dodatkowe moduły pomiarowe</w:t>
            </w:r>
          </w:p>
        </w:tc>
        <w:tc>
          <w:tcPr>
            <w:tcW w:w="1422" w:type="dxa"/>
          </w:tcPr>
          <w:p w14:paraId="1A9525CC" w14:textId="77777777" w:rsidR="000334DE" w:rsidRPr="005F7D13" w:rsidRDefault="000334DE" w:rsidP="000334DE">
            <w:pPr>
              <w:spacing w:line="276" w:lineRule="auto"/>
              <w:rPr>
                <w:rFonts w:ascii="Calibri" w:eastAsia="Calibri" w:hAnsi="Calibri" w:cs="Calibri"/>
                <w:color w:val="000000"/>
                <w:sz w:val="22"/>
                <w:szCs w:val="22"/>
                <w:lang w:eastAsia="en-US"/>
              </w:rPr>
            </w:pPr>
          </w:p>
        </w:tc>
      </w:tr>
      <w:tr w:rsidR="000334DE" w:rsidRPr="005F7D13" w14:paraId="23F58D00" w14:textId="66D7C02D" w:rsidTr="000334DE">
        <w:trPr>
          <w:gridAfter w:val="1"/>
          <w:wAfter w:w="146" w:type="dxa"/>
        </w:trPr>
        <w:tc>
          <w:tcPr>
            <w:tcW w:w="703" w:type="dxa"/>
            <w:vAlign w:val="center"/>
          </w:tcPr>
          <w:p w14:paraId="18F65861" w14:textId="77777777" w:rsidR="000334DE" w:rsidRPr="005F7D13" w:rsidRDefault="000334DE" w:rsidP="009C15DD">
            <w:pPr>
              <w:numPr>
                <w:ilvl w:val="0"/>
                <w:numId w:val="154"/>
              </w:numPr>
              <w:spacing w:after="200" w:line="276" w:lineRule="auto"/>
              <w:contextualSpacing/>
              <w:rPr>
                <w:rFonts w:asciiTheme="minorHAnsi" w:eastAsia="Calibri" w:hAnsiTheme="minorHAnsi" w:cstheme="minorHAnsi"/>
                <w:sz w:val="22"/>
                <w:szCs w:val="22"/>
                <w:lang w:eastAsia="en-US"/>
              </w:rPr>
            </w:pPr>
          </w:p>
        </w:tc>
        <w:tc>
          <w:tcPr>
            <w:tcW w:w="7230" w:type="dxa"/>
            <w:vAlign w:val="center"/>
          </w:tcPr>
          <w:p w14:paraId="3DA95383" w14:textId="77777777" w:rsidR="000334DE" w:rsidRPr="005F7D13" w:rsidRDefault="000334DE" w:rsidP="000334DE">
            <w:pPr>
              <w:spacing w:line="276" w:lineRule="auto"/>
              <w:rPr>
                <w:rFonts w:ascii="Calibri" w:eastAsia="Calibri" w:hAnsi="Calibri" w:cs="Calibri"/>
                <w:color w:val="000000"/>
                <w:sz w:val="22"/>
                <w:szCs w:val="22"/>
                <w:lang w:eastAsia="en-US"/>
              </w:rPr>
            </w:pPr>
            <w:r w:rsidRPr="005F7D13">
              <w:rPr>
                <w:rFonts w:ascii="Calibri" w:eastAsia="Calibri" w:hAnsi="Calibri" w:cs="Calibri"/>
                <w:color w:val="000000"/>
                <w:sz w:val="22"/>
                <w:szCs w:val="22"/>
                <w:lang w:eastAsia="en-US"/>
              </w:rPr>
              <w:t>Obsługa modułów pomiarowych (włączanie i wyłączanie pomiarów poszczególnych parametrów) w wygodnym interfejsie graficznym (z obrazkowym przedstawieniem każdego modułu, akcesorium pomiarowego z informację o jego umiejscowieniu w monitorze/ramie modułów i kolorystycznym rozróżnieniem konkretnych pomiarów - tzw. "WYSIWYG" – „</w:t>
            </w:r>
            <w:proofErr w:type="spellStart"/>
            <w:r w:rsidRPr="005F7D13">
              <w:rPr>
                <w:rFonts w:ascii="Calibri" w:eastAsia="Calibri" w:hAnsi="Calibri" w:cs="Calibri"/>
                <w:color w:val="000000"/>
                <w:sz w:val="22"/>
                <w:szCs w:val="22"/>
                <w:lang w:eastAsia="en-US"/>
              </w:rPr>
              <w:t>what</w:t>
            </w:r>
            <w:proofErr w:type="spellEnd"/>
            <w:r w:rsidRPr="005F7D13">
              <w:rPr>
                <w:rFonts w:ascii="Calibri" w:eastAsia="Calibri" w:hAnsi="Calibri" w:cs="Calibri"/>
                <w:color w:val="000000"/>
                <w:sz w:val="22"/>
                <w:szCs w:val="22"/>
                <w:lang w:eastAsia="en-US"/>
              </w:rPr>
              <w:t xml:space="preserve"> </w:t>
            </w:r>
            <w:proofErr w:type="spellStart"/>
            <w:r w:rsidRPr="005F7D13">
              <w:rPr>
                <w:rFonts w:ascii="Calibri" w:eastAsia="Calibri" w:hAnsi="Calibri" w:cs="Calibri"/>
                <w:color w:val="000000"/>
                <w:sz w:val="22"/>
                <w:szCs w:val="22"/>
                <w:lang w:eastAsia="en-US"/>
              </w:rPr>
              <w:t>you</w:t>
            </w:r>
            <w:proofErr w:type="spellEnd"/>
            <w:r w:rsidRPr="005F7D13">
              <w:rPr>
                <w:rFonts w:ascii="Calibri" w:eastAsia="Calibri" w:hAnsi="Calibri" w:cs="Calibri"/>
                <w:color w:val="000000"/>
                <w:sz w:val="22"/>
                <w:szCs w:val="22"/>
                <w:lang w:eastAsia="en-US"/>
              </w:rPr>
              <w:t xml:space="preserve"> </w:t>
            </w:r>
            <w:proofErr w:type="spellStart"/>
            <w:r w:rsidRPr="005F7D13">
              <w:rPr>
                <w:rFonts w:ascii="Calibri" w:eastAsia="Calibri" w:hAnsi="Calibri" w:cs="Calibri"/>
                <w:color w:val="000000"/>
                <w:sz w:val="22"/>
                <w:szCs w:val="22"/>
                <w:lang w:eastAsia="en-US"/>
              </w:rPr>
              <w:t>see</w:t>
            </w:r>
            <w:proofErr w:type="spellEnd"/>
            <w:r w:rsidRPr="005F7D13">
              <w:rPr>
                <w:rFonts w:ascii="Calibri" w:eastAsia="Calibri" w:hAnsi="Calibri" w:cs="Calibri"/>
                <w:color w:val="000000"/>
                <w:sz w:val="22"/>
                <w:szCs w:val="22"/>
                <w:lang w:eastAsia="en-US"/>
              </w:rPr>
              <w:t xml:space="preserve"> </w:t>
            </w:r>
            <w:proofErr w:type="spellStart"/>
            <w:r w:rsidRPr="005F7D13">
              <w:rPr>
                <w:rFonts w:ascii="Calibri" w:eastAsia="Calibri" w:hAnsi="Calibri" w:cs="Calibri"/>
                <w:color w:val="000000"/>
                <w:sz w:val="22"/>
                <w:szCs w:val="22"/>
                <w:lang w:eastAsia="en-US"/>
              </w:rPr>
              <w:t>is</w:t>
            </w:r>
            <w:proofErr w:type="spellEnd"/>
            <w:r w:rsidRPr="005F7D13">
              <w:rPr>
                <w:rFonts w:ascii="Calibri" w:eastAsia="Calibri" w:hAnsi="Calibri" w:cs="Calibri"/>
                <w:color w:val="000000"/>
                <w:sz w:val="22"/>
                <w:szCs w:val="22"/>
                <w:lang w:eastAsia="en-US"/>
              </w:rPr>
              <w:t xml:space="preserve"> </w:t>
            </w:r>
            <w:proofErr w:type="spellStart"/>
            <w:r w:rsidRPr="005F7D13">
              <w:rPr>
                <w:rFonts w:ascii="Calibri" w:eastAsia="Calibri" w:hAnsi="Calibri" w:cs="Calibri"/>
                <w:color w:val="000000"/>
                <w:sz w:val="22"/>
                <w:szCs w:val="22"/>
                <w:lang w:eastAsia="en-US"/>
              </w:rPr>
              <w:t>what</w:t>
            </w:r>
            <w:proofErr w:type="spellEnd"/>
            <w:r w:rsidRPr="005F7D13">
              <w:rPr>
                <w:rFonts w:ascii="Calibri" w:eastAsia="Calibri" w:hAnsi="Calibri" w:cs="Calibri"/>
                <w:color w:val="000000"/>
                <w:sz w:val="22"/>
                <w:szCs w:val="22"/>
                <w:lang w:eastAsia="en-US"/>
              </w:rPr>
              <w:t xml:space="preserve"> </w:t>
            </w:r>
            <w:proofErr w:type="spellStart"/>
            <w:r w:rsidRPr="005F7D13">
              <w:rPr>
                <w:rFonts w:ascii="Calibri" w:eastAsia="Calibri" w:hAnsi="Calibri" w:cs="Calibri"/>
                <w:color w:val="000000"/>
                <w:sz w:val="22"/>
                <w:szCs w:val="22"/>
                <w:lang w:eastAsia="en-US"/>
              </w:rPr>
              <w:t>you</w:t>
            </w:r>
            <w:proofErr w:type="spellEnd"/>
            <w:r w:rsidRPr="005F7D13">
              <w:rPr>
                <w:rFonts w:ascii="Calibri" w:eastAsia="Calibri" w:hAnsi="Calibri" w:cs="Calibri"/>
                <w:color w:val="000000"/>
                <w:sz w:val="22"/>
                <w:szCs w:val="22"/>
                <w:lang w:eastAsia="en-US"/>
              </w:rPr>
              <w:t xml:space="preserve"> </w:t>
            </w:r>
            <w:proofErr w:type="spellStart"/>
            <w:r w:rsidRPr="005F7D13">
              <w:rPr>
                <w:rFonts w:ascii="Calibri" w:eastAsia="Calibri" w:hAnsi="Calibri" w:cs="Calibri"/>
                <w:color w:val="000000"/>
                <w:sz w:val="22"/>
                <w:szCs w:val="22"/>
                <w:lang w:eastAsia="en-US"/>
              </w:rPr>
              <w:t>get</w:t>
            </w:r>
            <w:proofErr w:type="spellEnd"/>
            <w:r w:rsidRPr="005F7D13">
              <w:rPr>
                <w:rFonts w:ascii="Calibri" w:eastAsia="Calibri" w:hAnsi="Calibri" w:cs="Calibri"/>
                <w:color w:val="000000"/>
                <w:sz w:val="22"/>
                <w:szCs w:val="22"/>
                <w:lang w:eastAsia="en-US"/>
              </w:rPr>
              <w:t>”)</w:t>
            </w:r>
          </w:p>
        </w:tc>
        <w:tc>
          <w:tcPr>
            <w:tcW w:w="1422" w:type="dxa"/>
          </w:tcPr>
          <w:p w14:paraId="7DF4599B" w14:textId="77777777" w:rsidR="000334DE" w:rsidRPr="005F7D13" w:rsidRDefault="000334DE" w:rsidP="000334DE">
            <w:pPr>
              <w:spacing w:line="276" w:lineRule="auto"/>
              <w:rPr>
                <w:rFonts w:ascii="Calibri" w:eastAsia="Calibri" w:hAnsi="Calibri" w:cs="Calibri"/>
                <w:color w:val="000000"/>
                <w:sz w:val="22"/>
                <w:szCs w:val="22"/>
                <w:lang w:eastAsia="en-US"/>
              </w:rPr>
            </w:pPr>
          </w:p>
        </w:tc>
      </w:tr>
      <w:tr w:rsidR="000334DE" w:rsidRPr="005F7D13" w14:paraId="4A47BDC2" w14:textId="221E98A8" w:rsidTr="000334DE">
        <w:trPr>
          <w:gridAfter w:val="1"/>
          <w:wAfter w:w="146" w:type="dxa"/>
        </w:trPr>
        <w:tc>
          <w:tcPr>
            <w:tcW w:w="703" w:type="dxa"/>
            <w:vAlign w:val="center"/>
          </w:tcPr>
          <w:p w14:paraId="1E2F0C9F" w14:textId="77777777" w:rsidR="000334DE" w:rsidRPr="005F7D13" w:rsidRDefault="000334DE" w:rsidP="009C15DD">
            <w:pPr>
              <w:numPr>
                <w:ilvl w:val="0"/>
                <w:numId w:val="154"/>
              </w:numPr>
              <w:spacing w:after="200" w:line="276" w:lineRule="auto"/>
              <w:contextualSpacing/>
              <w:rPr>
                <w:rFonts w:asciiTheme="minorHAnsi" w:eastAsia="Calibri" w:hAnsiTheme="minorHAnsi" w:cstheme="minorHAnsi"/>
                <w:sz w:val="22"/>
                <w:szCs w:val="22"/>
                <w:lang w:eastAsia="en-US"/>
              </w:rPr>
            </w:pPr>
          </w:p>
        </w:tc>
        <w:tc>
          <w:tcPr>
            <w:tcW w:w="7230" w:type="dxa"/>
            <w:vAlign w:val="center"/>
          </w:tcPr>
          <w:p w14:paraId="0E03FE84" w14:textId="77777777" w:rsidR="000334DE" w:rsidRPr="005F7D13" w:rsidRDefault="000334DE" w:rsidP="000334DE">
            <w:pPr>
              <w:spacing w:line="276" w:lineRule="auto"/>
              <w:rPr>
                <w:rFonts w:ascii="Calibri" w:eastAsia="Calibri" w:hAnsi="Calibri" w:cs="Calibri"/>
                <w:color w:val="000000"/>
                <w:sz w:val="22"/>
                <w:szCs w:val="22"/>
                <w:lang w:eastAsia="en-US"/>
              </w:rPr>
            </w:pPr>
            <w:r w:rsidRPr="005F7D13">
              <w:rPr>
                <w:rFonts w:ascii="Calibri" w:eastAsia="Calibri" w:hAnsi="Calibri" w:cs="Calibri"/>
                <w:color w:val="000000"/>
                <w:sz w:val="22"/>
                <w:szCs w:val="22"/>
                <w:lang w:eastAsia="en-US"/>
              </w:rPr>
              <w:t>Monitor wyposażony w ekran kolorowy z możliwością konfiguracji ekranu oraz prezentacji przynajmniej trzynastu krzywych jednocześnie (bez funkcji 12 EKG). Przekątna ekranu min. 15” (rozdzielczość min. 1024 x 768) ze sterowaniem dotykowym, zapewniający prezentację monitorowanych parametrów życiowych pacjenta, interaktywne sterowanie pomiarami (takie jak ustawianie granic alarmowych, uruchamianie pomiarów, wybór sposobu wyświetlania).</w:t>
            </w:r>
          </w:p>
        </w:tc>
        <w:tc>
          <w:tcPr>
            <w:tcW w:w="1422" w:type="dxa"/>
          </w:tcPr>
          <w:p w14:paraId="0AD31690" w14:textId="77777777" w:rsidR="000334DE" w:rsidRPr="005F7D13" w:rsidRDefault="000334DE" w:rsidP="000334DE">
            <w:pPr>
              <w:spacing w:line="276" w:lineRule="auto"/>
              <w:rPr>
                <w:rFonts w:ascii="Calibri" w:eastAsia="Calibri" w:hAnsi="Calibri" w:cs="Calibri"/>
                <w:color w:val="000000"/>
                <w:sz w:val="22"/>
                <w:szCs w:val="22"/>
                <w:lang w:eastAsia="en-US"/>
              </w:rPr>
            </w:pPr>
          </w:p>
        </w:tc>
      </w:tr>
      <w:tr w:rsidR="000334DE" w:rsidRPr="005F7D13" w14:paraId="4CC098D0" w14:textId="5F154842" w:rsidTr="000334DE">
        <w:trPr>
          <w:gridAfter w:val="1"/>
          <w:wAfter w:w="146" w:type="dxa"/>
        </w:trPr>
        <w:tc>
          <w:tcPr>
            <w:tcW w:w="703" w:type="dxa"/>
            <w:vAlign w:val="center"/>
          </w:tcPr>
          <w:p w14:paraId="3D4790F8" w14:textId="77777777" w:rsidR="000334DE" w:rsidRPr="005F7D13" w:rsidRDefault="000334DE" w:rsidP="009C15DD">
            <w:pPr>
              <w:numPr>
                <w:ilvl w:val="0"/>
                <w:numId w:val="154"/>
              </w:numPr>
              <w:spacing w:after="200" w:line="276" w:lineRule="auto"/>
              <w:contextualSpacing/>
              <w:rPr>
                <w:rFonts w:asciiTheme="minorHAnsi" w:eastAsia="Calibri" w:hAnsiTheme="minorHAnsi" w:cstheme="minorHAnsi"/>
                <w:sz w:val="22"/>
                <w:szCs w:val="22"/>
                <w:lang w:eastAsia="en-US"/>
              </w:rPr>
            </w:pPr>
          </w:p>
        </w:tc>
        <w:tc>
          <w:tcPr>
            <w:tcW w:w="7230" w:type="dxa"/>
            <w:vAlign w:val="center"/>
          </w:tcPr>
          <w:p w14:paraId="7D915D98" w14:textId="77777777" w:rsidR="000334DE" w:rsidRPr="005F7D13" w:rsidRDefault="000334DE" w:rsidP="000334DE">
            <w:pPr>
              <w:spacing w:line="276" w:lineRule="auto"/>
              <w:rPr>
                <w:rFonts w:ascii="Calibri" w:eastAsia="Calibri" w:hAnsi="Calibri" w:cs="Calibri"/>
                <w:color w:val="000000"/>
                <w:sz w:val="22"/>
                <w:szCs w:val="22"/>
                <w:lang w:eastAsia="en-US"/>
              </w:rPr>
            </w:pPr>
            <w:r w:rsidRPr="005F7D13">
              <w:rPr>
                <w:rFonts w:ascii="Calibri" w:eastAsia="Calibri" w:hAnsi="Calibri" w:cs="Calibri"/>
                <w:color w:val="000000"/>
                <w:sz w:val="22"/>
                <w:szCs w:val="22"/>
                <w:lang w:eastAsia="en-US"/>
              </w:rPr>
              <w:t>Na dole ekranu edytowalny wirtualny pasek przycisków funkcyjnych (z możliwością jego ukrycia). Kardiomonitor umożliwia edycję wyświetlania bądź ukrywania przycisków jak i ich kolejności na jednym dedykowanym ekranie</w:t>
            </w:r>
          </w:p>
        </w:tc>
        <w:tc>
          <w:tcPr>
            <w:tcW w:w="1422" w:type="dxa"/>
          </w:tcPr>
          <w:p w14:paraId="4E8203C9" w14:textId="77777777" w:rsidR="000334DE" w:rsidRPr="005F7D13" w:rsidRDefault="000334DE" w:rsidP="000334DE">
            <w:pPr>
              <w:spacing w:line="276" w:lineRule="auto"/>
              <w:rPr>
                <w:rFonts w:ascii="Calibri" w:eastAsia="Calibri" w:hAnsi="Calibri" w:cs="Calibri"/>
                <w:color w:val="000000"/>
                <w:sz w:val="22"/>
                <w:szCs w:val="22"/>
                <w:lang w:eastAsia="en-US"/>
              </w:rPr>
            </w:pPr>
          </w:p>
        </w:tc>
      </w:tr>
      <w:tr w:rsidR="000334DE" w:rsidRPr="005F7D13" w14:paraId="3F71EE4F" w14:textId="6CD820DD" w:rsidTr="000334DE">
        <w:trPr>
          <w:gridAfter w:val="1"/>
          <w:wAfter w:w="146" w:type="dxa"/>
        </w:trPr>
        <w:tc>
          <w:tcPr>
            <w:tcW w:w="703" w:type="dxa"/>
            <w:vAlign w:val="center"/>
          </w:tcPr>
          <w:p w14:paraId="13B34280" w14:textId="77777777" w:rsidR="000334DE" w:rsidRPr="005F7D13" w:rsidRDefault="000334DE" w:rsidP="009C15DD">
            <w:pPr>
              <w:numPr>
                <w:ilvl w:val="0"/>
                <w:numId w:val="154"/>
              </w:numPr>
              <w:spacing w:after="200" w:line="276" w:lineRule="auto"/>
              <w:contextualSpacing/>
              <w:rPr>
                <w:rFonts w:asciiTheme="minorHAnsi" w:eastAsia="Calibri" w:hAnsiTheme="minorHAnsi" w:cstheme="minorHAnsi"/>
                <w:sz w:val="22"/>
                <w:szCs w:val="22"/>
                <w:lang w:eastAsia="en-US"/>
              </w:rPr>
            </w:pPr>
          </w:p>
        </w:tc>
        <w:tc>
          <w:tcPr>
            <w:tcW w:w="7230" w:type="dxa"/>
            <w:vAlign w:val="center"/>
          </w:tcPr>
          <w:p w14:paraId="5F0AE14B" w14:textId="77777777" w:rsidR="000334DE" w:rsidRPr="005F7D13" w:rsidRDefault="000334DE" w:rsidP="000334DE">
            <w:pPr>
              <w:spacing w:line="276" w:lineRule="auto"/>
              <w:rPr>
                <w:rFonts w:ascii="Calibri" w:eastAsia="Calibri" w:hAnsi="Calibri" w:cs="Calibri"/>
                <w:color w:val="000000"/>
                <w:sz w:val="22"/>
                <w:szCs w:val="22"/>
                <w:lang w:eastAsia="en-US"/>
              </w:rPr>
            </w:pPr>
            <w:r w:rsidRPr="005F7D13">
              <w:rPr>
                <w:rFonts w:ascii="Calibri" w:eastAsia="Calibri" w:hAnsi="Calibri" w:cs="Calibri"/>
                <w:color w:val="000000"/>
                <w:sz w:val="22"/>
                <w:szCs w:val="22"/>
                <w:lang w:eastAsia="en-US"/>
              </w:rPr>
              <w:t>Możliwość programowego zablokowania ekranu dotykowego (bez wyłączania monitora) np. w celu jego wyczyszczenia</w:t>
            </w:r>
          </w:p>
        </w:tc>
        <w:tc>
          <w:tcPr>
            <w:tcW w:w="1422" w:type="dxa"/>
          </w:tcPr>
          <w:p w14:paraId="3A71BF3D" w14:textId="77777777" w:rsidR="000334DE" w:rsidRPr="005F7D13" w:rsidRDefault="000334DE" w:rsidP="000334DE">
            <w:pPr>
              <w:spacing w:line="276" w:lineRule="auto"/>
              <w:rPr>
                <w:rFonts w:ascii="Calibri" w:eastAsia="Calibri" w:hAnsi="Calibri" w:cs="Calibri"/>
                <w:color w:val="000000"/>
                <w:sz w:val="22"/>
                <w:szCs w:val="22"/>
                <w:lang w:eastAsia="en-US"/>
              </w:rPr>
            </w:pPr>
          </w:p>
        </w:tc>
      </w:tr>
      <w:tr w:rsidR="000334DE" w:rsidRPr="005F7D13" w14:paraId="598F36FF" w14:textId="38C251DD" w:rsidTr="000334DE">
        <w:trPr>
          <w:gridAfter w:val="1"/>
          <w:wAfter w:w="146" w:type="dxa"/>
        </w:trPr>
        <w:tc>
          <w:tcPr>
            <w:tcW w:w="703" w:type="dxa"/>
            <w:vAlign w:val="center"/>
          </w:tcPr>
          <w:p w14:paraId="10D03467" w14:textId="77777777" w:rsidR="000334DE" w:rsidRPr="005F7D13" w:rsidRDefault="000334DE" w:rsidP="009C15DD">
            <w:pPr>
              <w:numPr>
                <w:ilvl w:val="0"/>
                <w:numId w:val="154"/>
              </w:numPr>
              <w:spacing w:after="200" w:line="276" w:lineRule="auto"/>
              <w:contextualSpacing/>
              <w:rPr>
                <w:rFonts w:asciiTheme="minorHAnsi" w:eastAsia="Calibri" w:hAnsiTheme="minorHAnsi" w:cstheme="minorHAnsi"/>
                <w:sz w:val="22"/>
                <w:szCs w:val="22"/>
                <w:lang w:eastAsia="en-US"/>
              </w:rPr>
            </w:pPr>
          </w:p>
        </w:tc>
        <w:tc>
          <w:tcPr>
            <w:tcW w:w="7230" w:type="dxa"/>
            <w:vAlign w:val="center"/>
          </w:tcPr>
          <w:p w14:paraId="1E7715E2" w14:textId="77777777" w:rsidR="000334DE" w:rsidRPr="005F7D13" w:rsidRDefault="000334DE" w:rsidP="000334DE">
            <w:pPr>
              <w:spacing w:line="276" w:lineRule="auto"/>
              <w:rPr>
                <w:rFonts w:ascii="Calibri" w:eastAsia="Calibri" w:hAnsi="Calibri" w:cs="Calibri"/>
                <w:color w:val="000000"/>
                <w:sz w:val="22"/>
                <w:szCs w:val="22"/>
                <w:lang w:eastAsia="en-US"/>
              </w:rPr>
            </w:pPr>
            <w:r w:rsidRPr="005F7D13">
              <w:rPr>
                <w:rFonts w:ascii="Calibri" w:eastAsia="Calibri" w:hAnsi="Calibri" w:cs="Calibri"/>
                <w:color w:val="000000"/>
                <w:sz w:val="22"/>
                <w:szCs w:val="22"/>
                <w:lang w:eastAsia="en-US"/>
              </w:rPr>
              <w:t>Pod ekranem umieszczone dodatkowe przyciski funkcyjne pozwalające na m.in. wyciszenie/stałe wyłączenie alarmów, uruchomienie ekranu trendów, uruchomienie/zakończenie pomiaru NIBP, zamrożenie krzywych na ekranie, wydruk na drukarce termicznej</w:t>
            </w:r>
          </w:p>
        </w:tc>
        <w:tc>
          <w:tcPr>
            <w:tcW w:w="1422" w:type="dxa"/>
          </w:tcPr>
          <w:p w14:paraId="11CB68CC" w14:textId="77777777" w:rsidR="000334DE" w:rsidRPr="005F7D13" w:rsidRDefault="000334DE" w:rsidP="000334DE">
            <w:pPr>
              <w:spacing w:line="276" w:lineRule="auto"/>
              <w:rPr>
                <w:rFonts w:ascii="Calibri" w:eastAsia="Calibri" w:hAnsi="Calibri" w:cs="Calibri"/>
                <w:color w:val="000000"/>
                <w:sz w:val="22"/>
                <w:szCs w:val="22"/>
                <w:lang w:eastAsia="en-US"/>
              </w:rPr>
            </w:pPr>
          </w:p>
        </w:tc>
      </w:tr>
      <w:tr w:rsidR="000334DE" w:rsidRPr="005F7D13" w14:paraId="580F5474" w14:textId="438027F6" w:rsidTr="000334DE">
        <w:trPr>
          <w:gridAfter w:val="1"/>
          <w:wAfter w:w="146" w:type="dxa"/>
        </w:trPr>
        <w:tc>
          <w:tcPr>
            <w:tcW w:w="703" w:type="dxa"/>
            <w:vAlign w:val="center"/>
          </w:tcPr>
          <w:p w14:paraId="663DC1CE" w14:textId="77777777" w:rsidR="000334DE" w:rsidRPr="005F7D13" w:rsidRDefault="000334DE" w:rsidP="009C15DD">
            <w:pPr>
              <w:numPr>
                <w:ilvl w:val="0"/>
                <w:numId w:val="154"/>
              </w:numPr>
              <w:spacing w:after="200" w:line="276" w:lineRule="auto"/>
              <w:contextualSpacing/>
              <w:rPr>
                <w:rFonts w:asciiTheme="minorHAnsi" w:eastAsia="Calibri" w:hAnsiTheme="minorHAnsi" w:cstheme="minorHAnsi"/>
                <w:sz w:val="22"/>
                <w:szCs w:val="22"/>
                <w:lang w:eastAsia="en-US"/>
              </w:rPr>
            </w:pPr>
          </w:p>
        </w:tc>
        <w:tc>
          <w:tcPr>
            <w:tcW w:w="7230" w:type="dxa"/>
            <w:vAlign w:val="center"/>
          </w:tcPr>
          <w:p w14:paraId="6A40EEA0" w14:textId="77777777" w:rsidR="000334DE" w:rsidRPr="005F7D13" w:rsidRDefault="000334DE" w:rsidP="000334DE">
            <w:pPr>
              <w:spacing w:line="276" w:lineRule="auto"/>
              <w:rPr>
                <w:rFonts w:ascii="Calibri" w:eastAsia="Calibri" w:hAnsi="Calibri" w:cs="Calibri"/>
                <w:color w:val="000000"/>
                <w:sz w:val="22"/>
                <w:szCs w:val="22"/>
                <w:lang w:eastAsia="en-US"/>
              </w:rPr>
            </w:pPr>
            <w:r w:rsidRPr="005F7D13">
              <w:rPr>
                <w:rFonts w:ascii="Calibri" w:eastAsia="Calibri" w:hAnsi="Calibri" w:cs="Calibri"/>
                <w:color w:val="000000"/>
                <w:sz w:val="22"/>
                <w:szCs w:val="22"/>
                <w:lang w:eastAsia="en-US"/>
              </w:rPr>
              <w:t>Oprogramowanie kardiomonitora pozwala na ustawienie (w zależności od aktualnych potrzeb) różnych konfiguracji ekranu, różniących się rozmieszczeniem i wielkością elementów.</w:t>
            </w:r>
          </w:p>
        </w:tc>
        <w:tc>
          <w:tcPr>
            <w:tcW w:w="1422" w:type="dxa"/>
          </w:tcPr>
          <w:p w14:paraId="2689D7A5" w14:textId="77777777" w:rsidR="000334DE" w:rsidRPr="005F7D13" w:rsidRDefault="000334DE" w:rsidP="000334DE">
            <w:pPr>
              <w:spacing w:line="276" w:lineRule="auto"/>
              <w:rPr>
                <w:rFonts w:ascii="Calibri" w:eastAsia="Calibri" w:hAnsi="Calibri" w:cs="Calibri"/>
                <w:color w:val="000000"/>
                <w:sz w:val="22"/>
                <w:szCs w:val="22"/>
                <w:lang w:eastAsia="en-US"/>
              </w:rPr>
            </w:pPr>
          </w:p>
        </w:tc>
      </w:tr>
      <w:tr w:rsidR="000334DE" w:rsidRPr="005F7D13" w14:paraId="589381CF" w14:textId="11228F2A" w:rsidTr="000334DE">
        <w:trPr>
          <w:gridAfter w:val="1"/>
          <w:wAfter w:w="146" w:type="dxa"/>
        </w:trPr>
        <w:tc>
          <w:tcPr>
            <w:tcW w:w="703" w:type="dxa"/>
            <w:vAlign w:val="center"/>
          </w:tcPr>
          <w:p w14:paraId="5F27C84C" w14:textId="77777777" w:rsidR="000334DE" w:rsidRPr="005F7D13" w:rsidRDefault="000334DE" w:rsidP="009C15DD">
            <w:pPr>
              <w:numPr>
                <w:ilvl w:val="0"/>
                <w:numId w:val="154"/>
              </w:numPr>
              <w:spacing w:after="200" w:line="276" w:lineRule="auto"/>
              <w:contextualSpacing/>
              <w:rPr>
                <w:rFonts w:asciiTheme="minorHAnsi" w:eastAsia="Calibri" w:hAnsiTheme="minorHAnsi" w:cstheme="minorHAnsi"/>
                <w:sz w:val="22"/>
                <w:szCs w:val="22"/>
                <w:lang w:eastAsia="en-US"/>
              </w:rPr>
            </w:pPr>
          </w:p>
        </w:tc>
        <w:tc>
          <w:tcPr>
            <w:tcW w:w="7230" w:type="dxa"/>
            <w:vAlign w:val="center"/>
          </w:tcPr>
          <w:p w14:paraId="143BE381" w14:textId="77777777" w:rsidR="000334DE" w:rsidRPr="005F7D13" w:rsidRDefault="000334DE" w:rsidP="000334DE">
            <w:pPr>
              <w:spacing w:line="276" w:lineRule="auto"/>
              <w:rPr>
                <w:rFonts w:ascii="Calibri" w:eastAsia="Calibri" w:hAnsi="Calibri" w:cs="Calibri"/>
                <w:color w:val="000000"/>
                <w:sz w:val="22"/>
                <w:szCs w:val="22"/>
                <w:lang w:eastAsia="en-US"/>
              </w:rPr>
            </w:pPr>
            <w:r w:rsidRPr="005F7D13">
              <w:rPr>
                <w:rFonts w:ascii="Calibri" w:eastAsia="Calibri" w:hAnsi="Calibri" w:cs="Calibri"/>
                <w:color w:val="000000"/>
                <w:sz w:val="22"/>
                <w:szCs w:val="22"/>
                <w:lang w:eastAsia="en-US"/>
              </w:rPr>
              <w:t xml:space="preserve">Możliwość zaprogramowania minimum następujących konfiguracji: ekran dużych liczb (podzielony na cztery elementy), ekran podstawowych </w:t>
            </w:r>
            <w:r w:rsidRPr="005F7D13">
              <w:rPr>
                <w:rFonts w:ascii="Calibri" w:eastAsia="Calibri" w:hAnsi="Calibri" w:cs="Calibri"/>
                <w:color w:val="000000"/>
                <w:sz w:val="22"/>
                <w:szCs w:val="22"/>
                <w:lang w:eastAsia="en-US"/>
              </w:rPr>
              <w:lastRenderedPageBreak/>
              <w:t xml:space="preserve">parametrów życiowych (ekran podzielony na 4 części z których 3 dedykowane są parametrom NIBP, HR, SpO2 oraz 1 prezentująca jednocześnie dwie krzywe SpO2 i EKG), ekran trendów obok krzywych, ekran </w:t>
            </w:r>
            <w:proofErr w:type="spellStart"/>
            <w:r w:rsidRPr="005F7D13">
              <w:rPr>
                <w:rFonts w:ascii="Calibri" w:eastAsia="Calibri" w:hAnsi="Calibri" w:cs="Calibri"/>
                <w:color w:val="000000"/>
                <w:sz w:val="22"/>
                <w:szCs w:val="22"/>
                <w:lang w:eastAsia="en-US"/>
              </w:rPr>
              <w:t>OxyCRG</w:t>
            </w:r>
            <w:proofErr w:type="spellEnd"/>
            <w:r w:rsidRPr="005F7D13">
              <w:rPr>
                <w:rFonts w:ascii="Calibri" w:eastAsia="Calibri" w:hAnsi="Calibri" w:cs="Calibri"/>
                <w:color w:val="000000"/>
                <w:sz w:val="22"/>
                <w:szCs w:val="22"/>
                <w:lang w:eastAsia="en-US"/>
              </w:rPr>
              <w:t xml:space="preserve">, ekran 12 </w:t>
            </w:r>
            <w:proofErr w:type="spellStart"/>
            <w:r w:rsidRPr="005F7D13">
              <w:rPr>
                <w:rFonts w:ascii="Calibri" w:eastAsia="Calibri" w:hAnsi="Calibri" w:cs="Calibri"/>
                <w:color w:val="000000"/>
                <w:sz w:val="22"/>
                <w:szCs w:val="22"/>
                <w:lang w:eastAsia="en-US"/>
              </w:rPr>
              <w:t>odprowadzeń</w:t>
            </w:r>
            <w:proofErr w:type="spellEnd"/>
            <w:r w:rsidRPr="005F7D13">
              <w:rPr>
                <w:rFonts w:ascii="Calibri" w:eastAsia="Calibri" w:hAnsi="Calibri" w:cs="Calibri"/>
                <w:color w:val="000000"/>
                <w:sz w:val="22"/>
                <w:szCs w:val="22"/>
                <w:lang w:eastAsia="en-US"/>
              </w:rPr>
              <w:t xml:space="preserve"> EKG oraz ekran wyświetlający dane z urządzeń zewnętrznych i ekran podglądu innego kardiomonitora w sieci (min. podgląd jednej krzywej, wszystkich monitorowanych parametrów oraz alarmów)</w:t>
            </w:r>
          </w:p>
        </w:tc>
        <w:tc>
          <w:tcPr>
            <w:tcW w:w="1422" w:type="dxa"/>
          </w:tcPr>
          <w:p w14:paraId="75DAF6E7" w14:textId="77777777" w:rsidR="000334DE" w:rsidRPr="005F7D13" w:rsidRDefault="000334DE" w:rsidP="000334DE">
            <w:pPr>
              <w:spacing w:line="276" w:lineRule="auto"/>
              <w:rPr>
                <w:rFonts w:ascii="Calibri" w:eastAsia="Calibri" w:hAnsi="Calibri" w:cs="Calibri"/>
                <w:color w:val="000000"/>
                <w:sz w:val="22"/>
                <w:szCs w:val="22"/>
                <w:lang w:eastAsia="en-US"/>
              </w:rPr>
            </w:pPr>
          </w:p>
        </w:tc>
      </w:tr>
      <w:tr w:rsidR="000334DE" w:rsidRPr="005F7D13" w14:paraId="421606FE" w14:textId="6C3EE20B" w:rsidTr="000334DE">
        <w:trPr>
          <w:gridAfter w:val="1"/>
          <w:wAfter w:w="146" w:type="dxa"/>
        </w:trPr>
        <w:tc>
          <w:tcPr>
            <w:tcW w:w="703" w:type="dxa"/>
            <w:vAlign w:val="center"/>
          </w:tcPr>
          <w:p w14:paraId="2DE7DA03" w14:textId="77777777" w:rsidR="000334DE" w:rsidRPr="005F7D13" w:rsidRDefault="000334DE" w:rsidP="009C15DD">
            <w:pPr>
              <w:numPr>
                <w:ilvl w:val="0"/>
                <w:numId w:val="154"/>
              </w:numPr>
              <w:spacing w:after="200" w:line="276" w:lineRule="auto"/>
              <w:contextualSpacing/>
              <w:rPr>
                <w:rFonts w:asciiTheme="minorHAnsi" w:eastAsia="Calibri" w:hAnsiTheme="minorHAnsi" w:cstheme="minorHAnsi"/>
                <w:sz w:val="22"/>
                <w:szCs w:val="22"/>
                <w:lang w:eastAsia="en-US"/>
              </w:rPr>
            </w:pPr>
          </w:p>
        </w:tc>
        <w:tc>
          <w:tcPr>
            <w:tcW w:w="7230" w:type="dxa"/>
            <w:vAlign w:val="center"/>
          </w:tcPr>
          <w:p w14:paraId="32A36993" w14:textId="77777777" w:rsidR="000334DE" w:rsidRPr="005F7D13" w:rsidRDefault="000334DE" w:rsidP="000334DE">
            <w:pPr>
              <w:spacing w:line="276" w:lineRule="auto"/>
              <w:rPr>
                <w:rFonts w:ascii="Calibri" w:eastAsia="Calibri" w:hAnsi="Calibri" w:cs="Calibri"/>
                <w:color w:val="000000"/>
                <w:sz w:val="22"/>
                <w:szCs w:val="22"/>
                <w:lang w:eastAsia="en-US"/>
              </w:rPr>
            </w:pPr>
            <w:r w:rsidRPr="005F7D13">
              <w:rPr>
                <w:rFonts w:ascii="Calibri" w:eastAsia="Calibri" w:hAnsi="Calibri" w:cs="Calibri"/>
                <w:color w:val="000000"/>
                <w:sz w:val="22"/>
                <w:szCs w:val="22"/>
                <w:lang w:eastAsia="en-US"/>
              </w:rPr>
              <w:t>Możliwość ustawienia przez użytkownika domyślnej konfiguracji kardiomonitora, która uruchamiana jest przy każdym włączeniu monitora i/lub przyjęciu nowego pacjenta</w:t>
            </w:r>
          </w:p>
        </w:tc>
        <w:tc>
          <w:tcPr>
            <w:tcW w:w="1422" w:type="dxa"/>
          </w:tcPr>
          <w:p w14:paraId="4372B004" w14:textId="77777777" w:rsidR="000334DE" w:rsidRPr="005F7D13" w:rsidRDefault="000334DE" w:rsidP="000334DE">
            <w:pPr>
              <w:spacing w:line="276" w:lineRule="auto"/>
              <w:rPr>
                <w:rFonts w:ascii="Calibri" w:eastAsia="Calibri" w:hAnsi="Calibri" w:cs="Calibri"/>
                <w:color w:val="000000"/>
                <w:sz w:val="22"/>
                <w:szCs w:val="22"/>
                <w:lang w:eastAsia="en-US"/>
              </w:rPr>
            </w:pPr>
          </w:p>
        </w:tc>
      </w:tr>
      <w:tr w:rsidR="000334DE" w:rsidRPr="005F7D13" w14:paraId="0390ECD8" w14:textId="21D75236" w:rsidTr="000334DE">
        <w:trPr>
          <w:gridAfter w:val="1"/>
          <w:wAfter w:w="146" w:type="dxa"/>
        </w:trPr>
        <w:tc>
          <w:tcPr>
            <w:tcW w:w="703" w:type="dxa"/>
            <w:vAlign w:val="center"/>
          </w:tcPr>
          <w:p w14:paraId="621708E6" w14:textId="77777777" w:rsidR="000334DE" w:rsidRPr="005F7D13" w:rsidRDefault="000334DE" w:rsidP="009C15DD">
            <w:pPr>
              <w:numPr>
                <w:ilvl w:val="0"/>
                <w:numId w:val="154"/>
              </w:numPr>
              <w:spacing w:after="200" w:line="276" w:lineRule="auto"/>
              <w:contextualSpacing/>
              <w:rPr>
                <w:rFonts w:asciiTheme="minorHAnsi" w:eastAsia="Calibri" w:hAnsiTheme="minorHAnsi" w:cstheme="minorHAnsi"/>
                <w:sz w:val="22"/>
                <w:szCs w:val="22"/>
                <w:lang w:eastAsia="en-US"/>
              </w:rPr>
            </w:pPr>
          </w:p>
        </w:tc>
        <w:tc>
          <w:tcPr>
            <w:tcW w:w="7230" w:type="dxa"/>
            <w:vAlign w:val="center"/>
          </w:tcPr>
          <w:p w14:paraId="28BD5C76" w14:textId="77777777" w:rsidR="000334DE" w:rsidRPr="005F7D13" w:rsidRDefault="000334DE" w:rsidP="000334DE">
            <w:pPr>
              <w:spacing w:line="276" w:lineRule="auto"/>
              <w:rPr>
                <w:rFonts w:ascii="Calibri" w:eastAsia="Calibri" w:hAnsi="Calibri" w:cs="Calibri"/>
                <w:color w:val="000000"/>
                <w:sz w:val="22"/>
                <w:szCs w:val="22"/>
                <w:lang w:eastAsia="en-US"/>
              </w:rPr>
            </w:pPr>
            <w:r w:rsidRPr="005F7D13">
              <w:rPr>
                <w:rFonts w:ascii="Calibri" w:eastAsia="Calibri" w:hAnsi="Calibri" w:cs="Calibri"/>
                <w:color w:val="000000"/>
                <w:sz w:val="22"/>
                <w:szCs w:val="22"/>
                <w:lang w:eastAsia="en-US"/>
              </w:rPr>
              <w:t>Urządzenie musi posiadać możliwość uruchomienia trybu nocnego (wygaszony ekran, włączone podświetlenie klawiszy, obniżona głośność alarmu, brak sygnału pulsu, brak sygnału przycisków)</w:t>
            </w:r>
          </w:p>
        </w:tc>
        <w:tc>
          <w:tcPr>
            <w:tcW w:w="1422" w:type="dxa"/>
          </w:tcPr>
          <w:p w14:paraId="5C79A367" w14:textId="77777777" w:rsidR="000334DE" w:rsidRPr="005F7D13" w:rsidRDefault="000334DE" w:rsidP="000334DE">
            <w:pPr>
              <w:spacing w:line="276" w:lineRule="auto"/>
              <w:rPr>
                <w:rFonts w:ascii="Calibri" w:eastAsia="Calibri" w:hAnsi="Calibri" w:cs="Calibri"/>
                <w:color w:val="000000"/>
                <w:sz w:val="22"/>
                <w:szCs w:val="22"/>
                <w:lang w:eastAsia="en-US"/>
              </w:rPr>
            </w:pPr>
          </w:p>
        </w:tc>
      </w:tr>
      <w:tr w:rsidR="000334DE" w:rsidRPr="005F7D13" w14:paraId="7A1185D7" w14:textId="417E92B1" w:rsidTr="000334DE">
        <w:trPr>
          <w:gridAfter w:val="1"/>
          <w:wAfter w:w="146" w:type="dxa"/>
        </w:trPr>
        <w:tc>
          <w:tcPr>
            <w:tcW w:w="703" w:type="dxa"/>
            <w:vAlign w:val="center"/>
          </w:tcPr>
          <w:p w14:paraId="69DAC301" w14:textId="77777777" w:rsidR="000334DE" w:rsidRPr="005F7D13" w:rsidRDefault="000334DE" w:rsidP="009C15DD">
            <w:pPr>
              <w:numPr>
                <w:ilvl w:val="0"/>
                <w:numId w:val="154"/>
              </w:numPr>
              <w:spacing w:after="200" w:line="276" w:lineRule="auto"/>
              <w:contextualSpacing/>
              <w:rPr>
                <w:rFonts w:asciiTheme="minorHAnsi" w:eastAsia="Calibri" w:hAnsiTheme="minorHAnsi" w:cstheme="minorHAnsi"/>
                <w:sz w:val="22"/>
                <w:szCs w:val="22"/>
                <w:lang w:eastAsia="en-US"/>
              </w:rPr>
            </w:pPr>
          </w:p>
        </w:tc>
        <w:tc>
          <w:tcPr>
            <w:tcW w:w="7230" w:type="dxa"/>
            <w:vAlign w:val="center"/>
          </w:tcPr>
          <w:p w14:paraId="0877E179" w14:textId="77777777" w:rsidR="000334DE" w:rsidRPr="005F7D13" w:rsidRDefault="000334DE" w:rsidP="000334DE">
            <w:pPr>
              <w:spacing w:line="276" w:lineRule="auto"/>
              <w:rPr>
                <w:rFonts w:ascii="Calibri" w:eastAsia="Calibri" w:hAnsi="Calibri" w:cs="Calibri"/>
                <w:color w:val="000000"/>
                <w:sz w:val="22"/>
                <w:szCs w:val="22"/>
                <w:lang w:eastAsia="en-US"/>
              </w:rPr>
            </w:pPr>
            <w:r w:rsidRPr="005F7D13">
              <w:rPr>
                <w:rFonts w:ascii="Calibri" w:eastAsia="Calibri" w:hAnsi="Calibri" w:cs="Calibri"/>
                <w:color w:val="000000"/>
                <w:sz w:val="22"/>
                <w:szCs w:val="22"/>
                <w:lang w:eastAsia="en-US"/>
              </w:rPr>
              <w:t>Oprogramowanie kardiomonitora wyposażone w kalkulatory medyczne: (m.in. obliczenia wentylacji, hemodynamiczne, utlenowania, lekowe, nerkowe).</w:t>
            </w:r>
          </w:p>
        </w:tc>
        <w:tc>
          <w:tcPr>
            <w:tcW w:w="1422" w:type="dxa"/>
          </w:tcPr>
          <w:p w14:paraId="2FCE55D6" w14:textId="77777777" w:rsidR="000334DE" w:rsidRPr="005F7D13" w:rsidRDefault="000334DE" w:rsidP="000334DE">
            <w:pPr>
              <w:spacing w:line="276" w:lineRule="auto"/>
              <w:rPr>
                <w:rFonts w:ascii="Calibri" w:eastAsia="Calibri" w:hAnsi="Calibri" w:cs="Calibri"/>
                <w:color w:val="000000"/>
                <w:sz w:val="22"/>
                <w:szCs w:val="22"/>
                <w:lang w:eastAsia="en-US"/>
              </w:rPr>
            </w:pPr>
          </w:p>
        </w:tc>
      </w:tr>
      <w:tr w:rsidR="000334DE" w:rsidRPr="005F7D13" w14:paraId="2E59ED72" w14:textId="19BFBBCD" w:rsidTr="000334DE">
        <w:trPr>
          <w:gridAfter w:val="1"/>
          <w:wAfter w:w="146" w:type="dxa"/>
        </w:trPr>
        <w:tc>
          <w:tcPr>
            <w:tcW w:w="703" w:type="dxa"/>
            <w:vAlign w:val="center"/>
          </w:tcPr>
          <w:p w14:paraId="0D4893BA" w14:textId="77777777" w:rsidR="000334DE" w:rsidRPr="005F7D13" w:rsidRDefault="000334DE" w:rsidP="009C15DD">
            <w:pPr>
              <w:numPr>
                <w:ilvl w:val="0"/>
                <w:numId w:val="154"/>
              </w:numPr>
              <w:spacing w:after="200" w:line="276" w:lineRule="auto"/>
              <w:contextualSpacing/>
              <w:rPr>
                <w:rFonts w:asciiTheme="minorHAnsi" w:eastAsia="Calibri" w:hAnsiTheme="minorHAnsi" w:cstheme="minorHAnsi"/>
                <w:sz w:val="22"/>
                <w:szCs w:val="22"/>
                <w:lang w:eastAsia="en-US"/>
              </w:rPr>
            </w:pPr>
          </w:p>
        </w:tc>
        <w:tc>
          <w:tcPr>
            <w:tcW w:w="7230" w:type="dxa"/>
            <w:vAlign w:val="center"/>
          </w:tcPr>
          <w:p w14:paraId="3457FB8C" w14:textId="77777777" w:rsidR="000334DE" w:rsidRPr="005F7D13" w:rsidRDefault="000334DE" w:rsidP="000334DE">
            <w:pPr>
              <w:spacing w:line="276" w:lineRule="auto"/>
              <w:rPr>
                <w:rFonts w:ascii="Calibri" w:eastAsia="Calibri" w:hAnsi="Calibri" w:cs="Calibri"/>
                <w:color w:val="000000"/>
                <w:sz w:val="22"/>
                <w:szCs w:val="22"/>
                <w:lang w:eastAsia="en-US"/>
              </w:rPr>
            </w:pPr>
            <w:r w:rsidRPr="005F7D13">
              <w:rPr>
                <w:rFonts w:ascii="Calibri" w:eastAsia="Calibri" w:hAnsi="Calibri" w:cs="Calibri"/>
                <w:color w:val="000000"/>
                <w:sz w:val="22"/>
                <w:szCs w:val="22"/>
                <w:lang w:eastAsia="en-US"/>
              </w:rPr>
              <w:t xml:space="preserve">Możliwość rozbudowy kardiomonitora o oprogramowanie analizujące 12 </w:t>
            </w:r>
            <w:proofErr w:type="spellStart"/>
            <w:r w:rsidRPr="005F7D13">
              <w:rPr>
                <w:rFonts w:ascii="Calibri" w:eastAsia="Calibri" w:hAnsi="Calibri" w:cs="Calibri"/>
                <w:color w:val="000000"/>
                <w:sz w:val="22"/>
                <w:szCs w:val="22"/>
                <w:lang w:eastAsia="en-US"/>
              </w:rPr>
              <w:t>odprowadzeń</w:t>
            </w:r>
            <w:proofErr w:type="spellEnd"/>
            <w:r w:rsidRPr="005F7D13">
              <w:rPr>
                <w:rFonts w:ascii="Calibri" w:eastAsia="Calibri" w:hAnsi="Calibri" w:cs="Calibri"/>
                <w:color w:val="000000"/>
                <w:sz w:val="22"/>
                <w:szCs w:val="22"/>
                <w:lang w:eastAsia="en-US"/>
              </w:rPr>
              <w:t xml:space="preserve"> EKG, pozwalające na automatyczną analizę z diagnostycznym podsumowaniem.</w:t>
            </w:r>
          </w:p>
        </w:tc>
        <w:tc>
          <w:tcPr>
            <w:tcW w:w="1422" w:type="dxa"/>
          </w:tcPr>
          <w:p w14:paraId="6B945EC4" w14:textId="77777777" w:rsidR="000334DE" w:rsidRPr="005F7D13" w:rsidRDefault="000334DE" w:rsidP="000334DE">
            <w:pPr>
              <w:spacing w:line="276" w:lineRule="auto"/>
              <w:rPr>
                <w:rFonts w:ascii="Calibri" w:eastAsia="Calibri" w:hAnsi="Calibri" w:cs="Calibri"/>
                <w:color w:val="000000"/>
                <w:sz w:val="22"/>
                <w:szCs w:val="22"/>
                <w:lang w:eastAsia="en-US"/>
              </w:rPr>
            </w:pPr>
          </w:p>
        </w:tc>
      </w:tr>
      <w:tr w:rsidR="000334DE" w:rsidRPr="005F7D13" w14:paraId="16947C3F" w14:textId="3604875B" w:rsidTr="000334DE">
        <w:trPr>
          <w:gridAfter w:val="1"/>
          <w:wAfter w:w="146" w:type="dxa"/>
        </w:trPr>
        <w:tc>
          <w:tcPr>
            <w:tcW w:w="703" w:type="dxa"/>
            <w:vAlign w:val="center"/>
          </w:tcPr>
          <w:p w14:paraId="4AF7021C" w14:textId="77777777" w:rsidR="000334DE" w:rsidRPr="005F7D13" w:rsidRDefault="000334DE" w:rsidP="009C15DD">
            <w:pPr>
              <w:numPr>
                <w:ilvl w:val="0"/>
                <w:numId w:val="154"/>
              </w:numPr>
              <w:spacing w:after="200" w:line="276" w:lineRule="auto"/>
              <w:contextualSpacing/>
              <w:rPr>
                <w:rFonts w:asciiTheme="minorHAnsi" w:eastAsia="Calibri" w:hAnsiTheme="minorHAnsi" w:cstheme="minorHAnsi"/>
                <w:sz w:val="22"/>
                <w:szCs w:val="22"/>
                <w:lang w:eastAsia="en-US"/>
              </w:rPr>
            </w:pPr>
          </w:p>
        </w:tc>
        <w:tc>
          <w:tcPr>
            <w:tcW w:w="7230" w:type="dxa"/>
            <w:vAlign w:val="center"/>
          </w:tcPr>
          <w:p w14:paraId="0118C1E5" w14:textId="77777777" w:rsidR="000334DE" w:rsidRPr="005F7D13" w:rsidRDefault="000334DE" w:rsidP="000334DE">
            <w:pPr>
              <w:spacing w:line="276" w:lineRule="auto"/>
              <w:rPr>
                <w:rFonts w:ascii="Calibri" w:eastAsia="Calibri" w:hAnsi="Calibri" w:cs="Calibri"/>
                <w:color w:val="000000"/>
                <w:sz w:val="22"/>
                <w:szCs w:val="22"/>
                <w:lang w:eastAsia="en-US"/>
              </w:rPr>
            </w:pPr>
            <w:r w:rsidRPr="005F7D13">
              <w:rPr>
                <w:rFonts w:ascii="Calibri" w:eastAsia="Calibri" w:hAnsi="Calibri" w:cs="Calibri"/>
                <w:color w:val="000000"/>
                <w:sz w:val="22"/>
                <w:szCs w:val="22"/>
                <w:lang w:eastAsia="en-US"/>
              </w:rPr>
              <w:t xml:space="preserve">Złącze USB pozwalające na podłączenie klawiatury, </w:t>
            </w:r>
            <w:proofErr w:type="gramStart"/>
            <w:r w:rsidRPr="005F7D13">
              <w:rPr>
                <w:rFonts w:ascii="Calibri" w:eastAsia="Calibri" w:hAnsi="Calibri" w:cs="Calibri"/>
                <w:color w:val="000000"/>
                <w:sz w:val="22"/>
                <w:szCs w:val="22"/>
                <w:lang w:eastAsia="en-US"/>
              </w:rPr>
              <w:t>myszy,</w:t>
            </w:r>
            <w:proofErr w:type="gramEnd"/>
            <w:r w:rsidRPr="005F7D13">
              <w:rPr>
                <w:rFonts w:ascii="Calibri" w:eastAsia="Calibri" w:hAnsi="Calibri" w:cs="Calibri"/>
                <w:color w:val="000000"/>
                <w:sz w:val="22"/>
                <w:szCs w:val="22"/>
                <w:lang w:eastAsia="en-US"/>
              </w:rPr>
              <w:t xml:space="preserve"> lub pamięci USB w celu przenoszenia danych.</w:t>
            </w:r>
          </w:p>
          <w:p w14:paraId="2DD319E0" w14:textId="77777777" w:rsidR="000334DE" w:rsidRPr="005F7D13" w:rsidRDefault="000334DE" w:rsidP="000334DE">
            <w:pPr>
              <w:spacing w:line="276" w:lineRule="auto"/>
              <w:rPr>
                <w:rFonts w:ascii="Calibri" w:eastAsia="Calibri" w:hAnsi="Calibri" w:cs="Calibri"/>
                <w:color w:val="000000"/>
                <w:sz w:val="22"/>
                <w:szCs w:val="22"/>
                <w:lang w:eastAsia="en-US"/>
              </w:rPr>
            </w:pPr>
            <w:r w:rsidRPr="005F7D13">
              <w:rPr>
                <w:rFonts w:ascii="Calibri" w:eastAsia="Calibri" w:hAnsi="Calibri" w:cs="Calibri"/>
                <w:color w:val="000000"/>
                <w:sz w:val="22"/>
                <w:szCs w:val="22"/>
                <w:lang w:eastAsia="en-US"/>
              </w:rPr>
              <w:t xml:space="preserve">Złącze kart SD pozwalające na rozszerzenie pamięci </w:t>
            </w:r>
            <w:proofErr w:type="gramStart"/>
            <w:r w:rsidRPr="005F7D13">
              <w:rPr>
                <w:rFonts w:ascii="Calibri" w:eastAsia="Calibri" w:hAnsi="Calibri" w:cs="Calibri"/>
                <w:color w:val="000000"/>
                <w:sz w:val="22"/>
                <w:szCs w:val="22"/>
                <w:lang w:eastAsia="en-US"/>
              </w:rPr>
              <w:t>kardiomonitora..</w:t>
            </w:r>
            <w:proofErr w:type="gramEnd"/>
          </w:p>
        </w:tc>
        <w:tc>
          <w:tcPr>
            <w:tcW w:w="1422" w:type="dxa"/>
          </w:tcPr>
          <w:p w14:paraId="66C9752A" w14:textId="77777777" w:rsidR="000334DE" w:rsidRPr="005F7D13" w:rsidRDefault="000334DE" w:rsidP="000334DE">
            <w:pPr>
              <w:spacing w:line="276" w:lineRule="auto"/>
              <w:rPr>
                <w:rFonts w:ascii="Calibri" w:eastAsia="Calibri" w:hAnsi="Calibri" w:cs="Calibri"/>
                <w:color w:val="000000"/>
                <w:sz w:val="22"/>
                <w:szCs w:val="22"/>
                <w:lang w:eastAsia="en-US"/>
              </w:rPr>
            </w:pPr>
          </w:p>
        </w:tc>
      </w:tr>
      <w:tr w:rsidR="000334DE" w:rsidRPr="005F7D13" w14:paraId="7CFF981B" w14:textId="59A0B48F" w:rsidTr="000334DE">
        <w:trPr>
          <w:gridAfter w:val="1"/>
          <w:wAfter w:w="146" w:type="dxa"/>
        </w:trPr>
        <w:tc>
          <w:tcPr>
            <w:tcW w:w="703" w:type="dxa"/>
            <w:vAlign w:val="center"/>
          </w:tcPr>
          <w:p w14:paraId="596F4202" w14:textId="77777777" w:rsidR="000334DE" w:rsidRPr="005F7D13" w:rsidRDefault="000334DE" w:rsidP="009C15DD">
            <w:pPr>
              <w:numPr>
                <w:ilvl w:val="0"/>
                <w:numId w:val="154"/>
              </w:numPr>
              <w:spacing w:after="200" w:line="276" w:lineRule="auto"/>
              <w:contextualSpacing/>
              <w:rPr>
                <w:rFonts w:asciiTheme="minorHAnsi" w:eastAsia="Calibri" w:hAnsiTheme="minorHAnsi" w:cstheme="minorHAnsi"/>
                <w:sz w:val="22"/>
                <w:szCs w:val="22"/>
                <w:lang w:eastAsia="en-US"/>
              </w:rPr>
            </w:pPr>
          </w:p>
        </w:tc>
        <w:tc>
          <w:tcPr>
            <w:tcW w:w="7230" w:type="dxa"/>
            <w:vAlign w:val="center"/>
          </w:tcPr>
          <w:p w14:paraId="1C442301" w14:textId="77777777" w:rsidR="000334DE" w:rsidRPr="005F7D13" w:rsidRDefault="000334DE" w:rsidP="000334DE">
            <w:pPr>
              <w:spacing w:line="276" w:lineRule="auto"/>
              <w:rPr>
                <w:rFonts w:ascii="Calibri" w:eastAsia="Calibri" w:hAnsi="Calibri" w:cs="Calibri"/>
                <w:color w:val="000000"/>
                <w:sz w:val="22"/>
                <w:szCs w:val="22"/>
                <w:lang w:eastAsia="en-US"/>
              </w:rPr>
            </w:pPr>
            <w:r w:rsidRPr="005F7D13">
              <w:rPr>
                <w:rFonts w:ascii="Calibri" w:eastAsia="Calibri" w:hAnsi="Calibri" w:cs="Calibri"/>
                <w:color w:val="000000"/>
                <w:sz w:val="22"/>
                <w:szCs w:val="22"/>
                <w:lang w:eastAsia="en-US"/>
              </w:rPr>
              <w:t>Trendy tabelaryczne i graficzne z ostatnich 10 dni monitorowania</w:t>
            </w:r>
          </w:p>
        </w:tc>
        <w:tc>
          <w:tcPr>
            <w:tcW w:w="1422" w:type="dxa"/>
          </w:tcPr>
          <w:p w14:paraId="053BA5CC" w14:textId="77777777" w:rsidR="000334DE" w:rsidRPr="005F7D13" w:rsidRDefault="000334DE" w:rsidP="000334DE">
            <w:pPr>
              <w:spacing w:line="276" w:lineRule="auto"/>
              <w:rPr>
                <w:rFonts w:ascii="Calibri" w:eastAsia="Calibri" w:hAnsi="Calibri" w:cs="Calibri"/>
                <w:color w:val="000000"/>
                <w:sz w:val="22"/>
                <w:szCs w:val="22"/>
                <w:lang w:eastAsia="en-US"/>
              </w:rPr>
            </w:pPr>
          </w:p>
        </w:tc>
      </w:tr>
      <w:tr w:rsidR="000334DE" w:rsidRPr="005F7D13" w14:paraId="25754B6A" w14:textId="5C544066" w:rsidTr="000334DE">
        <w:trPr>
          <w:gridAfter w:val="1"/>
          <w:wAfter w:w="146" w:type="dxa"/>
        </w:trPr>
        <w:tc>
          <w:tcPr>
            <w:tcW w:w="703" w:type="dxa"/>
            <w:vAlign w:val="center"/>
          </w:tcPr>
          <w:p w14:paraId="747B2D3B" w14:textId="77777777" w:rsidR="000334DE" w:rsidRPr="005F7D13" w:rsidRDefault="000334DE" w:rsidP="009C15DD">
            <w:pPr>
              <w:numPr>
                <w:ilvl w:val="0"/>
                <w:numId w:val="154"/>
              </w:numPr>
              <w:spacing w:after="200" w:line="276" w:lineRule="auto"/>
              <w:contextualSpacing/>
              <w:rPr>
                <w:rFonts w:asciiTheme="minorHAnsi" w:eastAsia="Calibri" w:hAnsiTheme="minorHAnsi" w:cstheme="minorHAnsi"/>
                <w:sz w:val="22"/>
                <w:szCs w:val="22"/>
                <w:lang w:eastAsia="en-US"/>
              </w:rPr>
            </w:pPr>
          </w:p>
        </w:tc>
        <w:tc>
          <w:tcPr>
            <w:tcW w:w="7230" w:type="dxa"/>
            <w:vAlign w:val="center"/>
          </w:tcPr>
          <w:p w14:paraId="34832027" w14:textId="77777777" w:rsidR="000334DE" w:rsidRPr="005F7D13" w:rsidRDefault="000334DE" w:rsidP="000334DE">
            <w:pPr>
              <w:spacing w:line="276" w:lineRule="auto"/>
              <w:rPr>
                <w:rFonts w:ascii="Calibri" w:eastAsia="Calibri" w:hAnsi="Calibri" w:cs="Calibri"/>
                <w:color w:val="000000"/>
                <w:sz w:val="22"/>
                <w:szCs w:val="22"/>
                <w:lang w:eastAsia="en-US"/>
              </w:rPr>
            </w:pPr>
            <w:r w:rsidRPr="005F7D13">
              <w:rPr>
                <w:rFonts w:ascii="Calibri" w:eastAsia="Calibri" w:hAnsi="Calibri" w:cs="Calibri"/>
                <w:color w:val="000000"/>
                <w:sz w:val="22"/>
                <w:szCs w:val="22"/>
                <w:lang w:eastAsia="en-US"/>
              </w:rPr>
              <w:t>Zasilanie awaryjne zapewniające monitorowanie min.: EKG, SpO2, Oddech, NIBP, Temp, przez co najmniej 9 godzin w przypadku zaniku zasilania w sieci elektrycznej, z automatycznym przełączeniem się na zasilanie awaryjne.</w:t>
            </w:r>
          </w:p>
        </w:tc>
        <w:tc>
          <w:tcPr>
            <w:tcW w:w="1422" w:type="dxa"/>
          </w:tcPr>
          <w:p w14:paraId="27377939" w14:textId="77777777" w:rsidR="000334DE" w:rsidRPr="005F7D13" w:rsidRDefault="000334DE" w:rsidP="000334DE">
            <w:pPr>
              <w:spacing w:line="276" w:lineRule="auto"/>
              <w:rPr>
                <w:rFonts w:ascii="Calibri" w:eastAsia="Calibri" w:hAnsi="Calibri" w:cs="Calibri"/>
                <w:color w:val="000000"/>
                <w:sz w:val="22"/>
                <w:szCs w:val="22"/>
                <w:lang w:eastAsia="en-US"/>
              </w:rPr>
            </w:pPr>
          </w:p>
        </w:tc>
      </w:tr>
      <w:tr w:rsidR="000334DE" w:rsidRPr="005F7D13" w14:paraId="46F3D3CC" w14:textId="16325654" w:rsidTr="000334DE">
        <w:trPr>
          <w:gridAfter w:val="1"/>
          <w:wAfter w:w="146" w:type="dxa"/>
        </w:trPr>
        <w:tc>
          <w:tcPr>
            <w:tcW w:w="703" w:type="dxa"/>
            <w:vAlign w:val="center"/>
          </w:tcPr>
          <w:p w14:paraId="1FDAF3C8" w14:textId="77777777" w:rsidR="000334DE" w:rsidRPr="005F7D13" w:rsidRDefault="000334DE" w:rsidP="009C15DD">
            <w:pPr>
              <w:numPr>
                <w:ilvl w:val="0"/>
                <w:numId w:val="154"/>
              </w:numPr>
              <w:spacing w:after="200" w:line="276" w:lineRule="auto"/>
              <w:contextualSpacing/>
              <w:rPr>
                <w:rFonts w:asciiTheme="minorHAnsi" w:eastAsia="Calibri" w:hAnsiTheme="minorHAnsi" w:cstheme="minorHAnsi"/>
                <w:sz w:val="22"/>
                <w:szCs w:val="22"/>
                <w:lang w:eastAsia="en-US"/>
              </w:rPr>
            </w:pPr>
          </w:p>
        </w:tc>
        <w:tc>
          <w:tcPr>
            <w:tcW w:w="7230" w:type="dxa"/>
            <w:vAlign w:val="center"/>
          </w:tcPr>
          <w:p w14:paraId="2DC70411" w14:textId="77777777" w:rsidR="000334DE" w:rsidRPr="005F7D13" w:rsidRDefault="000334DE" w:rsidP="000334DE">
            <w:pPr>
              <w:spacing w:line="276" w:lineRule="auto"/>
              <w:rPr>
                <w:rFonts w:ascii="Calibri" w:eastAsia="Calibri" w:hAnsi="Calibri" w:cs="Calibri"/>
                <w:color w:val="000000"/>
                <w:sz w:val="22"/>
                <w:szCs w:val="22"/>
                <w:lang w:eastAsia="en-US"/>
              </w:rPr>
            </w:pPr>
            <w:r w:rsidRPr="005F7D13">
              <w:rPr>
                <w:rFonts w:ascii="Calibri" w:eastAsia="Calibri" w:hAnsi="Calibri" w:cs="Calibri"/>
                <w:color w:val="000000"/>
                <w:sz w:val="22"/>
                <w:szCs w:val="22"/>
                <w:lang w:eastAsia="en-US"/>
              </w:rPr>
              <w:t>System cichego, konwekcyjnego chłodzenia bez użycia wewnętrznych wentylatorów.</w:t>
            </w:r>
          </w:p>
        </w:tc>
        <w:tc>
          <w:tcPr>
            <w:tcW w:w="1422" w:type="dxa"/>
          </w:tcPr>
          <w:p w14:paraId="24268718" w14:textId="77777777" w:rsidR="000334DE" w:rsidRPr="005F7D13" w:rsidRDefault="000334DE" w:rsidP="000334DE">
            <w:pPr>
              <w:spacing w:line="276" w:lineRule="auto"/>
              <w:rPr>
                <w:rFonts w:ascii="Calibri" w:eastAsia="Calibri" w:hAnsi="Calibri" w:cs="Calibri"/>
                <w:color w:val="000000"/>
                <w:sz w:val="22"/>
                <w:szCs w:val="22"/>
                <w:lang w:eastAsia="en-US"/>
              </w:rPr>
            </w:pPr>
          </w:p>
        </w:tc>
      </w:tr>
      <w:tr w:rsidR="000334DE" w:rsidRPr="005F7D13" w14:paraId="0AD19CDA" w14:textId="75196E7F" w:rsidTr="000334DE">
        <w:trPr>
          <w:gridAfter w:val="1"/>
          <w:wAfter w:w="146" w:type="dxa"/>
        </w:trPr>
        <w:tc>
          <w:tcPr>
            <w:tcW w:w="703" w:type="dxa"/>
            <w:vAlign w:val="center"/>
          </w:tcPr>
          <w:p w14:paraId="131107DD" w14:textId="77777777" w:rsidR="000334DE" w:rsidRPr="005F7D13" w:rsidRDefault="000334DE" w:rsidP="009C15DD">
            <w:pPr>
              <w:numPr>
                <w:ilvl w:val="0"/>
                <w:numId w:val="154"/>
              </w:numPr>
              <w:spacing w:after="200" w:line="276" w:lineRule="auto"/>
              <w:contextualSpacing/>
              <w:rPr>
                <w:rFonts w:asciiTheme="minorHAnsi" w:eastAsia="Calibri" w:hAnsiTheme="minorHAnsi" w:cstheme="minorHAnsi"/>
                <w:sz w:val="22"/>
                <w:szCs w:val="22"/>
                <w:lang w:eastAsia="en-US"/>
              </w:rPr>
            </w:pPr>
          </w:p>
        </w:tc>
        <w:tc>
          <w:tcPr>
            <w:tcW w:w="7230" w:type="dxa"/>
            <w:vAlign w:val="center"/>
          </w:tcPr>
          <w:p w14:paraId="0F675918" w14:textId="77777777" w:rsidR="000334DE" w:rsidRPr="005F7D13" w:rsidRDefault="000334DE" w:rsidP="000334DE">
            <w:pPr>
              <w:spacing w:line="276" w:lineRule="auto"/>
              <w:rPr>
                <w:rFonts w:ascii="Calibri" w:eastAsia="Calibri" w:hAnsi="Calibri" w:cs="Calibri"/>
                <w:color w:val="000000"/>
                <w:sz w:val="22"/>
                <w:szCs w:val="22"/>
                <w:lang w:eastAsia="en-US"/>
              </w:rPr>
            </w:pPr>
            <w:r w:rsidRPr="005F7D13">
              <w:rPr>
                <w:rFonts w:ascii="Calibri" w:eastAsia="Calibri" w:hAnsi="Calibri" w:cs="Calibri"/>
                <w:color w:val="000000"/>
                <w:sz w:val="22"/>
                <w:szCs w:val="22"/>
                <w:lang w:eastAsia="en-US"/>
              </w:rPr>
              <w:t>Alarmy 3-stopniowe (wizualne i akustyczne) wszystkich parametrów z klasyfikacją priorytetu alarmu, z możliwością zawieszenia czasowego.</w:t>
            </w:r>
          </w:p>
        </w:tc>
        <w:tc>
          <w:tcPr>
            <w:tcW w:w="1422" w:type="dxa"/>
          </w:tcPr>
          <w:p w14:paraId="6BB0E29D" w14:textId="77777777" w:rsidR="000334DE" w:rsidRPr="005F7D13" w:rsidRDefault="000334DE" w:rsidP="000334DE">
            <w:pPr>
              <w:spacing w:line="276" w:lineRule="auto"/>
              <w:rPr>
                <w:rFonts w:ascii="Calibri" w:eastAsia="Calibri" w:hAnsi="Calibri" w:cs="Calibri"/>
                <w:color w:val="000000"/>
                <w:sz w:val="22"/>
                <w:szCs w:val="22"/>
                <w:lang w:eastAsia="en-US"/>
              </w:rPr>
            </w:pPr>
          </w:p>
        </w:tc>
      </w:tr>
      <w:tr w:rsidR="000334DE" w:rsidRPr="005F7D13" w14:paraId="472045D1" w14:textId="7BF29133" w:rsidTr="000334DE">
        <w:trPr>
          <w:gridAfter w:val="1"/>
          <w:wAfter w:w="146" w:type="dxa"/>
        </w:trPr>
        <w:tc>
          <w:tcPr>
            <w:tcW w:w="703" w:type="dxa"/>
            <w:vAlign w:val="center"/>
          </w:tcPr>
          <w:p w14:paraId="267B1457" w14:textId="77777777" w:rsidR="000334DE" w:rsidRPr="005F7D13" w:rsidRDefault="000334DE" w:rsidP="009C15DD">
            <w:pPr>
              <w:numPr>
                <w:ilvl w:val="0"/>
                <w:numId w:val="154"/>
              </w:numPr>
              <w:spacing w:after="200" w:line="276" w:lineRule="auto"/>
              <w:contextualSpacing/>
              <w:rPr>
                <w:rFonts w:asciiTheme="minorHAnsi" w:eastAsia="Calibri" w:hAnsiTheme="minorHAnsi" w:cstheme="minorHAnsi"/>
                <w:sz w:val="22"/>
                <w:szCs w:val="22"/>
                <w:lang w:eastAsia="en-US"/>
              </w:rPr>
            </w:pPr>
          </w:p>
        </w:tc>
        <w:tc>
          <w:tcPr>
            <w:tcW w:w="7230" w:type="dxa"/>
            <w:vAlign w:val="center"/>
          </w:tcPr>
          <w:p w14:paraId="5AC80979" w14:textId="77777777" w:rsidR="000334DE" w:rsidRPr="005F7D13" w:rsidRDefault="000334DE" w:rsidP="000334DE">
            <w:pPr>
              <w:spacing w:line="276" w:lineRule="auto"/>
              <w:rPr>
                <w:rFonts w:ascii="Calibri" w:eastAsia="Calibri" w:hAnsi="Calibri" w:cs="Calibri"/>
                <w:color w:val="000000"/>
                <w:sz w:val="22"/>
                <w:szCs w:val="22"/>
                <w:lang w:eastAsia="en-US"/>
              </w:rPr>
            </w:pPr>
            <w:r w:rsidRPr="005F7D13">
              <w:rPr>
                <w:rFonts w:ascii="Calibri" w:eastAsia="Calibri" w:hAnsi="Calibri" w:cs="Calibri"/>
                <w:color w:val="000000"/>
                <w:sz w:val="22"/>
                <w:szCs w:val="22"/>
                <w:lang w:eastAsia="en-US"/>
              </w:rPr>
              <w:t>Rejestracja zdarzeń alarmowych (min. 200 alarmów na pacjenta w pamięci kardiomonitora)</w:t>
            </w:r>
          </w:p>
        </w:tc>
        <w:tc>
          <w:tcPr>
            <w:tcW w:w="1422" w:type="dxa"/>
          </w:tcPr>
          <w:p w14:paraId="23B94E96" w14:textId="77777777" w:rsidR="000334DE" w:rsidRPr="005F7D13" w:rsidRDefault="000334DE" w:rsidP="000334DE">
            <w:pPr>
              <w:spacing w:line="276" w:lineRule="auto"/>
              <w:rPr>
                <w:rFonts w:ascii="Calibri" w:eastAsia="Calibri" w:hAnsi="Calibri" w:cs="Calibri"/>
                <w:color w:val="000000"/>
                <w:sz w:val="22"/>
                <w:szCs w:val="22"/>
                <w:lang w:eastAsia="en-US"/>
              </w:rPr>
            </w:pPr>
          </w:p>
        </w:tc>
      </w:tr>
      <w:tr w:rsidR="000334DE" w:rsidRPr="005F7D13" w14:paraId="418ADD2C" w14:textId="17088A1D" w:rsidTr="000334DE">
        <w:trPr>
          <w:gridAfter w:val="1"/>
          <w:wAfter w:w="146" w:type="dxa"/>
        </w:trPr>
        <w:tc>
          <w:tcPr>
            <w:tcW w:w="703" w:type="dxa"/>
            <w:vAlign w:val="center"/>
          </w:tcPr>
          <w:p w14:paraId="3C233B1E" w14:textId="77777777" w:rsidR="000334DE" w:rsidRPr="005F7D13" w:rsidRDefault="000334DE" w:rsidP="009C15DD">
            <w:pPr>
              <w:numPr>
                <w:ilvl w:val="0"/>
                <w:numId w:val="154"/>
              </w:numPr>
              <w:spacing w:after="200" w:line="276" w:lineRule="auto"/>
              <w:contextualSpacing/>
              <w:rPr>
                <w:rFonts w:asciiTheme="minorHAnsi" w:eastAsia="Calibri" w:hAnsiTheme="minorHAnsi" w:cstheme="minorHAnsi"/>
                <w:sz w:val="22"/>
                <w:szCs w:val="22"/>
                <w:lang w:eastAsia="en-US"/>
              </w:rPr>
            </w:pPr>
          </w:p>
        </w:tc>
        <w:tc>
          <w:tcPr>
            <w:tcW w:w="7230" w:type="dxa"/>
            <w:vAlign w:val="center"/>
          </w:tcPr>
          <w:p w14:paraId="2E9FBFB9" w14:textId="77777777" w:rsidR="000334DE" w:rsidRPr="005F7D13" w:rsidRDefault="000334DE" w:rsidP="000334DE">
            <w:pPr>
              <w:spacing w:line="276" w:lineRule="auto"/>
              <w:rPr>
                <w:rFonts w:ascii="Calibri" w:eastAsia="Calibri" w:hAnsi="Calibri" w:cs="Calibri"/>
                <w:color w:val="000000"/>
                <w:sz w:val="22"/>
                <w:szCs w:val="22"/>
                <w:lang w:eastAsia="en-US"/>
              </w:rPr>
            </w:pPr>
            <w:r w:rsidRPr="005F7D13">
              <w:rPr>
                <w:rFonts w:ascii="Calibri" w:eastAsia="Calibri" w:hAnsi="Calibri" w:cs="Calibri"/>
                <w:color w:val="000000"/>
                <w:sz w:val="22"/>
                <w:szCs w:val="22"/>
                <w:lang w:eastAsia="en-US"/>
              </w:rPr>
              <w:t>Możliwość wyłączania alarmowania dla poszczególnych mierzonych parametrów osobno</w:t>
            </w:r>
          </w:p>
        </w:tc>
        <w:tc>
          <w:tcPr>
            <w:tcW w:w="1422" w:type="dxa"/>
          </w:tcPr>
          <w:p w14:paraId="3DA74829" w14:textId="77777777" w:rsidR="000334DE" w:rsidRPr="005F7D13" w:rsidRDefault="000334DE" w:rsidP="000334DE">
            <w:pPr>
              <w:spacing w:line="276" w:lineRule="auto"/>
              <w:rPr>
                <w:rFonts w:ascii="Calibri" w:eastAsia="Calibri" w:hAnsi="Calibri" w:cs="Calibri"/>
                <w:color w:val="000000"/>
                <w:sz w:val="22"/>
                <w:szCs w:val="22"/>
                <w:lang w:eastAsia="en-US"/>
              </w:rPr>
            </w:pPr>
          </w:p>
        </w:tc>
      </w:tr>
      <w:tr w:rsidR="000334DE" w:rsidRPr="005F7D13" w14:paraId="5AAEB3FD" w14:textId="55882DA0" w:rsidTr="000334DE">
        <w:trPr>
          <w:gridAfter w:val="1"/>
          <w:wAfter w:w="146" w:type="dxa"/>
        </w:trPr>
        <w:tc>
          <w:tcPr>
            <w:tcW w:w="703" w:type="dxa"/>
            <w:vAlign w:val="center"/>
          </w:tcPr>
          <w:p w14:paraId="0753A6F9" w14:textId="77777777" w:rsidR="000334DE" w:rsidRPr="005F7D13" w:rsidRDefault="000334DE" w:rsidP="009C15DD">
            <w:pPr>
              <w:numPr>
                <w:ilvl w:val="0"/>
                <w:numId w:val="154"/>
              </w:numPr>
              <w:spacing w:after="200" w:line="276" w:lineRule="auto"/>
              <w:contextualSpacing/>
              <w:rPr>
                <w:rFonts w:asciiTheme="minorHAnsi" w:eastAsia="Calibri" w:hAnsiTheme="minorHAnsi" w:cstheme="minorHAnsi"/>
                <w:sz w:val="22"/>
                <w:szCs w:val="22"/>
                <w:lang w:eastAsia="en-US"/>
              </w:rPr>
            </w:pPr>
          </w:p>
        </w:tc>
        <w:tc>
          <w:tcPr>
            <w:tcW w:w="7230" w:type="dxa"/>
            <w:vAlign w:val="center"/>
          </w:tcPr>
          <w:p w14:paraId="2F394499" w14:textId="77777777" w:rsidR="000334DE" w:rsidRPr="005F7D13" w:rsidRDefault="000334DE" w:rsidP="000334DE">
            <w:pPr>
              <w:spacing w:line="276" w:lineRule="auto"/>
              <w:rPr>
                <w:rFonts w:ascii="Calibri" w:eastAsia="Calibri" w:hAnsi="Calibri" w:cs="Calibri"/>
                <w:color w:val="000000"/>
                <w:sz w:val="22"/>
                <w:szCs w:val="22"/>
                <w:lang w:eastAsia="en-US"/>
              </w:rPr>
            </w:pPr>
            <w:r w:rsidRPr="005F7D13">
              <w:rPr>
                <w:rFonts w:ascii="Calibri" w:eastAsia="Calibri" w:hAnsi="Calibri" w:cs="Calibri"/>
                <w:color w:val="000000"/>
                <w:sz w:val="22"/>
                <w:szCs w:val="22"/>
                <w:lang w:eastAsia="en-US"/>
              </w:rPr>
              <w:t>Wizualne wskaźniki alarmowe dla alarmów fizjologicznych oraz technicznych rozróżniane kolorystycznie oraz rozdzielone fizycznie (w osobnych obudowach) dla łatwiejszej identyfikacji.</w:t>
            </w:r>
          </w:p>
          <w:p w14:paraId="43096684" w14:textId="77777777" w:rsidR="000334DE" w:rsidRPr="005F7D13" w:rsidRDefault="000334DE" w:rsidP="000334DE">
            <w:pPr>
              <w:spacing w:line="276" w:lineRule="auto"/>
              <w:rPr>
                <w:rFonts w:ascii="Calibri" w:eastAsia="Calibri" w:hAnsi="Calibri" w:cs="Calibri"/>
                <w:color w:val="000000"/>
                <w:sz w:val="22"/>
                <w:szCs w:val="22"/>
                <w:lang w:eastAsia="en-US"/>
              </w:rPr>
            </w:pPr>
            <w:r w:rsidRPr="005F7D13">
              <w:rPr>
                <w:rFonts w:ascii="Calibri" w:eastAsia="Calibri" w:hAnsi="Calibri" w:cs="Calibri"/>
                <w:color w:val="000000"/>
                <w:sz w:val="22"/>
                <w:szCs w:val="22"/>
                <w:lang w:eastAsia="en-US"/>
              </w:rPr>
              <w:t xml:space="preserve">Oddzielny wskaźnik (w osobnej obudowie) dla </w:t>
            </w:r>
            <w:proofErr w:type="gramStart"/>
            <w:r w:rsidRPr="005F7D13">
              <w:rPr>
                <w:rFonts w:ascii="Calibri" w:eastAsia="Calibri" w:hAnsi="Calibri" w:cs="Calibri"/>
                <w:color w:val="000000"/>
                <w:sz w:val="22"/>
                <w:szCs w:val="22"/>
                <w:lang w:eastAsia="en-US"/>
              </w:rPr>
              <w:t>sytuacji</w:t>
            </w:r>
            <w:proofErr w:type="gramEnd"/>
            <w:r w:rsidRPr="005F7D13">
              <w:rPr>
                <w:rFonts w:ascii="Calibri" w:eastAsia="Calibri" w:hAnsi="Calibri" w:cs="Calibri"/>
                <w:color w:val="000000"/>
                <w:sz w:val="22"/>
                <w:szCs w:val="22"/>
                <w:lang w:eastAsia="en-US"/>
              </w:rPr>
              <w:t xml:space="preserve"> gdy wszystkie alarmy są wyciszone</w:t>
            </w:r>
          </w:p>
        </w:tc>
        <w:tc>
          <w:tcPr>
            <w:tcW w:w="1422" w:type="dxa"/>
          </w:tcPr>
          <w:p w14:paraId="644B4012" w14:textId="77777777" w:rsidR="000334DE" w:rsidRPr="005F7D13" w:rsidRDefault="000334DE" w:rsidP="000334DE">
            <w:pPr>
              <w:spacing w:line="276" w:lineRule="auto"/>
              <w:rPr>
                <w:rFonts w:ascii="Calibri" w:eastAsia="Calibri" w:hAnsi="Calibri" w:cs="Calibri"/>
                <w:color w:val="000000"/>
                <w:sz w:val="22"/>
                <w:szCs w:val="22"/>
                <w:lang w:eastAsia="en-US"/>
              </w:rPr>
            </w:pPr>
          </w:p>
        </w:tc>
      </w:tr>
      <w:tr w:rsidR="000334DE" w:rsidRPr="005F7D13" w14:paraId="35EFCDFF" w14:textId="35E5D06D" w:rsidTr="000334DE">
        <w:trPr>
          <w:gridAfter w:val="1"/>
          <w:wAfter w:w="146" w:type="dxa"/>
        </w:trPr>
        <w:tc>
          <w:tcPr>
            <w:tcW w:w="703" w:type="dxa"/>
            <w:vAlign w:val="center"/>
          </w:tcPr>
          <w:p w14:paraId="7B3BC92C" w14:textId="77777777" w:rsidR="000334DE" w:rsidRPr="005F7D13" w:rsidRDefault="000334DE" w:rsidP="009C15DD">
            <w:pPr>
              <w:numPr>
                <w:ilvl w:val="0"/>
                <w:numId w:val="154"/>
              </w:numPr>
              <w:spacing w:after="200" w:line="276" w:lineRule="auto"/>
              <w:contextualSpacing/>
              <w:rPr>
                <w:rFonts w:asciiTheme="minorHAnsi" w:eastAsia="Calibri" w:hAnsiTheme="minorHAnsi" w:cstheme="minorHAnsi"/>
                <w:sz w:val="22"/>
                <w:szCs w:val="22"/>
                <w:lang w:eastAsia="en-US"/>
              </w:rPr>
            </w:pPr>
          </w:p>
        </w:tc>
        <w:tc>
          <w:tcPr>
            <w:tcW w:w="7230" w:type="dxa"/>
            <w:vAlign w:val="center"/>
          </w:tcPr>
          <w:p w14:paraId="3FA19C23" w14:textId="77777777" w:rsidR="000334DE" w:rsidRPr="005F7D13" w:rsidRDefault="000334DE" w:rsidP="000334DE">
            <w:pPr>
              <w:spacing w:line="276" w:lineRule="auto"/>
              <w:rPr>
                <w:rFonts w:ascii="Calibri" w:eastAsia="Calibri" w:hAnsi="Calibri" w:cs="Calibri"/>
                <w:color w:val="000000"/>
                <w:sz w:val="22"/>
                <w:szCs w:val="22"/>
                <w:lang w:eastAsia="en-US"/>
              </w:rPr>
            </w:pPr>
            <w:r w:rsidRPr="005F7D13">
              <w:rPr>
                <w:rFonts w:ascii="Calibri" w:eastAsia="Calibri" w:hAnsi="Calibri" w:cs="Calibri"/>
                <w:color w:val="000000"/>
                <w:sz w:val="22"/>
                <w:szCs w:val="22"/>
                <w:lang w:eastAsia="en-US"/>
              </w:rPr>
              <w:t>Możliwość ustawienia osobnego priorytetu alarmu odłączenia czujnika EKG i SpO2 w skali niski, średni, wysoki</w:t>
            </w:r>
          </w:p>
        </w:tc>
        <w:tc>
          <w:tcPr>
            <w:tcW w:w="1422" w:type="dxa"/>
          </w:tcPr>
          <w:p w14:paraId="4C79AFED" w14:textId="77777777" w:rsidR="000334DE" w:rsidRPr="005F7D13" w:rsidRDefault="000334DE" w:rsidP="000334DE">
            <w:pPr>
              <w:spacing w:line="276" w:lineRule="auto"/>
              <w:rPr>
                <w:rFonts w:ascii="Calibri" w:eastAsia="Calibri" w:hAnsi="Calibri" w:cs="Calibri"/>
                <w:color w:val="000000"/>
                <w:sz w:val="22"/>
                <w:szCs w:val="22"/>
                <w:lang w:eastAsia="en-US"/>
              </w:rPr>
            </w:pPr>
          </w:p>
        </w:tc>
      </w:tr>
      <w:tr w:rsidR="000334DE" w:rsidRPr="005F7D13" w14:paraId="7E047BEB" w14:textId="735EF821" w:rsidTr="000334DE">
        <w:trPr>
          <w:gridAfter w:val="1"/>
          <w:wAfter w:w="146" w:type="dxa"/>
        </w:trPr>
        <w:tc>
          <w:tcPr>
            <w:tcW w:w="703" w:type="dxa"/>
            <w:vAlign w:val="center"/>
          </w:tcPr>
          <w:p w14:paraId="4BBE7CF6" w14:textId="77777777" w:rsidR="000334DE" w:rsidRPr="005F7D13" w:rsidRDefault="000334DE" w:rsidP="009C15DD">
            <w:pPr>
              <w:numPr>
                <w:ilvl w:val="0"/>
                <w:numId w:val="154"/>
              </w:numPr>
              <w:spacing w:after="200" w:line="276" w:lineRule="auto"/>
              <w:contextualSpacing/>
              <w:rPr>
                <w:rFonts w:asciiTheme="minorHAnsi" w:eastAsia="Calibri" w:hAnsiTheme="minorHAnsi" w:cstheme="minorHAnsi"/>
                <w:sz w:val="22"/>
                <w:szCs w:val="22"/>
                <w:lang w:eastAsia="en-US"/>
              </w:rPr>
            </w:pPr>
          </w:p>
        </w:tc>
        <w:tc>
          <w:tcPr>
            <w:tcW w:w="7230" w:type="dxa"/>
            <w:vAlign w:val="center"/>
          </w:tcPr>
          <w:p w14:paraId="65CCD496" w14:textId="77777777" w:rsidR="000334DE" w:rsidRPr="005F7D13" w:rsidRDefault="000334DE" w:rsidP="000334DE">
            <w:pPr>
              <w:rPr>
                <w:rFonts w:ascii="Calibri" w:eastAsia="Calibri" w:hAnsi="Calibri" w:cs="Calibri"/>
                <w:color w:val="000000"/>
                <w:sz w:val="22"/>
                <w:szCs w:val="22"/>
              </w:rPr>
            </w:pPr>
            <w:r w:rsidRPr="005F7D13">
              <w:rPr>
                <w:rFonts w:ascii="Calibri" w:eastAsia="Calibri" w:hAnsi="Calibri" w:cs="Calibri"/>
                <w:color w:val="000000"/>
                <w:sz w:val="22"/>
                <w:szCs w:val="22"/>
                <w:lang w:eastAsia="en-US"/>
              </w:rPr>
              <w:t xml:space="preserve">Monitor dostosowany do pracy w systemie centralnego monitorowania, wyposażony w kartę sieciową LAN oraz wewnętrzny, dedykowany moduł </w:t>
            </w:r>
            <w:proofErr w:type="spellStart"/>
            <w:r w:rsidRPr="005F7D13">
              <w:rPr>
                <w:rFonts w:ascii="Calibri" w:eastAsia="Calibri" w:hAnsi="Calibri" w:cs="Calibri"/>
                <w:color w:val="000000"/>
                <w:sz w:val="22"/>
                <w:szCs w:val="22"/>
                <w:lang w:eastAsia="en-US"/>
              </w:rPr>
              <w:t>WiFi</w:t>
            </w:r>
            <w:proofErr w:type="spellEnd"/>
            <w:r w:rsidRPr="005F7D13">
              <w:rPr>
                <w:rFonts w:ascii="Calibri" w:eastAsia="Calibri" w:hAnsi="Calibri" w:cs="Calibri"/>
                <w:color w:val="000000"/>
                <w:sz w:val="22"/>
                <w:szCs w:val="22"/>
                <w:lang w:eastAsia="en-US"/>
              </w:rPr>
              <w:t xml:space="preserve"> (opcja) - do połączenia ze stacją centralnego monitorowania.</w:t>
            </w:r>
          </w:p>
        </w:tc>
        <w:tc>
          <w:tcPr>
            <w:tcW w:w="1422" w:type="dxa"/>
          </w:tcPr>
          <w:p w14:paraId="1D61EC72" w14:textId="77777777" w:rsidR="000334DE" w:rsidRPr="005F7D13" w:rsidRDefault="000334DE" w:rsidP="000334DE">
            <w:pPr>
              <w:rPr>
                <w:rFonts w:ascii="Calibri" w:eastAsia="Calibri" w:hAnsi="Calibri" w:cs="Calibri"/>
                <w:color w:val="000000"/>
                <w:sz w:val="22"/>
                <w:szCs w:val="22"/>
                <w:lang w:eastAsia="en-US"/>
              </w:rPr>
            </w:pPr>
          </w:p>
        </w:tc>
      </w:tr>
      <w:tr w:rsidR="000334DE" w:rsidRPr="005F7D13" w14:paraId="19F00D73" w14:textId="50B89EF7" w:rsidTr="000334DE">
        <w:trPr>
          <w:gridAfter w:val="1"/>
          <w:wAfter w:w="146" w:type="dxa"/>
        </w:trPr>
        <w:tc>
          <w:tcPr>
            <w:tcW w:w="703" w:type="dxa"/>
            <w:vAlign w:val="center"/>
          </w:tcPr>
          <w:p w14:paraId="0D12E920" w14:textId="77777777" w:rsidR="000334DE" w:rsidRPr="005F7D13" w:rsidRDefault="000334DE" w:rsidP="009C15DD">
            <w:pPr>
              <w:numPr>
                <w:ilvl w:val="0"/>
                <w:numId w:val="154"/>
              </w:numPr>
              <w:spacing w:after="200" w:line="276" w:lineRule="auto"/>
              <w:contextualSpacing/>
              <w:rPr>
                <w:rFonts w:asciiTheme="minorHAnsi" w:eastAsia="Calibri" w:hAnsiTheme="minorHAnsi" w:cstheme="minorHAnsi"/>
                <w:sz w:val="22"/>
                <w:szCs w:val="22"/>
                <w:lang w:eastAsia="en-US"/>
              </w:rPr>
            </w:pPr>
          </w:p>
        </w:tc>
        <w:tc>
          <w:tcPr>
            <w:tcW w:w="7230" w:type="dxa"/>
            <w:vAlign w:val="center"/>
          </w:tcPr>
          <w:p w14:paraId="298622C1" w14:textId="77777777" w:rsidR="000334DE" w:rsidRPr="005F7D13" w:rsidRDefault="000334DE" w:rsidP="000334DE">
            <w:pPr>
              <w:spacing w:line="276" w:lineRule="auto"/>
              <w:rPr>
                <w:rFonts w:ascii="Calibri" w:eastAsia="Calibri" w:hAnsi="Calibri" w:cs="Calibri"/>
                <w:color w:val="000000"/>
                <w:sz w:val="22"/>
                <w:szCs w:val="22"/>
                <w:lang w:eastAsia="en-US"/>
              </w:rPr>
            </w:pPr>
            <w:r w:rsidRPr="005F7D13">
              <w:rPr>
                <w:rFonts w:ascii="Calibri" w:eastAsia="Calibri" w:hAnsi="Calibri" w:cs="Calibri"/>
                <w:color w:val="000000"/>
                <w:sz w:val="22"/>
                <w:szCs w:val="22"/>
                <w:lang w:eastAsia="en-US"/>
              </w:rPr>
              <w:t xml:space="preserve">Monitor wyposażony w moduł transportowy z własnym, dotykowym ekranem, pozwalający na ciągłe, nieprzerwane (pełna ciągłość danych z monitorowania na stanowisku stacjonarnym oraz w transporcie) </w:t>
            </w:r>
            <w:r w:rsidRPr="005F7D13">
              <w:rPr>
                <w:rFonts w:ascii="Calibri" w:eastAsia="Calibri" w:hAnsi="Calibri" w:cs="Calibri"/>
                <w:color w:val="000000"/>
                <w:sz w:val="22"/>
                <w:szCs w:val="22"/>
                <w:lang w:eastAsia="en-US"/>
              </w:rPr>
              <w:lastRenderedPageBreak/>
              <w:t>monitorowanie co najmniej EKG (x5), SpO2, NIBP, Temp (x2), IBP (x2) podczas transportu pacjenta.</w:t>
            </w:r>
          </w:p>
        </w:tc>
        <w:tc>
          <w:tcPr>
            <w:tcW w:w="1422" w:type="dxa"/>
          </w:tcPr>
          <w:p w14:paraId="55B7437E" w14:textId="77777777" w:rsidR="000334DE" w:rsidRPr="005F7D13" w:rsidRDefault="000334DE" w:rsidP="000334DE">
            <w:pPr>
              <w:spacing w:line="276" w:lineRule="auto"/>
              <w:rPr>
                <w:rFonts w:ascii="Calibri" w:eastAsia="Calibri" w:hAnsi="Calibri" w:cs="Calibri"/>
                <w:color w:val="000000"/>
                <w:sz w:val="22"/>
                <w:szCs w:val="22"/>
                <w:lang w:eastAsia="en-US"/>
              </w:rPr>
            </w:pPr>
          </w:p>
        </w:tc>
      </w:tr>
      <w:tr w:rsidR="000334DE" w:rsidRPr="005F7D13" w14:paraId="084F1949" w14:textId="72A529D6" w:rsidTr="000334DE">
        <w:trPr>
          <w:gridAfter w:val="1"/>
          <w:wAfter w:w="146" w:type="dxa"/>
        </w:trPr>
        <w:tc>
          <w:tcPr>
            <w:tcW w:w="703" w:type="dxa"/>
            <w:vAlign w:val="center"/>
          </w:tcPr>
          <w:p w14:paraId="2940A542" w14:textId="77777777" w:rsidR="000334DE" w:rsidRPr="005F7D13" w:rsidRDefault="000334DE" w:rsidP="009C15DD">
            <w:pPr>
              <w:numPr>
                <w:ilvl w:val="0"/>
                <w:numId w:val="154"/>
              </w:numPr>
              <w:spacing w:after="200" w:line="276" w:lineRule="auto"/>
              <w:contextualSpacing/>
              <w:rPr>
                <w:rFonts w:asciiTheme="minorHAnsi" w:eastAsia="Calibri" w:hAnsiTheme="minorHAnsi" w:cstheme="minorHAnsi"/>
                <w:sz w:val="22"/>
                <w:szCs w:val="22"/>
                <w:lang w:eastAsia="en-US"/>
              </w:rPr>
            </w:pPr>
          </w:p>
        </w:tc>
        <w:tc>
          <w:tcPr>
            <w:tcW w:w="7230" w:type="dxa"/>
            <w:vAlign w:val="center"/>
          </w:tcPr>
          <w:p w14:paraId="30109C76" w14:textId="77777777" w:rsidR="000334DE" w:rsidRPr="005F7D13" w:rsidRDefault="000334DE" w:rsidP="000334DE">
            <w:pPr>
              <w:spacing w:line="276" w:lineRule="auto"/>
              <w:rPr>
                <w:rFonts w:ascii="Calibri" w:eastAsia="Calibri" w:hAnsi="Calibri" w:cs="Calibri"/>
                <w:color w:val="000000"/>
                <w:sz w:val="22"/>
                <w:szCs w:val="22"/>
                <w:lang w:eastAsia="en-US"/>
              </w:rPr>
            </w:pPr>
            <w:r w:rsidRPr="005F7D13">
              <w:rPr>
                <w:rFonts w:ascii="Calibri" w:eastAsia="Calibri" w:hAnsi="Calibri" w:cs="Calibri"/>
                <w:color w:val="000000"/>
                <w:sz w:val="22"/>
                <w:szCs w:val="22"/>
                <w:lang w:eastAsia="en-US"/>
              </w:rPr>
              <w:t>Przygotowanie pacjenta do transportu nie wymaga podłączania i/lub odłączania przewodów łączących monitor z pacjentem.</w:t>
            </w:r>
          </w:p>
        </w:tc>
        <w:tc>
          <w:tcPr>
            <w:tcW w:w="1422" w:type="dxa"/>
          </w:tcPr>
          <w:p w14:paraId="4542FA9E" w14:textId="77777777" w:rsidR="000334DE" w:rsidRPr="005F7D13" w:rsidRDefault="000334DE" w:rsidP="000334DE">
            <w:pPr>
              <w:spacing w:line="276" w:lineRule="auto"/>
              <w:rPr>
                <w:rFonts w:ascii="Calibri" w:eastAsia="Calibri" w:hAnsi="Calibri" w:cs="Calibri"/>
                <w:color w:val="000000"/>
                <w:sz w:val="22"/>
                <w:szCs w:val="22"/>
                <w:lang w:eastAsia="en-US"/>
              </w:rPr>
            </w:pPr>
          </w:p>
        </w:tc>
      </w:tr>
      <w:tr w:rsidR="000334DE" w:rsidRPr="005F7D13" w14:paraId="16FB00ED" w14:textId="35954D40" w:rsidTr="000334DE">
        <w:trPr>
          <w:gridAfter w:val="1"/>
          <w:wAfter w:w="146" w:type="dxa"/>
        </w:trPr>
        <w:tc>
          <w:tcPr>
            <w:tcW w:w="703" w:type="dxa"/>
            <w:vAlign w:val="center"/>
          </w:tcPr>
          <w:p w14:paraId="5D89C4C2" w14:textId="77777777" w:rsidR="000334DE" w:rsidRPr="005F7D13" w:rsidRDefault="000334DE" w:rsidP="009C15DD">
            <w:pPr>
              <w:numPr>
                <w:ilvl w:val="0"/>
                <w:numId w:val="154"/>
              </w:numPr>
              <w:spacing w:after="200" w:line="276" w:lineRule="auto"/>
              <w:contextualSpacing/>
              <w:rPr>
                <w:rFonts w:asciiTheme="minorHAnsi" w:eastAsia="Calibri" w:hAnsiTheme="minorHAnsi" w:cstheme="minorHAnsi"/>
                <w:sz w:val="22"/>
                <w:szCs w:val="22"/>
                <w:lang w:eastAsia="en-US"/>
              </w:rPr>
            </w:pPr>
          </w:p>
        </w:tc>
        <w:tc>
          <w:tcPr>
            <w:tcW w:w="7230" w:type="dxa"/>
            <w:vAlign w:val="center"/>
          </w:tcPr>
          <w:p w14:paraId="094E2C02" w14:textId="77777777" w:rsidR="000334DE" w:rsidRPr="005F7D13" w:rsidRDefault="000334DE" w:rsidP="000334DE">
            <w:pPr>
              <w:spacing w:line="276" w:lineRule="auto"/>
              <w:rPr>
                <w:rFonts w:ascii="Calibri" w:eastAsia="Calibri" w:hAnsi="Calibri" w:cs="Calibri"/>
                <w:color w:val="000000"/>
                <w:sz w:val="22"/>
                <w:szCs w:val="22"/>
                <w:lang w:eastAsia="en-US"/>
              </w:rPr>
            </w:pPr>
            <w:r w:rsidRPr="005F7D13">
              <w:rPr>
                <w:rFonts w:ascii="Calibri" w:eastAsia="Calibri" w:hAnsi="Calibri" w:cs="Calibri"/>
                <w:color w:val="000000"/>
                <w:sz w:val="22"/>
                <w:szCs w:val="22"/>
                <w:lang w:eastAsia="en-US"/>
              </w:rPr>
              <w:t>Możliwość zastosowania opcjonalnego modułu CO2 (wyposażonego w slot kart SIM i obsługujący min. komunikację w sieci 3G) realizującego pomiar w transporcie, który zapewnia ciągłość pomiarów (nieprzerwaną pracę) podczas pracy na stanowisku monitorowania, w transporcie i w momencie odłączania/podłączania modułu transportowego.</w:t>
            </w:r>
          </w:p>
        </w:tc>
        <w:tc>
          <w:tcPr>
            <w:tcW w:w="1422" w:type="dxa"/>
          </w:tcPr>
          <w:p w14:paraId="3BC15F86" w14:textId="77777777" w:rsidR="000334DE" w:rsidRPr="005F7D13" w:rsidRDefault="000334DE" w:rsidP="000334DE">
            <w:pPr>
              <w:spacing w:line="276" w:lineRule="auto"/>
              <w:rPr>
                <w:rFonts w:ascii="Calibri" w:eastAsia="Calibri" w:hAnsi="Calibri" w:cs="Calibri"/>
                <w:color w:val="000000"/>
                <w:sz w:val="22"/>
                <w:szCs w:val="22"/>
                <w:lang w:eastAsia="en-US"/>
              </w:rPr>
            </w:pPr>
          </w:p>
        </w:tc>
      </w:tr>
      <w:tr w:rsidR="000334DE" w:rsidRPr="005F7D13" w14:paraId="7CC08563" w14:textId="047A7844" w:rsidTr="000334DE">
        <w:trPr>
          <w:gridAfter w:val="1"/>
          <w:wAfter w:w="146" w:type="dxa"/>
        </w:trPr>
        <w:tc>
          <w:tcPr>
            <w:tcW w:w="703" w:type="dxa"/>
            <w:vAlign w:val="center"/>
          </w:tcPr>
          <w:p w14:paraId="365F406A" w14:textId="77777777" w:rsidR="000334DE" w:rsidRPr="005F7D13" w:rsidRDefault="000334DE" w:rsidP="009C15DD">
            <w:pPr>
              <w:numPr>
                <w:ilvl w:val="0"/>
                <w:numId w:val="154"/>
              </w:numPr>
              <w:spacing w:after="200" w:line="276" w:lineRule="auto"/>
              <w:contextualSpacing/>
              <w:rPr>
                <w:rFonts w:asciiTheme="minorHAnsi" w:eastAsia="Calibri" w:hAnsiTheme="minorHAnsi" w:cstheme="minorHAnsi"/>
                <w:sz w:val="22"/>
                <w:szCs w:val="22"/>
                <w:lang w:eastAsia="en-US"/>
              </w:rPr>
            </w:pPr>
          </w:p>
        </w:tc>
        <w:tc>
          <w:tcPr>
            <w:tcW w:w="7230" w:type="dxa"/>
            <w:vAlign w:val="center"/>
          </w:tcPr>
          <w:p w14:paraId="7F3704CF" w14:textId="77777777" w:rsidR="000334DE" w:rsidRPr="005F7D13" w:rsidRDefault="000334DE" w:rsidP="000334DE">
            <w:pPr>
              <w:spacing w:line="276" w:lineRule="auto"/>
              <w:rPr>
                <w:rFonts w:ascii="Calibri" w:eastAsia="Calibri" w:hAnsi="Calibri" w:cs="Calibri"/>
                <w:color w:val="000000"/>
                <w:sz w:val="22"/>
                <w:szCs w:val="22"/>
                <w:lang w:eastAsia="en-US"/>
              </w:rPr>
            </w:pPr>
            <w:r w:rsidRPr="005F7D13">
              <w:rPr>
                <w:rFonts w:ascii="Calibri" w:eastAsia="Calibri" w:hAnsi="Calibri" w:cs="Calibri"/>
                <w:color w:val="000000"/>
                <w:sz w:val="22"/>
                <w:szCs w:val="22"/>
                <w:lang w:eastAsia="en-US"/>
              </w:rPr>
              <w:t>Masa modułu transportowego poniżej 1,5 kg (z akumulatorem), zasilanie bateryjne na minimum 5 godzin pracy, złącze USB do przenoszenia danych.</w:t>
            </w:r>
          </w:p>
        </w:tc>
        <w:tc>
          <w:tcPr>
            <w:tcW w:w="1422" w:type="dxa"/>
          </w:tcPr>
          <w:p w14:paraId="69648159" w14:textId="77777777" w:rsidR="000334DE" w:rsidRPr="005F7D13" w:rsidRDefault="000334DE" w:rsidP="000334DE">
            <w:pPr>
              <w:spacing w:line="276" w:lineRule="auto"/>
              <w:rPr>
                <w:rFonts w:ascii="Calibri" w:eastAsia="Calibri" w:hAnsi="Calibri" w:cs="Calibri"/>
                <w:color w:val="000000"/>
                <w:sz w:val="22"/>
                <w:szCs w:val="22"/>
                <w:lang w:eastAsia="en-US"/>
              </w:rPr>
            </w:pPr>
          </w:p>
        </w:tc>
      </w:tr>
      <w:tr w:rsidR="000334DE" w:rsidRPr="005F7D13" w14:paraId="06A87CD2" w14:textId="4FC31975" w:rsidTr="000334DE">
        <w:trPr>
          <w:gridAfter w:val="1"/>
          <w:wAfter w:w="146" w:type="dxa"/>
        </w:trPr>
        <w:tc>
          <w:tcPr>
            <w:tcW w:w="703" w:type="dxa"/>
            <w:vAlign w:val="center"/>
          </w:tcPr>
          <w:p w14:paraId="00CA217A" w14:textId="77777777" w:rsidR="000334DE" w:rsidRPr="005F7D13" w:rsidRDefault="000334DE" w:rsidP="009C15DD">
            <w:pPr>
              <w:numPr>
                <w:ilvl w:val="0"/>
                <w:numId w:val="154"/>
              </w:numPr>
              <w:spacing w:after="200" w:line="276" w:lineRule="auto"/>
              <w:contextualSpacing/>
              <w:rPr>
                <w:rFonts w:asciiTheme="minorHAnsi" w:eastAsia="Calibri" w:hAnsiTheme="minorHAnsi" w:cstheme="minorHAnsi"/>
                <w:sz w:val="22"/>
                <w:szCs w:val="22"/>
                <w:lang w:eastAsia="en-US"/>
              </w:rPr>
            </w:pPr>
          </w:p>
        </w:tc>
        <w:tc>
          <w:tcPr>
            <w:tcW w:w="7230" w:type="dxa"/>
            <w:vAlign w:val="center"/>
          </w:tcPr>
          <w:p w14:paraId="6572F832" w14:textId="77777777" w:rsidR="000334DE" w:rsidRPr="005F7D13" w:rsidRDefault="000334DE" w:rsidP="000334DE">
            <w:pPr>
              <w:spacing w:line="276" w:lineRule="auto"/>
              <w:rPr>
                <w:rFonts w:ascii="Calibri" w:eastAsia="Calibri" w:hAnsi="Calibri" w:cs="Calibri"/>
                <w:color w:val="000000"/>
                <w:sz w:val="22"/>
                <w:szCs w:val="22"/>
                <w:lang w:eastAsia="en-US"/>
              </w:rPr>
            </w:pPr>
            <w:r w:rsidRPr="005F7D13">
              <w:rPr>
                <w:rFonts w:ascii="Calibri" w:eastAsia="Calibri" w:hAnsi="Calibri" w:cs="Calibri"/>
                <w:color w:val="000000"/>
                <w:sz w:val="22"/>
                <w:szCs w:val="22"/>
                <w:lang w:eastAsia="en-US"/>
              </w:rPr>
              <w:t>Moduł transportowy wyposażony w ekran dotykowy o przekątnej 5” (z dedykowanymi przyciskami do m.in. wyciszenia alarmu oraz startu pomiaru NIBP, umieszonymi poza ekranem)</w:t>
            </w:r>
          </w:p>
        </w:tc>
        <w:tc>
          <w:tcPr>
            <w:tcW w:w="1422" w:type="dxa"/>
          </w:tcPr>
          <w:p w14:paraId="0AB48D73" w14:textId="77777777" w:rsidR="000334DE" w:rsidRPr="005F7D13" w:rsidRDefault="000334DE" w:rsidP="000334DE">
            <w:pPr>
              <w:spacing w:line="276" w:lineRule="auto"/>
              <w:rPr>
                <w:rFonts w:ascii="Calibri" w:eastAsia="Calibri" w:hAnsi="Calibri" w:cs="Calibri"/>
                <w:color w:val="000000"/>
                <w:sz w:val="22"/>
                <w:szCs w:val="22"/>
                <w:lang w:eastAsia="en-US"/>
              </w:rPr>
            </w:pPr>
          </w:p>
        </w:tc>
      </w:tr>
      <w:tr w:rsidR="000334DE" w:rsidRPr="005F7D13" w14:paraId="07DA0F91" w14:textId="4BA3367D" w:rsidTr="000334DE">
        <w:trPr>
          <w:gridAfter w:val="1"/>
          <w:wAfter w:w="146" w:type="dxa"/>
        </w:trPr>
        <w:tc>
          <w:tcPr>
            <w:tcW w:w="703" w:type="dxa"/>
            <w:vAlign w:val="center"/>
          </w:tcPr>
          <w:p w14:paraId="08C93D63" w14:textId="77777777" w:rsidR="000334DE" w:rsidRPr="005F7D13" w:rsidRDefault="000334DE" w:rsidP="009C15DD">
            <w:pPr>
              <w:numPr>
                <w:ilvl w:val="0"/>
                <w:numId w:val="154"/>
              </w:numPr>
              <w:spacing w:after="200" w:line="276" w:lineRule="auto"/>
              <w:contextualSpacing/>
              <w:rPr>
                <w:rFonts w:asciiTheme="minorHAnsi" w:eastAsia="Calibri" w:hAnsiTheme="minorHAnsi" w:cstheme="minorHAnsi"/>
                <w:sz w:val="22"/>
                <w:szCs w:val="22"/>
                <w:lang w:eastAsia="en-US"/>
              </w:rPr>
            </w:pPr>
          </w:p>
        </w:tc>
        <w:tc>
          <w:tcPr>
            <w:tcW w:w="7230" w:type="dxa"/>
            <w:vAlign w:val="center"/>
          </w:tcPr>
          <w:p w14:paraId="2B44C22D" w14:textId="77777777" w:rsidR="000334DE" w:rsidRPr="005F7D13" w:rsidRDefault="000334DE" w:rsidP="000334DE">
            <w:pPr>
              <w:spacing w:line="276" w:lineRule="auto"/>
              <w:rPr>
                <w:rFonts w:ascii="Calibri" w:eastAsia="Calibri" w:hAnsi="Calibri" w:cs="Calibri"/>
                <w:color w:val="000000"/>
                <w:sz w:val="22"/>
                <w:szCs w:val="22"/>
                <w:lang w:eastAsia="en-US"/>
              </w:rPr>
            </w:pPr>
            <w:r w:rsidRPr="005F7D13">
              <w:rPr>
                <w:rFonts w:ascii="Calibri" w:eastAsia="Calibri" w:hAnsi="Calibri" w:cs="Calibri"/>
                <w:color w:val="000000"/>
                <w:sz w:val="22"/>
                <w:szCs w:val="22"/>
                <w:lang w:eastAsia="en-US"/>
              </w:rPr>
              <w:t>Moduł transportowy wyposażony w uchwyt do przenoszenia (bez konieczności odłączania go w przypadku podłączania modułu do ekranu głównego kardiomonitora).</w:t>
            </w:r>
          </w:p>
        </w:tc>
        <w:tc>
          <w:tcPr>
            <w:tcW w:w="1422" w:type="dxa"/>
          </w:tcPr>
          <w:p w14:paraId="4F6E3EB6" w14:textId="77777777" w:rsidR="000334DE" w:rsidRPr="005F7D13" w:rsidRDefault="000334DE" w:rsidP="000334DE">
            <w:pPr>
              <w:spacing w:line="276" w:lineRule="auto"/>
              <w:rPr>
                <w:rFonts w:ascii="Calibri" w:eastAsia="Calibri" w:hAnsi="Calibri" w:cs="Calibri"/>
                <w:color w:val="000000"/>
                <w:sz w:val="22"/>
                <w:szCs w:val="22"/>
                <w:lang w:eastAsia="en-US"/>
              </w:rPr>
            </w:pPr>
          </w:p>
        </w:tc>
      </w:tr>
      <w:tr w:rsidR="000334DE" w:rsidRPr="005F7D13" w14:paraId="25C61F71" w14:textId="5368BC22" w:rsidTr="000334DE">
        <w:trPr>
          <w:gridAfter w:val="1"/>
          <w:wAfter w:w="146" w:type="dxa"/>
        </w:trPr>
        <w:tc>
          <w:tcPr>
            <w:tcW w:w="703" w:type="dxa"/>
            <w:vAlign w:val="center"/>
          </w:tcPr>
          <w:p w14:paraId="5393F1A3" w14:textId="77777777" w:rsidR="000334DE" w:rsidRPr="005F7D13" w:rsidRDefault="000334DE" w:rsidP="009C15DD">
            <w:pPr>
              <w:numPr>
                <w:ilvl w:val="0"/>
                <w:numId w:val="154"/>
              </w:numPr>
              <w:spacing w:after="200" w:line="276" w:lineRule="auto"/>
              <w:contextualSpacing/>
              <w:rPr>
                <w:rFonts w:asciiTheme="minorHAnsi" w:eastAsia="Calibri" w:hAnsiTheme="minorHAnsi" w:cstheme="minorHAnsi"/>
                <w:sz w:val="22"/>
                <w:szCs w:val="22"/>
                <w:lang w:eastAsia="en-US"/>
              </w:rPr>
            </w:pPr>
          </w:p>
        </w:tc>
        <w:tc>
          <w:tcPr>
            <w:tcW w:w="7230" w:type="dxa"/>
            <w:vAlign w:val="center"/>
          </w:tcPr>
          <w:p w14:paraId="6DA9CA63" w14:textId="77777777" w:rsidR="000334DE" w:rsidRPr="005F7D13" w:rsidRDefault="000334DE" w:rsidP="000334DE">
            <w:pPr>
              <w:spacing w:line="276" w:lineRule="auto"/>
              <w:rPr>
                <w:rFonts w:ascii="Calibri" w:eastAsia="Calibri" w:hAnsi="Calibri" w:cs="Calibri"/>
                <w:color w:val="000000"/>
                <w:sz w:val="22"/>
                <w:szCs w:val="22"/>
                <w:lang w:eastAsia="en-US"/>
              </w:rPr>
            </w:pPr>
            <w:r w:rsidRPr="005F7D13">
              <w:rPr>
                <w:rFonts w:ascii="Calibri" w:eastAsia="Calibri" w:hAnsi="Calibri" w:cs="Calibri"/>
                <w:color w:val="000000"/>
                <w:sz w:val="22"/>
                <w:szCs w:val="22"/>
                <w:lang w:eastAsia="en-US"/>
              </w:rPr>
              <w:t>Moduł transportowy z własnym ekranem, przystosowany do transportu wewnątrzszpitalnego oraz poza-szpitalnego, odporny na zachlapania (min. IP44), pozwalający na komunikację bezprzewodową ze stacją centralną.</w:t>
            </w:r>
          </w:p>
        </w:tc>
        <w:tc>
          <w:tcPr>
            <w:tcW w:w="1422" w:type="dxa"/>
          </w:tcPr>
          <w:p w14:paraId="74065364" w14:textId="77777777" w:rsidR="000334DE" w:rsidRPr="005F7D13" w:rsidRDefault="000334DE" w:rsidP="000334DE">
            <w:pPr>
              <w:spacing w:line="276" w:lineRule="auto"/>
              <w:rPr>
                <w:rFonts w:ascii="Calibri" w:eastAsia="Calibri" w:hAnsi="Calibri" w:cs="Calibri"/>
                <w:color w:val="000000"/>
                <w:sz w:val="22"/>
                <w:szCs w:val="22"/>
                <w:lang w:eastAsia="en-US"/>
              </w:rPr>
            </w:pPr>
          </w:p>
        </w:tc>
      </w:tr>
      <w:tr w:rsidR="000334DE" w:rsidRPr="005F7D13" w14:paraId="6C45F36A" w14:textId="31BA2AE0" w:rsidTr="000334DE">
        <w:trPr>
          <w:gridAfter w:val="1"/>
          <w:wAfter w:w="146" w:type="dxa"/>
        </w:trPr>
        <w:tc>
          <w:tcPr>
            <w:tcW w:w="703" w:type="dxa"/>
            <w:vAlign w:val="center"/>
          </w:tcPr>
          <w:p w14:paraId="3CB1060C" w14:textId="77777777" w:rsidR="000334DE" w:rsidRPr="005F7D13" w:rsidRDefault="000334DE" w:rsidP="009C15DD">
            <w:pPr>
              <w:numPr>
                <w:ilvl w:val="0"/>
                <w:numId w:val="154"/>
              </w:numPr>
              <w:spacing w:after="200" w:line="276" w:lineRule="auto"/>
              <w:contextualSpacing/>
              <w:rPr>
                <w:rFonts w:asciiTheme="minorHAnsi" w:eastAsia="Calibri" w:hAnsiTheme="minorHAnsi" w:cstheme="minorHAnsi"/>
                <w:sz w:val="22"/>
                <w:szCs w:val="22"/>
                <w:lang w:eastAsia="en-US"/>
              </w:rPr>
            </w:pPr>
          </w:p>
        </w:tc>
        <w:tc>
          <w:tcPr>
            <w:tcW w:w="7230" w:type="dxa"/>
            <w:vAlign w:val="center"/>
          </w:tcPr>
          <w:p w14:paraId="6E41C596" w14:textId="77777777" w:rsidR="000334DE" w:rsidRPr="005F7D13" w:rsidRDefault="000334DE" w:rsidP="000334DE">
            <w:pPr>
              <w:spacing w:line="276" w:lineRule="auto"/>
              <w:rPr>
                <w:rFonts w:ascii="Calibri" w:eastAsia="Calibri" w:hAnsi="Calibri" w:cs="Calibri"/>
                <w:color w:val="000000"/>
                <w:sz w:val="22"/>
                <w:szCs w:val="22"/>
                <w:lang w:eastAsia="en-US"/>
              </w:rPr>
            </w:pPr>
            <w:r w:rsidRPr="005F7D13">
              <w:rPr>
                <w:rFonts w:ascii="Calibri" w:eastAsia="Calibri" w:hAnsi="Calibri" w:cs="Calibri"/>
                <w:color w:val="000000"/>
                <w:sz w:val="22"/>
                <w:szCs w:val="22"/>
                <w:lang w:eastAsia="en-US"/>
              </w:rPr>
              <w:t>Moduł transportowy odporny na upadki z wysokości 1,2m</w:t>
            </w:r>
          </w:p>
        </w:tc>
        <w:tc>
          <w:tcPr>
            <w:tcW w:w="1422" w:type="dxa"/>
          </w:tcPr>
          <w:p w14:paraId="4E0B9D7B" w14:textId="77777777" w:rsidR="000334DE" w:rsidRPr="005F7D13" w:rsidRDefault="000334DE" w:rsidP="000334DE">
            <w:pPr>
              <w:spacing w:line="276" w:lineRule="auto"/>
              <w:rPr>
                <w:rFonts w:ascii="Calibri" w:eastAsia="Calibri" w:hAnsi="Calibri" w:cs="Calibri"/>
                <w:color w:val="000000"/>
                <w:sz w:val="22"/>
                <w:szCs w:val="22"/>
                <w:lang w:eastAsia="en-US"/>
              </w:rPr>
            </w:pPr>
          </w:p>
        </w:tc>
      </w:tr>
      <w:tr w:rsidR="000334DE" w:rsidRPr="005F7D13" w14:paraId="6A184E24" w14:textId="2EA543D0" w:rsidTr="000334DE">
        <w:trPr>
          <w:gridAfter w:val="1"/>
          <w:wAfter w:w="146" w:type="dxa"/>
        </w:trPr>
        <w:tc>
          <w:tcPr>
            <w:tcW w:w="703" w:type="dxa"/>
            <w:vAlign w:val="center"/>
          </w:tcPr>
          <w:p w14:paraId="52982750" w14:textId="77777777" w:rsidR="000334DE" w:rsidRPr="005F7D13" w:rsidRDefault="000334DE" w:rsidP="009C15DD">
            <w:pPr>
              <w:numPr>
                <w:ilvl w:val="0"/>
                <w:numId w:val="154"/>
              </w:numPr>
              <w:spacing w:after="200" w:line="276" w:lineRule="auto"/>
              <w:contextualSpacing/>
              <w:rPr>
                <w:rFonts w:asciiTheme="minorHAnsi" w:eastAsia="Calibri" w:hAnsiTheme="minorHAnsi" w:cstheme="minorHAnsi"/>
                <w:sz w:val="22"/>
                <w:szCs w:val="22"/>
                <w:lang w:eastAsia="en-US"/>
              </w:rPr>
            </w:pPr>
          </w:p>
        </w:tc>
        <w:tc>
          <w:tcPr>
            <w:tcW w:w="7230" w:type="dxa"/>
            <w:vAlign w:val="center"/>
          </w:tcPr>
          <w:p w14:paraId="32290101" w14:textId="77777777" w:rsidR="000334DE" w:rsidRPr="005F7D13" w:rsidRDefault="000334DE" w:rsidP="000334DE">
            <w:pPr>
              <w:spacing w:line="276" w:lineRule="auto"/>
              <w:rPr>
                <w:rFonts w:ascii="Calibri" w:eastAsia="Calibri" w:hAnsi="Calibri" w:cs="Calibri"/>
                <w:color w:val="000000"/>
                <w:sz w:val="22"/>
                <w:szCs w:val="22"/>
                <w:lang w:eastAsia="en-US"/>
              </w:rPr>
            </w:pPr>
            <w:r w:rsidRPr="005F7D13">
              <w:rPr>
                <w:rFonts w:ascii="Calibri" w:eastAsia="Calibri" w:hAnsi="Calibri" w:cs="Calibri"/>
                <w:color w:val="000000"/>
                <w:sz w:val="22"/>
                <w:szCs w:val="22"/>
                <w:lang w:eastAsia="en-US"/>
              </w:rPr>
              <w:t>Możliwość zastosowania opcjonalnego kabla do połączenia monitora transportowego (znajdującego się poza stacją dokującą) z monitorem głównym i sterowania nim z poziomu ekranu monitora</w:t>
            </w:r>
          </w:p>
        </w:tc>
        <w:tc>
          <w:tcPr>
            <w:tcW w:w="1422" w:type="dxa"/>
          </w:tcPr>
          <w:p w14:paraId="15274B05" w14:textId="77777777" w:rsidR="000334DE" w:rsidRPr="005F7D13" w:rsidRDefault="000334DE" w:rsidP="000334DE">
            <w:pPr>
              <w:spacing w:line="276" w:lineRule="auto"/>
              <w:rPr>
                <w:rFonts w:ascii="Calibri" w:eastAsia="Calibri" w:hAnsi="Calibri" w:cs="Calibri"/>
                <w:color w:val="000000"/>
                <w:sz w:val="22"/>
                <w:szCs w:val="22"/>
                <w:lang w:eastAsia="en-US"/>
              </w:rPr>
            </w:pPr>
          </w:p>
        </w:tc>
      </w:tr>
      <w:tr w:rsidR="000334DE" w:rsidRPr="005F7D13" w14:paraId="1C68B4DD" w14:textId="1F75CB19" w:rsidTr="000334DE">
        <w:trPr>
          <w:gridAfter w:val="1"/>
          <w:wAfter w:w="146" w:type="dxa"/>
        </w:trPr>
        <w:tc>
          <w:tcPr>
            <w:tcW w:w="703" w:type="dxa"/>
            <w:vAlign w:val="center"/>
          </w:tcPr>
          <w:p w14:paraId="417A9F8F" w14:textId="77777777" w:rsidR="000334DE" w:rsidRPr="005F7D13" w:rsidRDefault="000334DE" w:rsidP="009C15DD">
            <w:pPr>
              <w:numPr>
                <w:ilvl w:val="0"/>
                <w:numId w:val="154"/>
              </w:numPr>
              <w:spacing w:after="200" w:line="276" w:lineRule="auto"/>
              <w:contextualSpacing/>
              <w:rPr>
                <w:rFonts w:asciiTheme="minorHAnsi" w:eastAsia="Calibri" w:hAnsiTheme="minorHAnsi" w:cstheme="minorHAnsi"/>
                <w:sz w:val="22"/>
                <w:szCs w:val="22"/>
                <w:lang w:eastAsia="en-US"/>
              </w:rPr>
            </w:pPr>
          </w:p>
        </w:tc>
        <w:tc>
          <w:tcPr>
            <w:tcW w:w="7230" w:type="dxa"/>
            <w:vAlign w:val="center"/>
          </w:tcPr>
          <w:p w14:paraId="1847FAAE" w14:textId="77777777" w:rsidR="000334DE" w:rsidRPr="005F7D13" w:rsidRDefault="000334DE" w:rsidP="000334DE">
            <w:pPr>
              <w:spacing w:line="276" w:lineRule="auto"/>
              <w:rPr>
                <w:rFonts w:ascii="Calibri" w:eastAsia="Calibri" w:hAnsi="Calibri" w:cs="Calibri"/>
                <w:color w:val="000000"/>
                <w:sz w:val="22"/>
                <w:szCs w:val="22"/>
                <w:lang w:eastAsia="en-US"/>
              </w:rPr>
            </w:pPr>
            <w:r w:rsidRPr="005F7D13">
              <w:rPr>
                <w:rFonts w:ascii="Calibri" w:eastAsia="Calibri" w:hAnsi="Calibri" w:cs="Calibri"/>
                <w:color w:val="000000"/>
                <w:sz w:val="22"/>
                <w:szCs w:val="22"/>
                <w:lang w:eastAsia="en-US"/>
              </w:rPr>
              <w:t>Moduł transportowy wyposażony w złącze USB pozwalający na podłączenie klawiatury, myszy lub pamięci USB w celu przeniesienia danych monitorowania pacjenta do komputera PC</w:t>
            </w:r>
          </w:p>
        </w:tc>
        <w:tc>
          <w:tcPr>
            <w:tcW w:w="1422" w:type="dxa"/>
          </w:tcPr>
          <w:p w14:paraId="04FD2E1D" w14:textId="77777777" w:rsidR="000334DE" w:rsidRPr="005F7D13" w:rsidRDefault="000334DE" w:rsidP="000334DE">
            <w:pPr>
              <w:spacing w:line="276" w:lineRule="auto"/>
              <w:rPr>
                <w:rFonts w:ascii="Calibri" w:eastAsia="Calibri" w:hAnsi="Calibri" w:cs="Calibri"/>
                <w:color w:val="000000"/>
                <w:sz w:val="22"/>
                <w:szCs w:val="22"/>
                <w:lang w:eastAsia="en-US"/>
              </w:rPr>
            </w:pPr>
          </w:p>
        </w:tc>
      </w:tr>
      <w:tr w:rsidR="000334DE" w:rsidRPr="005F7D13" w14:paraId="0CA7835B" w14:textId="7FDED291" w:rsidTr="000334DE">
        <w:trPr>
          <w:gridAfter w:val="1"/>
          <w:wAfter w:w="146" w:type="dxa"/>
        </w:trPr>
        <w:tc>
          <w:tcPr>
            <w:tcW w:w="703" w:type="dxa"/>
            <w:vAlign w:val="center"/>
          </w:tcPr>
          <w:p w14:paraId="77EF38FB" w14:textId="77777777" w:rsidR="000334DE" w:rsidRPr="005F7D13" w:rsidRDefault="000334DE" w:rsidP="009C15DD">
            <w:pPr>
              <w:numPr>
                <w:ilvl w:val="0"/>
                <w:numId w:val="154"/>
              </w:numPr>
              <w:spacing w:after="200" w:line="276" w:lineRule="auto"/>
              <w:contextualSpacing/>
              <w:rPr>
                <w:rFonts w:asciiTheme="minorHAnsi" w:eastAsia="Calibri" w:hAnsiTheme="minorHAnsi" w:cstheme="minorHAnsi"/>
                <w:sz w:val="22"/>
                <w:szCs w:val="22"/>
                <w:lang w:eastAsia="en-US"/>
              </w:rPr>
            </w:pPr>
          </w:p>
        </w:tc>
        <w:tc>
          <w:tcPr>
            <w:tcW w:w="7230" w:type="dxa"/>
            <w:vAlign w:val="center"/>
          </w:tcPr>
          <w:p w14:paraId="2F69E5F4" w14:textId="77777777" w:rsidR="000334DE" w:rsidRPr="005F7D13" w:rsidRDefault="000334DE" w:rsidP="000334DE">
            <w:pPr>
              <w:spacing w:line="276" w:lineRule="auto"/>
              <w:rPr>
                <w:rFonts w:ascii="Calibri" w:eastAsia="Calibri" w:hAnsi="Calibri" w:cs="Calibri"/>
                <w:color w:val="000000"/>
                <w:sz w:val="22"/>
                <w:szCs w:val="22"/>
                <w:lang w:eastAsia="en-US"/>
              </w:rPr>
            </w:pPr>
            <w:r w:rsidRPr="005F7D13">
              <w:rPr>
                <w:rFonts w:ascii="Calibri" w:eastAsia="Calibri" w:hAnsi="Calibri" w:cs="Calibri"/>
                <w:color w:val="000000"/>
                <w:sz w:val="22"/>
                <w:szCs w:val="22"/>
                <w:lang w:eastAsia="en-US"/>
              </w:rPr>
              <w:t>Możliwość podglądu wskazań mierzonych parametrów na monitorze transportowym również po podłączeniu do monitora głównego</w:t>
            </w:r>
          </w:p>
        </w:tc>
        <w:tc>
          <w:tcPr>
            <w:tcW w:w="1422" w:type="dxa"/>
          </w:tcPr>
          <w:p w14:paraId="2241022F" w14:textId="77777777" w:rsidR="000334DE" w:rsidRPr="005F7D13" w:rsidRDefault="000334DE" w:rsidP="000334DE">
            <w:pPr>
              <w:spacing w:line="276" w:lineRule="auto"/>
              <w:rPr>
                <w:rFonts w:ascii="Calibri" w:eastAsia="Calibri" w:hAnsi="Calibri" w:cs="Calibri"/>
                <w:color w:val="000000"/>
                <w:sz w:val="22"/>
                <w:szCs w:val="22"/>
                <w:lang w:eastAsia="en-US"/>
              </w:rPr>
            </w:pPr>
          </w:p>
        </w:tc>
      </w:tr>
      <w:tr w:rsidR="000334DE" w:rsidRPr="005F7D13" w14:paraId="4B4F7BB6" w14:textId="32FD8224" w:rsidTr="000334DE">
        <w:trPr>
          <w:gridAfter w:val="1"/>
          <w:wAfter w:w="146" w:type="dxa"/>
        </w:trPr>
        <w:tc>
          <w:tcPr>
            <w:tcW w:w="703" w:type="dxa"/>
            <w:vAlign w:val="center"/>
          </w:tcPr>
          <w:p w14:paraId="1166F900" w14:textId="77777777" w:rsidR="000334DE" w:rsidRPr="005F7D13" w:rsidRDefault="000334DE" w:rsidP="009C15DD">
            <w:pPr>
              <w:numPr>
                <w:ilvl w:val="0"/>
                <w:numId w:val="154"/>
              </w:numPr>
              <w:spacing w:after="200" w:line="276" w:lineRule="auto"/>
              <w:contextualSpacing/>
              <w:rPr>
                <w:rFonts w:asciiTheme="minorHAnsi" w:eastAsia="Calibri" w:hAnsiTheme="minorHAnsi" w:cstheme="minorHAnsi"/>
                <w:sz w:val="22"/>
                <w:szCs w:val="22"/>
                <w:lang w:eastAsia="en-US"/>
              </w:rPr>
            </w:pPr>
          </w:p>
        </w:tc>
        <w:tc>
          <w:tcPr>
            <w:tcW w:w="7230" w:type="dxa"/>
            <w:vAlign w:val="center"/>
          </w:tcPr>
          <w:p w14:paraId="366B3EA8" w14:textId="77777777" w:rsidR="000334DE" w:rsidRPr="005F7D13" w:rsidRDefault="000334DE" w:rsidP="000334DE">
            <w:pPr>
              <w:spacing w:line="276" w:lineRule="auto"/>
              <w:rPr>
                <w:rFonts w:ascii="Calibri" w:eastAsia="Calibri" w:hAnsi="Calibri" w:cs="Calibri"/>
                <w:color w:val="000000"/>
                <w:sz w:val="22"/>
                <w:szCs w:val="22"/>
                <w:lang w:eastAsia="en-US"/>
              </w:rPr>
            </w:pPr>
            <w:r w:rsidRPr="005F7D13">
              <w:rPr>
                <w:rFonts w:ascii="Calibri" w:eastAsia="Calibri" w:hAnsi="Calibri" w:cs="Calibri"/>
                <w:color w:val="000000"/>
                <w:sz w:val="22"/>
                <w:szCs w:val="22"/>
                <w:lang w:eastAsia="en-US"/>
              </w:rPr>
              <w:t>Moduł transportowy z zaimplementowaną funkcją oceny stanu pacjenta łączącą parametry odczytane przez czujniki pomiarowe (MEWS)</w:t>
            </w:r>
          </w:p>
        </w:tc>
        <w:tc>
          <w:tcPr>
            <w:tcW w:w="1422" w:type="dxa"/>
          </w:tcPr>
          <w:p w14:paraId="42767A57" w14:textId="77777777" w:rsidR="000334DE" w:rsidRPr="005F7D13" w:rsidRDefault="000334DE" w:rsidP="000334DE">
            <w:pPr>
              <w:spacing w:line="276" w:lineRule="auto"/>
              <w:rPr>
                <w:rFonts w:ascii="Calibri" w:eastAsia="Calibri" w:hAnsi="Calibri" w:cs="Calibri"/>
                <w:color w:val="000000"/>
                <w:sz w:val="22"/>
                <w:szCs w:val="22"/>
                <w:lang w:eastAsia="en-US"/>
              </w:rPr>
            </w:pPr>
          </w:p>
        </w:tc>
      </w:tr>
      <w:tr w:rsidR="000334DE" w:rsidRPr="005F7D13" w14:paraId="11527586" w14:textId="56403E96" w:rsidTr="000334DE">
        <w:trPr>
          <w:gridAfter w:val="1"/>
          <w:wAfter w:w="146" w:type="dxa"/>
        </w:trPr>
        <w:tc>
          <w:tcPr>
            <w:tcW w:w="703" w:type="dxa"/>
            <w:vAlign w:val="center"/>
          </w:tcPr>
          <w:p w14:paraId="4349D64D" w14:textId="77777777" w:rsidR="000334DE" w:rsidRPr="005F7D13" w:rsidRDefault="000334DE" w:rsidP="009C15DD">
            <w:pPr>
              <w:numPr>
                <w:ilvl w:val="0"/>
                <w:numId w:val="154"/>
              </w:numPr>
              <w:spacing w:after="200" w:line="276" w:lineRule="auto"/>
              <w:contextualSpacing/>
              <w:rPr>
                <w:rFonts w:asciiTheme="minorHAnsi" w:eastAsia="Calibri" w:hAnsiTheme="minorHAnsi" w:cstheme="minorHAnsi"/>
                <w:sz w:val="22"/>
                <w:szCs w:val="22"/>
                <w:lang w:eastAsia="en-US"/>
              </w:rPr>
            </w:pPr>
          </w:p>
        </w:tc>
        <w:tc>
          <w:tcPr>
            <w:tcW w:w="7230" w:type="dxa"/>
            <w:vAlign w:val="center"/>
          </w:tcPr>
          <w:p w14:paraId="02AF1202" w14:textId="77777777" w:rsidR="000334DE" w:rsidRPr="005F7D13" w:rsidRDefault="000334DE" w:rsidP="000334DE">
            <w:pPr>
              <w:spacing w:line="276" w:lineRule="auto"/>
              <w:rPr>
                <w:rFonts w:ascii="Calibri" w:eastAsia="Calibri" w:hAnsi="Calibri" w:cs="Calibri"/>
                <w:color w:val="000000"/>
                <w:sz w:val="22"/>
                <w:szCs w:val="22"/>
                <w:lang w:eastAsia="en-US"/>
              </w:rPr>
            </w:pPr>
            <w:r w:rsidRPr="005F7D13">
              <w:rPr>
                <w:rFonts w:ascii="Calibri" w:eastAsia="Calibri" w:hAnsi="Calibri" w:cs="Calibri"/>
                <w:color w:val="000000"/>
                <w:sz w:val="22"/>
                <w:szCs w:val="22"/>
                <w:lang w:eastAsia="en-US"/>
              </w:rPr>
              <w:t xml:space="preserve">Moduł transportowy z wbudowanym modułem </w:t>
            </w:r>
            <w:proofErr w:type="spellStart"/>
            <w:r w:rsidRPr="005F7D13">
              <w:rPr>
                <w:rFonts w:ascii="Calibri" w:eastAsia="Calibri" w:hAnsi="Calibri" w:cs="Calibri"/>
                <w:color w:val="000000"/>
                <w:sz w:val="22"/>
                <w:szCs w:val="22"/>
                <w:lang w:eastAsia="en-US"/>
              </w:rPr>
              <w:t>WiFi</w:t>
            </w:r>
            <w:proofErr w:type="spellEnd"/>
            <w:r w:rsidRPr="005F7D13">
              <w:rPr>
                <w:rFonts w:ascii="Calibri" w:eastAsia="Calibri" w:hAnsi="Calibri" w:cs="Calibri"/>
                <w:color w:val="000000"/>
                <w:sz w:val="22"/>
                <w:szCs w:val="22"/>
                <w:lang w:eastAsia="en-US"/>
              </w:rPr>
              <w:t xml:space="preserve"> do ewentualnego późniejszego podłączenia go z centralą pielęgniarską, podczas pracy jako urządzenie wolnostojące.</w:t>
            </w:r>
          </w:p>
        </w:tc>
        <w:tc>
          <w:tcPr>
            <w:tcW w:w="1422" w:type="dxa"/>
          </w:tcPr>
          <w:p w14:paraId="79ADD84E" w14:textId="77777777" w:rsidR="000334DE" w:rsidRPr="005F7D13" w:rsidRDefault="000334DE" w:rsidP="000334DE">
            <w:pPr>
              <w:spacing w:line="276" w:lineRule="auto"/>
              <w:rPr>
                <w:rFonts w:ascii="Calibri" w:eastAsia="Calibri" w:hAnsi="Calibri" w:cs="Calibri"/>
                <w:color w:val="000000"/>
                <w:sz w:val="22"/>
                <w:szCs w:val="22"/>
                <w:lang w:eastAsia="en-US"/>
              </w:rPr>
            </w:pPr>
          </w:p>
        </w:tc>
      </w:tr>
      <w:tr w:rsidR="000334DE" w:rsidRPr="005F7D13" w14:paraId="76CA8EF2" w14:textId="1D50240C" w:rsidTr="000334DE">
        <w:trPr>
          <w:gridAfter w:val="1"/>
          <w:wAfter w:w="146" w:type="dxa"/>
        </w:trPr>
        <w:tc>
          <w:tcPr>
            <w:tcW w:w="703" w:type="dxa"/>
            <w:vAlign w:val="center"/>
          </w:tcPr>
          <w:p w14:paraId="23736243" w14:textId="77777777" w:rsidR="000334DE" w:rsidRPr="005F7D13" w:rsidRDefault="000334DE" w:rsidP="009C15DD">
            <w:pPr>
              <w:numPr>
                <w:ilvl w:val="0"/>
                <w:numId w:val="154"/>
              </w:numPr>
              <w:spacing w:after="200" w:line="276" w:lineRule="auto"/>
              <w:contextualSpacing/>
              <w:rPr>
                <w:rFonts w:asciiTheme="minorHAnsi" w:eastAsia="Calibri" w:hAnsiTheme="minorHAnsi" w:cstheme="minorHAnsi"/>
                <w:sz w:val="22"/>
                <w:szCs w:val="22"/>
                <w:lang w:eastAsia="en-US"/>
              </w:rPr>
            </w:pPr>
          </w:p>
        </w:tc>
        <w:tc>
          <w:tcPr>
            <w:tcW w:w="7230" w:type="dxa"/>
            <w:vAlign w:val="center"/>
          </w:tcPr>
          <w:p w14:paraId="1C8D60E2" w14:textId="77777777" w:rsidR="000334DE" w:rsidRPr="005F7D13" w:rsidRDefault="000334DE" w:rsidP="000334DE">
            <w:pPr>
              <w:spacing w:line="276" w:lineRule="auto"/>
              <w:rPr>
                <w:rFonts w:ascii="Calibri" w:eastAsia="Calibri" w:hAnsi="Calibri" w:cs="Calibri"/>
                <w:color w:val="000000"/>
                <w:sz w:val="22"/>
                <w:szCs w:val="22"/>
                <w:lang w:eastAsia="en-US"/>
              </w:rPr>
            </w:pPr>
            <w:r w:rsidRPr="005F7D13">
              <w:rPr>
                <w:rFonts w:ascii="Calibri" w:eastAsia="Calibri" w:hAnsi="Calibri" w:cs="Calibri"/>
                <w:color w:val="000000"/>
                <w:sz w:val="22"/>
                <w:szCs w:val="22"/>
                <w:lang w:eastAsia="en-US"/>
              </w:rPr>
              <w:t>Moduł transportowy umożliwiający ładowanie akumulatora poza kardiomonitorem głównym.</w:t>
            </w:r>
          </w:p>
        </w:tc>
        <w:tc>
          <w:tcPr>
            <w:tcW w:w="1422" w:type="dxa"/>
          </w:tcPr>
          <w:p w14:paraId="26838FA4" w14:textId="77777777" w:rsidR="000334DE" w:rsidRPr="005F7D13" w:rsidRDefault="000334DE" w:rsidP="000334DE">
            <w:pPr>
              <w:spacing w:line="276" w:lineRule="auto"/>
              <w:rPr>
                <w:rFonts w:ascii="Calibri" w:eastAsia="Calibri" w:hAnsi="Calibri" w:cs="Calibri"/>
                <w:color w:val="000000"/>
                <w:sz w:val="22"/>
                <w:szCs w:val="22"/>
                <w:lang w:eastAsia="en-US"/>
              </w:rPr>
            </w:pPr>
          </w:p>
        </w:tc>
      </w:tr>
      <w:tr w:rsidR="000334DE" w:rsidRPr="005F7D13" w14:paraId="6AB9A2B7" w14:textId="202A51A9" w:rsidTr="000334DE">
        <w:trPr>
          <w:gridAfter w:val="1"/>
          <w:wAfter w:w="146" w:type="dxa"/>
        </w:trPr>
        <w:tc>
          <w:tcPr>
            <w:tcW w:w="703" w:type="dxa"/>
            <w:vAlign w:val="center"/>
          </w:tcPr>
          <w:p w14:paraId="53DAD9BE" w14:textId="77777777" w:rsidR="000334DE" w:rsidRPr="005F7D13" w:rsidRDefault="000334DE" w:rsidP="009C15DD">
            <w:pPr>
              <w:numPr>
                <w:ilvl w:val="0"/>
                <w:numId w:val="154"/>
              </w:numPr>
              <w:spacing w:after="200" w:line="276" w:lineRule="auto"/>
              <w:contextualSpacing/>
              <w:rPr>
                <w:rFonts w:asciiTheme="minorHAnsi" w:eastAsia="Calibri" w:hAnsiTheme="minorHAnsi" w:cstheme="minorHAnsi"/>
                <w:sz w:val="22"/>
                <w:szCs w:val="22"/>
                <w:lang w:eastAsia="en-US"/>
              </w:rPr>
            </w:pPr>
          </w:p>
        </w:tc>
        <w:tc>
          <w:tcPr>
            <w:tcW w:w="7230" w:type="dxa"/>
            <w:vAlign w:val="center"/>
          </w:tcPr>
          <w:p w14:paraId="0DE0235F" w14:textId="77777777" w:rsidR="000334DE" w:rsidRPr="005F7D13" w:rsidRDefault="000334DE" w:rsidP="000334DE">
            <w:pPr>
              <w:spacing w:line="276" w:lineRule="auto"/>
              <w:rPr>
                <w:rFonts w:ascii="Calibri" w:eastAsia="Calibri" w:hAnsi="Calibri" w:cs="Calibri"/>
                <w:color w:val="000000"/>
                <w:sz w:val="22"/>
                <w:szCs w:val="22"/>
                <w:lang w:eastAsia="en-US"/>
              </w:rPr>
            </w:pPr>
            <w:r w:rsidRPr="005F7D13">
              <w:rPr>
                <w:rFonts w:ascii="Calibri" w:eastAsia="Calibri" w:hAnsi="Calibri" w:cs="Calibri"/>
                <w:color w:val="000000"/>
                <w:sz w:val="22"/>
                <w:szCs w:val="22"/>
                <w:lang w:eastAsia="en-US"/>
              </w:rPr>
              <w:t>W zestawie zasilacz zewnętrzny do ładowania modułu transportowego, pracujący na zasilaniu 230V.</w:t>
            </w:r>
          </w:p>
        </w:tc>
        <w:tc>
          <w:tcPr>
            <w:tcW w:w="1422" w:type="dxa"/>
          </w:tcPr>
          <w:p w14:paraId="128B7406" w14:textId="77777777" w:rsidR="000334DE" w:rsidRPr="005F7D13" w:rsidRDefault="000334DE" w:rsidP="000334DE">
            <w:pPr>
              <w:spacing w:line="276" w:lineRule="auto"/>
              <w:rPr>
                <w:rFonts w:ascii="Calibri" w:eastAsia="Calibri" w:hAnsi="Calibri" w:cs="Calibri"/>
                <w:color w:val="000000"/>
                <w:sz w:val="22"/>
                <w:szCs w:val="22"/>
                <w:lang w:eastAsia="en-US"/>
              </w:rPr>
            </w:pPr>
          </w:p>
        </w:tc>
      </w:tr>
      <w:tr w:rsidR="000334DE" w:rsidRPr="005F7D13" w14:paraId="38CC4AFC" w14:textId="0AEEC36E" w:rsidTr="000334DE">
        <w:trPr>
          <w:gridAfter w:val="1"/>
          <w:wAfter w:w="146" w:type="dxa"/>
        </w:trPr>
        <w:tc>
          <w:tcPr>
            <w:tcW w:w="703" w:type="dxa"/>
            <w:vAlign w:val="center"/>
          </w:tcPr>
          <w:p w14:paraId="6EA430F3" w14:textId="77777777" w:rsidR="000334DE" w:rsidRPr="005F7D13" w:rsidRDefault="000334DE" w:rsidP="009C15DD">
            <w:pPr>
              <w:numPr>
                <w:ilvl w:val="0"/>
                <w:numId w:val="154"/>
              </w:numPr>
              <w:spacing w:after="200" w:line="276" w:lineRule="auto"/>
              <w:contextualSpacing/>
              <w:rPr>
                <w:rFonts w:asciiTheme="minorHAnsi" w:eastAsia="Calibri" w:hAnsiTheme="minorHAnsi" w:cstheme="minorHAnsi"/>
                <w:sz w:val="22"/>
                <w:szCs w:val="22"/>
                <w:lang w:eastAsia="en-US"/>
              </w:rPr>
            </w:pPr>
          </w:p>
        </w:tc>
        <w:tc>
          <w:tcPr>
            <w:tcW w:w="7230" w:type="dxa"/>
            <w:vAlign w:val="center"/>
          </w:tcPr>
          <w:p w14:paraId="2BF6DEC1" w14:textId="77777777" w:rsidR="000334DE" w:rsidRPr="005F7D13" w:rsidRDefault="000334DE" w:rsidP="000334DE">
            <w:pPr>
              <w:spacing w:line="276" w:lineRule="auto"/>
              <w:rPr>
                <w:rFonts w:ascii="Calibri" w:eastAsia="Calibri" w:hAnsi="Calibri" w:cs="Calibri"/>
                <w:color w:val="000000"/>
                <w:sz w:val="22"/>
                <w:szCs w:val="22"/>
                <w:lang w:eastAsia="en-US"/>
              </w:rPr>
            </w:pPr>
            <w:r w:rsidRPr="005F7D13">
              <w:rPr>
                <w:rFonts w:ascii="Calibri" w:eastAsia="Calibri" w:hAnsi="Calibri" w:cs="Calibri"/>
                <w:color w:val="000000"/>
                <w:sz w:val="22"/>
                <w:szCs w:val="22"/>
                <w:lang w:eastAsia="en-US"/>
              </w:rPr>
              <w:t>Możliwość podłączenia ekranu powielającego do kardiomonitora. Dostępne złącza analogowe i cyfrowe umożliwiające podłączenie dwóch ekranów różnych typów.</w:t>
            </w:r>
          </w:p>
        </w:tc>
        <w:tc>
          <w:tcPr>
            <w:tcW w:w="1422" w:type="dxa"/>
          </w:tcPr>
          <w:p w14:paraId="04CBFDC0" w14:textId="77777777" w:rsidR="000334DE" w:rsidRPr="005F7D13" w:rsidRDefault="000334DE" w:rsidP="000334DE">
            <w:pPr>
              <w:spacing w:line="276" w:lineRule="auto"/>
              <w:rPr>
                <w:rFonts w:ascii="Calibri" w:eastAsia="Calibri" w:hAnsi="Calibri" w:cs="Calibri"/>
                <w:color w:val="000000"/>
                <w:sz w:val="22"/>
                <w:szCs w:val="22"/>
                <w:lang w:eastAsia="en-US"/>
              </w:rPr>
            </w:pPr>
          </w:p>
        </w:tc>
      </w:tr>
      <w:tr w:rsidR="000334DE" w:rsidRPr="005F7D13" w14:paraId="65741E26" w14:textId="20D2575D" w:rsidTr="000334DE">
        <w:trPr>
          <w:gridAfter w:val="1"/>
          <w:wAfter w:w="146" w:type="dxa"/>
        </w:trPr>
        <w:tc>
          <w:tcPr>
            <w:tcW w:w="703" w:type="dxa"/>
            <w:vAlign w:val="center"/>
          </w:tcPr>
          <w:p w14:paraId="10657A38" w14:textId="77777777" w:rsidR="000334DE" w:rsidRPr="005F7D13" w:rsidRDefault="000334DE" w:rsidP="009C15DD">
            <w:pPr>
              <w:numPr>
                <w:ilvl w:val="0"/>
                <w:numId w:val="154"/>
              </w:numPr>
              <w:spacing w:after="200" w:line="276" w:lineRule="auto"/>
              <w:contextualSpacing/>
              <w:rPr>
                <w:rFonts w:asciiTheme="minorHAnsi" w:eastAsia="Calibri" w:hAnsiTheme="minorHAnsi" w:cstheme="minorHAnsi"/>
                <w:sz w:val="22"/>
                <w:szCs w:val="22"/>
                <w:lang w:eastAsia="en-US"/>
              </w:rPr>
            </w:pPr>
          </w:p>
        </w:tc>
        <w:tc>
          <w:tcPr>
            <w:tcW w:w="7230" w:type="dxa"/>
            <w:vAlign w:val="center"/>
          </w:tcPr>
          <w:p w14:paraId="200E7390" w14:textId="77777777" w:rsidR="000334DE" w:rsidRPr="005F7D13" w:rsidRDefault="000334DE" w:rsidP="000334DE">
            <w:pPr>
              <w:spacing w:line="276" w:lineRule="auto"/>
              <w:rPr>
                <w:rFonts w:ascii="Calibri" w:eastAsia="Calibri" w:hAnsi="Calibri" w:cs="Calibri"/>
                <w:color w:val="000000"/>
                <w:sz w:val="22"/>
                <w:szCs w:val="22"/>
                <w:lang w:eastAsia="en-US"/>
              </w:rPr>
            </w:pPr>
            <w:r w:rsidRPr="005F7D13">
              <w:rPr>
                <w:rFonts w:ascii="Calibri" w:eastAsia="Calibri" w:hAnsi="Calibri" w:cs="Calibri"/>
                <w:color w:val="000000"/>
                <w:sz w:val="22"/>
                <w:szCs w:val="22"/>
                <w:lang w:eastAsia="en-US"/>
              </w:rPr>
              <w:t>Funkcja wyświetlania na ekranie głównym (bez otwierania żadnych dodatkowych okien) kardiomonitora punktacji wg Skali Wczesnego Ostrzegania MEWS (kondycji zdrowotnej pacjenta)</w:t>
            </w:r>
          </w:p>
        </w:tc>
        <w:tc>
          <w:tcPr>
            <w:tcW w:w="1422" w:type="dxa"/>
          </w:tcPr>
          <w:p w14:paraId="406E4F7F" w14:textId="77777777" w:rsidR="000334DE" w:rsidRPr="005F7D13" w:rsidRDefault="000334DE" w:rsidP="000334DE">
            <w:pPr>
              <w:spacing w:line="276" w:lineRule="auto"/>
              <w:rPr>
                <w:rFonts w:ascii="Calibri" w:eastAsia="Calibri" w:hAnsi="Calibri" w:cs="Calibri"/>
                <w:color w:val="000000"/>
                <w:sz w:val="22"/>
                <w:szCs w:val="22"/>
                <w:lang w:eastAsia="en-US"/>
              </w:rPr>
            </w:pPr>
          </w:p>
        </w:tc>
      </w:tr>
      <w:tr w:rsidR="000334DE" w:rsidRPr="005F7D13" w14:paraId="49998F1D" w14:textId="62EC8444" w:rsidTr="000334DE">
        <w:trPr>
          <w:gridAfter w:val="1"/>
          <w:wAfter w:w="146" w:type="dxa"/>
        </w:trPr>
        <w:tc>
          <w:tcPr>
            <w:tcW w:w="703" w:type="dxa"/>
            <w:vAlign w:val="center"/>
          </w:tcPr>
          <w:p w14:paraId="32B5728B" w14:textId="77777777" w:rsidR="000334DE" w:rsidRPr="005F7D13" w:rsidRDefault="000334DE" w:rsidP="009C15DD">
            <w:pPr>
              <w:numPr>
                <w:ilvl w:val="0"/>
                <w:numId w:val="154"/>
              </w:numPr>
              <w:spacing w:after="200" w:line="276" w:lineRule="auto"/>
              <w:contextualSpacing/>
              <w:rPr>
                <w:rFonts w:asciiTheme="minorHAnsi" w:eastAsia="Calibri" w:hAnsiTheme="minorHAnsi" w:cstheme="minorHAnsi"/>
                <w:sz w:val="22"/>
                <w:szCs w:val="22"/>
                <w:lang w:eastAsia="en-US"/>
              </w:rPr>
            </w:pPr>
          </w:p>
        </w:tc>
        <w:tc>
          <w:tcPr>
            <w:tcW w:w="7230" w:type="dxa"/>
            <w:vAlign w:val="center"/>
          </w:tcPr>
          <w:p w14:paraId="75F8170F" w14:textId="77777777" w:rsidR="000334DE" w:rsidRPr="005F7D13" w:rsidRDefault="000334DE" w:rsidP="000334DE">
            <w:pPr>
              <w:spacing w:line="276" w:lineRule="auto"/>
              <w:rPr>
                <w:rFonts w:ascii="Calibri" w:eastAsia="Calibri" w:hAnsi="Calibri" w:cs="Calibri"/>
                <w:color w:val="000000"/>
                <w:sz w:val="22"/>
                <w:szCs w:val="22"/>
                <w:lang w:eastAsia="en-US"/>
              </w:rPr>
            </w:pPr>
            <w:r w:rsidRPr="005F7D13">
              <w:rPr>
                <w:rFonts w:ascii="Calibri" w:eastAsia="Calibri" w:hAnsi="Calibri" w:cs="Calibri"/>
                <w:color w:val="000000"/>
                <w:sz w:val="22"/>
                <w:szCs w:val="22"/>
                <w:lang w:eastAsia="en-US"/>
              </w:rPr>
              <w:t>Możliwość rozbudowy o podłączenie zewnętrznych urządzeń medycznych w tym aparatów do znieczulania i respiratorów</w:t>
            </w:r>
          </w:p>
        </w:tc>
        <w:tc>
          <w:tcPr>
            <w:tcW w:w="1422" w:type="dxa"/>
          </w:tcPr>
          <w:p w14:paraId="269B0955" w14:textId="77777777" w:rsidR="000334DE" w:rsidRPr="005F7D13" w:rsidRDefault="000334DE" w:rsidP="000334DE">
            <w:pPr>
              <w:spacing w:line="276" w:lineRule="auto"/>
              <w:rPr>
                <w:rFonts w:ascii="Calibri" w:eastAsia="Calibri" w:hAnsi="Calibri" w:cs="Calibri"/>
                <w:color w:val="000000"/>
                <w:sz w:val="22"/>
                <w:szCs w:val="22"/>
                <w:lang w:eastAsia="en-US"/>
              </w:rPr>
            </w:pPr>
          </w:p>
        </w:tc>
      </w:tr>
      <w:tr w:rsidR="000334DE" w:rsidRPr="005F7D13" w14:paraId="0502E388" w14:textId="24C1D98C" w:rsidTr="000334DE">
        <w:trPr>
          <w:gridAfter w:val="1"/>
          <w:wAfter w:w="146" w:type="dxa"/>
        </w:trPr>
        <w:tc>
          <w:tcPr>
            <w:tcW w:w="703" w:type="dxa"/>
            <w:vAlign w:val="center"/>
          </w:tcPr>
          <w:p w14:paraId="23141E55" w14:textId="77777777" w:rsidR="000334DE" w:rsidRPr="005F7D13" w:rsidRDefault="000334DE" w:rsidP="009C15DD">
            <w:pPr>
              <w:numPr>
                <w:ilvl w:val="0"/>
                <w:numId w:val="154"/>
              </w:numPr>
              <w:spacing w:after="200" w:line="276" w:lineRule="auto"/>
              <w:contextualSpacing/>
              <w:rPr>
                <w:rFonts w:asciiTheme="minorHAnsi" w:eastAsia="Calibri" w:hAnsiTheme="minorHAnsi" w:cstheme="minorHAnsi"/>
                <w:sz w:val="22"/>
                <w:szCs w:val="22"/>
                <w:lang w:eastAsia="en-US"/>
              </w:rPr>
            </w:pPr>
          </w:p>
        </w:tc>
        <w:tc>
          <w:tcPr>
            <w:tcW w:w="7230" w:type="dxa"/>
            <w:vAlign w:val="center"/>
          </w:tcPr>
          <w:p w14:paraId="55DC71B4" w14:textId="77777777" w:rsidR="000334DE" w:rsidRPr="005F7D13" w:rsidRDefault="000334DE" w:rsidP="000334DE">
            <w:pPr>
              <w:spacing w:line="276" w:lineRule="auto"/>
              <w:rPr>
                <w:rFonts w:ascii="Calibri" w:eastAsia="Calibri" w:hAnsi="Calibri" w:cs="Calibri"/>
                <w:color w:val="000000"/>
                <w:sz w:val="22"/>
                <w:szCs w:val="22"/>
                <w:lang w:eastAsia="en-US"/>
              </w:rPr>
            </w:pPr>
            <w:r w:rsidRPr="005F7D13">
              <w:rPr>
                <w:rFonts w:ascii="Calibri" w:eastAsia="Calibri" w:hAnsi="Calibri" w:cs="Calibri"/>
                <w:color w:val="000000"/>
                <w:sz w:val="22"/>
                <w:szCs w:val="22"/>
                <w:lang w:eastAsia="en-US"/>
              </w:rPr>
              <w:t>Możliwość podłączenia monitora, bez żadnych dodatkowych kosztów przy wykorzystaniu złącza Ethernet - RJ-</w:t>
            </w:r>
            <w:proofErr w:type="gramStart"/>
            <w:r w:rsidRPr="005F7D13">
              <w:rPr>
                <w:rFonts w:ascii="Calibri" w:eastAsia="Calibri" w:hAnsi="Calibri" w:cs="Calibri"/>
                <w:color w:val="000000"/>
                <w:sz w:val="22"/>
                <w:szCs w:val="22"/>
                <w:lang w:eastAsia="en-US"/>
              </w:rPr>
              <w:t>45  do</w:t>
            </w:r>
            <w:proofErr w:type="gramEnd"/>
            <w:r w:rsidRPr="005F7D13">
              <w:rPr>
                <w:rFonts w:ascii="Calibri" w:eastAsia="Calibri" w:hAnsi="Calibri" w:cs="Calibri"/>
                <w:color w:val="000000"/>
                <w:sz w:val="22"/>
                <w:szCs w:val="22"/>
                <w:lang w:eastAsia="en-US"/>
              </w:rPr>
              <w:t xml:space="preserve"> centrali pielęgniarskiej, obsługującej eksport badań EKG do systemu holterowskiego w celu ich analizy.</w:t>
            </w:r>
          </w:p>
        </w:tc>
        <w:tc>
          <w:tcPr>
            <w:tcW w:w="1422" w:type="dxa"/>
          </w:tcPr>
          <w:p w14:paraId="3BC39744" w14:textId="77777777" w:rsidR="000334DE" w:rsidRPr="005F7D13" w:rsidRDefault="000334DE" w:rsidP="000334DE">
            <w:pPr>
              <w:spacing w:line="276" w:lineRule="auto"/>
              <w:rPr>
                <w:rFonts w:ascii="Calibri" w:eastAsia="Calibri" w:hAnsi="Calibri" w:cs="Calibri"/>
                <w:color w:val="000000"/>
                <w:sz w:val="22"/>
                <w:szCs w:val="22"/>
                <w:lang w:eastAsia="en-US"/>
              </w:rPr>
            </w:pPr>
          </w:p>
        </w:tc>
      </w:tr>
      <w:tr w:rsidR="000334DE" w:rsidRPr="005F7D13" w14:paraId="54287DAC" w14:textId="598EE983" w:rsidTr="000334DE">
        <w:trPr>
          <w:gridAfter w:val="1"/>
          <w:wAfter w:w="146" w:type="dxa"/>
        </w:trPr>
        <w:tc>
          <w:tcPr>
            <w:tcW w:w="703" w:type="dxa"/>
            <w:vAlign w:val="center"/>
          </w:tcPr>
          <w:p w14:paraId="5ADF836A" w14:textId="77777777" w:rsidR="000334DE" w:rsidRPr="005F7D13" w:rsidRDefault="000334DE" w:rsidP="009C15DD">
            <w:pPr>
              <w:numPr>
                <w:ilvl w:val="0"/>
                <w:numId w:val="154"/>
              </w:numPr>
              <w:spacing w:after="200" w:line="276" w:lineRule="auto"/>
              <w:contextualSpacing/>
              <w:rPr>
                <w:rFonts w:asciiTheme="minorHAnsi" w:eastAsia="Calibri" w:hAnsiTheme="minorHAnsi" w:cstheme="minorHAnsi"/>
                <w:sz w:val="22"/>
                <w:szCs w:val="22"/>
                <w:lang w:eastAsia="en-US"/>
              </w:rPr>
            </w:pPr>
          </w:p>
        </w:tc>
        <w:tc>
          <w:tcPr>
            <w:tcW w:w="7230" w:type="dxa"/>
            <w:vAlign w:val="center"/>
          </w:tcPr>
          <w:p w14:paraId="4BC15D63" w14:textId="77777777" w:rsidR="000334DE" w:rsidRPr="005F7D13" w:rsidRDefault="000334DE" w:rsidP="000334DE">
            <w:pPr>
              <w:rPr>
                <w:rFonts w:ascii="Calibri" w:eastAsia="Calibri" w:hAnsi="Calibri" w:cs="Calibri"/>
                <w:b/>
                <w:bCs/>
                <w:color w:val="000000"/>
                <w:sz w:val="22"/>
                <w:szCs w:val="22"/>
              </w:rPr>
            </w:pPr>
            <w:r w:rsidRPr="005F7D13">
              <w:rPr>
                <w:rFonts w:ascii="Calibri" w:eastAsia="Calibri" w:hAnsi="Calibri" w:cs="Calibri"/>
                <w:b/>
                <w:bCs/>
                <w:color w:val="000000"/>
                <w:sz w:val="22"/>
                <w:szCs w:val="22"/>
                <w:lang w:eastAsia="en-US"/>
              </w:rPr>
              <w:t>Pomiar EKG</w:t>
            </w:r>
          </w:p>
        </w:tc>
        <w:tc>
          <w:tcPr>
            <w:tcW w:w="1422" w:type="dxa"/>
          </w:tcPr>
          <w:p w14:paraId="5AA13050" w14:textId="77777777" w:rsidR="000334DE" w:rsidRPr="005F7D13" w:rsidRDefault="000334DE" w:rsidP="000334DE">
            <w:pPr>
              <w:rPr>
                <w:rFonts w:ascii="Calibri" w:eastAsia="Calibri" w:hAnsi="Calibri" w:cs="Calibri"/>
                <w:b/>
                <w:bCs/>
                <w:color w:val="000000"/>
                <w:sz w:val="22"/>
                <w:szCs w:val="22"/>
                <w:lang w:eastAsia="en-US"/>
              </w:rPr>
            </w:pPr>
          </w:p>
        </w:tc>
      </w:tr>
      <w:tr w:rsidR="000334DE" w:rsidRPr="005F7D13" w14:paraId="2982E4CE" w14:textId="74C75236" w:rsidTr="000334DE">
        <w:trPr>
          <w:gridAfter w:val="1"/>
          <w:wAfter w:w="146" w:type="dxa"/>
        </w:trPr>
        <w:tc>
          <w:tcPr>
            <w:tcW w:w="703" w:type="dxa"/>
            <w:vAlign w:val="center"/>
          </w:tcPr>
          <w:p w14:paraId="306A201A" w14:textId="77777777" w:rsidR="000334DE" w:rsidRPr="005F7D13" w:rsidRDefault="000334DE" w:rsidP="009C15DD">
            <w:pPr>
              <w:numPr>
                <w:ilvl w:val="0"/>
                <w:numId w:val="154"/>
              </w:numPr>
              <w:spacing w:after="200" w:line="276" w:lineRule="auto"/>
              <w:contextualSpacing/>
              <w:rPr>
                <w:rFonts w:asciiTheme="minorHAnsi" w:eastAsia="Calibri" w:hAnsiTheme="minorHAnsi" w:cstheme="minorHAnsi"/>
                <w:sz w:val="22"/>
                <w:szCs w:val="22"/>
                <w:lang w:eastAsia="en-US"/>
              </w:rPr>
            </w:pPr>
          </w:p>
        </w:tc>
        <w:tc>
          <w:tcPr>
            <w:tcW w:w="7230" w:type="dxa"/>
            <w:vAlign w:val="center"/>
          </w:tcPr>
          <w:p w14:paraId="725E5F82" w14:textId="77777777" w:rsidR="000334DE" w:rsidRPr="005F7D13" w:rsidRDefault="000334DE" w:rsidP="000334DE">
            <w:pPr>
              <w:spacing w:line="276" w:lineRule="auto"/>
              <w:rPr>
                <w:rFonts w:ascii="Calibri" w:eastAsia="Calibri" w:hAnsi="Calibri" w:cs="Calibri"/>
                <w:color w:val="000000"/>
                <w:sz w:val="22"/>
                <w:szCs w:val="22"/>
                <w:lang w:eastAsia="en-US"/>
              </w:rPr>
            </w:pPr>
            <w:r w:rsidRPr="005F7D13">
              <w:rPr>
                <w:rFonts w:ascii="Calibri" w:eastAsia="Calibri" w:hAnsi="Calibri" w:cs="Calibri"/>
                <w:color w:val="000000"/>
                <w:sz w:val="22"/>
                <w:szCs w:val="22"/>
                <w:lang w:eastAsia="en-US"/>
              </w:rPr>
              <w:t xml:space="preserve">Monitorowania przy pomocy minimum 3 elektrod. Możliwość monitorowania 3,7,12 </w:t>
            </w:r>
            <w:proofErr w:type="spellStart"/>
            <w:r w:rsidRPr="005F7D13">
              <w:rPr>
                <w:rFonts w:ascii="Calibri" w:eastAsia="Calibri" w:hAnsi="Calibri" w:cs="Calibri"/>
                <w:color w:val="000000"/>
                <w:sz w:val="22"/>
                <w:szCs w:val="22"/>
                <w:lang w:eastAsia="en-US"/>
              </w:rPr>
              <w:t>odprowadzeń</w:t>
            </w:r>
            <w:proofErr w:type="spellEnd"/>
            <w:r w:rsidRPr="005F7D13">
              <w:rPr>
                <w:rFonts w:ascii="Calibri" w:eastAsia="Calibri" w:hAnsi="Calibri" w:cs="Calibri"/>
                <w:color w:val="000000"/>
                <w:sz w:val="22"/>
                <w:szCs w:val="22"/>
                <w:lang w:eastAsia="en-US"/>
              </w:rPr>
              <w:t xml:space="preserve"> EKG - wyświetlanie do 12 </w:t>
            </w:r>
            <w:proofErr w:type="spellStart"/>
            <w:r w:rsidRPr="005F7D13">
              <w:rPr>
                <w:rFonts w:ascii="Calibri" w:eastAsia="Calibri" w:hAnsi="Calibri" w:cs="Calibri"/>
                <w:color w:val="000000"/>
                <w:sz w:val="22"/>
                <w:szCs w:val="22"/>
                <w:lang w:eastAsia="en-US"/>
              </w:rPr>
              <w:t>odprowadzeń</w:t>
            </w:r>
            <w:proofErr w:type="spellEnd"/>
            <w:r w:rsidRPr="005F7D13">
              <w:rPr>
                <w:rFonts w:ascii="Calibri" w:eastAsia="Calibri" w:hAnsi="Calibri" w:cs="Calibri"/>
                <w:color w:val="000000"/>
                <w:sz w:val="22"/>
                <w:szCs w:val="22"/>
                <w:lang w:eastAsia="en-US"/>
              </w:rPr>
              <w:t xml:space="preserve"> jednocześnie przy zastosowaniu odpowiedniego kabla pomiarowego.</w:t>
            </w:r>
          </w:p>
        </w:tc>
        <w:tc>
          <w:tcPr>
            <w:tcW w:w="1422" w:type="dxa"/>
          </w:tcPr>
          <w:p w14:paraId="1DA9EA10" w14:textId="77777777" w:rsidR="000334DE" w:rsidRPr="005F7D13" w:rsidRDefault="000334DE" w:rsidP="000334DE">
            <w:pPr>
              <w:spacing w:line="276" w:lineRule="auto"/>
              <w:rPr>
                <w:rFonts w:ascii="Calibri" w:eastAsia="Calibri" w:hAnsi="Calibri" w:cs="Calibri"/>
                <w:color w:val="000000"/>
                <w:sz w:val="22"/>
                <w:szCs w:val="22"/>
                <w:lang w:eastAsia="en-US"/>
              </w:rPr>
            </w:pPr>
          </w:p>
        </w:tc>
      </w:tr>
      <w:tr w:rsidR="000334DE" w:rsidRPr="005F7D13" w14:paraId="5F7F684B" w14:textId="1A8538D0" w:rsidTr="000334DE">
        <w:trPr>
          <w:gridAfter w:val="1"/>
          <w:wAfter w:w="146" w:type="dxa"/>
        </w:trPr>
        <w:tc>
          <w:tcPr>
            <w:tcW w:w="703" w:type="dxa"/>
            <w:vAlign w:val="center"/>
          </w:tcPr>
          <w:p w14:paraId="1D907FF1" w14:textId="77777777" w:rsidR="000334DE" w:rsidRPr="005F7D13" w:rsidRDefault="000334DE" w:rsidP="009C15DD">
            <w:pPr>
              <w:numPr>
                <w:ilvl w:val="0"/>
                <w:numId w:val="154"/>
              </w:numPr>
              <w:spacing w:after="200" w:line="276" w:lineRule="auto"/>
              <w:contextualSpacing/>
              <w:rPr>
                <w:rFonts w:asciiTheme="minorHAnsi" w:eastAsia="Calibri" w:hAnsiTheme="minorHAnsi" w:cstheme="minorHAnsi"/>
                <w:sz w:val="22"/>
                <w:szCs w:val="22"/>
                <w:lang w:eastAsia="en-US"/>
              </w:rPr>
            </w:pPr>
          </w:p>
        </w:tc>
        <w:tc>
          <w:tcPr>
            <w:tcW w:w="7230" w:type="dxa"/>
            <w:vAlign w:val="center"/>
          </w:tcPr>
          <w:p w14:paraId="4B88F081" w14:textId="77777777" w:rsidR="000334DE" w:rsidRPr="005F7D13" w:rsidRDefault="000334DE" w:rsidP="000334DE">
            <w:pPr>
              <w:spacing w:line="276" w:lineRule="auto"/>
              <w:rPr>
                <w:rFonts w:ascii="Calibri" w:eastAsia="Calibri" w:hAnsi="Calibri" w:cs="Calibri"/>
                <w:color w:val="000000"/>
                <w:sz w:val="22"/>
                <w:szCs w:val="22"/>
                <w:lang w:eastAsia="en-US"/>
              </w:rPr>
            </w:pPr>
            <w:r w:rsidRPr="005F7D13">
              <w:rPr>
                <w:rFonts w:ascii="Calibri" w:eastAsia="Calibri" w:hAnsi="Calibri" w:cs="Calibri"/>
                <w:color w:val="000000"/>
                <w:sz w:val="22"/>
                <w:szCs w:val="22"/>
                <w:lang w:eastAsia="en-US"/>
              </w:rPr>
              <w:t>Detekcja sygnału stymulatora serca</w:t>
            </w:r>
          </w:p>
        </w:tc>
        <w:tc>
          <w:tcPr>
            <w:tcW w:w="1422" w:type="dxa"/>
          </w:tcPr>
          <w:p w14:paraId="03E1449B" w14:textId="77777777" w:rsidR="000334DE" w:rsidRPr="005F7D13" w:rsidRDefault="000334DE" w:rsidP="000334DE">
            <w:pPr>
              <w:spacing w:line="276" w:lineRule="auto"/>
              <w:rPr>
                <w:rFonts w:ascii="Calibri" w:eastAsia="Calibri" w:hAnsi="Calibri" w:cs="Calibri"/>
                <w:color w:val="000000"/>
                <w:sz w:val="22"/>
                <w:szCs w:val="22"/>
                <w:lang w:eastAsia="en-US"/>
              </w:rPr>
            </w:pPr>
          </w:p>
        </w:tc>
      </w:tr>
      <w:tr w:rsidR="000334DE" w:rsidRPr="005F7D13" w14:paraId="5A2ACF12" w14:textId="741194E5" w:rsidTr="000334DE">
        <w:trPr>
          <w:gridAfter w:val="1"/>
          <w:wAfter w:w="146" w:type="dxa"/>
        </w:trPr>
        <w:tc>
          <w:tcPr>
            <w:tcW w:w="703" w:type="dxa"/>
            <w:vAlign w:val="center"/>
          </w:tcPr>
          <w:p w14:paraId="35D0E082" w14:textId="77777777" w:rsidR="000334DE" w:rsidRPr="005F7D13" w:rsidRDefault="000334DE" w:rsidP="009C15DD">
            <w:pPr>
              <w:numPr>
                <w:ilvl w:val="0"/>
                <w:numId w:val="154"/>
              </w:numPr>
              <w:spacing w:after="200" w:line="276" w:lineRule="auto"/>
              <w:contextualSpacing/>
              <w:rPr>
                <w:rFonts w:asciiTheme="minorHAnsi" w:eastAsia="Calibri" w:hAnsiTheme="minorHAnsi" w:cstheme="minorHAnsi"/>
                <w:sz w:val="22"/>
                <w:szCs w:val="22"/>
                <w:lang w:eastAsia="en-US"/>
              </w:rPr>
            </w:pPr>
          </w:p>
        </w:tc>
        <w:tc>
          <w:tcPr>
            <w:tcW w:w="7230" w:type="dxa"/>
            <w:vAlign w:val="center"/>
          </w:tcPr>
          <w:p w14:paraId="2941BE35" w14:textId="77777777" w:rsidR="000334DE" w:rsidRPr="005F7D13" w:rsidRDefault="000334DE" w:rsidP="000334DE">
            <w:pPr>
              <w:spacing w:line="276" w:lineRule="auto"/>
              <w:rPr>
                <w:rFonts w:ascii="Calibri" w:eastAsia="Calibri" w:hAnsi="Calibri" w:cs="Calibri"/>
                <w:color w:val="000000"/>
                <w:sz w:val="22"/>
                <w:szCs w:val="22"/>
                <w:lang w:eastAsia="en-US"/>
              </w:rPr>
            </w:pPr>
            <w:r w:rsidRPr="005F7D13">
              <w:rPr>
                <w:rFonts w:ascii="Calibri" w:eastAsia="Calibri" w:hAnsi="Calibri" w:cs="Calibri"/>
                <w:color w:val="000000"/>
                <w:sz w:val="22"/>
                <w:szCs w:val="22"/>
                <w:lang w:eastAsia="en-US"/>
              </w:rPr>
              <w:t xml:space="preserve">Pomiar położenia odcinka ST w zakresie od – 2,0 do +2,0 </w:t>
            </w:r>
            <w:proofErr w:type="spellStart"/>
            <w:r w:rsidRPr="005F7D13">
              <w:rPr>
                <w:rFonts w:ascii="Calibri" w:eastAsia="Calibri" w:hAnsi="Calibri" w:cs="Calibri"/>
                <w:color w:val="000000"/>
                <w:sz w:val="22"/>
                <w:szCs w:val="22"/>
                <w:lang w:eastAsia="en-US"/>
              </w:rPr>
              <w:t>mV</w:t>
            </w:r>
            <w:proofErr w:type="spellEnd"/>
            <w:r w:rsidRPr="005F7D13">
              <w:rPr>
                <w:rFonts w:ascii="Calibri" w:eastAsia="Calibri" w:hAnsi="Calibri" w:cs="Calibri"/>
                <w:color w:val="000000"/>
                <w:sz w:val="22"/>
                <w:szCs w:val="22"/>
                <w:lang w:eastAsia="en-US"/>
              </w:rPr>
              <w:t xml:space="preserve"> dla wszystkich monitorowanych (3,7,12) kanałów jednocześnie</w:t>
            </w:r>
          </w:p>
        </w:tc>
        <w:tc>
          <w:tcPr>
            <w:tcW w:w="1422" w:type="dxa"/>
          </w:tcPr>
          <w:p w14:paraId="618A03EF" w14:textId="77777777" w:rsidR="000334DE" w:rsidRPr="005F7D13" w:rsidRDefault="000334DE" w:rsidP="000334DE">
            <w:pPr>
              <w:spacing w:line="276" w:lineRule="auto"/>
              <w:rPr>
                <w:rFonts w:ascii="Calibri" w:eastAsia="Calibri" w:hAnsi="Calibri" w:cs="Calibri"/>
                <w:color w:val="000000"/>
                <w:sz w:val="22"/>
                <w:szCs w:val="22"/>
                <w:lang w:eastAsia="en-US"/>
              </w:rPr>
            </w:pPr>
          </w:p>
        </w:tc>
      </w:tr>
      <w:tr w:rsidR="000334DE" w:rsidRPr="005F7D13" w14:paraId="2A199B99" w14:textId="06C5D3A6" w:rsidTr="000334DE">
        <w:trPr>
          <w:gridAfter w:val="1"/>
          <w:wAfter w:w="146" w:type="dxa"/>
        </w:trPr>
        <w:tc>
          <w:tcPr>
            <w:tcW w:w="703" w:type="dxa"/>
            <w:vAlign w:val="center"/>
          </w:tcPr>
          <w:p w14:paraId="3756BAE2" w14:textId="77777777" w:rsidR="000334DE" w:rsidRPr="005F7D13" w:rsidRDefault="000334DE" w:rsidP="009C15DD">
            <w:pPr>
              <w:numPr>
                <w:ilvl w:val="0"/>
                <w:numId w:val="154"/>
              </w:numPr>
              <w:spacing w:after="200" w:line="276" w:lineRule="auto"/>
              <w:contextualSpacing/>
              <w:rPr>
                <w:rFonts w:asciiTheme="minorHAnsi" w:eastAsia="Calibri" w:hAnsiTheme="minorHAnsi" w:cstheme="minorHAnsi"/>
                <w:sz w:val="22"/>
                <w:szCs w:val="22"/>
                <w:lang w:eastAsia="en-US"/>
              </w:rPr>
            </w:pPr>
          </w:p>
        </w:tc>
        <w:tc>
          <w:tcPr>
            <w:tcW w:w="7230" w:type="dxa"/>
            <w:vAlign w:val="center"/>
          </w:tcPr>
          <w:p w14:paraId="154C45AC" w14:textId="77777777" w:rsidR="000334DE" w:rsidRPr="005F7D13" w:rsidRDefault="000334DE" w:rsidP="000334DE">
            <w:pPr>
              <w:spacing w:line="276" w:lineRule="auto"/>
              <w:rPr>
                <w:rFonts w:ascii="Calibri" w:eastAsia="Calibri" w:hAnsi="Calibri" w:cs="Calibri"/>
                <w:color w:val="000000"/>
                <w:sz w:val="22"/>
                <w:szCs w:val="22"/>
                <w:lang w:eastAsia="en-US"/>
              </w:rPr>
            </w:pPr>
            <w:r w:rsidRPr="005F7D13">
              <w:rPr>
                <w:rFonts w:ascii="Calibri" w:eastAsia="Calibri" w:hAnsi="Calibri" w:cs="Calibri"/>
                <w:color w:val="000000"/>
                <w:sz w:val="22"/>
                <w:szCs w:val="22"/>
                <w:lang w:eastAsia="en-US"/>
              </w:rPr>
              <w:t>Prezentacja graficzna i wartości zmian położenia odcinka ST na ekranie głównym monitora, bez konieczności wchodzenia do menu lub otwierania dodatkowych okien</w:t>
            </w:r>
          </w:p>
        </w:tc>
        <w:tc>
          <w:tcPr>
            <w:tcW w:w="1422" w:type="dxa"/>
          </w:tcPr>
          <w:p w14:paraId="6E554964" w14:textId="77777777" w:rsidR="000334DE" w:rsidRPr="005F7D13" w:rsidRDefault="000334DE" w:rsidP="000334DE">
            <w:pPr>
              <w:spacing w:line="276" w:lineRule="auto"/>
              <w:rPr>
                <w:rFonts w:ascii="Calibri" w:eastAsia="Calibri" w:hAnsi="Calibri" w:cs="Calibri"/>
                <w:color w:val="000000"/>
                <w:sz w:val="22"/>
                <w:szCs w:val="22"/>
                <w:lang w:eastAsia="en-US"/>
              </w:rPr>
            </w:pPr>
          </w:p>
        </w:tc>
      </w:tr>
      <w:tr w:rsidR="000334DE" w:rsidRPr="005F7D13" w14:paraId="0A2CAF6C" w14:textId="58ED631C" w:rsidTr="000334DE">
        <w:trPr>
          <w:gridAfter w:val="1"/>
          <w:wAfter w:w="146" w:type="dxa"/>
        </w:trPr>
        <w:tc>
          <w:tcPr>
            <w:tcW w:w="703" w:type="dxa"/>
            <w:vAlign w:val="center"/>
          </w:tcPr>
          <w:p w14:paraId="3372F454" w14:textId="77777777" w:rsidR="000334DE" w:rsidRPr="005F7D13" w:rsidRDefault="000334DE" w:rsidP="009C15DD">
            <w:pPr>
              <w:numPr>
                <w:ilvl w:val="0"/>
                <w:numId w:val="154"/>
              </w:numPr>
              <w:spacing w:after="200" w:line="276" w:lineRule="auto"/>
              <w:contextualSpacing/>
              <w:rPr>
                <w:rFonts w:asciiTheme="minorHAnsi" w:eastAsia="Calibri" w:hAnsiTheme="minorHAnsi" w:cstheme="minorHAnsi"/>
                <w:sz w:val="22"/>
                <w:szCs w:val="22"/>
                <w:lang w:eastAsia="en-US"/>
              </w:rPr>
            </w:pPr>
          </w:p>
        </w:tc>
        <w:tc>
          <w:tcPr>
            <w:tcW w:w="7230" w:type="dxa"/>
            <w:vAlign w:val="center"/>
          </w:tcPr>
          <w:p w14:paraId="5C1419C0" w14:textId="77777777" w:rsidR="000334DE" w:rsidRPr="005F7D13" w:rsidRDefault="000334DE" w:rsidP="000334DE">
            <w:pPr>
              <w:spacing w:line="276" w:lineRule="auto"/>
              <w:rPr>
                <w:rFonts w:ascii="Calibri" w:eastAsia="Calibri" w:hAnsi="Calibri" w:cs="Calibri"/>
                <w:color w:val="000000"/>
                <w:sz w:val="22"/>
                <w:szCs w:val="22"/>
                <w:lang w:eastAsia="en-US"/>
              </w:rPr>
            </w:pPr>
            <w:r w:rsidRPr="005F7D13">
              <w:rPr>
                <w:rFonts w:ascii="Calibri" w:eastAsia="Calibri" w:hAnsi="Calibri" w:cs="Calibri"/>
                <w:color w:val="000000"/>
                <w:sz w:val="22"/>
                <w:szCs w:val="22"/>
                <w:lang w:eastAsia="en-US"/>
              </w:rPr>
              <w:t xml:space="preserve">Możliwość jednoczesnej prezentacji 7 </w:t>
            </w:r>
            <w:proofErr w:type="spellStart"/>
            <w:r w:rsidRPr="005F7D13">
              <w:rPr>
                <w:rFonts w:ascii="Calibri" w:eastAsia="Calibri" w:hAnsi="Calibri" w:cs="Calibri"/>
                <w:color w:val="000000"/>
                <w:sz w:val="22"/>
                <w:szCs w:val="22"/>
                <w:lang w:eastAsia="en-US"/>
              </w:rPr>
              <w:t>odprowadzeń</w:t>
            </w:r>
            <w:proofErr w:type="spellEnd"/>
            <w:r w:rsidRPr="005F7D13">
              <w:rPr>
                <w:rFonts w:ascii="Calibri" w:eastAsia="Calibri" w:hAnsi="Calibri" w:cs="Calibri"/>
                <w:color w:val="000000"/>
                <w:sz w:val="22"/>
                <w:szCs w:val="22"/>
                <w:lang w:eastAsia="en-US"/>
              </w:rPr>
              <w:t xml:space="preserve"> EKG przy zastosowaniu kabla 5-elektrodowego</w:t>
            </w:r>
          </w:p>
        </w:tc>
        <w:tc>
          <w:tcPr>
            <w:tcW w:w="1422" w:type="dxa"/>
          </w:tcPr>
          <w:p w14:paraId="260004A9" w14:textId="77777777" w:rsidR="000334DE" w:rsidRPr="005F7D13" w:rsidRDefault="000334DE" w:rsidP="000334DE">
            <w:pPr>
              <w:spacing w:line="276" w:lineRule="auto"/>
              <w:rPr>
                <w:rFonts w:ascii="Calibri" w:eastAsia="Calibri" w:hAnsi="Calibri" w:cs="Calibri"/>
                <w:color w:val="000000"/>
                <w:sz w:val="22"/>
                <w:szCs w:val="22"/>
                <w:lang w:eastAsia="en-US"/>
              </w:rPr>
            </w:pPr>
          </w:p>
        </w:tc>
      </w:tr>
      <w:tr w:rsidR="000334DE" w:rsidRPr="005F7D13" w14:paraId="7F061C8E" w14:textId="69BF98EA" w:rsidTr="000334DE">
        <w:trPr>
          <w:gridAfter w:val="1"/>
          <w:wAfter w:w="146" w:type="dxa"/>
        </w:trPr>
        <w:tc>
          <w:tcPr>
            <w:tcW w:w="703" w:type="dxa"/>
            <w:vAlign w:val="center"/>
          </w:tcPr>
          <w:p w14:paraId="6F527F73" w14:textId="77777777" w:rsidR="000334DE" w:rsidRPr="005F7D13" w:rsidRDefault="000334DE" w:rsidP="009C15DD">
            <w:pPr>
              <w:numPr>
                <w:ilvl w:val="0"/>
                <w:numId w:val="154"/>
              </w:numPr>
              <w:spacing w:after="200" w:line="276" w:lineRule="auto"/>
              <w:contextualSpacing/>
              <w:rPr>
                <w:rFonts w:asciiTheme="minorHAnsi" w:eastAsia="Calibri" w:hAnsiTheme="minorHAnsi" w:cstheme="minorHAnsi"/>
                <w:sz w:val="22"/>
                <w:szCs w:val="22"/>
                <w:lang w:eastAsia="en-US"/>
              </w:rPr>
            </w:pPr>
          </w:p>
        </w:tc>
        <w:tc>
          <w:tcPr>
            <w:tcW w:w="7230" w:type="dxa"/>
            <w:vAlign w:val="center"/>
          </w:tcPr>
          <w:p w14:paraId="4AF047FA" w14:textId="77777777" w:rsidR="000334DE" w:rsidRPr="005F7D13" w:rsidRDefault="000334DE" w:rsidP="000334DE">
            <w:pPr>
              <w:spacing w:line="276" w:lineRule="auto"/>
              <w:rPr>
                <w:rFonts w:ascii="Calibri" w:eastAsia="Calibri" w:hAnsi="Calibri" w:cs="Calibri"/>
                <w:color w:val="000000"/>
                <w:sz w:val="22"/>
                <w:szCs w:val="22"/>
                <w:lang w:eastAsia="en-US"/>
              </w:rPr>
            </w:pPr>
            <w:r w:rsidRPr="005F7D13">
              <w:rPr>
                <w:rFonts w:ascii="Calibri" w:eastAsia="Calibri" w:hAnsi="Calibri" w:cs="Calibri"/>
                <w:color w:val="000000"/>
                <w:sz w:val="22"/>
                <w:szCs w:val="22"/>
                <w:lang w:eastAsia="en-US"/>
              </w:rPr>
              <w:t xml:space="preserve">Pomiar HR w zakresie min. 15-300 </w:t>
            </w:r>
            <w:proofErr w:type="spellStart"/>
            <w:r w:rsidRPr="005F7D13">
              <w:rPr>
                <w:rFonts w:ascii="Calibri" w:eastAsia="Calibri" w:hAnsi="Calibri" w:cs="Calibri"/>
                <w:color w:val="000000"/>
                <w:sz w:val="22"/>
                <w:szCs w:val="22"/>
                <w:lang w:eastAsia="en-US"/>
              </w:rPr>
              <w:t>bpm</w:t>
            </w:r>
            <w:proofErr w:type="spellEnd"/>
          </w:p>
        </w:tc>
        <w:tc>
          <w:tcPr>
            <w:tcW w:w="1422" w:type="dxa"/>
          </w:tcPr>
          <w:p w14:paraId="765A3AD2" w14:textId="77777777" w:rsidR="000334DE" w:rsidRPr="005F7D13" w:rsidRDefault="000334DE" w:rsidP="000334DE">
            <w:pPr>
              <w:spacing w:line="276" w:lineRule="auto"/>
              <w:rPr>
                <w:rFonts w:ascii="Calibri" w:eastAsia="Calibri" w:hAnsi="Calibri" w:cs="Calibri"/>
                <w:color w:val="000000"/>
                <w:sz w:val="22"/>
                <w:szCs w:val="22"/>
                <w:lang w:eastAsia="en-US"/>
              </w:rPr>
            </w:pPr>
          </w:p>
        </w:tc>
      </w:tr>
      <w:tr w:rsidR="000334DE" w:rsidRPr="005F7D13" w14:paraId="76CC5013" w14:textId="7E8F871E" w:rsidTr="000334DE">
        <w:trPr>
          <w:gridAfter w:val="1"/>
          <w:wAfter w:w="146" w:type="dxa"/>
        </w:trPr>
        <w:tc>
          <w:tcPr>
            <w:tcW w:w="703" w:type="dxa"/>
            <w:vAlign w:val="center"/>
          </w:tcPr>
          <w:p w14:paraId="28827284" w14:textId="77777777" w:rsidR="000334DE" w:rsidRPr="005F7D13" w:rsidRDefault="000334DE" w:rsidP="009C15DD">
            <w:pPr>
              <w:numPr>
                <w:ilvl w:val="0"/>
                <w:numId w:val="154"/>
              </w:numPr>
              <w:spacing w:after="200" w:line="276" w:lineRule="auto"/>
              <w:contextualSpacing/>
              <w:rPr>
                <w:rFonts w:asciiTheme="minorHAnsi" w:eastAsia="Calibri" w:hAnsiTheme="minorHAnsi" w:cstheme="minorHAnsi"/>
                <w:sz w:val="22"/>
                <w:szCs w:val="22"/>
                <w:lang w:eastAsia="en-US"/>
              </w:rPr>
            </w:pPr>
          </w:p>
        </w:tc>
        <w:tc>
          <w:tcPr>
            <w:tcW w:w="7230" w:type="dxa"/>
            <w:vAlign w:val="center"/>
          </w:tcPr>
          <w:p w14:paraId="2F700068" w14:textId="77777777" w:rsidR="000334DE" w:rsidRPr="005F7D13" w:rsidRDefault="000334DE" w:rsidP="000334DE">
            <w:pPr>
              <w:spacing w:line="276" w:lineRule="auto"/>
              <w:rPr>
                <w:rFonts w:ascii="Calibri" w:eastAsia="Calibri" w:hAnsi="Calibri" w:cs="Calibri"/>
                <w:color w:val="000000"/>
                <w:sz w:val="22"/>
                <w:szCs w:val="22"/>
                <w:lang w:eastAsia="en-US"/>
              </w:rPr>
            </w:pPr>
            <w:r w:rsidRPr="005F7D13">
              <w:rPr>
                <w:rFonts w:ascii="Calibri" w:eastAsia="Calibri" w:hAnsi="Calibri" w:cs="Calibri"/>
                <w:color w:val="000000"/>
                <w:sz w:val="22"/>
                <w:szCs w:val="22"/>
                <w:lang w:eastAsia="en-US"/>
              </w:rPr>
              <w:t>Analiza arytmii – min. 33 kategorie; pamięć co najmniej 200 zdarzeń arytmii (pamięć niezależna od pamięci alarmów)</w:t>
            </w:r>
          </w:p>
        </w:tc>
        <w:tc>
          <w:tcPr>
            <w:tcW w:w="1422" w:type="dxa"/>
          </w:tcPr>
          <w:p w14:paraId="633F7B6A" w14:textId="77777777" w:rsidR="000334DE" w:rsidRPr="005F7D13" w:rsidRDefault="000334DE" w:rsidP="000334DE">
            <w:pPr>
              <w:spacing w:line="276" w:lineRule="auto"/>
              <w:rPr>
                <w:rFonts w:ascii="Calibri" w:eastAsia="Calibri" w:hAnsi="Calibri" w:cs="Calibri"/>
                <w:color w:val="000000"/>
                <w:sz w:val="22"/>
                <w:szCs w:val="22"/>
                <w:lang w:eastAsia="en-US"/>
              </w:rPr>
            </w:pPr>
          </w:p>
        </w:tc>
      </w:tr>
      <w:tr w:rsidR="000334DE" w:rsidRPr="005F7D13" w14:paraId="66EF9C36" w14:textId="156E728B" w:rsidTr="000334DE">
        <w:trPr>
          <w:gridAfter w:val="1"/>
          <w:wAfter w:w="146" w:type="dxa"/>
        </w:trPr>
        <w:tc>
          <w:tcPr>
            <w:tcW w:w="703" w:type="dxa"/>
            <w:vAlign w:val="center"/>
          </w:tcPr>
          <w:p w14:paraId="1728CEE2" w14:textId="77777777" w:rsidR="000334DE" w:rsidRPr="005F7D13" w:rsidRDefault="000334DE" w:rsidP="009C15DD">
            <w:pPr>
              <w:numPr>
                <w:ilvl w:val="0"/>
                <w:numId w:val="154"/>
              </w:numPr>
              <w:spacing w:after="200" w:line="276" w:lineRule="auto"/>
              <w:contextualSpacing/>
              <w:rPr>
                <w:rFonts w:asciiTheme="minorHAnsi" w:eastAsia="Calibri" w:hAnsiTheme="minorHAnsi" w:cstheme="minorHAnsi"/>
                <w:sz w:val="22"/>
                <w:szCs w:val="22"/>
                <w:lang w:eastAsia="en-US"/>
              </w:rPr>
            </w:pPr>
          </w:p>
        </w:tc>
        <w:tc>
          <w:tcPr>
            <w:tcW w:w="7230" w:type="dxa"/>
            <w:vAlign w:val="center"/>
          </w:tcPr>
          <w:p w14:paraId="13956FD3" w14:textId="77777777" w:rsidR="000334DE" w:rsidRPr="005F7D13" w:rsidRDefault="000334DE" w:rsidP="000334DE">
            <w:pPr>
              <w:spacing w:line="276" w:lineRule="auto"/>
              <w:rPr>
                <w:rFonts w:ascii="Calibri" w:eastAsia="Calibri" w:hAnsi="Calibri" w:cs="Calibri"/>
                <w:color w:val="000000"/>
                <w:sz w:val="22"/>
                <w:szCs w:val="22"/>
                <w:lang w:eastAsia="en-US"/>
              </w:rPr>
            </w:pPr>
            <w:r w:rsidRPr="005F7D13">
              <w:rPr>
                <w:rFonts w:ascii="Calibri" w:eastAsia="Calibri" w:hAnsi="Calibri" w:cs="Calibri"/>
                <w:color w:val="000000"/>
                <w:sz w:val="22"/>
                <w:szCs w:val="22"/>
                <w:lang w:eastAsia="en-US"/>
              </w:rPr>
              <w:t>Moduł EKG wyposażony w przetwornik A/D min. 24 bity, zapewniający stabilniejszy zapis krzywej EKG oraz dużo dokładniejsze jej odwzorowanie.</w:t>
            </w:r>
          </w:p>
        </w:tc>
        <w:tc>
          <w:tcPr>
            <w:tcW w:w="1422" w:type="dxa"/>
          </w:tcPr>
          <w:p w14:paraId="492CFA97" w14:textId="77777777" w:rsidR="000334DE" w:rsidRPr="005F7D13" w:rsidRDefault="000334DE" w:rsidP="000334DE">
            <w:pPr>
              <w:spacing w:line="276" w:lineRule="auto"/>
              <w:rPr>
                <w:rFonts w:ascii="Calibri" w:eastAsia="Calibri" w:hAnsi="Calibri" w:cs="Calibri"/>
                <w:color w:val="000000"/>
                <w:sz w:val="22"/>
                <w:szCs w:val="22"/>
                <w:lang w:eastAsia="en-US"/>
              </w:rPr>
            </w:pPr>
          </w:p>
        </w:tc>
      </w:tr>
      <w:tr w:rsidR="000334DE" w:rsidRPr="005F7D13" w14:paraId="2F96F51E" w14:textId="5D964041" w:rsidTr="000334DE">
        <w:trPr>
          <w:gridAfter w:val="1"/>
          <w:wAfter w:w="146" w:type="dxa"/>
        </w:trPr>
        <w:tc>
          <w:tcPr>
            <w:tcW w:w="703" w:type="dxa"/>
            <w:vAlign w:val="center"/>
          </w:tcPr>
          <w:p w14:paraId="1148A40E" w14:textId="77777777" w:rsidR="000334DE" w:rsidRPr="005F7D13" w:rsidRDefault="000334DE" w:rsidP="009C15DD">
            <w:pPr>
              <w:numPr>
                <w:ilvl w:val="0"/>
                <w:numId w:val="154"/>
              </w:numPr>
              <w:spacing w:after="200" w:line="276" w:lineRule="auto"/>
              <w:contextualSpacing/>
              <w:rPr>
                <w:rFonts w:asciiTheme="minorHAnsi" w:eastAsia="Calibri" w:hAnsiTheme="minorHAnsi" w:cstheme="minorHAnsi"/>
                <w:sz w:val="22"/>
                <w:szCs w:val="22"/>
                <w:lang w:eastAsia="en-US"/>
              </w:rPr>
            </w:pPr>
          </w:p>
        </w:tc>
        <w:tc>
          <w:tcPr>
            <w:tcW w:w="7230" w:type="dxa"/>
            <w:vAlign w:val="center"/>
          </w:tcPr>
          <w:p w14:paraId="2ACA57CC" w14:textId="77777777" w:rsidR="000334DE" w:rsidRPr="005F7D13" w:rsidRDefault="000334DE" w:rsidP="000334DE">
            <w:pPr>
              <w:spacing w:line="276" w:lineRule="auto"/>
              <w:rPr>
                <w:rFonts w:ascii="Calibri" w:eastAsia="Calibri" w:hAnsi="Calibri" w:cs="Calibri"/>
                <w:color w:val="000000"/>
                <w:sz w:val="22"/>
                <w:szCs w:val="22"/>
                <w:lang w:eastAsia="en-US"/>
              </w:rPr>
            </w:pPr>
            <w:r w:rsidRPr="005F7D13">
              <w:rPr>
                <w:rFonts w:ascii="Calibri" w:eastAsia="Calibri" w:hAnsi="Calibri" w:cs="Calibri"/>
                <w:color w:val="000000"/>
                <w:sz w:val="22"/>
                <w:szCs w:val="22"/>
                <w:lang w:eastAsia="en-US"/>
              </w:rPr>
              <w:t>Dostępne filtry – co najmniej: diagnoza, operacja, monitorowanie</w:t>
            </w:r>
          </w:p>
        </w:tc>
        <w:tc>
          <w:tcPr>
            <w:tcW w:w="1422" w:type="dxa"/>
          </w:tcPr>
          <w:p w14:paraId="682BEFCD" w14:textId="77777777" w:rsidR="000334DE" w:rsidRPr="005F7D13" w:rsidRDefault="000334DE" w:rsidP="000334DE">
            <w:pPr>
              <w:spacing w:line="276" w:lineRule="auto"/>
              <w:rPr>
                <w:rFonts w:ascii="Calibri" w:eastAsia="Calibri" w:hAnsi="Calibri" w:cs="Calibri"/>
                <w:color w:val="000000"/>
                <w:sz w:val="22"/>
                <w:szCs w:val="22"/>
                <w:lang w:eastAsia="en-US"/>
              </w:rPr>
            </w:pPr>
          </w:p>
        </w:tc>
      </w:tr>
      <w:tr w:rsidR="000334DE" w:rsidRPr="005F7D13" w14:paraId="4EE4A616" w14:textId="789B84C7" w:rsidTr="000334DE">
        <w:trPr>
          <w:gridAfter w:val="1"/>
          <w:wAfter w:w="146" w:type="dxa"/>
        </w:trPr>
        <w:tc>
          <w:tcPr>
            <w:tcW w:w="703" w:type="dxa"/>
            <w:vAlign w:val="center"/>
          </w:tcPr>
          <w:p w14:paraId="4D4648BA" w14:textId="77777777" w:rsidR="000334DE" w:rsidRPr="005F7D13" w:rsidRDefault="000334DE" w:rsidP="009C15DD">
            <w:pPr>
              <w:numPr>
                <w:ilvl w:val="0"/>
                <w:numId w:val="154"/>
              </w:numPr>
              <w:spacing w:after="200" w:line="276" w:lineRule="auto"/>
              <w:contextualSpacing/>
              <w:rPr>
                <w:rFonts w:asciiTheme="minorHAnsi" w:eastAsia="Calibri" w:hAnsiTheme="minorHAnsi" w:cstheme="minorHAnsi"/>
                <w:sz w:val="22"/>
                <w:szCs w:val="22"/>
                <w:lang w:eastAsia="en-US"/>
              </w:rPr>
            </w:pPr>
          </w:p>
        </w:tc>
        <w:tc>
          <w:tcPr>
            <w:tcW w:w="7230" w:type="dxa"/>
            <w:vAlign w:val="center"/>
          </w:tcPr>
          <w:p w14:paraId="1C60F6B1" w14:textId="77777777" w:rsidR="000334DE" w:rsidRPr="005F7D13" w:rsidRDefault="000334DE" w:rsidP="000334DE">
            <w:pPr>
              <w:spacing w:line="276" w:lineRule="auto"/>
              <w:rPr>
                <w:rFonts w:ascii="Calibri" w:eastAsia="Calibri" w:hAnsi="Calibri" w:cs="Calibri"/>
                <w:color w:val="000000"/>
                <w:sz w:val="22"/>
                <w:szCs w:val="22"/>
                <w:lang w:eastAsia="en-US"/>
              </w:rPr>
            </w:pPr>
            <w:r w:rsidRPr="005F7D13">
              <w:rPr>
                <w:rFonts w:ascii="Calibri" w:eastAsia="Calibri" w:hAnsi="Calibri" w:cs="Calibri"/>
                <w:color w:val="000000"/>
                <w:sz w:val="22"/>
                <w:szCs w:val="22"/>
                <w:lang w:eastAsia="en-US"/>
              </w:rPr>
              <w:t xml:space="preserve">Monitorowanie częstości oddechu metodą impedancyjną (wartości cyfrowe i krzywa), z możliwością dokonania przez użytkownika ręcznej zmiany elektrod </w:t>
            </w:r>
            <w:proofErr w:type="gramStart"/>
            <w:r w:rsidRPr="005F7D13">
              <w:rPr>
                <w:rFonts w:ascii="Calibri" w:eastAsia="Calibri" w:hAnsi="Calibri" w:cs="Calibri"/>
                <w:color w:val="000000"/>
                <w:sz w:val="22"/>
                <w:szCs w:val="22"/>
                <w:lang w:eastAsia="en-US"/>
              </w:rPr>
              <w:t>odniesienia</w:t>
            </w:r>
            <w:proofErr w:type="gramEnd"/>
            <w:r w:rsidRPr="005F7D13">
              <w:rPr>
                <w:rFonts w:ascii="Calibri" w:eastAsia="Calibri" w:hAnsi="Calibri" w:cs="Calibri"/>
                <w:color w:val="000000"/>
                <w:sz w:val="22"/>
                <w:szCs w:val="22"/>
                <w:lang w:eastAsia="en-US"/>
              </w:rPr>
              <w:t xml:space="preserve"> jeżeli rozmieszczenie elektrod tego wymaga</w:t>
            </w:r>
          </w:p>
        </w:tc>
        <w:tc>
          <w:tcPr>
            <w:tcW w:w="1422" w:type="dxa"/>
          </w:tcPr>
          <w:p w14:paraId="0141C96C" w14:textId="77777777" w:rsidR="000334DE" w:rsidRPr="005F7D13" w:rsidRDefault="000334DE" w:rsidP="000334DE">
            <w:pPr>
              <w:spacing w:line="276" w:lineRule="auto"/>
              <w:rPr>
                <w:rFonts w:ascii="Calibri" w:eastAsia="Calibri" w:hAnsi="Calibri" w:cs="Calibri"/>
                <w:color w:val="000000"/>
                <w:sz w:val="22"/>
                <w:szCs w:val="22"/>
                <w:lang w:eastAsia="en-US"/>
              </w:rPr>
            </w:pPr>
          </w:p>
        </w:tc>
      </w:tr>
      <w:tr w:rsidR="000334DE" w:rsidRPr="005F7D13" w14:paraId="5A2C8137" w14:textId="53D8E2EA" w:rsidTr="000334DE">
        <w:trPr>
          <w:gridAfter w:val="1"/>
          <w:wAfter w:w="146" w:type="dxa"/>
        </w:trPr>
        <w:tc>
          <w:tcPr>
            <w:tcW w:w="703" w:type="dxa"/>
            <w:vAlign w:val="center"/>
          </w:tcPr>
          <w:p w14:paraId="34C48644" w14:textId="77777777" w:rsidR="000334DE" w:rsidRPr="005F7D13" w:rsidRDefault="000334DE" w:rsidP="009C15DD">
            <w:pPr>
              <w:numPr>
                <w:ilvl w:val="0"/>
                <w:numId w:val="154"/>
              </w:numPr>
              <w:spacing w:after="200" w:line="276" w:lineRule="auto"/>
              <w:contextualSpacing/>
              <w:rPr>
                <w:rFonts w:asciiTheme="minorHAnsi" w:eastAsia="Calibri" w:hAnsiTheme="minorHAnsi" w:cstheme="minorHAnsi"/>
                <w:sz w:val="22"/>
                <w:szCs w:val="22"/>
                <w:lang w:eastAsia="en-US"/>
              </w:rPr>
            </w:pPr>
          </w:p>
        </w:tc>
        <w:tc>
          <w:tcPr>
            <w:tcW w:w="7230" w:type="dxa"/>
            <w:vAlign w:val="center"/>
          </w:tcPr>
          <w:p w14:paraId="725FA43C" w14:textId="77777777" w:rsidR="000334DE" w:rsidRPr="005F7D13" w:rsidRDefault="000334DE" w:rsidP="000334DE">
            <w:pPr>
              <w:spacing w:line="276" w:lineRule="auto"/>
              <w:rPr>
                <w:rFonts w:ascii="Calibri" w:eastAsia="Calibri" w:hAnsi="Calibri" w:cs="Calibri"/>
                <w:color w:val="000000"/>
                <w:sz w:val="22"/>
                <w:szCs w:val="22"/>
                <w:lang w:eastAsia="en-US"/>
              </w:rPr>
            </w:pPr>
            <w:r w:rsidRPr="005F7D13">
              <w:rPr>
                <w:rFonts w:ascii="Calibri" w:eastAsia="Calibri" w:hAnsi="Calibri" w:cs="Calibri"/>
                <w:color w:val="000000"/>
                <w:sz w:val="22"/>
                <w:szCs w:val="22"/>
                <w:lang w:eastAsia="en-US"/>
              </w:rPr>
              <w:t>Funkcja automatycznej zmiany głównego monitorowanego i analizowanego odprowadzenia, na najlepsze dostępne, w przypadku słabej jakości sygnału lub braku kontaktu elektrod z pacjentem na tym odprowadzeniu</w:t>
            </w:r>
          </w:p>
        </w:tc>
        <w:tc>
          <w:tcPr>
            <w:tcW w:w="1422" w:type="dxa"/>
          </w:tcPr>
          <w:p w14:paraId="42860B11" w14:textId="77777777" w:rsidR="000334DE" w:rsidRPr="005F7D13" w:rsidRDefault="000334DE" w:rsidP="000334DE">
            <w:pPr>
              <w:spacing w:line="276" w:lineRule="auto"/>
              <w:rPr>
                <w:rFonts w:ascii="Calibri" w:eastAsia="Calibri" w:hAnsi="Calibri" w:cs="Calibri"/>
                <w:color w:val="000000"/>
                <w:sz w:val="22"/>
                <w:szCs w:val="22"/>
                <w:lang w:eastAsia="en-US"/>
              </w:rPr>
            </w:pPr>
          </w:p>
        </w:tc>
      </w:tr>
      <w:tr w:rsidR="000334DE" w:rsidRPr="005F7D13" w14:paraId="4C9C5238" w14:textId="2B636B3C" w:rsidTr="000334DE">
        <w:trPr>
          <w:gridAfter w:val="1"/>
          <w:wAfter w:w="146" w:type="dxa"/>
        </w:trPr>
        <w:tc>
          <w:tcPr>
            <w:tcW w:w="703" w:type="dxa"/>
            <w:vAlign w:val="center"/>
          </w:tcPr>
          <w:p w14:paraId="7865F8B6" w14:textId="77777777" w:rsidR="000334DE" w:rsidRPr="005F7D13" w:rsidRDefault="000334DE" w:rsidP="009C15DD">
            <w:pPr>
              <w:numPr>
                <w:ilvl w:val="0"/>
                <w:numId w:val="154"/>
              </w:numPr>
              <w:spacing w:after="200" w:line="276" w:lineRule="auto"/>
              <w:contextualSpacing/>
              <w:rPr>
                <w:rFonts w:asciiTheme="minorHAnsi" w:eastAsia="Calibri" w:hAnsiTheme="minorHAnsi" w:cstheme="minorHAnsi"/>
                <w:sz w:val="22"/>
                <w:szCs w:val="22"/>
                <w:lang w:eastAsia="en-US"/>
              </w:rPr>
            </w:pPr>
          </w:p>
        </w:tc>
        <w:tc>
          <w:tcPr>
            <w:tcW w:w="7230" w:type="dxa"/>
            <w:vAlign w:val="center"/>
          </w:tcPr>
          <w:p w14:paraId="7B03673C" w14:textId="77777777" w:rsidR="000334DE" w:rsidRPr="005F7D13" w:rsidRDefault="000334DE" w:rsidP="000334DE">
            <w:pPr>
              <w:spacing w:line="276" w:lineRule="auto"/>
              <w:rPr>
                <w:rFonts w:ascii="Calibri" w:eastAsia="Calibri" w:hAnsi="Calibri" w:cs="Calibri"/>
                <w:color w:val="000000"/>
                <w:sz w:val="22"/>
                <w:szCs w:val="22"/>
                <w:lang w:eastAsia="en-US"/>
              </w:rPr>
            </w:pPr>
            <w:r w:rsidRPr="005F7D13">
              <w:rPr>
                <w:rFonts w:ascii="Calibri" w:eastAsia="Calibri" w:hAnsi="Calibri" w:cs="Calibri"/>
                <w:color w:val="000000"/>
                <w:sz w:val="22"/>
                <w:szCs w:val="22"/>
                <w:lang w:eastAsia="en-US"/>
              </w:rPr>
              <w:t xml:space="preserve">Zakres pomiaru </w:t>
            </w:r>
            <w:proofErr w:type="spellStart"/>
            <w:r w:rsidRPr="005F7D13">
              <w:rPr>
                <w:rFonts w:ascii="Calibri" w:eastAsia="Calibri" w:hAnsi="Calibri" w:cs="Calibri"/>
                <w:color w:val="000000"/>
                <w:sz w:val="22"/>
                <w:szCs w:val="22"/>
                <w:lang w:eastAsia="en-US"/>
              </w:rPr>
              <w:t>Resp</w:t>
            </w:r>
            <w:proofErr w:type="spellEnd"/>
            <w:r w:rsidRPr="005F7D13">
              <w:rPr>
                <w:rFonts w:ascii="Calibri" w:eastAsia="Calibri" w:hAnsi="Calibri" w:cs="Calibri"/>
                <w:color w:val="000000"/>
                <w:sz w:val="22"/>
                <w:szCs w:val="22"/>
                <w:lang w:eastAsia="en-US"/>
              </w:rPr>
              <w:t xml:space="preserve">. min. 0-120 </w:t>
            </w:r>
            <w:proofErr w:type="spellStart"/>
            <w:proofErr w:type="gramStart"/>
            <w:r w:rsidRPr="005F7D13">
              <w:rPr>
                <w:rFonts w:ascii="Calibri" w:eastAsia="Calibri" w:hAnsi="Calibri" w:cs="Calibri"/>
                <w:color w:val="000000"/>
                <w:sz w:val="22"/>
                <w:szCs w:val="22"/>
                <w:lang w:eastAsia="en-US"/>
              </w:rPr>
              <w:t>odd</w:t>
            </w:r>
            <w:proofErr w:type="spellEnd"/>
            <w:r w:rsidRPr="005F7D13">
              <w:rPr>
                <w:rFonts w:ascii="Calibri" w:eastAsia="Calibri" w:hAnsi="Calibri" w:cs="Calibri"/>
                <w:color w:val="000000"/>
                <w:sz w:val="22"/>
                <w:szCs w:val="22"/>
                <w:lang w:eastAsia="en-US"/>
              </w:rPr>
              <w:t>./</w:t>
            </w:r>
            <w:proofErr w:type="gramEnd"/>
            <w:r w:rsidRPr="005F7D13">
              <w:rPr>
                <w:rFonts w:ascii="Calibri" w:eastAsia="Calibri" w:hAnsi="Calibri" w:cs="Calibri"/>
                <w:color w:val="000000"/>
                <w:sz w:val="22"/>
                <w:szCs w:val="22"/>
                <w:lang w:eastAsia="en-US"/>
              </w:rPr>
              <w:t>min.</w:t>
            </w:r>
          </w:p>
        </w:tc>
        <w:tc>
          <w:tcPr>
            <w:tcW w:w="1422" w:type="dxa"/>
          </w:tcPr>
          <w:p w14:paraId="2015B165" w14:textId="77777777" w:rsidR="000334DE" w:rsidRPr="005F7D13" w:rsidRDefault="000334DE" w:rsidP="000334DE">
            <w:pPr>
              <w:spacing w:line="276" w:lineRule="auto"/>
              <w:rPr>
                <w:rFonts w:ascii="Calibri" w:eastAsia="Calibri" w:hAnsi="Calibri" w:cs="Calibri"/>
                <w:color w:val="000000"/>
                <w:sz w:val="22"/>
                <w:szCs w:val="22"/>
                <w:lang w:eastAsia="en-US"/>
              </w:rPr>
            </w:pPr>
          </w:p>
        </w:tc>
      </w:tr>
      <w:tr w:rsidR="000334DE" w:rsidRPr="005F7D13" w14:paraId="15EA74DA" w14:textId="7B4325F0" w:rsidTr="000334DE">
        <w:trPr>
          <w:gridAfter w:val="1"/>
          <w:wAfter w:w="146" w:type="dxa"/>
        </w:trPr>
        <w:tc>
          <w:tcPr>
            <w:tcW w:w="703" w:type="dxa"/>
            <w:vAlign w:val="center"/>
          </w:tcPr>
          <w:p w14:paraId="240B1E10" w14:textId="77777777" w:rsidR="000334DE" w:rsidRPr="005F7D13" w:rsidRDefault="000334DE" w:rsidP="009C15DD">
            <w:pPr>
              <w:numPr>
                <w:ilvl w:val="0"/>
                <w:numId w:val="154"/>
              </w:numPr>
              <w:spacing w:after="200" w:line="276" w:lineRule="auto"/>
              <w:contextualSpacing/>
              <w:rPr>
                <w:rFonts w:asciiTheme="minorHAnsi" w:eastAsia="Calibri" w:hAnsiTheme="minorHAnsi" w:cstheme="minorHAnsi"/>
                <w:sz w:val="22"/>
                <w:szCs w:val="22"/>
                <w:lang w:eastAsia="en-US"/>
              </w:rPr>
            </w:pPr>
          </w:p>
        </w:tc>
        <w:tc>
          <w:tcPr>
            <w:tcW w:w="7230" w:type="dxa"/>
            <w:vAlign w:val="center"/>
          </w:tcPr>
          <w:p w14:paraId="598D1EFB" w14:textId="77777777" w:rsidR="000334DE" w:rsidRPr="005F7D13" w:rsidRDefault="000334DE" w:rsidP="000334DE">
            <w:pPr>
              <w:spacing w:line="276" w:lineRule="auto"/>
              <w:rPr>
                <w:rFonts w:ascii="Calibri" w:eastAsia="Calibri" w:hAnsi="Calibri" w:cs="Calibri"/>
                <w:color w:val="000000"/>
                <w:sz w:val="22"/>
                <w:szCs w:val="22"/>
                <w:lang w:eastAsia="en-US"/>
              </w:rPr>
            </w:pPr>
            <w:r w:rsidRPr="005F7D13">
              <w:rPr>
                <w:rFonts w:ascii="Calibri" w:eastAsia="Calibri" w:hAnsi="Calibri" w:cs="Calibri"/>
                <w:color w:val="000000"/>
                <w:sz w:val="22"/>
                <w:szCs w:val="22"/>
                <w:lang w:eastAsia="en-US"/>
              </w:rPr>
              <w:t>Możliwość regulacji czasu bezdechu</w:t>
            </w:r>
          </w:p>
        </w:tc>
        <w:tc>
          <w:tcPr>
            <w:tcW w:w="1422" w:type="dxa"/>
          </w:tcPr>
          <w:p w14:paraId="5A135582" w14:textId="77777777" w:rsidR="000334DE" w:rsidRPr="005F7D13" w:rsidRDefault="000334DE" w:rsidP="000334DE">
            <w:pPr>
              <w:spacing w:line="276" w:lineRule="auto"/>
              <w:rPr>
                <w:rFonts w:ascii="Calibri" w:eastAsia="Calibri" w:hAnsi="Calibri" w:cs="Calibri"/>
                <w:color w:val="000000"/>
                <w:sz w:val="22"/>
                <w:szCs w:val="22"/>
                <w:lang w:eastAsia="en-US"/>
              </w:rPr>
            </w:pPr>
          </w:p>
        </w:tc>
      </w:tr>
      <w:tr w:rsidR="000334DE" w:rsidRPr="005F7D13" w14:paraId="692B5D32" w14:textId="32C436AB" w:rsidTr="000334DE">
        <w:trPr>
          <w:gridAfter w:val="1"/>
          <w:wAfter w:w="146" w:type="dxa"/>
        </w:trPr>
        <w:tc>
          <w:tcPr>
            <w:tcW w:w="703" w:type="dxa"/>
            <w:vAlign w:val="center"/>
          </w:tcPr>
          <w:p w14:paraId="5E9197B9" w14:textId="77777777" w:rsidR="000334DE" w:rsidRPr="005F7D13" w:rsidRDefault="000334DE" w:rsidP="009C15DD">
            <w:pPr>
              <w:numPr>
                <w:ilvl w:val="0"/>
                <w:numId w:val="154"/>
              </w:numPr>
              <w:spacing w:after="200" w:line="276" w:lineRule="auto"/>
              <w:contextualSpacing/>
              <w:rPr>
                <w:rFonts w:asciiTheme="minorHAnsi" w:eastAsia="Calibri" w:hAnsiTheme="minorHAnsi" w:cstheme="minorHAnsi"/>
                <w:sz w:val="22"/>
                <w:szCs w:val="22"/>
                <w:lang w:eastAsia="en-US"/>
              </w:rPr>
            </w:pPr>
          </w:p>
        </w:tc>
        <w:tc>
          <w:tcPr>
            <w:tcW w:w="7230" w:type="dxa"/>
            <w:vAlign w:val="center"/>
          </w:tcPr>
          <w:p w14:paraId="12768DD2" w14:textId="77777777" w:rsidR="000334DE" w:rsidRPr="005F7D13" w:rsidRDefault="000334DE" w:rsidP="000334DE">
            <w:pPr>
              <w:spacing w:line="276" w:lineRule="auto"/>
              <w:rPr>
                <w:rFonts w:ascii="Calibri" w:eastAsia="Calibri" w:hAnsi="Calibri" w:cs="Calibri"/>
                <w:b/>
                <w:bCs/>
                <w:color w:val="000000"/>
                <w:sz w:val="22"/>
                <w:szCs w:val="22"/>
                <w:lang w:eastAsia="en-US"/>
              </w:rPr>
            </w:pPr>
            <w:r w:rsidRPr="005F7D13">
              <w:rPr>
                <w:rFonts w:ascii="Calibri" w:eastAsia="Calibri" w:hAnsi="Calibri" w:cs="Calibri"/>
                <w:b/>
                <w:bCs/>
                <w:color w:val="000000"/>
                <w:sz w:val="22"/>
                <w:szCs w:val="22"/>
                <w:lang w:eastAsia="en-US"/>
              </w:rPr>
              <w:t>Pomiar saturacji i tętna</w:t>
            </w:r>
          </w:p>
        </w:tc>
        <w:tc>
          <w:tcPr>
            <w:tcW w:w="1422" w:type="dxa"/>
          </w:tcPr>
          <w:p w14:paraId="2C71FAD1" w14:textId="77777777" w:rsidR="000334DE" w:rsidRPr="005F7D13" w:rsidRDefault="000334DE" w:rsidP="000334DE">
            <w:pPr>
              <w:spacing w:line="276" w:lineRule="auto"/>
              <w:rPr>
                <w:rFonts w:ascii="Calibri" w:eastAsia="Calibri" w:hAnsi="Calibri" w:cs="Calibri"/>
                <w:b/>
                <w:bCs/>
                <w:color w:val="000000"/>
                <w:sz w:val="22"/>
                <w:szCs w:val="22"/>
                <w:lang w:eastAsia="en-US"/>
              </w:rPr>
            </w:pPr>
          </w:p>
        </w:tc>
      </w:tr>
      <w:tr w:rsidR="000334DE" w:rsidRPr="005F7D13" w14:paraId="3B2FAEF3" w14:textId="2BAFDC59" w:rsidTr="000334DE">
        <w:trPr>
          <w:gridAfter w:val="1"/>
          <w:wAfter w:w="146" w:type="dxa"/>
        </w:trPr>
        <w:tc>
          <w:tcPr>
            <w:tcW w:w="703" w:type="dxa"/>
            <w:vAlign w:val="center"/>
          </w:tcPr>
          <w:p w14:paraId="3FA331F0" w14:textId="77777777" w:rsidR="000334DE" w:rsidRPr="005F7D13" w:rsidRDefault="000334DE" w:rsidP="009C15DD">
            <w:pPr>
              <w:numPr>
                <w:ilvl w:val="0"/>
                <w:numId w:val="154"/>
              </w:numPr>
              <w:spacing w:after="200" w:line="276" w:lineRule="auto"/>
              <w:contextualSpacing/>
              <w:rPr>
                <w:rFonts w:asciiTheme="minorHAnsi" w:eastAsia="Calibri" w:hAnsiTheme="minorHAnsi" w:cstheme="minorHAnsi"/>
                <w:sz w:val="22"/>
                <w:szCs w:val="22"/>
                <w:lang w:eastAsia="en-US"/>
              </w:rPr>
            </w:pPr>
          </w:p>
        </w:tc>
        <w:tc>
          <w:tcPr>
            <w:tcW w:w="7230" w:type="dxa"/>
            <w:vAlign w:val="center"/>
          </w:tcPr>
          <w:p w14:paraId="72BF97CE" w14:textId="77777777" w:rsidR="000334DE" w:rsidRPr="005F7D13" w:rsidRDefault="000334DE" w:rsidP="000334DE">
            <w:pPr>
              <w:spacing w:line="276" w:lineRule="auto"/>
              <w:rPr>
                <w:rFonts w:ascii="Calibri" w:eastAsia="Calibri" w:hAnsi="Calibri" w:cs="Calibri"/>
                <w:color w:val="000000"/>
                <w:sz w:val="22"/>
                <w:szCs w:val="22"/>
                <w:lang w:eastAsia="en-US"/>
              </w:rPr>
            </w:pPr>
            <w:r w:rsidRPr="005F7D13">
              <w:rPr>
                <w:rFonts w:ascii="Calibri" w:eastAsia="Calibri" w:hAnsi="Calibri" w:cs="Calibri"/>
                <w:color w:val="000000"/>
                <w:sz w:val="22"/>
                <w:szCs w:val="22"/>
                <w:lang w:eastAsia="en-US"/>
              </w:rPr>
              <w:t>Pomiar wysycenia hemoglobiny tlenem w zakresie min. 0-100% i rozdzielczością 1%.</w:t>
            </w:r>
          </w:p>
        </w:tc>
        <w:tc>
          <w:tcPr>
            <w:tcW w:w="1422" w:type="dxa"/>
          </w:tcPr>
          <w:p w14:paraId="14A5138F" w14:textId="77777777" w:rsidR="000334DE" w:rsidRPr="005F7D13" w:rsidRDefault="000334DE" w:rsidP="000334DE">
            <w:pPr>
              <w:spacing w:line="276" w:lineRule="auto"/>
              <w:rPr>
                <w:rFonts w:ascii="Calibri" w:eastAsia="Calibri" w:hAnsi="Calibri" w:cs="Calibri"/>
                <w:color w:val="000000"/>
                <w:sz w:val="22"/>
                <w:szCs w:val="22"/>
                <w:lang w:eastAsia="en-US"/>
              </w:rPr>
            </w:pPr>
          </w:p>
        </w:tc>
      </w:tr>
      <w:tr w:rsidR="000334DE" w:rsidRPr="005F7D13" w14:paraId="1BD9B9AE" w14:textId="1BEC0488" w:rsidTr="000334DE">
        <w:trPr>
          <w:gridAfter w:val="1"/>
          <w:wAfter w:w="146" w:type="dxa"/>
        </w:trPr>
        <w:tc>
          <w:tcPr>
            <w:tcW w:w="703" w:type="dxa"/>
            <w:vAlign w:val="center"/>
          </w:tcPr>
          <w:p w14:paraId="2F577685" w14:textId="77777777" w:rsidR="000334DE" w:rsidRPr="005F7D13" w:rsidRDefault="000334DE" w:rsidP="009C15DD">
            <w:pPr>
              <w:numPr>
                <w:ilvl w:val="0"/>
                <w:numId w:val="154"/>
              </w:numPr>
              <w:spacing w:after="200" w:line="276" w:lineRule="auto"/>
              <w:contextualSpacing/>
              <w:rPr>
                <w:rFonts w:asciiTheme="minorHAnsi" w:eastAsia="Calibri" w:hAnsiTheme="minorHAnsi" w:cstheme="minorHAnsi"/>
                <w:sz w:val="22"/>
                <w:szCs w:val="22"/>
                <w:lang w:eastAsia="en-US"/>
              </w:rPr>
            </w:pPr>
          </w:p>
        </w:tc>
        <w:tc>
          <w:tcPr>
            <w:tcW w:w="7230" w:type="dxa"/>
            <w:vAlign w:val="center"/>
          </w:tcPr>
          <w:p w14:paraId="496AA8C7" w14:textId="77777777" w:rsidR="000334DE" w:rsidRPr="005F7D13" w:rsidRDefault="000334DE" w:rsidP="000334DE">
            <w:pPr>
              <w:spacing w:line="276" w:lineRule="auto"/>
              <w:rPr>
                <w:rFonts w:ascii="Calibri" w:eastAsia="Calibri" w:hAnsi="Calibri" w:cs="Calibri"/>
                <w:color w:val="000000"/>
                <w:sz w:val="22"/>
                <w:szCs w:val="22"/>
                <w:lang w:eastAsia="en-US"/>
              </w:rPr>
            </w:pPr>
            <w:r w:rsidRPr="005F7D13">
              <w:rPr>
                <w:rFonts w:ascii="Calibri" w:eastAsia="Calibri" w:hAnsi="Calibri" w:cs="Calibri"/>
                <w:color w:val="000000"/>
                <w:sz w:val="22"/>
                <w:szCs w:val="22"/>
                <w:lang w:eastAsia="en-US"/>
              </w:rPr>
              <w:t>Algorytm pomiarowy odporny na niską perfuzję, wstrząsy i artefakty ruchowe.</w:t>
            </w:r>
          </w:p>
        </w:tc>
        <w:tc>
          <w:tcPr>
            <w:tcW w:w="1422" w:type="dxa"/>
          </w:tcPr>
          <w:p w14:paraId="487695FF" w14:textId="77777777" w:rsidR="000334DE" w:rsidRPr="005F7D13" w:rsidRDefault="000334DE" w:rsidP="000334DE">
            <w:pPr>
              <w:spacing w:line="276" w:lineRule="auto"/>
              <w:rPr>
                <w:rFonts w:ascii="Calibri" w:eastAsia="Calibri" w:hAnsi="Calibri" w:cs="Calibri"/>
                <w:color w:val="000000"/>
                <w:sz w:val="22"/>
                <w:szCs w:val="22"/>
                <w:lang w:eastAsia="en-US"/>
              </w:rPr>
            </w:pPr>
          </w:p>
        </w:tc>
      </w:tr>
      <w:tr w:rsidR="000334DE" w:rsidRPr="005F7D13" w14:paraId="7A3D7F44" w14:textId="08652125" w:rsidTr="000334DE">
        <w:trPr>
          <w:gridAfter w:val="1"/>
          <w:wAfter w:w="146" w:type="dxa"/>
        </w:trPr>
        <w:tc>
          <w:tcPr>
            <w:tcW w:w="703" w:type="dxa"/>
            <w:vAlign w:val="center"/>
          </w:tcPr>
          <w:p w14:paraId="0AB50475" w14:textId="77777777" w:rsidR="000334DE" w:rsidRPr="005F7D13" w:rsidRDefault="000334DE" w:rsidP="009C15DD">
            <w:pPr>
              <w:numPr>
                <w:ilvl w:val="0"/>
                <w:numId w:val="154"/>
              </w:numPr>
              <w:spacing w:after="200" w:line="276" w:lineRule="auto"/>
              <w:contextualSpacing/>
              <w:rPr>
                <w:rFonts w:asciiTheme="minorHAnsi" w:eastAsia="Calibri" w:hAnsiTheme="minorHAnsi" w:cstheme="minorHAnsi"/>
                <w:sz w:val="22"/>
                <w:szCs w:val="22"/>
                <w:lang w:eastAsia="en-US"/>
              </w:rPr>
            </w:pPr>
          </w:p>
        </w:tc>
        <w:tc>
          <w:tcPr>
            <w:tcW w:w="7230" w:type="dxa"/>
            <w:vAlign w:val="center"/>
          </w:tcPr>
          <w:p w14:paraId="5D78B17A" w14:textId="77777777" w:rsidR="000334DE" w:rsidRPr="005F7D13" w:rsidRDefault="000334DE" w:rsidP="000334DE">
            <w:pPr>
              <w:spacing w:line="276" w:lineRule="auto"/>
              <w:rPr>
                <w:rFonts w:ascii="Calibri" w:eastAsia="Calibri" w:hAnsi="Calibri" w:cs="Calibri"/>
                <w:color w:val="000000"/>
                <w:sz w:val="22"/>
                <w:szCs w:val="22"/>
                <w:lang w:eastAsia="en-US"/>
              </w:rPr>
            </w:pPr>
            <w:r w:rsidRPr="005F7D13">
              <w:rPr>
                <w:rFonts w:ascii="Calibri" w:eastAsia="Calibri" w:hAnsi="Calibri" w:cs="Calibri"/>
                <w:color w:val="000000"/>
                <w:sz w:val="22"/>
                <w:szCs w:val="22"/>
                <w:lang w:eastAsia="en-US"/>
              </w:rPr>
              <w:t xml:space="preserve">Wyświetlane wartości cyfrowe saturacji i tętna oraz krzywa </w:t>
            </w:r>
            <w:proofErr w:type="spellStart"/>
            <w:r w:rsidRPr="005F7D13">
              <w:rPr>
                <w:rFonts w:ascii="Calibri" w:eastAsia="Calibri" w:hAnsi="Calibri" w:cs="Calibri"/>
                <w:color w:val="000000"/>
                <w:sz w:val="22"/>
                <w:szCs w:val="22"/>
                <w:lang w:eastAsia="en-US"/>
              </w:rPr>
              <w:t>pletyzmograficzna</w:t>
            </w:r>
            <w:proofErr w:type="spellEnd"/>
            <w:r w:rsidRPr="005F7D13">
              <w:rPr>
                <w:rFonts w:ascii="Calibri" w:eastAsia="Calibri" w:hAnsi="Calibri" w:cs="Calibri"/>
                <w:color w:val="000000"/>
                <w:sz w:val="22"/>
                <w:szCs w:val="22"/>
                <w:lang w:eastAsia="en-US"/>
              </w:rPr>
              <w:t>.</w:t>
            </w:r>
          </w:p>
        </w:tc>
        <w:tc>
          <w:tcPr>
            <w:tcW w:w="1422" w:type="dxa"/>
          </w:tcPr>
          <w:p w14:paraId="2AB54330" w14:textId="77777777" w:rsidR="000334DE" w:rsidRPr="005F7D13" w:rsidRDefault="000334DE" w:rsidP="000334DE">
            <w:pPr>
              <w:spacing w:line="276" w:lineRule="auto"/>
              <w:rPr>
                <w:rFonts w:ascii="Calibri" w:eastAsia="Calibri" w:hAnsi="Calibri" w:cs="Calibri"/>
                <w:color w:val="000000"/>
                <w:sz w:val="22"/>
                <w:szCs w:val="22"/>
                <w:lang w:eastAsia="en-US"/>
              </w:rPr>
            </w:pPr>
          </w:p>
        </w:tc>
      </w:tr>
      <w:tr w:rsidR="000334DE" w:rsidRPr="005F7D13" w14:paraId="081DAADF" w14:textId="06DF4B81" w:rsidTr="000334DE">
        <w:trPr>
          <w:gridAfter w:val="1"/>
          <w:wAfter w:w="146" w:type="dxa"/>
        </w:trPr>
        <w:tc>
          <w:tcPr>
            <w:tcW w:w="703" w:type="dxa"/>
            <w:vAlign w:val="center"/>
          </w:tcPr>
          <w:p w14:paraId="24484DC3" w14:textId="77777777" w:rsidR="000334DE" w:rsidRPr="005F7D13" w:rsidRDefault="000334DE" w:rsidP="009C15DD">
            <w:pPr>
              <w:numPr>
                <w:ilvl w:val="0"/>
                <w:numId w:val="154"/>
              </w:numPr>
              <w:spacing w:after="200" w:line="276" w:lineRule="auto"/>
              <w:contextualSpacing/>
              <w:rPr>
                <w:rFonts w:asciiTheme="minorHAnsi" w:eastAsia="Calibri" w:hAnsiTheme="minorHAnsi" w:cstheme="minorHAnsi"/>
                <w:sz w:val="22"/>
                <w:szCs w:val="22"/>
                <w:lang w:eastAsia="en-US"/>
              </w:rPr>
            </w:pPr>
          </w:p>
        </w:tc>
        <w:tc>
          <w:tcPr>
            <w:tcW w:w="7230" w:type="dxa"/>
            <w:vAlign w:val="center"/>
          </w:tcPr>
          <w:p w14:paraId="04DC07A3" w14:textId="77777777" w:rsidR="000334DE" w:rsidRPr="005F7D13" w:rsidRDefault="000334DE" w:rsidP="000334DE">
            <w:pPr>
              <w:spacing w:line="276" w:lineRule="auto"/>
              <w:rPr>
                <w:rFonts w:ascii="Calibri" w:eastAsia="Calibri" w:hAnsi="Calibri" w:cs="Calibri"/>
                <w:color w:val="000000"/>
                <w:sz w:val="22"/>
                <w:szCs w:val="22"/>
                <w:lang w:eastAsia="en-US"/>
              </w:rPr>
            </w:pPr>
            <w:r w:rsidRPr="005F7D13">
              <w:rPr>
                <w:rFonts w:ascii="Calibri" w:eastAsia="Calibri" w:hAnsi="Calibri" w:cs="Calibri"/>
                <w:color w:val="000000"/>
                <w:sz w:val="22"/>
                <w:szCs w:val="22"/>
                <w:lang w:eastAsia="en-US"/>
              </w:rPr>
              <w:t>Pomiar tętna w zakresie min. 25-300bpm z dokładnością min. ±2bpm</w:t>
            </w:r>
          </w:p>
        </w:tc>
        <w:tc>
          <w:tcPr>
            <w:tcW w:w="1422" w:type="dxa"/>
          </w:tcPr>
          <w:p w14:paraId="3F6036C8" w14:textId="77777777" w:rsidR="000334DE" w:rsidRPr="005F7D13" w:rsidRDefault="000334DE" w:rsidP="000334DE">
            <w:pPr>
              <w:spacing w:line="276" w:lineRule="auto"/>
              <w:rPr>
                <w:rFonts w:ascii="Calibri" w:eastAsia="Calibri" w:hAnsi="Calibri" w:cs="Calibri"/>
                <w:color w:val="000000"/>
                <w:sz w:val="22"/>
                <w:szCs w:val="22"/>
                <w:lang w:eastAsia="en-US"/>
              </w:rPr>
            </w:pPr>
          </w:p>
        </w:tc>
      </w:tr>
      <w:tr w:rsidR="000334DE" w:rsidRPr="005F7D13" w14:paraId="577F6BFA" w14:textId="692262DB" w:rsidTr="000334DE">
        <w:trPr>
          <w:gridAfter w:val="1"/>
          <w:wAfter w:w="146" w:type="dxa"/>
        </w:trPr>
        <w:tc>
          <w:tcPr>
            <w:tcW w:w="703" w:type="dxa"/>
            <w:vAlign w:val="center"/>
          </w:tcPr>
          <w:p w14:paraId="7530D864" w14:textId="77777777" w:rsidR="000334DE" w:rsidRPr="005F7D13" w:rsidRDefault="000334DE" w:rsidP="009C15DD">
            <w:pPr>
              <w:numPr>
                <w:ilvl w:val="0"/>
                <w:numId w:val="154"/>
              </w:numPr>
              <w:spacing w:after="200" w:line="276" w:lineRule="auto"/>
              <w:contextualSpacing/>
              <w:rPr>
                <w:rFonts w:asciiTheme="minorHAnsi" w:eastAsia="Calibri" w:hAnsiTheme="minorHAnsi" w:cstheme="minorHAnsi"/>
                <w:sz w:val="22"/>
                <w:szCs w:val="22"/>
                <w:lang w:eastAsia="en-US"/>
              </w:rPr>
            </w:pPr>
          </w:p>
        </w:tc>
        <w:tc>
          <w:tcPr>
            <w:tcW w:w="7230" w:type="dxa"/>
            <w:vAlign w:val="center"/>
          </w:tcPr>
          <w:p w14:paraId="6DEA7B0C" w14:textId="77777777" w:rsidR="000334DE" w:rsidRPr="005F7D13" w:rsidRDefault="000334DE" w:rsidP="000334DE">
            <w:pPr>
              <w:spacing w:line="276" w:lineRule="auto"/>
              <w:rPr>
                <w:rFonts w:ascii="Calibri" w:eastAsia="Calibri" w:hAnsi="Calibri" w:cs="Calibri"/>
                <w:b/>
                <w:bCs/>
                <w:color w:val="000000"/>
                <w:sz w:val="22"/>
                <w:szCs w:val="22"/>
                <w:lang w:eastAsia="en-US"/>
              </w:rPr>
            </w:pPr>
            <w:r w:rsidRPr="005F7D13">
              <w:rPr>
                <w:rFonts w:ascii="Calibri" w:eastAsia="Calibri" w:hAnsi="Calibri" w:cs="Calibri"/>
                <w:b/>
                <w:bCs/>
                <w:color w:val="000000"/>
                <w:sz w:val="22"/>
                <w:szCs w:val="22"/>
                <w:lang w:eastAsia="en-US"/>
              </w:rPr>
              <w:t>Pomiar temperatury</w:t>
            </w:r>
          </w:p>
        </w:tc>
        <w:tc>
          <w:tcPr>
            <w:tcW w:w="1422" w:type="dxa"/>
          </w:tcPr>
          <w:p w14:paraId="67376158" w14:textId="77777777" w:rsidR="000334DE" w:rsidRPr="005F7D13" w:rsidRDefault="000334DE" w:rsidP="000334DE">
            <w:pPr>
              <w:spacing w:line="276" w:lineRule="auto"/>
              <w:rPr>
                <w:rFonts w:ascii="Calibri" w:eastAsia="Calibri" w:hAnsi="Calibri" w:cs="Calibri"/>
                <w:b/>
                <w:bCs/>
                <w:color w:val="000000"/>
                <w:sz w:val="22"/>
                <w:szCs w:val="22"/>
                <w:lang w:eastAsia="en-US"/>
              </w:rPr>
            </w:pPr>
          </w:p>
        </w:tc>
      </w:tr>
      <w:tr w:rsidR="000334DE" w:rsidRPr="005F7D13" w14:paraId="7C286520" w14:textId="529E5B7D" w:rsidTr="000334DE">
        <w:trPr>
          <w:gridAfter w:val="1"/>
          <w:wAfter w:w="146" w:type="dxa"/>
        </w:trPr>
        <w:tc>
          <w:tcPr>
            <w:tcW w:w="703" w:type="dxa"/>
            <w:vAlign w:val="center"/>
          </w:tcPr>
          <w:p w14:paraId="4E5E2FF5" w14:textId="77777777" w:rsidR="000334DE" w:rsidRPr="005F7D13" w:rsidRDefault="000334DE" w:rsidP="009C15DD">
            <w:pPr>
              <w:numPr>
                <w:ilvl w:val="0"/>
                <w:numId w:val="154"/>
              </w:numPr>
              <w:spacing w:after="200" w:line="276" w:lineRule="auto"/>
              <w:contextualSpacing/>
              <w:rPr>
                <w:rFonts w:asciiTheme="minorHAnsi" w:eastAsia="Calibri" w:hAnsiTheme="minorHAnsi" w:cstheme="minorHAnsi"/>
                <w:sz w:val="22"/>
                <w:szCs w:val="22"/>
                <w:lang w:eastAsia="en-US"/>
              </w:rPr>
            </w:pPr>
          </w:p>
        </w:tc>
        <w:tc>
          <w:tcPr>
            <w:tcW w:w="7230" w:type="dxa"/>
            <w:vAlign w:val="center"/>
          </w:tcPr>
          <w:p w14:paraId="0E62B78D" w14:textId="77777777" w:rsidR="000334DE" w:rsidRPr="005F7D13" w:rsidRDefault="000334DE" w:rsidP="000334DE">
            <w:pPr>
              <w:spacing w:line="276" w:lineRule="auto"/>
              <w:rPr>
                <w:rFonts w:ascii="Calibri" w:eastAsia="Calibri" w:hAnsi="Calibri" w:cs="Calibri"/>
                <w:color w:val="000000"/>
                <w:sz w:val="22"/>
                <w:szCs w:val="22"/>
                <w:lang w:eastAsia="en-US"/>
              </w:rPr>
            </w:pPr>
            <w:r w:rsidRPr="005F7D13">
              <w:rPr>
                <w:rFonts w:ascii="Calibri" w:eastAsia="Calibri" w:hAnsi="Calibri" w:cs="Calibri"/>
                <w:color w:val="000000"/>
                <w:sz w:val="22"/>
                <w:szCs w:val="22"/>
                <w:lang w:eastAsia="en-US"/>
              </w:rPr>
              <w:t xml:space="preserve">Monitorowanie temperatury w minimum dwóch torach pomiarowych w zakresie min. </w:t>
            </w:r>
            <w:proofErr w:type="gramStart"/>
            <w:r w:rsidRPr="005F7D13">
              <w:rPr>
                <w:rFonts w:ascii="Calibri" w:eastAsia="Calibri" w:hAnsi="Calibri" w:cs="Calibri"/>
                <w:color w:val="000000"/>
                <w:sz w:val="22"/>
                <w:szCs w:val="22"/>
                <w:lang w:eastAsia="en-US"/>
              </w:rPr>
              <w:t>od  5</w:t>
            </w:r>
            <w:proofErr w:type="gramEnd"/>
            <w:r w:rsidRPr="005F7D13">
              <w:rPr>
                <w:rFonts w:ascii="Calibri" w:eastAsia="Calibri" w:hAnsi="Calibri" w:cs="Calibri"/>
                <w:color w:val="000000"/>
                <w:sz w:val="22"/>
                <w:szCs w:val="22"/>
                <w:lang w:eastAsia="en-US"/>
              </w:rPr>
              <w:t xml:space="preserve"> do 50 [°C]</w:t>
            </w:r>
          </w:p>
        </w:tc>
        <w:tc>
          <w:tcPr>
            <w:tcW w:w="1422" w:type="dxa"/>
          </w:tcPr>
          <w:p w14:paraId="2028A12E" w14:textId="77777777" w:rsidR="000334DE" w:rsidRPr="005F7D13" w:rsidRDefault="000334DE" w:rsidP="000334DE">
            <w:pPr>
              <w:spacing w:line="276" w:lineRule="auto"/>
              <w:rPr>
                <w:rFonts w:ascii="Calibri" w:eastAsia="Calibri" w:hAnsi="Calibri" w:cs="Calibri"/>
                <w:color w:val="000000"/>
                <w:sz w:val="22"/>
                <w:szCs w:val="22"/>
                <w:lang w:eastAsia="en-US"/>
              </w:rPr>
            </w:pPr>
          </w:p>
        </w:tc>
      </w:tr>
      <w:tr w:rsidR="000334DE" w:rsidRPr="005F7D13" w14:paraId="05053C17" w14:textId="51BC2239" w:rsidTr="000334DE">
        <w:trPr>
          <w:gridAfter w:val="1"/>
          <w:wAfter w:w="146" w:type="dxa"/>
        </w:trPr>
        <w:tc>
          <w:tcPr>
            <w:tcW w:w="703" w:type="dxa"/>
            <w:vAlign w:val="center"/>
          </w:tcPr>
          <w:p w14:paraId="34BC72B7" w14:textId="77777777" w:rsidR="000334DE" w:rsidRPr="005F7D13" w:rsidRDefault="000334DE" w:rsidP="009C15DD">
            <w:pPr>
              <w:numPr>
                <w:ilvl w:val="0"/>
                <w:numId w:val="154"/>
              </w:numPr>
              <w:spacing w:after="200" w:line="276" w:lineRule="auto"/>
              <w:contextualSpacing/>
              <w:rPr>
                <w:rFonts w:asciiTheme="minorHAnsi" w:eastAsia="Calibri" w:hAnsiTheme="minorHAnsi" w:cstheme="minorHAnsi"/>
                <w:sz w:val="22"/>
                <w:szCs w:val="22"/>
                <w:lang w:eastAsia="en-US"/>
              </w:rPr>
            </w:pPr>
          </w:p>
        </w:tc>
        <w:tc>
          <w:tcPr>
            <w:tcW w:w="7230" w:type="dxa"/>
            <w:vAlign w:val="center"/>
          </w:tcPr>
          <w:p w14:paraId="3C899426" w14:textId="77777777" w:rsidR="000334DE" w:rsidRPr="005F7D13" w:rsidRDefault="000334DE" w:rsidP="000334DE">
            <w:pPr>
              <w:spacing w:line="276" w:lineRule="auto"/>
              <w:rPr>
                <w:rFonts w:ascii="Calibri" w:eastAsia="Calibri" w:hAnsi="Calibri" w:cs="Calibri"/>
                <w:color w:val="000000"/>
                <w:sz w:val="22"/>
                <w:szCs w:val="22"/>
                <w:lang w:eastAsia="en-US"/>
              </w:rPr>
            </w:pPr>
            <w:r w:rsidRPr="005F7D13">
              <w:rPr>
                <w:rFonts w:ascii="Calibri" w:eastAsia="Calibri" w:hAnsi="Calibri" w:cs="Calibri"/>
                <w:color w:val="000000"/>
                <w:sz w:val="22"/>
                <w:szCs w:val="22"/>
                <w:lang w:eastAsia="en-US"/>
              </w:rPr>
              <w:t>Pomiar temperatury obwodowej (powierzchniowej) i centralnej (wewnętrznej).</w:t>
            </w:r>
          </w:p>
        </w:tc>
        <w:tc>
          <w:tcPr>
            <w:tcW w:w="1422" w:type="dxa"/>
          </w:tcPr>
          <w:p w14:paraId="3979CD9B" w14:textId="77777777" w:rsidR="000334DE" w:rsidRPr="005F7D13" w:rsidRDefault="000334DE" w:rsidP="000334DE">
            <w:pPr>
              <w:spacing w:line="276" w:lineRule="auto"/>
              <w:rPr>
                <w:rFonts w:ascii="Calibri" w:eastAsia="Calibri" w:hAnsi="Calibri" w:cs="Calibri"/>
                <w:color w:val="000000"/>
                <w:sz w:val="22"/>
                <w:szCs w:val="22"/>
                <w:lang w:eastAsia="en-US"/>
              </w:rPr>
            </w:pPr>
          </w:p>
        </w:tc>
      </w:tr>
      <w:tr w:rsidR="000334DE" w:rsidRPr="005F7D13" w14:paraId="19B1ECE7" w14:textId="10D1988A" w:rsidTr="000334DE">
        <w:trPr>
          <w:gridAfter w:val="1"/>
          <w:wAfter w:w="146" w:type="dxa"/>
        </w:trPr>
        <w:tc>
          <w:tcPr>
            <w:tcW w:w="703" w:type="dxa"/>
            <w:vAlign w:val="center"/>
          </w:tcPr>
          <w:p w14:paraId="34DF005E" w14:textId="77777777" w:rsidR="000334DE" w:rsidRPr="005F7D13" w:rsidRDefault="000334DE" w:rsidP="009C15DD">
            <w:pPr>
              <w:numPr>
                <w:ilvl w:val="0"/>
                <w:numId w:val="154"/>
              </w:numPr>
              <w:spacing w:after="200" w:line="276" w:lineRule="auto"/>
              <w:contextualSpacing/>
              <w:rPr>
                <w:rFonts w:asciiTheme="minorHAnsi" w:eastAsia="Calibri" w:hAnsiTheme="minorHAnsi" w:cstheme="minorHAnsi"/>
                <w:sz w:val="22"/>
                <w:szCs w:val="22"/>
                <w:lang w:eastAsia="en-US"/>
              </w:rPr>
            </w:pPr>
          </w:p>
        </w:tc>
        <w:tc>
          <w:tcPr>
            <w:tcW w:w="7230" w:type="dxa"/>
            <w:vAlign w:val="center"/>
          </w:tcPr>
          <w:p w14:paraId="6A1DF0F6" w14:textId="77777777" w:rsidR="000334DE" w:rsidRPr="005F7D13" w:rsidRDefault="000334DE" w:rsidP="000334DE">
            <w:pPr>
              <w:spacing w:line="276" w:lineRule="auto"/>
              <w:rPr>
                <w:rFonts w:ascii="Calibri" w:eastAsia="Calibri" w:hAnsi="Calibri" w:cs="Calibri"/>
                <w:color w:val="000000"/>
                <w:sz w:val="22"/>
                <w:szCs w:val="22"/>
                <w:lang w:eastAsia="en-US"/>
              </w:rPr>
            </w:pPr>
            <w:r w:rsidRPr="005F7D13">
              <w:rPr>
                <w:rFonts w:ascii="Calibri" w:eastAsia="Calibri" w:hAnsi="Calibri" w:cs="Calibri"/>
                <w:color w:val="000000"/>
                <w:sz w:val="22"/>
                <w:szCs w:val="22"/>
                <w:lang w:eastAsia="en-US"/>
              </w:rPr>
              <w:t>Wyświetlanie temperatury T1, T2 i różnicy temperatur</w:t>
            </w:r>
          </w:p>
        </w:tc>
        <w:tc>
          <w:tcPr>
            <w:tcW w:w="1422" w:type="dxa"/>
          </w:tcPr>
          <w:p w14:paraId="53D5A8D1" w14:textId="77777777" w:rsidR="000334DE" w:rsidRPr="005F7D13" w:rsidRDefault="000334DE" w:rsidP="000334DE">
            <w:pPr>
              <w:spacing w:line="276" w:lineRule="auto"/>
              <w:rPr>
                <w:rFonts w:ascii="Calibri" w:eastAsia="Calibri" w:hAnsi="Calibri" w:cs="Calibri"/>
                <w:color w:val="000000"/>
                <w:sz w:val="22"/>
                <w:szCs w:val="22"/>
                <w:lang w:eastAsia="en-US"/>
              </w:rPr>
            </w:pPr>
          </w:p>
        </w:tc>
      </w:tr>
      <w:tr w:rsidR="000334DE" w:rsidRPr="005F7D13" w14:paraId="5A9EF70B" w14:textId="46BA4D17" w:rsidTr="000334DE">
        <w:trPr>
          <w:gridAfter w:val="1"/>
          <w:wAfter w:w="146" w:type="dxa"/>
        </w:trPr>
        <w:tc>
          <w:tcPr>
            <w:tcW w:w="703" w:type="dxa"/>
            <w:vAlign w:val="center"/>
          </w:tcPr>
          <w:p w14:paraId="59DA2419" w14:textId="77777777" w:rsidR="000334DE" w:rsidRPr="005F7D13" w:rsidRDefault="000334DE" w:rsidP="009C15DD">
            <w:pPr>
              <w:numPr>
                <w:ilvl w:val="0"/>
                <w:numId w:val="154"/>
              </w:numPr>
              <w:spacing w:after="200" w:line="276" w:lineRule="auto"/>
              <w:contextualSpacing/>
              <w:rPr>
                <w:rFonts w:asciiTheme="minorHAnsi" w:eastAsia="Calibri" w:hAnsiTheme="minorHAnsi" w:cstheme="minorHAnsi"/>
                <w:sz w:val="22"/>
                <w:szCs w:val="22"/>
                <w:lang w:eastAsia="en-US"/>
              </w:rPr>
            </w:pPr>
          </w:p>
        </w:tc>
        <w:tc>
          <w:tcPr>
            <w:tcW w:w="7230" w:type="dxa"/>
            <w:vAlign w:val="center"/>
          </w:tcPr>
          <w:p w14:paraId="20A7A62E" w14:textId="77777777" w:rsidR="000334DE" w:rsidRPr="005F7D13" w:rsidRDefault="000334DE" w:rsidP="000334DE">
            <w:pPr>
              <w:spacing w:line="276" w:lineRule="auto"/>
              <w:rPr>
                <w:rFonts w:ascii="Calibri" w:eastAsia="Calibri" w:hAnsi="Calibri" w:cs="Calibri"/>
                <w:color w:val="000000"/>
                <w:sz w:val="22"/>
                <w:szCs w:val="22"/>
                <w:lang w:eastAsia="en-US"/>
              </w:rPr>
            </w:pPr>
            <w:r w:rsidRPr="005F7D13">
              <w:rPr>
                <w:rFonts w:ascii="Calibri" w:eastAsia="Calibri" w:hAnsi="Calibri" w:cs="Calibri"/>
                <w:color w:val="000000"/>
                <w:sz w:val="22"/>
                <w:szCs w:val="22"/>
                <w:lang w:eastAsia="en-US"/>
              </w:rPr>
              <w:t>Ustawianie granic alarmowych niezależnie dla T1, T2 oraz różnicy temperatur</w:t>
            </w:r>
          </w:p>
        </w:tc>
        <w:tc>
          <w:tcPr>
            <w:tcW w:w="1422" w:type="dxa"/>
          </w:tcPr>
          <w:p w14:paraId="742C4C29" w14:textId="77777777" w:rsidR="000334DE" w:rsidRPr="005F7D13" w:rsidRDefault="000334DE" w:rsidP="000334DE">
            <w:pPr>
              <w:spacing w:line="276" w:lineRule="auto"/>
              <w:rPr>
                <w:rFonts w:ascii="Calibri" w:eastAsia="Calibri" w:hAnsi="Calibri" w:cs="Calibri"/>
                <w:color w:val="000000"/>
                <w:sz w:val="22"/>
                <w:szCs w:val="22"/>
                <w:lang w:eastAsia="en-US"/>
              </w:rPr>
            </w:pPr>
          </w:p>
        </w:tc>
      </w:tr>
      <w:tr w:rsidR="000334DE" w:rsidRPr="005F7D13" w14:paraId="1EBFB82A" w14:textId="6272B4CF" w:rsidTr="000334DE">
        <w:trPr>
          <w:gridAfter w:val="1"/>
          <w:wAfter w:w="146" w:type="dxa"/>
        </w:trPr>
        <w:tc>
          <w:tcPr>
            <w:tcW w:w="703" w:type="dxa"/>
            <w:vAlign w:val="center"/>
          </w:tcPr>
          <w:p w14:paraId="1F785403" w14:textId="77777777" w:rsidR="000334DE" w:rsidRPr="005F7D13" w:rsidRDefault="000334DE" w:rsidP="009C15DD">
            <w:pPr>
              <w:numPr>
                <w:ilvl w:val="0"/>
                <w:numId w:val="154"/>
              </w:numPr>
              <w:spacing w:after="200" w:line="276" w:lineRule="auto"/>
              <w:contextualSpacing/>
              <w:rPr>
                <w:rFonts w:asciiTheme="minorHAnsi" w:eastAsia="Calibri" w:hAnsiTheme="minorHAnsi" w:cstheme="minorHAnsi"/>
                <w:sz w:val="22"/>
                <w:szCs w:val="22"/>
                <w:lang w:eastAsia="en-US"/>
              </w:rPr>
            </w:pPr>
          </w:p>
        </w:tc>
        <w:tc>
          <w:tcPr>
            <w:tcW w:w="7230" w:type="dxa"/>
            <w:vAlign w:val="center"/>
          </w:tcPr>
          <w:p w14:paraId="663BC9F5" w14:textId="77777777" w:rsidR="000334DE" w:rsidRPr="005F7D13" w:rsidRDefault="000334DE" w:rsidP="000334DE">
            <w:pPr>
              <w:rPr>
                <w:rFonts w:ascii="Calibri" w:eastAsia="Calibri" w:hAnsi="Calibri" w:cs="Calibri"/>
                <w:b/>
                <w:bCs/>
                <w:color w:val="000000"/>
                <w:sz w:val="22"/>
                <w:szCs w:val="22"/>
              </w:rPr>
            </w:pPr>
            <w:r w:rsidRPr="005F7D13">
              <w:rPr>
                <w:rFonts w:ascii="Calibri" w:eastAsia="Calibri" w:hAnsi="Calibri" w:cs="Calibri"/>
                <w:b/>
                <w:bCs/>
                <w:color w:val="000000"/>
                <w:sz w:val="22"/>
                <w:szCs w:val="22"/>
                <w:lang w:eastAsia="en-US"/>
              </w:rPr>
              <w:t>Pomiar ciśnienia met. nieinwazyjną</w:t>
            </w:r>
          </w:p>
        </w:tc>
        <w:tc>
          <w:tcPr>
            <w:tcW w:w="1422" w:type="dxa"/>
          </w:tcPr>
          <w:p w14:paraId="658F4309" w14:textId="77777777" w:rsidR="000334DE" w:rsidRPr="005F7D13" w:rsidRDefault="000334DE" w:rsidP="000334DE">
            <w:pPr>
              <w:rPr>
                <w:rFonts w:ascii="Calibri" w:eastAsia="Calibri" w:hAnsi="Calibri" w:cs="Calibri"/>
                <w:b/>
                <w:bCs/>
                <w:color w:val="000000"/>
                <w:sz w:val="22"/>
                <w:szCs w:val="22"/>
                <w:lang w:eastAsia="en-US"/>
              </w:rPr>
            </w:pPr>
          </w:p>
        </w:tc>
      </w:tr>
      <w:tr w:rsidR="000334DE" w:rsidRPr="005F7D13" w14:paraId="248B65B0" w14:textId="440BA84E" w:rsidTr="000334DE">
        <w:trPr>
          <w:gridAfter w:val="1"/>
          <w:wAfter w:w="146" w:type="dxa"/>
        </w:trPr>
        <w:tc>
          <w:tcPr>
            <w:tcW w:w="703" w:type="dxa"/>
            <w:vAlign w:val="center"/>
          </w:tcPr>
          <w:p w14:paraId="3C08D5E9" w14:textId="77777777" w:rsidR="000334DE" w:rsidRPr="005F7D13" w:rsidRDefault="000334DE" w:rsidP="009C15DD">
            <w:pPr>
              <w:numPr>
                <w:ilvl w:val="0"/>
                <w:numId w:val="154"/>
              </w:numPr>
              <w:spacing w:after="200" w:line="276" w:lineRule="auto"/>
              <w:contextualSpacing/>
              <w:rPr>
                <w:rFonts w:asciiTheme="minorHAnsi" w:eastAsia="Calibri" w:hAnsiTheme="minorHAnsi" w:cstheme="minorHAnsi"/>
                <w:sz w:val="22"/>
                <w:szCs w:val="22"/>
                <w:lang w:eastAsia="en-US"/>
              </w:rPr>
            </w:pPr>
          </w:p>
        </w:tc>
        <w:tc>
          <w:tcPr>
            <w:tcW w:w="7230" w:type="dxa"/>
            <w:vAlign w:val="center"/>
          </w:tcPr>
          <w:p w14:paraId="3A031D64" w14:textId="77777777" w:rsidR="000334DE" w:rsidRPr="005F7D13" w:rsidRDefault="000334DE" w:rsidP="000334DE">
            <w:pPr>
              <w:spacing w:line="276" w:lineRule="auto"/>
              <w:rPr>
                <w:rFonts w:ascii="Calibri" w:eastAsia="Calibri" w:hAnsi="Calibri" w:cs="Calibri"/>
                <w:color w:val="000000"/>
                <w:sz w:val="22"/>
                <w:szCs w:val="22"/>
                <w:lang w:eastAsia="en-US"/>
              </w:rPr>
            </w:pPr>
            <w:r w:rsidRPr="005F7D13">
              <w:rPr>
                <w:rFonts w:ascii="Calibri" w:eastAsia="Calibri" w:hAnsi="Calibri" w:cs="Calibri"/>
                <w:color w:val="000000"/>
                <w:sz w:val="22"/>
                <w:szCs w:val="22"/>
                <w:lang w:eastAsia="en-US"/>
              </w:rPr>
              <w:t>Ciśnienie tętnicze krwi metodą nieinwazyjną, tryb pracy ręczny, automatyczny z programowaniem odstępów między pomiarami min. od 1 minuty do 8 godzin oraz ciągły (min. 5 minut)</w:t>
            </w:r>
          </w:p>
        </w:tc>
        <w:tc>
          <w:tcPr>
            <w:tcW w:w="1422" w:type="dxa"/>
          </w:tcPr>
          <w:p w14:paraId="0E4491BB" w14:textId="77777777" w:rsidR="000334DE" w:rsidRPr="005F7D13" w:rsidRDefault="000334DE" w:rsidP="000334DE">
            <w:pPr>
              <w:spacing w:line="276" w:lineRule="auto"/>
              <w:rPr>
                <w:rFonts w:ascii="Calibri" w:eastAsia="Calibri" w:hAnsi="Calibri" w:cs="Calibri"/>
                <w:color w:val="000000"/>
                <w:sz w:val="22"/>
                <w:szCs w:val="22"/>
                <w:lang w:eastAsia="en-US"/>
              </w:rPr>
            </w:pPr>
          </w:p>
        </w:tc>
      </w:tr>
      <w:tr w:rsidR="000334DE" w:rsidRPr="005F7D13" w14:paraId="029FF116" w14:textId="77975ACB" w:rsidTr="000334DE">
        <w:trPr>
          <w:gridAfter w:val="1"/>
          <w:wAfter w:w="146" w:type="dxa"/>
        </w:trPr>
        <w:tc>
          <w:tcPr>
            <w:tcW w:w="703" w:type="dxa"/>
            <w:vAlign w:val="center"/>
          </w:tcPr>
          <w:p w14:paraId="12C8DB0B" w14:textId="77777777" w:rsidR="000334DE" w:rsidRPr="005F7D13" w:rsidRDefault="000334DE" w:rsidP="009C15DD">
            <w:pPr>
              <w:numPr>
                <w:ilvl w:val="0"/>
                <w:numId w:val="154"/>
              </w:numPr>
              <w:spacing w:after="200" w:line="276" w:lineRule="auto"/>
              <w:contextualSpacing/>
              <w:rPr>
                <w:rFonts w:asciiTheme="minorHAnsi" w:eastAsia="Calibri" w:hAnsiTheme="minorHAnsi" w:cstheme="minorHAnsi"/>
                <w:sz w:val="22"/>
                <w:szCs w:val="22"/>
                <w:lang w:eastAsia="en-US"/>
              </w:rPr>
            </w:pPr>
          </w:p>
        </w:tc>
        <w:tc>
          <w:tcPr>
            <w:tcW w:w="7230" w:type="dxa"/>
            <w:vAlign w:val="center"/>
          </w:tcPr>
          <w:p w14:paraId="3E880120" w14:textId="77777777" w:rsidR="000334DE" w:rsidRPr="005F7D13" w:rsidRDefault="000334DE" w:rsidP="000334DE">
            <w:pPr>
              <w:spacing w:line="276" w:lineRule="auto"/>
              <w:rPr>
                <w:rFonts w:ascii="Calibri" w:eastAsia="Calibri" w:hAnsi="Calibri" w:cs="Calibri"/>
                <w:color w:val="000000"/>
                <w:sz w:val="22"/>
                <w:szCs w:val="22"/>
                <w:lang w:eastAsia="en-US"/>
              </w:rPr>
            </w:pPr>
            <w:r w:rsidRPr="005F7D13">
              <w:rPr>
                <w:rFonts w:ascii="Calibri" w:eastAsia="Calibri" w:hAnsi="Calibri" w:cs="Calibri"/>
                <w:color w:val="000000"/>
                <w:sz w:val="22"/>
                <w:szCs w:val="22"/>
                <w:lang w:eastAsia="en-US"/>
              </w:rPr>
              <w:t>Zakres pomiaru ciśnienia min. 10-270 mmHg</w:t>
            </w:r>
          </w:p>
        </w:tc>
        <w:tc>
          <w:tcPr>
            <w:tcW w:w="1422" w:type="dxa"/>
          </w:tcPr>
          <w:p w14:paraId="04830FDE" w14:textId="77777777" w:rsidR="000334DE" w:rsidRPr="005F7D13" w:rsidRDefault="000334DE" w:rsidP="000334DE">
            <w:pPr>
              <w:spacing w:line="276" w:lineRule="auto"/>
              <w:rPr>
                <w:rFonts w:ascii="Calibri" w:eastAsia="Calibri" w:hAnsi="Calibri" w:cs="Calibri"/>
                <w:color w:val="000000"/>
                <w:sz w:val="22"/>
                <w:szCs w:val="22"/>
                <w:lang w:eastAsia="en-US"/>
              </w:rPr>
            </w:pPr>
          </w:p>
        </w:tc>
      </w:tr>
      <w:tr w:rsidR="000334DE" w:rsidRPr="005F7D13" w14:paraId="0426A7E4" w14:textId="33045D57" w:rsidTr="000334DE">
        <w:trPr>
          <w:gridAfter w:val="1"/>
          <w:wAfter w:w="146" w:type="dxa"/>
        </w:trPr>
        <w:tc>
          <w:tcPr>
            <w:tcW w:w="703" w:type="dxa"/>
            <w:vAlign w:val="center"/>
          </w:tcPr>
          <w:p w14:paraId="4CF07EE8" w14:textId="77777777" w:rsidR="000334DE" w:rsidRPr="005F7D13" w:rsidRDefault="000334DE" w:rsidP="009C15DD">
            <w:pPr>
              <w:numPr>
                <w:ilvl w:val="0"/>
                <w:numId w:val="154"/>
              </w:numPr>
              <w:spacing w:after="200" w:line="276" w:lineRule="auto"/>
              <w:contextualSpacing/>
              <w:rPr>
                <w:rFonts w:asciiTheme="minorHAnsi" w:eastAsia="Calibri" w:hAnsiTheme="minorHAnsi" w:cstheme="minorHAnsi"/>
                <w:sz w:val="22"/>
                <w:szCs w:val="22"/>
                <w:lang w:eastAsia="en-US"/>
              </w:rPr>
            </w:pPr>
          </w:p>
        </w:tc>
        <w:tc>
          <w:tcPr>
            <w:tcW w:w="7230" w:type="dxa"/>
            <w:vAlign w:val="center"/>
          </w:tcPr>
          <w:p w14:paraId="414160AD" w14:textId="77777777" w:rsidR="000334DE" w:rsidRPr="005F7D13" w:rsidRDefault="000334DE" w:rsidP="000334DE">
            <w:pPr>
              <w:spacing w:line="276" w:lineRule="auto"/>
              <w:rPr>
                <w:rFonts w:ascii="Calibri" w:eastAsia="Calibri" w:hAnsi="Calibri" w:cs="Calibri"/>
                <w:color w:val="000000"/>
                <w:sz w:val="22"/>
                <w:szCs w:val="22"/>
                <w:lang w:eastAsia="en-US"/>
              </w:rPr>
            </w:pPr>
            <w:r w:rsidRPr="005F7D13">
              <w:rPr>
                <w:rFonts w:ascii="Calibri" w:eastAsia="Calibri" w:hAnsi="Calibri" w:cs="Calibri"/>
                <w:color w:val="000000"/>
                <w:sz w:val="22"/>
                <w:szCs w:val="22"/>
                <w:lang w:eastAsia="en-US"/>
              </w:rPr>
              <w:t xml:space="preserve">Zakres pomiaru tętna min. 40-240bpm z dokładnością min. ±3 </w:t>
            </w:r>
            <w:proofErr w:type="spellStart"/>
            <w:r w:rsidRPr="005F7D13">
              <w:rPr>
                <w:rFonts w:ascii="Calibri" w:eastAsia="Calibri" w:hAnsi="Calibri" w:cs="Calibri"/>
                <w:color w:val="000000"/>
                <w:sz w:val="22"/>
                <w:szCs w:val="22"/>
                <w:lang w:eastAsia="en-US"/>
              </w:rPr>
              <w:t>bpm</w:t>
            </w:r>
            <w:proofErr w:type="spellEnd"/>
            <w:r w:rsidRPr="005F7D13">
              <w:rPr>
                <w:rFonts w:ascii="Calibri" w:eastAsia="Calibri" w:hAnsi="Calibri" w:cs="Calibri"/>
                <w:color w:val="000000"/>
                <w:sz w:val="22"/>
                <w:szCs w:val="22"/>
                <w:lang w:eastAsia="en-US"/>
              </w:rPr>
              <w:t xml:space="preserve"> lub 3,5%</w:t>
            </w:r>
          </w:p>
        </w:tc>
        <w:tc>
          <w:tcPr>
            <w:tcW w:w="1422" w:type="dxa"/>
          </w:tcPr>
          <w:p w14:paraId="497D9418" w14:textId="77777777" w:rsidR="000334DE" w:rsidRPr="005F7D13" w:rsidRDefault="000334DE" w:rsidP="000334DE">
            <w:pPr>
              <w:spacing w:line="276" w:lineRule="auto"/>
              <w:rPr>
                <w:rFonts w:ascii="Calibri" w:eastAsia="Calibri" w:hAnsi="Calibri" w:cs="Calibri"/>
                <w:color w:val="000000"/>
                <w:sz w:val="22"/>
                <w:szCs w:val="22"/>
                <w:lang w:eastAsia="en-US"/>
              </w:rPr>
            </w:pPr>
          </w:p>
        </w:tc>
      </w:tr>
      <w:tr w:rsidR="000334DE" w:rsidRPr="005F7D13" w14:paraId="74FD0047" w14:textId="71A72D1D" w:rsidTr="000334DE">
        <w:trPr>
          <w:gridAfter w:val="1"/>
          <w:wAfter w:w="146" w:type="dxa"/>
        </w:trPr>
        <w:tc>
          <w:tcPr>
            <w:tcW w:w="703" w:type="dxa"/>
            <w:vAlign w:val="center"/>
          </w:tcPr>
          <w:p w14:paraId="5A037D8A" w14:textId="77777777" w:rsidR="000334DE" w:rsidRPr="005F7D13" w:rsidRDefault="000334DE" w:rsidP="009C15DD">
            <w:pPr>
              <w:numPr>
                <w:ilvl w:val="0"/>
                <w:numId w:val="154"/>
              </w:numPr>
              <w:spacing w:after="200" w:line="276" w:lineRule="auto"/>
              <w:contextualSpacing/>
              <w:rPr>
                <w:rFonts w:asciiTheme="minorHAnsi" w:eastAsia="Calibri" w:hAnsiTheme="minorHAnsi" w:cstheme="minorHAnsi"/>
                <w:sz w:val="22"/>
                <w:szCs w:val="22"/>
                <w:lang w:eastAsia="en-US"/>
              </w:rPr>
            </w:pPr>
          </w:p>
        </w:tc>
        <w:tc>
          <w:tcPr>
            <w:tcW w:w="7230" w:type="dxa"/>
            <w:vAlign w:val="center"/>
          </w:tcPr>
          <w:p w14:paraId="52F3FB50" w14:textId="77777777" w:rsidR="000334DE" w:rsidRPr="005F7D13" w:rsidRDefault="000334DE" w:rsidP="000334DE">
            <w:pPr>
              <w:spacing w:line="276" w:lineRule="auto"/>
              <w:rPr>
                <w:rFonts w:ascii="Calibri" w:eastAsia="Calibri" w:hAnsi="Calibri" w:cs="Calibri"/>
                <w:color w:val="000000"/>
                <w:sz w:val="22"/>
                <w:szCs w:val="22"/>
                <w:lang w:eastAsia="en-US"/>
              </w:rPr>
            </w:pPr>
            <w:r w:rsidRPr="005F7D13">
              <w:rPr>
                <w:rFonts w:ascii="Calibri" w:eastAsia="Calibri" w:hAnsi="Calibri" w:cs="Calibri"/>
                <w:color w:val="000000"/>
                <w:sz w:val="22"/>
                <w:szCs w:val="22"/>
                <w:lang w:eastAsia="en-US"/>
              </w:rPr>
              <w:t xml:space="preserve">Alarm </w:t>
            </w:r>
            <w:proofErr w:type="spellStart"/>
            <w:r w:rsidRPr="005F7D13">
              <w:rPr>
                <w:rFonts w:ascii="Calibri" w:eastAsia="Calibri" w:hAnsi="Calibri" w:cs="Calibri"/>
                <w:color w:val="000000"/>
                <w:sz w:val="22"/>
                <w:szCs w:val="22"/>
                <w:lang w:eastAsia="en-US"/>
              </w:rPr>
              <w:t>desaturacji</w:t>
            </w:r>
            <w:proofErr w:type="spellEnd"/>
          </w:p>
        </w:tc>
        <w:tc>
          <w:tcPr>
            <w:tcW w:w="1422" w:type="dxa"/>
          </w:tcPr>
          <w:p w14:paraId="357AADEB" w14:textId="77777777" w:rsidR="000334DE" w:rsidRPr="005F7D13" w:rsidRDefault="000334DE" w:rsidP="000334DE">
            <w:pPr>
              <w:spacing w:line="276" w:lineRule="auto"/>
              <w:rPr>
                <w:rFonts w:ascii="Calibri" w:eastAsia="Calibri" w:hAnsi="Calibri" w:cs="Calibri"/>
                <w:color w:val="000000"/>
                <w:sz w:val="22"/>
                <w:szCs w:val="22"/>
                <w:lang w:eastAsia="en-US"/>
              </w:rPr>
            </w:pPr>
          </w:p>
        </w:tc>
      </w:tr>
      <w:tr w:rsidR="000334DE" w:rsidRPr="005F7D13" w14:paraId="05C731C7" w14:textId="3E6ED7EE" w:rsidTr="000334DE">
        <w:trPr>
          <w:gridAfter w:val="1"/>
          <w:wAfter w:w="146" w:type="dxa"/>
        </w:trPr>
        <w:tc>
          <w:tcPr>
            <w:tcW w:w="703" w:type="dxa"/>
            <w:vAlign w:val="center"/>
          </w:tcPr>
          <w:p w14:paraId="2900AA4A" w14:textId="77777777" w:rsidR="000334DE" w:rsidRPr="005F7D13" w:rsidRDefault="000334DE" w:rsidP="009C15DD">
            <w:pPr>
              <w:numPr>
                <w:ilvl w:val="0"/>
                <w:numId w:val="154"/>
              </w:numPr>
              <w:spacing w:after="200" w:line="276" w:lineRule="auto"/>
              <w:contextualSpacing/>
              <w:rPr>
                <w:rFonts w:asciiTheme="minorHAnsi" w:eastAsia="Calibri" w:hAnsiTheme="minorHAnsi" w:cstheme="minorHAnsi"/>
                <w:sz w:val="22"/>
                <w:szCs w:val="22"/>
                <w:lang w:eastAsia="en-US"/>
              </w:rPr>
            </w:pPr>
          </w:p>
        </w:tc>
        <w:tc>
          <w:tcPr>
            <w:tcW w:w="7230" w:type="dxa"/>
            <w:vAlign w:val="center"/>
          </w:tcPr>
          <w:p w14:paraId="1991B486" w14:textId="77777777" w:rsidR="000334DE" w:rsidRPr="005F7D13" w:rsidRDefault="000334DE" w:rsidP="000334DE">
            <w:pPr>
              <w:spacing w:line="276" w:lineRule="auto"/>
              <w:rPr>
                <w:rFonts w:ascii="Calibri" w:eastAsia="Calibri" w:hAnsi="Calibri" w:cs="Calibri"/>
                <w:color w:val="000000"/>
                <w:sz w:val="22"/>
                <w:szCs w:val="22"/>
                <w:lang w:eastAsia="en-US"/>
              </w:rPr>
            </w:pPr>
            <w:r w:rsidRPr="005F7D13">
              <w:rPr>
                <w:rFonts w:ascii="Calibri" w:eastAsia="Calibri" w:hAnsi="Calibri" w:cs="Calibri"/>
                <w:color w:val="000000"/>
                <w:sz w:val="22"/>
                <w:szCs w:val="22"/>
                <w:lang w:eastAsia="en-US"/>
              </w:rPr>
              <w:t>Możliwość pomiaru ciśnienia metodą nieinwazyjną na tej samej kończynie co pomiar SpO2 bez wywoływania alarmu SpO2</w:t>
            </w:r>
          </w:p>
        </w:tc>
        <w:tc>
          <w:tcPr>
            <w:tcW w:w="1422" w:type="dxa"/>
          </w:tcPr>
          <w:p w14:paraId="3D5E8AD8" w14:textId="77777777" w:rsidR="000334DE" w:rsidRPr="005F7D13" w:rsidRDefault="000334DE" w:rsidP="000334DE">
            <w:pPr>
              <w:spacing w:line="276" w:lineRule="auto"/>
              <w:rPr>
                <w:rFonts w:ascii="Calibri" w:eastAsia="Calibri" w:hAnsi="Calibri" w:cs="Calibri"/>
                <w:color w:val="000000"/>
                <w:sz w:val="22"/>
                <w:szCs w:val="22"/>
                <w:lang w:eastAsia="en-US"/>
              </w:rPr>
            </w:pPr>
          </w:p>
        </w:tc>
      </w:tr>
      <w:tr w:rsidR="000334DE" w:rsidRPr="005F7D13" w14:paraId="49E3D797" w14:textId="6F0161F3" w:rsidTr="000334DE">
        <w:trPr>
          <w:gridAfter w:val="1"/>
          <w:wAfter w:w="146" w:type="dxa"/>
        </w:trPr>
        <w:tc>
          <w:tcPr>
            <w:tcW w:w="703" w:type="dxa"/>
            <w:vAlign w:val="center"/>
          </w:tcPr>
          <w:p w14:paraId="45CD6281" w14:textId="77777777" w:rsidR="000334DE" w:rsidRPr="005F7D13" w:rsidRDefault="000334DE" w:rsidP="009C15DD">
            <w:pPr>
              <w:numPr>
                <w:ilvl w:val="0"/>
                <w:numId w:val="154"/>
              </w:numPr>
              <w:spacing w:after="200" w:line="276" w:lineRule="auto"/>
              <w:contextualSpacing/>
              <w:rPr>
                <w:rFonts w:asciiTheme="minorHAnsi" w:eastAsia="Calibri" w:hAnsiTheme="minorHAnsi" w:cstheme="minorHAnsi"/>
                <w:sz w:val="22"/>
                <w:szCs w:val="22"/>
                <w:lang w:eastAsia="en-US"/>
              </w:rPr>
            </w:pPr>
          </w:p>
        </w:tc>
        <w:tc>
          <w:tcPr>
            <w:tcW w:w="7230" w:type="dxa"/>
            <w:vAlign w:val="center"/>
          </w:tcPr>
          <w:p w14:paraId="7348C614" w14:textId="77777777" w:rsidR="000334DE" w:rsidRPr="005F7D13" w:rsidRDefault="000334DE" w:rsidP="000334DE">
            <w:pPr>
              <w:spacing w:line="276" w:lineRule="auto"/>
              <w:rPr>
                <w:rFonts w:ascii="Calibri" w:eastAsia="Calibri" w:hAnsi="Calibri" w:cs="Calibri"/>
                <w:color w:val="000000"/>
                <w:sz w:val="22"/>
                <w:szCs w:val="22"/>
                <w:lang w:eastAsia="en-US"/>
              </w:rPr>
            </w:pPr>
            <w:r w:rsidRPr="005F7D13">
              <w:rPr>
                <w:rFonts w:ascii="Calibri" w:eastAsia="Calibri" w:hAnsi="Calibri" w:cs="Calibri"/>
                <w:color w:val="000000"/>
                <w:sz w:val="22"/>
                <w:szCs w:val="22"/>
                <w:lang w:eastAsia="en-US"/>
              </w:rPr>
              <w:t xml:space="preserve">Możliwość zastosowania modułu pomiaru NIBP w technologii </w:t>
            </w:r>
            <w:proofErr w:type="spellStart"/>
            <w:r w:rsidRPr="005F7D13">
              <w:rPr>
                <w:rFonts w:ascii="Calibri" w:eastAsia="Calibri" w:hAnsi="Calibri" w:cs="Calibri"/>
                <w:color w:val="000000"/>
                <w:sz w:val="22"/>
                <w:szCs w:val="22"/>
                <w:lang w:eastAsia="en-US"/>
              </w:rPr>
              <w:t>Omron</w:t>
            </w:r>
            <w:proofErr w:type="spellEnd"/>
            <w:r w:rsidRPr="005F7D13">
              <w:rPr>
                <w:rFonts w:ascii="Calibri" w:eastAsia="Calibri" w:hAnsi="Calibri" w:cs="Calibri"/>
                <w:color w:val="000000"/>
                <w:sz w:val="22"/>
                <w:szCs w:val="22"/>
                <w:lang w:eastAsia="en-US"/>
              </w:rPr>
              <w:t xml:space="preserve"> i </w:t>
            </w:r>
            <w:proofErr w:type="spellStart"/>
            <w:r w:rsidRPr="005F7D13">
              <w:rPr>
                <w:rFonts w:ascii="Calibri" w:eastAsia="Calibri" w:hAnsi="Calibri" w:cs="Calibri"/>
                <w:color w:val="000000"/>
                <w:sz w:val="22"/>
                <w:szCs w:val="22"/>
                <w:lang w:eastAsia="en-US"/>
              </w:rPr>
              <w:t>SunTech</w:t>
            </w:r>
            <w:proofErr w:type="spellEnd"/>
          </w:p>
        </w:tc>
        <w:tc>
          <w:tcPr>
            <w:tcW w:w="1422" w:type="dxa"/>
          </w:tcPr>
          <w:p w14:paraId="23178D2F" w14:textId="77777777" w:rsidR="000334DE" w:rsidRPr="005F7D13" w:rsidRDefault="000334DE" w:rsidP="000334DE">
            <w:pPr>
              <w:spacing w:line="276" w:lineRule="auto"/>
              <w:rPr>
                <w:rFonts w:ascii="Calibri" w:eastAsia="Calibri" w:hAnsi="Calibri" w:cs="Calibri"/>
                <w:color w:val="000000"/>
                <w:sz w:val="22"/>
                <w:szCs w:val="22"/>
                <w:lang w:eastAsia="en-US"/>
              </w:rPr>
            </w:pPr>
          </w:p>
        </w:tc>
      </w:tr>
      <w:tr w:rsidR="000334DE" w:rsidRPr="005F7D13" w14:paraId="5E498DA0" w14:textId="598FF8BF" w:rsidTr="000334DE">
        <w:trPr>
          <w:gridAfter w:val="1"/>
          <w:wAfter w:w="146" w:type="dxa"/>
        </w:trPr>
        <w:tc>
          <w:tcPr>
            <w:tcW w:w="703" w:type="dxa"/>
            <w:vAlign w:val="center"/>
          </w:tcPr>
          <w:p w14:paraId="44D28C1B" w14:textId="77777777" w:rsidR="000334DE" w:rsidRPr="005F7D13" w:rsidRDefault="000334DE" w:rsidP="009C15DD">
            <w:pPr>
              <w:numPr>
                <w:ilvl w:val="0"/>
                <w:numId w:val="154"/>
              </w:numPr>
              <w:spacing w:after="200" w:line="276" w:lineRule="auto"/>
              <w:contextualSpacing/>
              <w:rPr>
                <w:rFonts w:asciiTheme="minorHAnsi" w:eastAsia="Calibri" w:hAnsiTheme="minorHAnsi" w:cstheme="minorHAnsi"/>
                <w:sz w:val="22"/>
                <w:szCs w:val="22"/>
                <w:lang w:eastAsia="en-US"/>
              </w:rPr>
            </w:pPr>
          </w:p>
        </w:tc>
        <w:tc>
          <w:tcPr>
            <w:tcW w:w="7230" w:type="dxa"/>
            <w:vAlign w:val="center"/>
          </w:tcPr>
          <w:p w14:paraId="5C55AFE3" w14:textId="77777777" w:rsidR="000334DE" w:rsidRPr="005F7D13" w:rsidRDefault="000334DE" w:rsidP="000334DE">
            <w:pPr>
              <w:spacing w:line="276" w:lineRule="auto"/>
              <w:rPr>
                <w:rFonts w:ascii="Calibri" w:eastAsia="Calibri" w:hAnsi="Calibri" w:cs="Calibri"/>
                <w:b/>
                <w:bCs/>
                <w:color w:val="000000"/>
                <w:sz w:val="22"/>
                <w:szCs w:val="22"/>
                <w:lang w:eastAsia="en-US"/>
              </w:rPr>
            </w:pPr>
            <w:r w:rsidRPr="005F7D13">
              <w:rPr>
                <w:rFonts w:ascii="Calibri" w:eastAsia="Calibri" w:hAnsi="Calibri" w:cs="Calibri"/>
                <w:b/>
                <w:bCs/>
                <w:color w:val="000000"/>
                <w:sz w:val="22"/>
                <w:szCs w:val="22"/>
                <w:lang w:eastAsia="en-US"/>
              </w:rPr>
              <w:t xml:space="preserve">Pomiar ciśnienia met. Inwazyjną </w:t>
            </w:r>
          </w:p>
        </w:tc>
        <w:tc>
          <w:tcPr>
            <w:tcW w:w="1422" w:type="dxa"/>
          </w:tcPr>
          <w:p w14:paraId="0346ABD4" w14:textId="77777777" w:rsidR="000334DE" w:rsidRPr="005F7D13" w:rsidRDefault="000334DE" w:rsidP="000334DE">
            <w:pPr>
              <w:spacing w:line="276" w:lineRule="auto"/>
              <w:rPr>
                <w:rFonts w:ascii="Calibri" w:eastAsia="Calibri" w:hAnsi="Calibri" w:cs="Calibri"/>
                <w:b/>
                <w:bCs/>
                <w:color w:val="000000"/>
                <w:sz w:val="22"/>
                <w:szCs w:val="22"/>
                <w:lang w:eastAsia="en-US"/>
              </w:rPr>
            </w:pPr>
          </w:p>
        </w:tc>
      </w:tr>
      <w:tr w:rsidR="000334DE" w:rsidRPr="005F7D13" w14:paraId="7819CEC4" w14:textId="493AA1D5" w:rsidTr="000334DE">
        <w:trPr>
          <w:gridAfter w:val="1"/>
          <w:wAfter w:w="146" w:type="dxa"/>
        </w:trPr>
        <w:tc>
          <w:tcPr>
            <w:tcW w:w="703" w:type="dxa"/>
            <w:vAlign w:val="center"/>
          </w:tcPr>
          <w:p w14:paraId="46CB1E1F" w14:textId="77777777" w:rsidR="000334DE" w:rsidRPr="005F7D13" w:rsidRDefault="000334DE" w:rsidP="009C15DD">
            <w:pPr>
              <w:numPr>
                <w:ilvl w:val="0"/>
                <w:numId w:val="154"/>
              </w:numPr>
              <w:spacing w:after="200" w:line="276" w:lineRule="auto"/>
              <w:contextualSpacing/>
              <w:rPr>
                <w:rFonts w:asciiTheme="minorHAnsi" w:eastAsia="Calibri" w:hAnsiTheme="minorHAnsi" w:cstheme="minorHAnsi"/>
                <w:sz w:val="22"/>
                <w:szCs w:val="22"/>
                <w:lang w:eastAsia="en-US"/>
              </w:rPr>
            </w:pPr>
          </w:p>
        </w:tc>
        <w:tc>
          <w:tcPr>
            <w:tcW w:w="7230" w:type="dxa"/>
            <w:vAlign w:val="center"/>
          </w:tcPr>
          <w:p w14:paraId="794F73C9" w14:textId="77777777" w:rsidR="000334DE" w:rsidRPr="005F7D13" w:rsidRDefault="000334DE" w:rsidP="000334DE">
            <w:pPr>
              <w:spacing w:line="276" w:lineRule="auto"/>
              <w:rPr>
                <w:rFonts w:ascii="Calibri" w:eastAsia="Calibri" w:hAnsi="Calibri" w:cs="Calibri"/>
                <w:color w:val="000000"/>
                <w:sz w:val="22"/>
                <w:szCs w:val="22"/>
                <w:lang w:eastAsia="en-US"/>
              </w:rPr>
            </w:pPr>
            <w:r w:rsidRPr="005F7D13">
              <w:rPr>
                <w:rFonts w:ascii="Calibri" w:eastAsia="Calibri" w:hAnsi="Calibri" w:cs="Calibri"/>
                <w:color w:val="000000"/>
                <w:sz w:val="22"/>
                <w:szCs w:val="22"/>
                <w:lang w:eastAsia="en-US"/>
              </w:rPr>
              <w:t>Możliwość monitorowania IBP w 2 kanałach tętnicze i OCŻ</w:t>
            </w:r>
          </w:p>
        </w:tc>
        <w:tc>
          <w:tcPr>
            <w:tcW w:w="1422" w:type="dxa"/>
          </w:tcPr>
          <w:p w14:paraId="695F3C99" w14:textId="77777777" w:rsidR="000334DE" w:rsidRPr="005F7D13" w:rsidRDefault="000334DE" w:rsidP="000334DE">
            <w:pPr>
              <w:spacing w:line="276" w:lineRule="auto"/>
              <w:rPr>
                <w:rFonts w:ascii="Calibri" w:eastAsia="Calibri" w:hAnsi="Calibri" w:cs="Calibri"/>
                <w:color w:val="000000"/>
                <w:sz w:val="22"/>
                <w:szCs w:val="22"/>
                <w:lang w:eastAsia="en-US"/>
              </w:rPr>
            </w:pPr>
          </w:p>
        </w:tc>
      </w:tr>
      <w:tr w:rsidR="000334DE" w:rsidRPr="005F7D13" w14:paraId="2BC7E6E7" w14:textId="05A4B0B9" w:rsidTr="000334DE">
        <w:trPr>
          <w:gridAfter w:val="1"/>
          <w:wAfter w:w="146" w:type="dxa"/>
        </w:trPr>
        <w:tc>
          <w:tcPr>
            <w:tcW w:w="703" w:type="dxa"/>
            <w:vAlign w:val="center"/>
          </w:tcPr>
          <w:p w14:paraId="111E3303" w14:textId="77777777" w:rsidR="000334DE" w:rsidRPr="005F7D13" w:rsidRDefault="000334DE" w:rsidP="009C15DD">
            <w:pPr>
              <w:numPr>
                <w:ilvl w:val="0"/>
                <w:numId w:val="154"/>
              </w:numPr>
              <w:spacing w:after="200" w:line="276" w:lineRule="auto"/>
              <w:contextualSpacing/>
              <w:rPr>
                <w:rFonts w:asciiTheme="minorHAnsi" w:eastAsia="Calibri" w:hAnsiTheme="minorHAnsi" w:cstheme="minorHAnsi"/>
                <w:sz w:val="22"/>
                <w:szCs w:val="22"/>
                <w:lang w:eastAsia="en-US"/>
              </w:rPr>
            </w:pPr>
          </w:p>
        </w:tc>
        <w:tc>
          <w:tcPr>
            <w:tcW w:w="7230" w:type="dxa"/>
            <w:vAlign w:val="center"/>
          </w:tcPr>
          <w:p w14:paraId="4E97ACAA" w14:textId="77777777" w:rsidR="000334DE" w:rsidRPr="005F7D13" w:rsidRDefault="000334DE" w:rsidP="000334DE">
            <w:pPr>
              <w:spacing w:line="276" w:lineRule="auto"/>
              <w:rPr>
                <w:rFonts w:ascii="Calibri" w:eastAsia="Calibri" w:hAnsi="Calibri" w:cs="Calibri"/>
                <w:color w:val="000000"/>
                <w:sz w:val="22"/>
                <w:szCs w:val="22"/>
                <w:lang w:eastAsia="en-US"/>
              </w:rPr>
            </w:pPr>
            <w:r w:rsidRPr="005F7D13">
              <w:rPr>
                <w:rFonts w:ascii="Calibri" w:eastAsia="Calibri" w:hAnsi="Calibri" w:cs="Calibri"/>
                <w:color w:val="000000"/>
                <w:sz w:val="22"/>
                <w:szCs w:val="22"/>
                <w:lang w:eastAsia="en-US"/>
              </w:rPr>
              <w:t>Pomiar w zakresie min. -50 - +300 [mmHg]</w:t>
            </w:r>
          </w:p>
        </w:tc>
        <w:tc>
          <w:tcPr>
            <w:tcW w:w="1422" w:type="dxa"/>
          </w:tcPr>
          <w:p w14:paraId="1A1C5558" w14:textId="77777777" w:rsidR="000334DE" w:rsidRPr="005F7D13" w:rsidRDefault="000334DE" w:rsidP="000334DE">
            <w:pPr>
              <w:spacing w:line="276" w:lineRule="auto"/>
              <w:rPr>
                <w:rFonts w:ascii="Calibri" w:eastAsia="Calibri" w:hAnsi="Calibri" w:cs="Calibri"/>
                <w:color w:val="000000"/>
                <w:sz w:val="22"/>
                <w:szCs w:val="22"/>
                <w:lang w:eastAsia="en-US"/>
              </w:rPr>
            </w:pPr>
          </w:p>
        </w:tc>
      </w:tr>
      <w:tr w:rsidR="000334DE" w:rsidRPr="005F7D13" w14:paraId="141440A7" w14:textId="4C02C3EB" w:rsidTr="000334DE">
        <w:trPr>
          <w:gridAfter w:val="1"/>
          <w:wAfter w:w="146" w:type="dxa"/>
        </w:trPr>
        <w:tc>
          <w:tcPr>
            <w:tcW w:w="703" w:type="dxa"/>
            <w:vAlign w:val="center"/>
          </w:tcPr>
          <w:p w14:paraId="2EF1EA09" w14:textId="77777777" w:rsidR="000334DE" w:rsidRPr="005F7D13" w:rsidRDefault="000334DE" w:rsidP="009C15DD">
            <w:pPr>
              <w:numPr>
                <w:ilvl w:val="0"/>
                <w:numId w:val="154"/>
              </w:numPr>
              <w:spacing w:after="200" w:line="276" w:lineRule="auto"/>
              <w:contextualSpacing/>
              <w:rPr>
                <w:rFonts w:asciiTheme="minorHAnsi" w:eastAsia="Calibri" w:hAnsiTheme="minorHAnsi" w:cstheme="minorHAnsi"/>
                <w:sz w:val="22"/>
                <w:szCs w:val="22"/>
                <w:lang w:eastAsia="en-US"/>
              </w:rPr>
            </w:pPr>
          </w:p>
        </w:tc>
        <w:tc>
          <w:tcPr>
            <w:tcW w:w="7230" w:type="dxa"/>
            <w:vAlign w:val="center"/>
          </w:tcPr>
          <w:p w14:paraId="11AC2501" w14:textId="77777777" w:rsidR="000334DE" w:rsidRPr="005F7D13" w:rsidRDefault="000334DE" w:rsidP="000334DE">
            <w:pPr>
              <w:spacing w:line="276" w:lineRule="auto"/>
              <w:rPr>
                <w:rFonts w:ascii="Calibri" w:eastAsia="Calibri" w:hAnsi="Calibri" w:cs="Calibri"/>
                <w:color w:val="000000"/>
                <w:sz w:val="22"/>
                <w:szCs w:val="22"/>
                <w:lang w:eastAsia="en-US"/>
              </w:rPr>
            </w:pPr>
            <w:r w:rsidRPr="005F7D13">
              <w:rPr>
                <w:rFonts w:ascii="Calibri" w:eastAsia="Calibri" w:hAnsi="Calibri" w:cs="Calibri"/>
                <w:color w:val="000000"/>
                <w:sz w:val="22"/>
                <w:szCs w:val="22"/>
                <w:lang w:eastAsia="en-US"/>
              </w:rPr>
              <w:t>Możliwość jednoczesnego monitorowania do 8 kanałów</w:t>
            </w:r>
          </w:p>
        </w:tc>
        <w:tc>
          <w:tcPr>
            <w:tcW w:w="1422" w:type="dxa"/>
          </w:tcPr>
          <w:p w14:paraId="2122FBFE" w14:textId="77777777" w:rsidR="000334DE" w:rsidRPr="005F7D13" w:rsidRDefault="000334DE" w:rsidP="000334DE">
            <w:pPr>
              <w:spacing w:line="276" w:lineRule="auto"/>
              <w:rPr>
                <w:rFonts w:ascii="Calibri" w:eastAsia="Calibri" w:hAnsi="Calibri" w:cs="Calibri"/>
                <w:color w:val="000000"/>
                <w:sz w:val="22"/>
                <w:szCs w:val="22"/>
                <w:lang w:eastAsia="en-US"/>
              </w:rPr>
            </w:pPr>
          </w:p>
        </w:tc>
      </w:tr>
      <w:tr w:rsidR="000334DE" w:rsidRPr="005F7D13" w14:paraId="17B50E3A" w14:textId="562A0F25" w:rsidTr="000334DE">
        <w:trPr>
          <w:gridAfter w:val="1"/>
          <w:wAfter w:w="146" w:type="dxa"/>
        </w:trPr>
        <w:tc>
          <w:tcPr>
            <w:tcW w:w="703" w:type="dxa"/>
            <w:vAlign w:val="center"/>
          </w:tcPr>
          <w:p w14:paraId="6800FD5D" w14:textId="77777777" w:rsidR="000334DE" w:rsidRPr="005F7D13" w:rsidRDefault="000334DE" w:rsidP="009C15DD">
            <w:pPr>
              <w:numPr>
                <w:ilvl w:val="0"/>
                <w:numId w:val="154"/>
              </w:numPr>
              <w:spacing w:after="200" w:line="276" w:lineRule="auto"/>
              <w:contextualSpacing/>
              <w:rPr>
                <w:rFonts w:asciiTheme="minorHAnsi" w:eastAsia="Calibri" w:hAnsiTheme="minorHAnsi" w:cstheme="minorHAnsi"/>
                <w:sz w:val="22"/>
                <w:szCs w:val="22"/>
                <w:lang w:eastAsia="en-US"/>
              </w:rPr>
            </w:pPr>
          </w:p>
        </w:tc>
        <w:tc>
          <w:tcPr>
            <w:tcW w:w="7230" w:type="dxa"/>
            <w:vAlign w:val="center"/>
          </w:tcPr>
          <w:p w14:paraId="0904C98E" w14:textId="77777777" w:rsidR="000334DE" w:rsidRPr="005F7D13" w:rsidRDefault="000334DE" w:rsidP="000334DE">
            <w:pPr>
              <w:spacing w:line="276" w:lineRule="auto"/>
              <w:rPr>
                <w:rFonts w:ascii="Calibri" w:eastAsia="Calibri" w:hAnsi="Calibri" w:cs="Calibri"/>
                <w:b/>
                <w:bCs/>
                <w:color w:val="000000"/>
                <w:sz w:val="22"/>
                <w:szCs w:val="22"/>
                <w:lang w:eastAsia="en-US"/>
              </w:rPr>
            </w:pPr>
            <w:r w:rsidRPr="005F7D13">
              <w:rPr>
                <w:rFonts w:ascii="Calibri" w:eastAsia="Calibri" w:hAnsi="Calibri" w:cs="Calibri"/>
                <w:b/>
                <w:bCs/>
                <w:color w:val="000000"/>
                <w:sz w:val="22"/>
                <w:szCs w:val="22"/>
                <w:lang w:eastAsia="en-US"/>
              </w:rPr>
              <w:t>Możliwość rozbudowy o moduł pomiaru kapnografii</w:t>
            </w:r>
          </w:p>
        </w:tc>
        <w:tc>
          <w:tcPr>
            <w:tcW w:w="1422" w:type="dxa"/>
          </w:tcPr>
          <w:p w14:paraId="2693F069" w14:textId="77777777" w:rsidR="000334DE" w:rsidRPr="005F7D13" w:rsidRDefault="000334DE" w:rsidP="000334DE">
            <w:pPr>
              <w:spacing w:line="276" w:lineRule="auto"/>
              <w:rPr>
                <w:rFonts w:ascii="Calibri" w:eastAsia="Calibri" w:hAnsi="Calibri" w:cs="Calibri"/>
                <w:b/>
                <w:bCs/>
                <w:color w:val="000000"/>
                <w:sz w:val="22"/>
                <w:szCs w:val="22"/>
                <w:lang w:eastAsia="en-US"/>
              </w:rPr>
            </w:pPr>
          </w:p>
        </w:tc>
      </w:tr>
      <w:tr w:rsidR="000334DE" w:rsidRPr="005F7D13" w14:paraId="7149F23C" w14:textId="147AAA30" w:rsidTr="000334DE">
        <w:trPr>
          <w:gridAfter w:val="1"/>
          <w:wAfter w:w="146" w:type="dxa"/>
        </w:trPr>
        <w:tc>
          <w:tcPr>
            <w:tcW w:w="703" w:type="dxa"/>
            <w:vAlign w:val="center"/>
          </w:tcPr>
          <w:p w14:paraId="17EF7F0B" w14:textId="77777777" w:rsidR="000334DE" w:rsidRPr="005F7D13" w:rsidRDefault="000334DE" w:rsidP="009C15DD">
            <w:pPr>
              <w:numPr>
                <w:ilvl w:val="0"/>
                <w:numId w:val="154"/>
              </w:numPr>
              <w:spacing w:after="200" w:line="276" w:lineRule="auto"/>
              <w:contextualSpacing/>
              <w:rPr>
                <w:rFonts w:asciiTheme="minorHAnsi" w:eastAsia="Calibri" w:hAnsiTheme="minorHAnsi" w:cstheme="minorHAnsi"/>
                <w:sz w:val="22"/>
                <w:szCs w:val="22"/>
                <w:lang w:eastAsia="en-US"/>
              </w:rPr>
            </w:pPr>
          </w:p>
        </w:tc>
        <w:tc>
          <w:tcPr>
            <w:tcW w:w="7230" w:type="dxa"/>
            <w:vAlign w:val="center"/>
          </w:tcPr>
          <w:p w14:paraId="59E996C5" w14:textId="77777777" w:rsidR="000334DE" w:rsidRPr="005F7D13" w:rsidRDefault="000334DE" w:rsidP="000334DE">
            <w:pPr>
              <w:rPr>
                <w:rFonts w:ascii="Calibri" w:eastAsia="Calibri" w:hAnsi="Calibri" w:cs="Calibri"/>
                <w:color w:val="000000"/>
                <w:sz w:val="22"/>
                <w:szCs w:val="22"/>
              </w:rPr>
            </w:pPr>
            <w:r w:rsidRPr="005F7D13">
              <w:rPr>
                <w:rFonts w:ascii="Calibri" w:eastAsia="Calibri" w:hAnsi="Calibri" w:cs="Calibri"/>
                <w:color w:val="000000"/>
                <w:sz w:val="22"/>
                <w:szCs w:val="22"/>
                <w:lang w:eastAsia="en-US"/>
              </w:rPr>
              <w:t xml:space="preserve">Monitorowanie EtCO2, FiCO2, </w:t>
            </w:r>
            <w:proofErr w:type="spellStart"/>
            <w:proofErr w:type="gramStart"/>
            <w:r w:rsidRPr="005F7D13">
              <w:rPr>
                <w:rFonts w:ascii="Calibri" w:eastAsia="Calibri" w:hAnsi="Calibri" w:cs="Calibri"/>
                <w:color w:val="000000"/>
                <w:sz w:val="22"/>
                <w:szCs w:val="22"/>
                <w:lang w:eastAsia="en-US"/>
              </w:rPr>
              <w:t>AwRR</w:t>
            </w:r>
            <w:proofErr w:type="spellEnd"/>
            <w:r w:rsidRPr="005F7D13">
              <w:rPr>
                <w:rFonts w:ascii="Calibri" w:eastAsia="Calibri" w:hAnsi="Calibri" w:cs="Calibri"/>
                <w:color w:val="000000"/>
                <w:sz w:val="22"/>
                <w:szCs w:val="22"/>
                <w:lang w:eastAsia="en-US"/>
              </w:rPr>
              <w:t xml:space="preserve">  w</w:t>
            </w:r>
            <w:proofErr w:type="gramEnd"/>
            <w:r w:rsidRPr="005F7D13">
              <w:rPr>
                <w:rFonts w:ascii="Calibri" w:eastAsia="Calibri" w:hAnsi="Calibri" w:cs="Calibri"/>
                <w:color w:val="000000"/>
                <w:sz w:val="22"/>
                <w:szCs w:val="22"/>
                <w:lang w:eastAsia="en-US"/>
              </w:rPr>
              <w:t xml:space="preserve"> technologii strumienia bocznego</w:t>
            </w:r>
          </w:p>
        </w:tc>
        <w:tc>
          <w:tcPr>
            <w:tcW w:w="1422" w:type="dxa"/>
          </w:tcPr>
          <w:p w14:paraId="40DFB633" w14:textId="77777777" w:rsidR="000334DE" w:rsidRPr="005F7D13" w:rsidRDefault="000334DE" w:rsidP="000334DE">
            <w:pPr>
              <w:rPr>
                <w:rFonts w:ascii="Calibri" w:eastAsia="Calibri" w:hAnsi="Calibri" w:cs="Calibri"/>
                <w:color w:val="000000"/>
                <w:sz w:val="22"/>
                <w:szCs w:val="22"/>
                <w:lang w:eastAsia="en-US"/>
              </w:rPr>
            </w:pPr>
          </w:p>
        </w:tc>
      </w:tr>
      <w:tr w:rsidR="000334DE" w:rsidRPr="005F7D13" w14:paraId="332EE700" w14:textId="615D964C" w:rsidTr="000334DE">
        <w:trPr>
          <w:gridAfter w:val="1"/>
          <w:wAfter w:w="146" w:type="dxa"/>
        </w:trPr>
        <w:tc>
          <w:tcPr>
            <w:tcW w:w="703" w:type="dxa"/>
            <w:vAlign w:val="center"/>
          </w:tcPr>
          <w:p w14:paraId="3CDECC80" w14:textId="77777777" w:rsidR="000334DE" w:rsidRPr="005F7D13" w:rsidRDefault="000334DE" w:rsidP="009C15DD">
            <w:pPr>
              <w:numPr>
                <w:ilvl w:val="0"/>
                <w:numId w:val="154"/>
              </w:numPr>
              <w:spacing w:after="200" w:line="276" w:lineRule="auto"/>
              <w:contextualSpacing/>
              <w:rPr>
                <w:rFonts w:asciiTheme="minorHAnsi" w:eastAsia="Calibri" w:hAnsiTheme="minorHAnsi" w:cstheme="minorHAnsi"/>
                <w:sz w:val="22"/>
                <w:szCs w:val="22"/>
                <w:lang w:eastAsia="en-US"/>
              </w:rPr>
            </w:pPr>
          </w:p>
        </w:tc>
        <w:tc>
          <w:tcPr>
            <w:tcW w:w="7230" w:type="dxa"/>
            <w:vAlign w:val="center"/>
          </w:tcPr>
          <w:p w14:paraId="4A582922" w14:textId="77777777" w:rsidR="000334DE" w:rsidRPr="005F7D13" w:rsidRDefault="000334DE" w:rsidP="000334DE">
            <w:pPr>
              <w:spacing w:line="276" w:lineRule="auto"/>
              <w:rPr>
                <w:rFonts w:ascii="Calibri" w:eastAsia="Calibri" w:hAnsi="Calibri" w:cs="Calibri"/>
                <w:color w:val="000000"/>
                <w:sz w:val="22"/>
                <w:szCs w:val="22"/>
                <w:lang w:eastAsia="en-US"/>
              </w:rPr>
            </w:pPr>
            <w:r w:rsidRPr="005F7D13">
              <w:rPr>
                <w:rFonts w:ascii="Calibri" w:eastAsia="Calibri" w:hAnsi="Calibri" w:cs="Calibri"/>
                <w:color w:val="000000"/>
                <w:sz w:val="22"/>
                <w:szCs w:val="22"/>
                <w:lang w:eastAsia="en-US"/>
              </w:rPr>
              <w:t>Pomiar EtCO2 w zakresie min. 0 – 150 mmHg</w:t>
            </w:r>
          </w:p>
        </w:tc>
        <w:tc>
          <w:tcPr>
            <w:tcW w:w="1422" w:type="dxa"/>
          </w:tcPr>
          <w:p w14:paraId="5E5BBE4B" w14:textId="77777777" w:rsidR="000334DE" w:rsidRPr="005F7D13" w:rsidRDefault="000334DE" w:rsidP="000334DE">
            <w:pPr>
              <w:spacing w:line="276" w:lineRule="auto"/>
              <w:rPr>
                <w:rFonts w:ascii="Calibri" w:eastAsia="Calibri" w:hAnsi="Calibri" w:cs="Calibri"/>
                <w:color w:val="000000"/>
                <w:sz w:val="22"/>
                <w:szCs w:val="22"/>
                <w:lang w:eastAsia="en-US"/>
              </w:rPr>
            </w:pPr>
          </w:p>
        </w:tc>
      </w:tr>
      <w:tr w:rsidR="000334DE" w:rsidRPr="005F7D13" w14:paraId="4F7ED257" w14:textId="00A0378A" w:rsidTr="000334DE">
        <w:trPr>
          <w:gridAfter w:val="1"/>
          <w:wAfter w:w="146" w:type="dxa"/>
        </w:trPr>
        <w:tc>
          <w:tcPr>
            <w:tcW w:w="703" w:type="dxa"/>
            <w:vAlign w:val="center"/>
          </w:tcPr>
          <w:p w14:paraId="2960C930" w14:textId="77777777" w:rsidR="000334DE" w:rsidRPr="005F7D13" w:rsidRDefault="000334DE" w:rsidP="009C15DD">
            <w:pPr>
              <w:numPr>
                <w:ilvl w:val="0"/>
                <w:numId w:val="154"/>
              </w:numPr>
              <w:spacing w:after="200" w:line="276" w:lineRule="auto"/>
              <w:contextualSpacing/>
              <w:rPr>
                <w:rFonts w:asciiTheme="minorHAnsi" w:eastAsia="Calibri" w:hAnsiTheme="minorHAnsi" w:cstheme="minorHAnsi"/>
                <w:sz w:val="22"/>
                <w:szCs w:val="22"/>
                <w:lang w:eastAsia="en-US"/>
              </w:rPr>
            </w:pPr>
          </w:p>
        </w:tc>
        <w:tc>
          <w:tcPr>
            <w:tcW w:w="7230" w:type="dxa"/>
            <w:vAlign w:val="center"/>
          </w:tcPr>
          <w:p w14:paraId="0112F648" w14:textId="77777777" w:rsidR="000334DE" w:rsidRPr="005F7D13" w:rsidRDefault="000334DE" w:rsidP="000334DE">
            <w:pPr>
              <w:spacing w:line="276" w:lineRule="auto"/>
              <w:rPr>
                <w:rFonts w:ascii="Calibri" w:eastAsia="Calibri" w:hAnsi="Calibri" w:cs="Calibri"/>
                <w:color w:val="000000"/>
                <w:sz w:val="22"/>
                <w:szCs w:val="22"/>
                <w:lang w:eastAsia="en-US"/>
              </w:rPr>
            </w:pPr>
            <w:r w:rsidRPr="005F7D13">
              <w:rPr>
                <w:rFonts w:ascii="Calibri" w:eastAsia="Calibri" w:hAnsi="Calibri" w:cs="Calibri"/>
                <w:color w:val="000000"/>
                <w:sz w:val="22"/>
                <w:szCs w:val="22"/>
                <w:lang w:eastAsia="en-US"/>
              </w:rPr>
              <w:t>Dokładność pomiaru EtCO2 ±2 mmHg w zakresie od 0 mmHg do 40 mmHg</w:t>
            </w:r>
          </w:p>
        </w:tc>
        <w:tc>
          <w:tcPr>
            <w:tcW w:w="1422" w:type="dxa"/>
          </w:tcPr>
          <w:p w14:paraId="1D7F5904" w14:textId="77777777" w:rsidR="000334DE" w:rsidRPr="005F7D13" w:rsidRDefault="000334DE" w:rsidP="000334DE">
            <w:pPr>
              <w:spacing w:line="276" w:lineRule="auto"/>
              <w:rPr>
                <w:rFonts w:ascii="Calibri" w:eastAsia="Calibri" w:hAnsi="Calibri" w:cs="Calibri"/>
                <w:color w:val="000000"/>
                <w:sz w:val="22"/>
                <w:szCs w:val="22"/>
                <w:lang w:eastAsia="en-US"/>
              </w:rPr>
            </w:pPr>
          </w:p>
        </w:tc>
      </w:tr>
      <w:tr w:rsidR="000334DE" w:rsidRPr="005F7D13" w14:paraId="068508D7" w14:textId="3986A48E" w:rsidTr="000334DE">
        <w:trPr>
          <w:gridAfter w:val="1"/>
          <w:wAfter w:w="146" w:type="dxa"/>
        </w:trPr>
        <w:tc>
          <w:tcPr>
            <w:tcW w:w="703" w:type="dxa"/>
            <w:vAlign w:val="center"/>
          </w:tcPr>
          <w:p w14:paraId="4F58378F" w14:textId="77777777" w:rsidR="000334DE" w:rsidRPr="005F7D13" w:rsidRDefault="000334DE" w:rsidP="009C15DD">
            <w:pPr>
              <w:numPr>
                <w:ilvl w:val="0"/>
                <w:numId w:val="154"/>
              </w:numPr>
              <w:spacing w:after="200" w:line="276" w:lineRule="auto"/>
              <w:contextualSpacing/>
              <w:rPr>
                <w:rFonts w:asciiTheme="minorHAnsi" w:eastAsia="Calibri" w:hAnsiTheme="minorHAnsi" w:cstheme="minorHAnsi"/>
                <w:sz w:val="22"/>
                <w:szCs w:val="22"/>
                <w:lang w:eastAsia="en-US"/>
              </w:rPr>
            </w:pPr>
          </w:p>
        </w:tc>
        <w:tc>
          <w:tcPr>
            <w:tcW w:w="7230" w:type="dxa"/>
            <w:vAlign w:val="center"/>
          </w:tcPr>
          <w:p w14:paraId="06585A18" w14:textId="77777777" w:rsidR="000334DE" w:rsidRPr="005F7D13" w:rsidRDefault="000334DE" w:rsidP="000334DE">
            <w:pPr>
              <w:spacing w:line="276" w:lineRule="auto"/>
              <w:rPr>
                <w:rFonts w:ascii="Calibri" w:eastAsia="Calibri" w:hAnsi="Calibri" w:cs="Calibri"/>
                <w:color w:val="000000"/>
                <w:sz w:val="22"/>
                <w:szCs w:val="22"/>
                <w:lang w:eastAsia="en-US"/>
              </w:rPr>
            </w:pPr>
            <w:r w:rsidRPr="005F7D13">
              <w:rPr>
                <w:rFonts w:ascii="Calibri" w:eastAsia="Calibri" w:hAnsi="Calibri" w:cs="Calibri"/>
                <w:color w:val="000000"/>
                <w:sz w:val="22"/>
                <w:szCs w:val="22"/>
                <w:lang w:eastAsia="en-US"/>
              </w:rPr>
              <w:t xml:space="preserve">Pomiar </w:t>
            </w:r>
            <w:proofErr w:type="spellStart"/>
            <w:r w:rsidRPr="005F7D13">
              <w:rPr>
                <w:rFonts w:ascii="Calibri" w:eastAsia="Calibri" w:hAnsi="Calibri" w:cs="Calibri"/>
                <w:color w:val="000000"/>
                <w:sz w:val="22"/>
                <w:szCs w:val="22"/>
                <w:lang w:eastAsia="en-US"/>
              </w:rPr>
              <w:t>AwRR</w:t>
            </w:r>
            <w:proofErr w:type="spellEnd"/>
            <w:r w:rsidRPr="005F7D13">
              <w:rPr>
                <w:rFonts w:ascii="Calibri" w:eastAsia="Calibri" w:hAnsi="Calibri" w:cs="Calibri"/>
                <w:color w:val="000000"/>
                <w:sz w:val="22"/>
                <w:szCs w:val="22"/>
                <w:lang w:eastAsia="en-US"/>
              </w:rPr>
              <w:t xml:space="preserve"> w zakresie min. od 2 </w:t>
            </w:r>
            <w:proofErr w:type="spellStart"/>
            <w:proofErr w:type="gramStart"/>
            <w:r w:rsidRPr="005F7D13">
              <w:rPr>
                <w:rFonts w:ascii="Calibri" w:eastAsia="Calibri" w:hAnsi="Calibri" w:cs="Calibri"/>
                <w:color w:val="000000"/>
                <w:sz w:val="22"/>
                <w:szCs w:val="22"/>
                <w:lang w:eastAsia="en-US"/>
              </w:rPr>
              <w:t>odd</w:t>
            </w:r>
            <w:proofErr w:type="spellEnd"/>
            <w:r w:rsidRPr="005F7D13">
              <w:rPr>
                <w:rFonts w:ascii="Calibri" w:eastAsia="Calibri" w:hAnsi="Calibri" w:cs="Calibri"/>
                <w:color w:val="000000"/>
                <w:sz w:val="22"/>
                <w:szCs w:val="22"/>
                <w:lang w:eastAsia="en-US"/>
              </w:rPr>
              <w:t>./</w:t>
            </w:r>
            <w:proofErr w:type="gramEnd"/>
            <w:r w:rsidRPr="005F7D13">
              <w:rPr>
                <w:rFonts w:ascii="Calibri" w:eastAsia="Calibri" w:hAnsi="Calibri" w:cs="Calibri"/>
                <w:color w:val="000000"/>
                <w:sz w:val="22"/>
                <w:szCs w:val="22"/>
                <w:lang w:eastAsia="en-US"/>
              </w:rPr>
              <w:t xml:space="preserve">min do 150 </w:t>
            </w:r>
            <w:proofErr w:type="spellStart"/>
            <w:r w:rsidRPr="005F7D13">
              <w:rPr>
                <w:rFonts w:ascii="Calibri" w:eastAsia="Calibri" w:hAnsi="Calibri" w:cs="Calibri"/>
                <w:color w:val="000000"/>
                <w:sz w:val="22"/>
                <w:szCs w:val="22"/>
                <w:lang w:eastAsia="en-US"/>
              </w:rPr>
              <w:t>odd</w:t>
            </w:r>
            <w:proofErr w:type="spellEnd"/>
            <w:r w:rsidRPr="005F7D13">
              <w:rPr>
                <w:rFonts w:ascii="Calibri" w:eastAsia="Calibri" w:hAnsi="Calibri" w:cs="Calibri"/>
                <w:color w:val="000000"/>
                <w:sz w:val="22"/>
                <w:szCs w:val="22"/>
                <w:lang w:eastAsia="en-US"/>
              </w:rPr>
              <w:t>./min</w:t>
            </w:r>
          </w:p>
        </w:tc>
        <w:tc>
          <w:tcPr>
            <w:tcW w:w="1422" w:type="dxa"/>
          </w:tcPr>
          <w:p w14:paraId="7D63A01B" w14:textId="77777777" w:rsidR="000334DE" w:rsidRPr="005F7D13" w:rsidRDefault="000334DE" w:rsidP="000334DE">
            <w:pPr>
              <w:spacing w:line="276" w:lineRule="auto"/>
              <w:rPr>
                <w:rFonts w:ascii="Calibri" w:eastAsia="Calibri" w:hAnsi="Calibri" w:cs="Calibri"/>
                <w:color w:val="000000"/>
                <w:sz w:val="22"/>
                <w:szCs w:val="22"/>
                <w:lang w:eastAsia="en-US"/>
              </w:rPr>
            </w:pPr>
          </w:p>
        </w:tc>
      </w:tr>
      <w:tr w:rsidR="000334DE" w:rsidRPr="005F7D13" w14:paraId="0CE7BF5F" w14:textId="72021D19" w:rsidTr="000334DE">
        <w:trPr>
          <w:gridAfter w:val="1"/>
          <w:wAfter w:w="146" w:type="dxa"/>
        </w:trPr>
        <w:tc>
          <w:tcPr>
            <w:tcW w:w="703" w:type="dxa"/>
            <w:vAlign w:val="center"/>
          </w:tcPr>
          <w:p w14:paraId="38B0C379" w14:textId="77777777" w:rsidR="000334DE" w:rsidRPr="005F7D13" w:rsidRDefault="000334DE" w:rsidP="009C15DD">
            <w:pPr>
              <w:numPr>
                <w:ilvl w:val="0"/>
                <w:numId w:val="154"/>
              </w:numPr>
              <w:spacing w:after="200" w:line="276" w:lineRule="auto"/>
              <w:contextualSpacing/>
              <w:rPr>
                <w:rFonts w:asciiTheme="minorHAnsi" w:eastAsia="Calibri" w:hAnsiTheme="minorHAnsi" w:cstheme="minorHAnsi"/>
                <w:sz w:val="22"/>
                <w:szCs w:val="22"/>
                <w:lang w:eastAsia="en-US"/>
              </w:rPr>
            </w:pPr>
          </w:p>
        </w:tc>
        <w:tc>
          <w:tcPr>
            <w:tcW w:w="7230" w:type="dxa"/>
            <w:vAlign w:val="center"/>
          </w:tcPr>
          <w:p w14:paraId="7047C89A" w14:textId="77777777" w:rsidR="000334DE" w:rsidRPr="005F7D13" w:rsidRDefault="000334DE" w:rsidP="000334DE">
            <w:pPr>
              <w:spacing w:line="276" w:lineRule="auto"/>
              <w:rPr>
                <w:rFonts w:ascii="Calibri" w:eastAsia="Calibri" w:hAnsi="Calibri" w:cs="Calibri"/>
                <w:color w:val="000000"/>
                <w:sz w:val="22"/>
                <w:szCs w:val="22"/>
                <w:lang w:eastAsia="en-US"/>
              </w:rPr>
            </w:pPr>
            <w:r w:rsidRPr="005F7D13">
              <w:rPr>
                <w:rFonts w:ascii="Calibri" w:eastAsia="Calibri" w:hAnsi="Calibri" w:cs="Calibri"/>
                <w:color w:val="000000"/>
                <w:sz w:val="22"/>
                <w:szCs w:val="22"/>
                <w:lang w:eastAsia="en-US"/>
              </w:rPr>
              <w:t>Możliwość regulacji czasu próbkowania (min. dwie prędkości)</w:t>
            </w:r>
          </w:p>
        </w:tc>
        <w:tc>
          <w:tcPr>
            <w:tcW w:w="1422" w:type="dxa"/>
          </w:tcPr>
          <w:p w14:paraId="56233A7F" w14:textId="77777777" w:rsidR="000334DE" w:rsidRPr="005F7D13" w:rsidRDefault="000334DE" w:rsidP="000334DE">
            <w:pPr>
              <w:spacing w:line="276" w:lineRule="auto"/>
              <w:rPr>
                <w:rFonts w:ascii="Calibri" w:eastAsia="Calibri" w:hAnsi="Calibri" w:cs="Calibri"/>
                <w:color w:val="000000"/>
                <w:sz w:val="22"/>
                <w:szCs w:val="22"/>
                <w:lang w:eastAsia="en-US"/>
              </w:rPr>
            </w:pPr>
          </w:p>
        </w:tc>
      </w:tr>
      <w:tr w:rsidR="000334DE" w:rsidRPr="005F7D13" w14:paraId="6761E4D7" w14:textId="20880211" w:rsidTr="000334DE">
        <w:trPr>
          <w:gridAfter w:val="1"/>
          <w:wAfter w:w="146" w:type="dxa"/>
        </w:trPr>
        <w:tc>
          <w:tcPr>
            <w:tcW w:w="703" w:type="dxa"/>
            <w:vAlign w:val="center"/>
          </w:tcPr>
          <w:p w14:paraId="31A56A11" w14:textId="77777777" w:rsidR="000334DE" w:rsidRPr="005F7D13" w:rsidRDefault="000334DE" w:rsidP="009C15DD">
            <w:pPr>
              <w:numPr>
                <w:ilvl w:val="0"/>
                <w:numId w:val="154"/>
              </w:numPr>
              <w:spacing w:after="200" w:line="276" w:lineRule="auto"/>
              <w:contextualSpacing/>
              <w:rPr>
                <w:rFonts w:asciiTheme="minorHAnsi" w:eastAsia="Calibri" w:hAnsiTheme="minorHAnsi" w:cstheme="minorHAnsi"/>
                <w:sz w:val="22"/>
                <w:szCs w:val="22"/>
                <w:lang w:eastAsia="en-US"/>
              </w:rPr>
            </w:pPr>
          </w:p>
        </w:tc>
        <w:tc>
          <w:tcPr>
            <w:tcW w:w="7230" w:type="dxa"/>
            <w:vAlign w:val="center"/>
          </w:tcPr>
          <w:p w14:paraId="31E2DDC0" w14:textId="77777777" w:rsidR="000334DE" w:rsidRPr="005F7D13" w:rsidRDefault="000334DE" w:rsidP="000334DE">
            <w:pPr>
              <w:spacing w:line="276" w:lineRule="auto"/>
              <w:rPr>
                <w:rFonts w:ascii="Calibri" w:eastAsia="Calibri" w:hAnsi="Calibri" w:cs="Calibri"/>
                <w:color w:val="000000"/>
                <w:sz w:val="22"/>
                <w:szCs w:val="22"/>
                <w:lang w:eastAsia="en-US"/>
              </w:rPr>
            </w:pPr>
            <w:r w:rsidRPr="005F7D13">
              <w:rPr>
                <w:rFonts w:ascii="Calibri" w:eastAsia="Calibri" w:hAnsi="Calibri" w:cs="Calibri"/>
                <w:color w:val="000000"/>
                <w:sz w:val="22"/>
                <w:szCs w:val="22"/>
                <w:lang w:eastAsia="en-US"/>
              </w:rPr>
              <w:t xml:space="preserve">Czas odpowiedzi na zmiany CO2 poniżej 4s </w:t>
            </w:r>
          </w:p>
        </w:tc>
        <w:tc>
          <w:tcPr>
            <w:tcW w:w="1422" w:type="dxa"/>
          </w:tcPr>
          <w:p w14:paraId="1CC3F72E" w14:textId="77777777" w:rsidR="000334DE" w:rsidRPr="005F7D13" w:rsidRDefault="000334DE" w:rsidP="000334DE">
            <w:pPr>
              <w:spacing w:line="276" w:lineRule="auto"/>
              <w:rPr>
                <w:rFonts w:ascii="Calibri" w:eastAsia="Calibri" w:hAnsi="Calibri" w:cs="Calibri"/>
                <w:color w:val="000000"/>
                <w:sz w:val="22"/>
                <w:szCs w:val="22"/>
                <w:lang w:eastAsia="en-US"/>
              </w:rPr>
            </w:pPr>
          </w:p>
        </w:tc>
      </w:tr>
      <w:tr w:rsidR="000334DE" w:rsidRPr="005F7D13" w14:paraId="7C5A1468" w14:textId="24EE719C" w:rsidTr="000334DE">
        <w:trPr>
          <w:gridAfter w:val="1"/>
          <w:wAfter w:w="146" w:type="dxa"/>
        </w:trPr>
        <w:tc>
          <w:tcPr>
            <w:tcW w:w="703" w:type="dxa"/>
            <w:vAlign w:val="center"/>
          </w:tcPr>
          <w:p w14:paraId="319500FF" w14:textId="77777777" w:rsidR="000334DE" w:rsidRPr="005F7D13" w:rsidRDefault="000334DE" w:rsidP="009C15DD">
            <w:pPr>
              <w:numPr>
                <w:ilvl w:val="0"/>
                <w:numId w:val="154"/>
              </w:numPr>
              <w:spacing w:after="200" w:line="276" w:lineRule="auto"/>
              <w:contextualSpacing/>
              <w:rPr>
                <w:rFonts w:asciiTheme="minorHAnsi" w:eastAsia="Calibri" w:hAnsiTheme="minorHAnsi" w:cstheme="minorHAnsi"/>
                <w:sz w:val="22"/>
                <w:szCs w:val="22"/>
                <w:lang w:eastAsia="en-US"/>
              </w:rPr>
            </w:pPr>
          </w:p>
        </w:tc>
        <w:tc>
          <w:tcPr>
            <w:tcW w:w="7230" w:type="dxa"/>
            <w:vAlign w:val="center"/>
          </w:tcPr>
          <w:p w14:paraId="3C53F7E6" w14:textId="77777777" w:rsidR="000334DE" w:rsidRPr="005F7D13" w:rsidRDefault="000334DE" w:rsidP="000334DE">
            <w:pPr>
              <w:spacing w:line="276" w:lineRule="auto"/>
              <w:rPr>
                <w:rFonts w:ascii="Calibri" w:eastAsia="Calibri" w:hAnsi="Calibri" w:cs="Calibri"/>
                <w:color w:val="000000"/>
                <w:sz w:val="22"/>
                <w:szCs w:val="22"/>
                <w:lang w:eastAsia="en-US"/>
              </w:rPr>
            </w:pPr>
            <w:r w:rsidRPr="005F7D13">
              <w:rPr>
                <w:rFonts w:ascii="Calibri" w:eastAsia="Calibri" w:hAnsi="Calibri" w:cs="Calibri"/>
                <w:color w:val="000000"/>
                <w:sz w:val="22"/>
                <w:szCs w:val="22"/>
                <w:lang w:eastAsia="en-US"/>
              </w:rPr>
              <w:t>Możliwość wstrzymania pomiaru (wyłączenia układu pomiarowego) bez konieczności odłączania modułu od urządzenia</w:t>
            </w:r>
          </w:p>
        </w:tc>
        <w:tc>
          <w:tcPr>
            <w:tcW w:w="1422" w:type="dxa"/>
          </w:tcPr>
          <w:p w14:paraId="6A89359A" w14:textId="77777777" w:rsidR="000334DE" w:rsidRPr="005F7D13" w:rsidRDefault="000334DE" w:rsidP="000334DE">
            <w:pPr>
              <w:spacing w:line="276" w:lineRule="auto"/>
              <w:rPr>
                <w:rFonts w:ascii="Calibri" w:eastAsia="Calibri" w:hAnsi="Calibri" w:cs="Calibri"/>
                <w:color w:val="000000"/>
                <w:sz w:val="22"/>
                <w:szCs w:val="22"/>
                <w:lang w:eastAsia="en-US"/>
              </w:rPr>
            </w:pPr>
          </w:p>
        </w:tc>
      </w:tr>
      <w:tr w:rsidR="000334DE" w:rsidRPr="005F7D13" w14:paraId="71C5C723" w14:textId="2CDA3D2C" w:rsidTr="000334DE">
        <w:trPr>
          <w:gridAfter w:val="1"/>
          <w:wAfter w:w="146" w:type="dxa"/>
        </w:trPr>
        <w:tc>
          <w:tcPr>
            <w:tcW w:w="703" w:type="dxa"/>
            <w:vAlign w:val="center"/>
          </w:tcPr>
          <w:p w14:paraId="26CDE287" w14:textId="77777777" w:rsidR="000334DE" w:rsidRPr="005F7D13" w:rsidRDefault="000334DE" w:rsidP="009C15DD">
            <w:pPr>
              <w:numPr>
                <w:ilvl w:val="0"/>
                <w:numId w:val="154"/>
              </w:numPr>
              <w:spacing w:after="200" w:line="276" w:lineRule="auto"/>
              <w:contextualSpacing/>
              <w:rPr>
                <w:rFonts w:asciiTheme="minorHAnsi" w:eastAsia="Calibri" w:hAnsiTheme="minorHAnsi" w:cstheme="minorHAnsi"/>
                <w:sz w:val="22"/>
                <w:szCs w:val="22"/>
                <w:lang w:eastAsia="en-US"/>
              </w:rPr>
            </w:pPr>
          </w:p>
        </w:tc>
        <w:tc>
          <w:tcPr>
            <w:tcW w:w="7230" w:type="dxa"/>
            <w:vAlign w:val="center"/>
          </w:tcPr>
          <w:p w14:paraId="43781B8D" w14:textId="77777777" w:rsidR="000334DE" w:rsidRPr="005F7D13" w:rsidRDefault="000334DE" w:rsidP="000334DE">
            <w:pPr>
              <w:spacing w:line="276" w:lineRule="auto"/>
              <w:rPr>
                <w:rFonts w:ascii="Calibri" w:eastAsia="Calibri" w:hAnsi="Calibri" w:cs="Calibri"/>
                <w:color w:val="000000"/>
                <w:sz w:val="22"/>
                <w:szCs w:val="22"/>
                <w:lang w:eastAsia="en-US"/>
              </w:rPr>
            </w:pPr>
            <w:r w:rsidRPr="005F7D13">
              <w:rPr>
                <w:rFonts w:ascii="Calibri" w:eastAsia="Calibri" w:hAnsi="Calibri" w:cs="Calibri"/>
                <w:color w:val="000000"/>
                <w:sz w:val="22"/>
                <w:szCs w:val="22"/>
                <w:lang w:eastAsia="en-US"/>
              </w:rPr>
              <w:t>Rozpoczęcie pomiaru po min. 20 sekundach. Pełna dokładność w czasie maks. 2 minut</w:t>
            </w:r>
          </w:p>
        </w:tc>
        <w:tc>
          <w:tcPr>
            <w:tcW w:w="1422" w:type="dxa"/>
          </w:tcPr>
          <w:p w14:paraId="4B698DDC" w14:textId="77777777" w:rsidR="000334DE" w:rsidRPr="005F7D13" w:rsidRDefault="000334DE" w:rsidP="000334DE">
            <w:pPr>
              <w:spacing w:line="276" w:lineRule="auto"/>
              <w:rPr>
                <w:rFonts w:ascii="Calibri" w:eastAsia="Calibri" w:hAnsi="Calibri" w:cs="Calibri"/>
                <w:color w:val="000000"/>
                <w:sz w:val="22"/>
                <w:szCs w:val="22"/>
                <w:lang w:eastAsia="en-US"/>
              </w:rPr>
            </w:pPr>
          </w:p>
        </w:tc>
      </w:tr>
      <w:tr w:rsidR="000334DE" w:rsidRPr="005F7D13" w14:paraId="5F7955E0" w14:textId="2B7418B3" w:rsidTr="000334DE">
        <w:trPr>
          <w:gridAfter w:val="1"/>
          <w:wAfter w:w="146" w:type="dxa"/>
        </w:trPr>
        <w:tc>
          <w:tcPr>
            <w:tcW w:w="703" w:type="dxa"/>
            <w:vAlign w:val="center"/>
          </w:tcPr>
          <w:p w14:paraId="4B757E87" w14:textId="77777777" w:rsidR="000334DE" w:rsidRPr="005F7D13" w:rsidRDefault="000334DE" w:rsidP="009C15DD">
            <w:pPr>
              <w:numPr>
                <w:ilvl w:val="0"/>
                <w:numId w:val="154"/>
              </w:numPr>
              <w:spacing w:after="200" w:line="276" w:lineRule="auto"/>
              <w:contextualSpacing/>
              <w:rPr>
                <w:rFonts w:asciiTheme="minorHAnsi" w:eastAsia="Calibri" w:hAnsiTheme="minorHAnsi" w:cstheme="minorHAnsi"/>
                <w:sz w:val="22"/>
                <w:szCs w:val="22"/>
                <w:lang w:eastAsia="en-US"/>
              </w:rPr>
            </w:pPr>
          </w:p>
        </w:tc>
        <w:tc>
          <w:tcPr>
            <w:tcW w:w="7230" w:type="dxa"/>
            <w:vAlign w:val="center"/>
          </w:tcPr>
          <w:p w14:paraId="7583E1C6" w14:textId="77777777" w:rsidR="000334DE" w:rsidRPr="005F7D13" w:rsidRDefault="000334DE" w:rsidP="000334DE">
            <w:pPr>
              <w:spacing w:line="276" w:lineRule="auto"/>
              <w:rPr>
                <w:rFonts w:ascii="Calibri" w:eastAsia="Calibri" w:hAnsi="Calibri" w:cs="Calibri"/>
                <w:color w:val="000000"/>
                <w:sz w:val="22"/>
                <w:szCs w:val="22"/>
                <w:lang w:eastAsia="en-US"/>
              </w:rPr>
            </w:pPr>
            <w:r w:rsidRPr="005F7D13">
              <w:rPr>
                <w:rFonts w:ascii="Calibri" w:eastAsia="Calibri" w:hAnsi="Calibri" w:cs="Calibri"/>
                <w:color w:val="000000"/>
                <w:sz w:val="22"/>
                <w:szCs w:val="22"/>
                <w:lang w:eastAsia="en-US"/>
              </w:rPr>
              <w:t>Regulowany czas zwłoki alarmu bezdechu w zakresie min. 10-40s.</w:t>
            </w:r>
          </w:p>
        </w:tc>
        <w:tc>
          <w:tcPr>
            <w:tcW w:w="1422" w:type="dxa"/>
          </w:tcPr>
          <w:p w14:paraId="1FE45476" w14:textId="77777777" w:rsidR="000334DE" w:rsidRPr="005F7D13" w:rsidRDefault="000334DE" w:rsidP="000334DE">
            <w:pPr>
              <w:spacing w:line="276" w:lineRule="auto"/>
              <w:rPr>
                <w:rFonts w:ascii="Calibri" w:eastAsia="Calibri" w:hAnsi="Calibri" w:cs="Calibri"/>
                <w:color w:val="000000"/>
                <w:sz w:val="22"/>
                <w:szCs w:val="22"/>
                <w:lang w:eastAsia="en-US"/>
              </w:rPr>
            </w:pPr>
          </w:p>
        </w:tc>
      </w:tr>
      <w:tr w:rsidR="000334DE" w:rsidRPr="005F7D13" w14:paraId="03DA5FB2" w14:textId="1588E6A5" w:rsidTr="000334DE">
        <w:trPr>
          <w:gridAfter w:val="1"/>
          <w:wAfter w:w="146" w:type="dxa"/>
        </w:trPr>
        <w:tc>
          <w:tcPr>
            <w:tcW w:w="703" w:type="dxa"/>
            <w:vAlign w:val="center"/>
          </w:tcPr>
          <w:p w14:paraId="4CE05069" w14:textId="77777777" w:rsidR="000334DE" w:rsidRPr="005F7D13" w:rsidRDefault="000334DE" w:rsidP="009C15DD">
            <w:pPr>
              <w:numPr>
                <w:ilvl w:val="0"/>
                <w:numId w:val="154"/>
              </w:numPr>
              <w:spacing w:after="200" w:line="276" w:lineRule="auto"/>
              <w:contextualSpacing/>
              <w:rPr>
                <w:rFonts w:asciiTheme="minorHAnsi" w:eastAsia="Calibri" w:hAnsiTheme="minorHAnsi" w:cstheme="minorHAnsi"/>
                <w:sz w:val="22"/>
                <w:szCs w:val="22"/>
                <w:lang w:eastAsia="en-US"/>
              </w:rPr>
            </w:pPr>
          </w:p>
        </w:tc>
        <w:tc>
          <w:tcPr>
            <w:tcW w:w="7230" w:type="dxa"/>
            <w:vAlign w:val="center"/>
          </w:tcPr>
          <w:p w14:paraId="5479A469" w14:textId="77777777" w:rsidR="000334DE" w:rsidRPr="005F7D13" w:rsidRDefault="000334DE" w:rsidP="000334DE">
            <w:pPr>
              <w:spacing w:line="276" w:lineRule="auto"/>
              <w:rPr>
                <w:rFonts w:ascii="Calibri" w:eastAsia="Calibri" w:hAnsi="Calibri" w:cs="Calibri"/>
                <w:b/>
                <w:bCs/>
                <w:color w:val="000000"/>
                <w:sz w:val="22"/>
                <w:szCs w:val="22"/>
                <w:lang w:eastAsia="en-US"/>
              </w:rPr>
            </w:pPr>
            <w:r w:rsidRPr="005F7D13">
              <w:rPr>
                <w:rFonts w:ascii="Calibri" w:eastAsia="Calibri" w:hAnsi="Calibri" w:cs="Calibri"/>
                <w:b/>
                <w:bCs/>
                <w:color w:val="000000"/>
                <w:sz w:val="22"/>
                <w:szCs w:val="22"/>
                <w:lang w:eastAsia="en-US"/>
              </w:rPr>
              <w:t xml:space="preserve">Możliwość rozbudowy o moduł pomiaru rzutu serca metodą </w:t>
            </w:r>
            <w:proofErr w:type="spellStart"/>
            <w:r w:rsidRPr="005F7D13">
              <w:rPr>
                <w:rFonts w:ascii="Calibri" w:eastAsia="Calibri" w:hAnsi="Calibri" w:cs="Calibri"/>
                <w:b/>
                <w:bCs/>
                <w:color w:val="000000"/>
                <w:sz w:val="22"/>
                <w:szCs w:val="22"/>
                <w:lang w:eastAsia="en-US"/>
              </w:rPr>
              <w:t>termodylucji</w:t>
            </w:r>
            <w:proofErr w:type="spellEnd"/>
            <w:r w:rsidRPr="005F7D13">
              <w:rPr>
                <w:rFonts w:ascii="Calibri" w:eastAsia="Calibri" w:hAnsi="Calibri" w:cs="Calibri"/>
                <w:b/>
                <w:bCs/>
                <w:color w:val="000000"/>
                <w:sz w:val="22"/>
                <w:szCs w:val="22"/>
                <w:lang w:eastAsia="en-US"/>
              </w:rPr>
              <w:t xml:space="preserve"> (C.O.) </w:t>
            </w:r>
          </w:p>
          <w:p w14:paraId="59A528EF" w14:textId="77777777" w:rsidR="000334DE" w:rsidRPr="005F7D13" w:rsidRDefault="000334DE" w:rsidP="000334DE">
            <w:pPr>
              <w:spacing w:line="276" w:lineRule="auto"/>
              <w:rPr>
                <w:rFonts w:ascii="Calibri" w:eastAsia="Calibri" w:hAnsi="Calibri" w:cs="Calibri"/>
                <w:color w:val="000000"/>
                <w:sz w:val="22"/>
                <w:szCs w:val="22"/>
                <w:lang w:eastAsia="en-US"/>
              </w:rPr>
            </w:pPr>
            <w:r w:rsidRPr="005F7D13">
              <w:rPr>
                <w:rFonts w:ascii="Calibri" w:eastAsia="Calibri" w:hAnsi="Calibri" w:cs="Calibri"/>
                <w:color w:val="000000"/>
                <w:sz w:val="22"/>
                <w:szCs w:val="22"/>
                <w:lang w:eastAsia="en-US"/>
              </w:rPr>
              <w:t>Mierzone parametry min. CO, TB, TI</w:t>
            </w:r>
            <w:r w:rsidRPr="005F7D13">
              <w:rPr>
                <w:rFonts w:ascii="Calibri" w:eastAsia="Calibri" w:hAnsi="Calibri" w:cs="Calibri"/>
                <w:color w:val="000000"/>
                <w:sz w:val="22"/>
                <w:szCs w:val="22"/>
                <w:lang w:eastAsia="en-US"/>
              </w:rPr>
              <w:br/>
              <w:t>Zakres pomiaru CO min. 0,1 – 20l/min</w:t>
            </w:r>
            <w:r w:rsidRPr="005F7D13">
              <w:rPr>
                <w:rFonts w:ascii="Calibri" w:eastAsia="Calibri" w:hAnsi="Calibri" w:cs="Calibri"/>
                <w:color w:val="000000"/>
                <w:sz w:val="22"/>
                <w:szCs w:val="22"/>
                <w:lang w:eastAsia="en-US"/>
              </w:rPr>
              <w:br/>
              <w:t>Zakres pomiaru temperatury krwi min. 23°C - 40°C</w:t>
            </w:r>
          </w:p>
          <w:p w14:paraId="30203C08" w14:textId="77777777" w:rsidR="000334DE" w:rsidRPr="005F7D13" w:rsidRDefault="000334DE" w:rsidP="000334DE">
            <w:pPr>
              <w:spacing w:line="276" w:lineRule="auto"/>
              <w:rPr>
                <w:rFonts w:ascii="Calibri" w:eastAsia="Calibri" w:hAnsi="Calibri" w:cs="Calibri"/>
                <w:color w:val="000000"/>
                <w:sz w:val="22"/>
                <w:szCs w:val="22"/>
                <w:lang w:eastAsia="en-US"/>
              </w:rPr>
            </w:pPr>
            <w:r w:rsidRPr="005F7D13">
              <w:rPr>
                <w:rFonts w:ascii="Calibri" w:eastAsia="Calibri" w:hAnsi="Calibri" w:cs="Calibri"/>
                <w:color w:val="000000"/>
                <w:sz w:val="22"/>
                <w:szCs w:val="22"/>
                <w:lang w:eastAsia="en-US"/>
              </w:rPr>
              <w:t>W zestawie:</w:t>
            </w:r>
          </w:p>
          <w:p w14:paraId="5FABC543" w14:textId="77777777" w:rsidR="000334DE" w:rsidRPr="005F7D13" w:rsidRDefault="000334DE" w:rsidP="000334DE">
            <w:pPr>
              <w:spacing w:line="276" w:lineRule="auto"/>
              <w:rPr>
                <w:rFonts w:ascii="Calibri" w:eastAsia="Calibri" w:hAnsi="Calibri" w:cs="Calibri"/>
                <w:color w:val="000000"/>
                <w:sz w:val="22"/>
                <w:szCs w:val="22"/>
                <w:lang w:eastAsia="en-US"/>
              </w:rPr>
            </w:pPr>
            <w:r w:rsidRPr="005F7D13">
              <w:rPr>
                <w:rFonts w:ascii="Calibri" w:eastAsia="Calibri" w:hAnsi="Calibri" w:cs="Calibri"/>
                <w:color w:val="000000"/>
                <w:sz w:val="22"/>
                <w:szCs w:val="22"/>
                <w:lang w:eastAsia="en-US"/>
              </w:rPr>
              <w:t>- Kabel do pomiaru rzutu serca</w:t>
            </w:r>
          </w:p>
          <w:p w14:paraId="5BBB8AAF" w14:textId="77777777" w:rsidR="000334DE" w:rsidRPr="005F7D13" w:rsidRDefault="000334DE" w:rsidP="000334DE">
            <w:pPr>
              <w:spacing w:line="276" w:lineRule="auto"/>
              <w:rPr>
                <w:rFonts w:ascii="Calibri" w:eastAsia="Calibri" w:hAnsi="Calibri" w:cs="Calibri"/>
                <w:color w:val="000000"/>
                <w:sz w:val="22"/>
                <w:szCs w:val="22"/>
                <w:lang w:eastAsia="en-US"/>
              </w:rPr>
            </w:pPr>
            <w:r w:rsidRPr="005F7D13">
              <w:rPr>
                <w:rFonts w:ascii="Calibri" w:eastAsia="Calibri" w:hAnsi="Calibri" w:cs="Calibri"/>
                <w:color w:val="000000"/>
                <w:sz w:val="22"/>
                <w:szCs w:val="22"/>
                <w:lang w:eastAsia="en-US"/>
              </w:rPr>
              <w:t>- Sonda pomiaru temperatury (</w:t>
            </w:r>
            <w:proofErr w:type="spellStart"/>
            <w:r w:rsidRPr="005F7D13">
              <w:rPr>
                <w:rFonts w:ascii="Calibri" w:eastAsia="Calibri" w:hAnsi="Calibri" w:cs="Calibri"/>
                <w:color w:val="000000"/>
                <w:sz w:val="22"/>
                <w:szCs w:val="22"/>
                <w:lang w:eastAsia="en-US"/>
              </w:rPr>
              <w:t>iniektatu</w:t>
            </w:r>
            <w:proofErr w:type="spellEnd"/>
            <w:r w:rsidRPr="005F7D13">
              <w:rPr>
                <w:rFonts w:ascii="Calibri" w:eastAsia="Calibri" w:hAnsi="Calibri" w:cs="Calibri"/>
                <w:color w:val="000000"/>
                <w:sz w:val="22"/>
                <w:szCs w:val="22"/>
                <w:lang w:eastAsia="en-US"/>
              </w:rPr>
              <w:t xml:space="preserve"> do cewnika BD)</w:t>
            </w:r>
          </w:p>
          <w:p w14:paraId="44C43244" w14:textId="77777777" w:rsidR="000334DE" w:rsidRPr="005F7D13" w:rsidRDefault="000334DE" w:rsidP="000334DE">
            <w:pPr>
              <w:spacing w:line="276" w:lineRule="auto"/>
              <w:rPr>
                <w:rFonts w:ascii="Calibri" w:eastAsia="Calibri" w:hAnsi="Calibri" w:cs="Calibri"/>
                <w:color w:val="000000"/>
                <w:sz w:val="22"/>
                <w:szCs w:val="22"/>
                <w:lang w:eastAsia="en-US"/>
              </w:rPr>
            </w:pPr>
            <w:r w:rsidRPr="005F7D13">
              <w:rPr>
                <w:rFonts w:ascii="Calibri" w:eastAsia="Calibri" w:hAnsi="Calibri" w:cs="Calibri"/>
                <w:color w:val="000000"/>
                <w:sz w:val="22"/>
                <w:szCs w:val="22"/>
                <w:lang w:eastAsia="en-US"/>
              </w:rPr>
              <w:t>- Obudowa sondy temperatury</w:t>
            </w:r>
          </w:p>
          <w:p w14:paraId="35C93A9D" w14:textId="77777777" w:rsidR="000334DE" w:rsidRPr="005F7D13" w:rsidRDefault="000334DE" w:rsidP="000334DE">
            <w:pPr>
              <w:spacing w:line="276" w:lineRule="auto"/>
              <w:rPr>
                <w:rFonts w:ascii="Calibri" w:eastAsia="Calibri" w:hAnsi="Calibri" w:cs="Calibri"/>
                <w:color w:val="000000"/>
                <w:sz w:val="22"/>
                <w:szCs w:val="22"/>
                <w:lang w:eastAsia="en-US"/>
              </w:rPr>
            </w:pPr>
            <w:r w:rsidRPr="005F7D13">
              <w:rPr>
                <w:rFonts w:ascii="Calibri" w:eastAsia="Calibri" w:hAnsi="Calibri" w:cs="Calibri"/>
                <w:color w:val="000000"/>
                <w:sz w:val="22"/>
                <w:szCs w:val="22"/>
                <w:lang w:eastAsia="en-US"/>
              </w:rPr>
              <w:t xml:space="preserve">- Strzykawka kontrolna do </w:t>
            </w:r>
            <w:proofErr w:type="spellStart"/>
            <w:r w:rsidRPr="005F7D13">
              <w:rPr>
                <w:rFonts w:ascii="Calibri" w:eastAsia="Calibri" w:hAnsi="Calibri" w:cs="Calibri"/>
                <w:color w:val="000000"/>
                <w:sz w:val="22"/>
                <w:szCs w:val="22"/>
                <w:lang w:eastAsia="en-US"/>
              </w:rPr>
              <w:t>iniektatu</w:t>
            </w:r>
            <w:proofErr w:type="spellEnd"/>
            <w:r w:rsidRPr="005F7D13">
              <w:rPr>
                <w:rFonts w:ascii="Calibri" w:eastAsia="Calibri" w:hAnsi="Calibri" w:cs="Calibri"/>
                <w:color w:val="000000"/>
                <w:sz w:val="22"/>
                <w:szCs w:val="22"/>
                <w:lang w:eastAsia="en-US"/>
              </w:rPr>
              <w:t xml:space="preserve"> wyposażona w okrągłe uchwyty na palce (przy cylindrze i tłoku) pozwalające na lepszą kontrolę przepływu</w:t>
            </w:r>
          </w:p>
        </w:tc>
        <w:tc>
          <w:tcPr>
            <w:tcW w:w="1422" w:type="dxa"/>
          </w:tcPr>
          <w:p w14:paraId="40050F20" w14:textId="77777777" w:rsidR="000334DE" w:rsidRPr="005F7D13" w:rsidRDefault="000334DE" w:rsidP="000334DE">
            <w:pPr>
              <w:spacing w:line="276" w:lineRule="auto"/>
              <w:rPr>
                <w:rFonts w:ascii="Calibri" w:eastAsia="Calibri" w:hAnsi="Calibri" w:cs="Calibri"/>
                <w:b/>
                <w:bCs/>
                <w:color w:val="000000"/>
                <w:sz w:val="22"/>
                <w:szCs w:val="22"/>
                <w:lang w:eastAsia="en-US"/>
              </w:rPr>
            </w:pPr>
          </w:p>
        </w:tc>
      </w:tr>
      <w:tr w:rsidR="000334DE" w:rsidRPr="005F7D13" w14:paraId="4CD55EEE" w14:textId="1D220788" w:rsidTr="000334DE">
        <w:trPr>
          <w:gridAfter w:val="1"/>
          <w:wAfter w:w="146" w:type="dxa"/>
        </w:trPr>
        <w:tc>
          <w:tcPr>
            <w:tcW w:w="703" w:type="dxa"/>
            <w:vAlign w:val="center"/>
          </w:tcPr>
          <w:p w14:paraId="6B95EE27" w14:textId="77777777" w:rsidR="000334DE" w:rsidRPr="005F7D13" w:rsidRDefault="000334DE" w:rsidP="009C15DD">
            <w:pPr>
              <w:numPr>
                <w:ilvl w:val="0"/>
                <w:numId w:val="154"/>
              </w:numPr>
              <w:spacing w:after="200" w:line="276" w:lineRule="auto"/>
              <w:contextualSpacing/>
              <w:rPr>
                <w:rFonts w:asciiTheme="minorHAnsi" w:eastAsia="Calibri" w:hAnsiTheme="minorHAnsi" w:cstheme="minorHAnsi"/>
                <w:sz w:val="22"/>
                <w:szCs w:val="22"/>
                <w:lang w:eastAsia="en-US"/>
              </w:rPr>
            </w:pPr>
          </w:p>
        </w:tc>
        <w:tc>
          <w:tcPr>
            <w:tcW w:w="7230" w:type="dxa"/>
            <w:vAlign w:val="center"/>
          </w:tcPr>
          <w:p w14:paraId="71DE3ABD" w14:textId="77777777" w:rsidR="000334DE" w:rsidRPr="005F7D13" w:rsidRDefault="000334DE" w:rsidP="000334DE">
            <w:pPr>
              <w:spacing w:line="276" w:lineRule="auto"/>
              <w:rPr>
                <w:rFonts w:ascii="Calibri" w:eastAsia="Calibri" w:hAnsi="Calibri" w:cs="Calibri"/>
                <w:b/>
                <w:bCs/>
                <w:color w:val="000000"/>
                <w:sz w:val="22"/>
                <w:szCs w:val="22"/>
                <w:lang w:eastAsia="en-US"/>
              </w:rPr>
            </w:pPr>
            <w:r w:rsidRPr="005F7D13">
              <w:rPr>
                <w:rFonts w:ascii="Calibri" w:eastAsia="Calibri" w:hAnsi="Calibri" w:cs="Calibri"/>
                <w:b/>
                <w:bCs/>
                <w:color w:val="000000"/>
                <w:sz w:val="22"/>
                <w:szCs w:val="22"/>
                <w:lang w:eastAsia="en-US"/>
              </w:rPr>
              <w:t xml:space="preserve">Możliwość rozbudowy o moduł pomiaru rzutu serca metodą </w:t>
            </w:r>
            <w:proofErr w:type="spellStart"/>
            <w:r w:rsidRPr="005F7D13">
              <w:rPr>
                <w:rFonts w:ascii="Calibri" w:eastAsia="Calibri" w:hAnsi="Calibri" w:cs="Calibri"/>
                <w:b/>
                <w:bCs/>
                <w:color w:val="000000"/>
                <w:sz w:val="22"/>
                <w:szCs w:val="22"/>
                <w:lang w:eastAsia="en-US"/>
              </w:rPr>
              <w:t>kardio</w:t>
            </w:r>
            <w:proofErr w:type="spellEnd"/>
            <w:r w:rsidRPr="005F7D13">
              <w:rPr>
                <w:rFonts w:ascii="Calibri" w:eastAsia="Calibri" w:hAnsi="Calibri" w:cs="Calibri"/>
                <w:b/>
                <w:bCs/>
                <w:color w:val="000000"/>
                <w:sz w:val="22"/>
                <w:szCs w:val="22"/>
                <w:lang w:eastAsia="en-US"/>
              </w:rPr>
              <w:t>-impedancji (ICG)</w:t>
            </w:r>
          </w:p>
          <w:p w14:paraId="75804624" w14:textId="77777777" w:rsidR="000334DE" w:rsidRPr="005F7D13" w:rsidRDefault="000334DE" w:rsidP="000334DE">
            <w:pPr>
              <w:spacing w:line="276" w:lineRule="auto"/>
              <w:rPr>
                <w:rFonts w:ascii="Calibri" w:eastAsia="Calibri" w:hAnsi="Calibri" w:cs="Calibri"/>
                <w:color w:val="000000"/>
                <w:sz w:val="22"/>
                <w:szCs w:val="22"/>
                <w:lang w:eastAsia="en-US"/>
              </w:rPr>
            </w:pPr>
            <w:r w:rsidRPr="005F7D13">
              <w:rPr>
                <w:rFonts w:ascii="Calibri" w:eastAsia="Calibri" w:hAnsi="Calibri" w:cs="Calibri"/>
                <w:color w:val="000000"/>
                <w:sz w:val="22"/>
                <w:szCs w:val="22"/>
                <w:lang w:eastAsia="en-US"/>
              </w:rPr>
              <w:t xml:space="preserve">Mierzone parametry min. SV, HR, CO. </w:t>
            </w:r>
            <w:r w:rsidRPr="005F7D13">
              <w:rPr>
                <w:rFonts w:ascii="Calibri" w:eastAsia="Calibri" w:hAnsi="Calibri" w:cs="Calibri"/>
                <w:color w:val="000000"/>
                <w:sz w:val="22"/>
                <w:szCs w:val="22"/>
                <w:lang w:eastAsia="en-US"/>
              </w:rPr>
              <w:br/>
              <w:t xml:space="preserve">Zakres pomiaru CO min. 0,1-30 l/min </w:t>
            </w:r>
            <w:r w:rsidRPr="005F7D13">
              <w:rPr>
                <w:rFonts w:ascii="Calibri" w:eastAsia="Calibri" w:hAnsi="Calibri" w:cs="Calibri"/>
                <w:color w:val="000000"/>
                <w:sz w:val="22"/>
                <w:szCs w:val="22"/>
                <w:lang w:eastAsia="en-US"/>
              </w:rPr>
              <w:br/>
              <w:t xml:space="preserve">Zakres pomiaru HR min. 50-250 </w:t>
            </w:r>
            <w:proofErr w:type="spellStart"/>
            <w:r w:rsidRPr="005F7D13">
              <w:rPr>
                <w:rFonts w:ascii="Calibri" w:eastAsia="Calibri" w:hAnsi="Calibri" w:cs="Calibri"/>
                <w:color w:val="000000"/>
                <w:sz w:val="22"/>
                <w:szCs w:val="22"/>
                <w:lang w:eastAsia="en-US"/>
              </w:rPr>
              <w:t>bpm</w:t>
            </w:r>
            <w:proofErr w:type="spellEnd"/>
            <w:r w:rsidRPr="005F7D13">
              <w:rPr>
                <w:rFonts w:ascii="Calibri" w:eastAsia="Calibri" w:hAnsi="Calibri" w:cs="Calibri"/>
                <w:color w:val="000000"/>
                <w:sz w:val="22"/>
                <w:szCs w:val="22"/>
                <w:lang w:eastAsia="en-US"/>
              </w:rPr>
              <w:t xml:space="preserve"> z dokładnością min. ±2bpm </w:t>
            </w:r>
          </w:p>
          <w:p w14:paraId="550FB90E" w14:textId="77777777" w:rsidR="000334DE" w:rsidRPr="005F7D13" w:rsidRDefault="000334DE" w:rsidP="000334DE">
            <w:pPr>
              <w:spacing w:line="276" w:lineRule="auto"/>
              <w:rPr>
                <w:rFonts w:ascii="Calibri" w:eastAsia="Calibri" w:hAnsi="Calibri" w:cs="Calibri"/>
                <w:color w:val="000000"/>
                <w:sz w:val="22"/>
                <w:szCs w:val="22"/>
                <w:lang w:eastAsia="en-US"/>
              </w:rPr>
            </w:pPr>
            <w:r w:rsidRPr="005F7D13">
              <w:rPr>
                <w:rFonts w:ascii="Calibri" w:eastAsia="Calibri" w:hAnsi="Calibri" w:cs="Calibri"/>
                <w:color w:val="000000"/>
                <w:sz w:val="22"/>
                <w:szCs w:val="22"/>
                <w:lang w:eastAsia="en-US"/>
              </w:rPr>
              <w:t xml:space="preserve">W zestawie: </w:t>
            </w:r>
          </w:p>
          <w:p w14:paraId="573B302A" w14:textId="77777777" w:rsidR="000334DE" w:rsidRPr="005F7D13" w:rsidRDefault="000334DE" w:rsidP="000334DE">
            <w:pPr>
              <w:spacing w:line="276" w:lineRule="auto"/>
              <w:rPr>
                <w:rFonts w:ascii="Calibri" w:eastAsia="Calibri" w:hAnsi="Calibri" w:cs="Calibri"/>
                <w:color w:val="000000"/>
                <w:sz w:val="22"/>
                <w:szCs w:val="22"/>
                <w:lang w:eastAsia="en-US"/>
              </w:rPr>
            </w:pPr>
            <w:r w:rsidRPr="005F7D13">
              <w:rPr>
                <w:rFonts w:ascii="Calibri" w:eastAsia="Calibri" w:hAnsi="Calibri" w:cs="Calibri"/>
                <w:color w:val="000000"/>
                <w:sz w:val="22"/>
                <w:szCs w:val="22"/>
                <w:lang w:eastAsia="en-US"/>
              </w:rPr>
              <w:t xml:space="preserve">- Kabel do pomiaru rzutu serca </w:t>
            </w:r>
          </w:p>
          <w:p w14:paraId="14B3B28C" w14:textId="77777777" w:rsidR="000334DE" w:rsidRPr="005F7D13" w:rsidRDefault="000334DE" w:rsidP="000334DE">
            <w:pPr>
              <w:spacing w:line="276" w:lineRule="auto"/>
              <w:rPr>
                <w:rFonts w:ascii="Calibri" w:eastAsia="Calibri" w:hAnsi="Calibri" w:cs="Calibri"/>
                <w:color w:val="000000"/>
                <w:sz w:val="22"/>
                <w:szCs w:val="22"/>
                <w:lang w:eastAsia="en-US"/>
              </w:rPr>
            </w:pPr>
            <w:r w:rsidRPr="005F7D13">
              <w:rPr>
                <w:rFonts w:ascii="Calibri" w:eastAsia="Calibri" w:hAnsi="Calibri" w:cs="Calibri"/>
                <w:color w:val="000000"/>
                <w:sz w:val="22"/>
                <w:szCs w:val="22"/>
                <w:lang w:eastAsia="en-US"/>
              </w:rPr>
              <w:lastRenderedPageBreak/>
              <w:t>- Elektrody ICG 2 opakowania (po 4 pary elektrod)</w:t>
            </w:r>
          </w:p>
        </w:tc>
        <w:tc>
          <w:tcPr>
            <w:tcW w:w="1422" w:type="dxa"/>
          </w:tcPr>
          <w:p w14:paraId="3D87BC21" w14:textId="77777777" w:rsidR="000334DE" w:rsidRPr="005F7D13" w:rsidRDefault="000334DE" w:rsidP="000334DE">
            <w:pPr>
              <w:spacing w:line="276" w:lineRule="auto"/>
              <w:rPr>
                <w:rFonts w:ascii="Calibri" w:eastAsia="Calibri" w:hAnsi="Calibri" w:cs="Calibri"/>
                <w:b/>
                <w:bCs/>
                <w:color w:val="000000"/>
                <w:sz w:val="22"/>
                <w:szCs w:val="22"/>
                <w:lang w:eastAsia="en-US"/>
              </w:rPr>
            </w:pPr>
          </w:p>
        </w:tc>
      </w:tr>
      <w:tr w:rsidR="000334DE" w:rsidRPr="005F7D13" w14:paraId="3E160F61" w14:textId="1B492205" w:rsidTr="000334DE">
        <w:trPr>
          <w:gridAfter w:val="1"/>
          <w:wAfter w:w="146" w:type="dxa"/>
        </w:trPr>
        <w:tc>
          <w:tcPr>
            <w:tcW w:w="703" w:type="dxa"/>
            <w:vAlign w:val="center"/>
          </w:tcPr>
          <w:p w14:paraId="30A7A189" w14:textId="77777777" w:rsidR="000334DE" w:rsidRPr="005F7D13" w:rsidRDefault="000334DE" w:rsidP="009C15DD">
            <w:pPr>
              <w:numPr>
                <w:ilvl w:val="0"/>
                <w:numId w:val="154"/>
              </w:numPr>
              <w:spacing w:after="200" w:line="276" w:lineRule="auto"/>
              <w:contextualSpacing/>
              <w:rPr>
                <w:rFonts w:asciiTheme="minorHAnsi" w:eastAsia="Calibri" w:hAnsiTheme="minorHAnsi" w:cstheme="minorHAnsi"/>
                <w:sz w:val="22"/>
                <w:szCs w:val="22"/>
                <w:lang w:eastAsia="en-US"/>
              </w:rPr>
            </w:pPr>
          </w:p>
        </w:tc>
        <w:tc>
          <w:tcPr>
            <w:tcW w:w="7230" w:type="dxa"/>
            <w:vAlign w:val="center"/>
          </w:tcPr>
          <w:p w14:paraId="29ECCCC7" w14:textId="77777777" w:rsidR="000334DE" w:rsidRPr="005F7D13" w:rsidRDefault="000334DE" w:rsidP="000334DE">
            <w:pPr>
              <w:rPr>
                <w:rFonts w:ascii="Calibri" w:eastAsia="Calibri" w:hAnsi="Calibri" w:cs="Calibri"/>
                <w:color w:val="000000"/>
                <w:sz w:val="22"/>
                <w:szCs w:val="22"/>
                <w:lang w:eastAsia="en-US"/>
              </w:rPr>
            </w:pPr>
            <w:r w:rsidRPr="005F7D13">
              <w:rPr>
                <w:rFonts w:ascii="Calibri" w:eastAsia="Calibri" w:hAnsi="Calibri" w:cs="Calibri"/>
                <w:b/>
                <w:bCs/>
                <w:color w:val="000000"/>
                <w:sz w:val="22"/>
                <w:szCs w:val="22"/>
                <w:lang w:eastAsia="en-US"/>
              </w:rPr>
              <w:t>Możliwość rozbudowy monitora o moduł pomiaru stężenia gazów anestetycznych</w:t>
            </w:r>
            <w:r w:rsidRPr="005F7D13">
              <w:rPr>
                <w:rFonts w:ascii="Calibri" w:eastAsia="Calibri" w:hAnsi="Calibri" w:cs="Calibri"/>
                <w:color w:val="000000"/>
                <w:sz w:val="22"/>
                <w:szCs w:val="22"/>
                <w:lang w:eastAsia="en-US"/>
              </w:rPr>
              <w:t xml:space="preserve"> realizujący pomiar w strumieniu bocznym.</w:t>
            </w:r>
          </w:p>
          <w:p w14:paraId="7C78B71F" w14:textId="77777777" w:rsidR="000334DE" w:rsidRPr="005F7D13" w:rsidRDefault="000334DE" w:rsidP="000334DE">
            <w:pPr>
              <w:spacing w:line="276" w:lineRule="auto"/>
              <w:rPr>
                <w:rFonts w:ascii="Calibri" w:eastAsia="Calibri" w:hAnsi="Calibri" w:cs="Calibri"/>
                <w:b/>
                <w:bCs/>
                <w:color w:val="000000"/>
                <w:sz w:val="22"/>
                <w:szCs w:val="22"/>
                <w:lang w:eastAsia="en-US"/>
              </w:rPr>
            </w:pPr>
            <w:r w:rsidRPr="005F7D13">
              <w:rPr>
                <w:rFonts w:ascii="Calibri" w:eastAsia="Calibri" w:hAnsi="Calibri" w:cs="Calibri"/>
                <w:color w:val="000000"/>
                <w:sz w:val="22"/>
                <w:szCs w:val="22"/>
                <w:lang w:eastAsia="en-US"/>
              </w:rPr>
              <w:t xml:space="preserve">Mierzone parametry i gazy min. HAL, ENV, ISO, SEV, DES, N20, CO2, O2 (opcja), MAC, </w:t>
            </w:r>
            <w:proofErr w:type="spellStart"/>
            <w:r w:rsidRPr="005F7D13">
              <w:rPr>
                <w:rFonts w:ascii="Calibri" w:eastAsia="Calibri" w:hAnsi="Calibri" w:cs="Calibri"/>
                <w:color w:val="000000"/>
                <w:sz w:val="22"/>
                <w:szCs w:val="22"/>
                <w:lang w:eastAsia="en-US"/>
              </w:rPr>
              <w:t>AwRR</w:t>
            </w:r>
            <w:proofErr w:type="spellEnd"/>
            <w:r w:rsidRPr="005F7D13">
              <w:rPr>
                <w:rFonts w:ascii="Calibri" w:eastAsia="Calibri" w:hAnsi="Calibri" w:cs="Calibri"/>
                <w:color w:val="000000"/>
                <w:sz w:val="22"/>
                <w:szCs w:val="22"/>
                <w:lang w:eastAsia="en-US"/>
              </w:rPr>
              <w:br/>
              <w:t xml:space="preserve">Technologia odprowadzania wilgoci poprzez zastosowanie pułapki wodnej ze złączem </w:t>
            </w:r>
            <w:proofErr w:type="spellStart"/>
            <w:r w:rsidRPr="005F7D13">
              <w:rPr>
                <w:rFonts w:ascii="Calibri" w:eastAsia="Calibri" w:hAnsi="Calibri" w:cs="Calibri"/>
                <w:color w:val="000000"/>
                <w:sz w:val="22"/>
                <w:szCs w:val="22"/>
                <w:lang w:eastAsia="en-US"/>
              </w:rPr>
              <w:t>Luer</w:t>
            </w:r>
            <w:proofErr w:type="spellEnd"/>
            <w:r w:rsidRPr="005F7D13">
              <w:rPr>
                <w:rFonts w:ascii="Calibri" w:eastAsia="Calibri" w:hAnsi="Calibri" w:cs="Calibri"/>
                <w:color w:val="000000"/>
                <w:sz w:val="22"/>
                <w:szCs w:val="22"/>
                <w:lang w:eastAsia="en-US"/>
              </w:rPr>
              <w:t>-Lock</w:t>
            </w:r>
            <w:r w:rsidRPr="005F7D13">
              <w:rPr>
                <w:rFonts w:ascii="Calibri" w:eastAsia="Calibri" w:hAnsi="Calibri" w:cs="Calibri"/>
                <w:color w:val="000000"/>
                <w:sz w:val="22"/>
                <w:szCs w:val="22"/>
                <w:lang w:eastAsia="en-US"/>
              </w:rPr>
              <w:br/>
              <w:t>Możliwość pomiaru stężenia O2 metodą paramagnetyczną (opcja). W zestawie pułapka wodna</w:t>
            </w:r>
          </w:p>
        </w:tc>
        <w:tc>
          <w:tcPr>
            <w:tcW w:w="1422" w:type="dxa"/>
          </w:tcPr>
          <w:p w14:paraId="5FAAE019" w14:textId="77777777" w:rsidR="000334DE" w:rsidRPr="005F7D13" w:rsidRDefault="000334DE" w:rsidP="000334DE">
            <w:pPr>
              <w:rPr>
                <w:rFonts w:ascii="Calibri" w:eastAsia="Calibri" w:hAnsi="Calibri" w:cs="Calibri"/>
                <w:b/>
                <w:bCs/>
                <w:color w:val="000000"/>
                <w:sz w:val="22"/>
                <w:szCs w:val="22"/>
                <w:lang w:eastAsia="en-US"/>
              </w:rPr>
            </w:pPr>
          </w:p>
        </w:tc>
      </w:tr>
      <w:tr w:rsidR="000334DE" w:rsidRPr="005F7D13" w14:paraId="2A5CD1BC" w14:textId="39640775" w:rsidTr="000334DE">
        <w:trPr>
          <w:gridAfter w:val="1"/>
          <w:wAfter w:w="146" w:type="dxa"/>
        </w:trPr>
        <w:tc>
          <w:tcPr>
            <w:tcW w:w="703" w:type="dxa"/>
            <w:vAlign w:val="center"/>
          </w:tcPr>
          <w:p w14:paraId="6F58E476" w14:textId="77777777" w:rsidR="000334DE" w:rsidRPr="005F7D13" w:rsidRDefault="000334DE" w:rsidP="009C15DD">
            <w:pPr>
              <w:numPr>
                <w:ilvl w:val="0"/>
                <w:numId w:val="154"/>
              </w:numPr>
              <w:spacing w:after="200" w:line="276" w:lineRule="auto"/>
              <w:contextualSpacing/>
              <w:rPr>
                <w:rFonts w:asciiTheme="minorHAnsi" w:eastAsia="Calibri" w:hAnsiTheme="minorHAnsi" w:cstheme="minorHAnsi"/>
                <w:sz w:val="22"/>
                <w:szCs w:val="22"/>
                <w:lang w:eastAsia="en-US"/>
              </w:rPr>
            </w:pPr>
          </w:p>
        </w:tc>
        <w:tc>
          <w:tcPr>
            <w:tcW w:w="7230" w:type="dxa"/>
            <w:vAlign w:val="center"/>
          </w:tcPr>
          <w:p w14:paraId="4041761B" w14:textId="77777777" w:rsidR="000334DE" w:rsidRPr="005F7D13" w:rsidRDefault="000334DE" w:rsidP="000334DE">
            <w:pPr>
              <w:rPr>
                <w:rFonts w:ascii="Calibri" w:eastAsia="Calibri" w:hAnsi="Calibri" w:cs="Calibri"/>
                <w:b/>
                <w:bCs/>
                <w:color w:val="000000"/>
                <w:sz w:val="22"/>
                <w:szCs w:val="22"/>
                <w:lang w:eastAsia="en-US"/>
              </w:rPr>
            </w:pPr>
            <w:r w:rsidRPr="005F7D13">
              <w:rPr>
                <w:rFonts w:ascii="Calibri" w:eastAsia="Calibri" w:hAnsi="Calibri" w:cs="Calibri"/>
                <w:b/>
                <w:bCs/>
                <w:color w:val="000000"/>
                <w:sz w:val="22"/>
                <w:szCs w:val="22"/>
                <w:lang w:eastAsia="en-US"/>
              </w:rPr>
              <w:t>Możliwość rozbudowy o moduł pomiaru BIS</w:t>
            </w:r>
          </w:p>
        </w:tc>
        <w:tc>
          <w:tcPr>
            <w:tcW w:w="1422" w:type="dxa"/>
          </w:tcPr>
          <w:p w14:paraId="4D7EEE51" w14:textId="77777777" w:rsidR="000334DE" w:rsidRPr="005F7D13" w:rsidRDefault="000334DE" w:rsidP="000334DE">
            <w:pPr>
              <w:rPr>
                <w:rFonts w:ascii="Calibri" w:eastAsia="Calibri" w:hAnsi="Calibri" w:cs="Calibri"/>
                <w:b/>
                <w:bCs/>
                <w:color w:val="000000"/>
                <w:sz w:val="22"/>
                <w:szCs w:val="22"/>
                <w:lang w:eastAsia="en-US"/>
              </w:rPr>
            </w:pPr>
          </w:p>
        </w:tc>
      </w:tr>
      <w:tr w:rsidR="000334DE" w:rsidRPr="005F7D13" w14:paraId="18B3A3F7" w14:textId="198978F6" w:rsidTr="000334DE">
        <w:trPr>
          <w:gridAfter w:val="1"/>
          <w:wAfter w:w="146" w:type="dxa"/>
        </w:trPr>
        <w:tc>
          <w:tcPr>
            <w:tcW w:w="703" w:type="dxa"/>
            <w:vAlign w:val="center"/>
          </w:tcPr>
          <w:p w14:paraId="45E6F0AA" w14:textId="77777777" w:rsidR="000334DE" w:rsidRPr="005F7D13" w:rsidRDefault="000334DE" w:rsidP="009C15DD">
            <w:pPr>
              <w:numPr>
                <w:ilvl w:val="0"/>
                <w:numId w:val="154"/>
              </w:numPr>
              <w:spacing w:after="200" w:line="276" w:lineRule="auto"/>
              <w:contextualSpacing/>
              <w:rPr>
                <w:rFonts w:asciiTheme="minorHAnsi" w:eastAsia="Calibri" w:hAnsiTheme="minorHAnsi" w:cstheme="minorHAnsi"/>
                <w:sz w:val="22"/>
                <w:szCs w:val="22"/>
                <w:lang w:eastAsia="en-US"/>
              </w:rPr>
            </w:pPr>
          </w:p>
        </w:tc>
        <w:tc>
          <w:tcPr>
            <w:tcW w:w="7230" w:type="dxa"/>
            <w:vAlign w:val="center"/>
          </w:tcPr>
          <w:p w14:paraId="47AB7BA7" w14:textId="77777777" w:rsidR="000334DE" w:rsidRPr="005F7D13" w:rsidRDefault="000334DE" w:rsidP="000334DE">
            <w:pPr>
              <w:rPr>
                <w:rFonts w:ascii="Calibri" w:eastAsia="Calibri" w:hAnsi="Calibri" w:cs="Calibri"/>
                <w:b/>
                <w:bCs/>
                <w:color w:val="000000"/>
                <w:sz w:val="22"/>
                <w:szCs w:val="22"/>
                <w:lang w:eastAsia="en-US"/>
              </w:rPr>
            </w:pPr>
            <w:r w:rsidRPr="005F7D13">
              <w:rPr>
                <w:rFonts w:ascii="Calibri" w:eastAsia="Calibri" w:hAnsi="Calibri" w:cs="Calibri"/>
                <w:bCs/>
                <w:color w:val="000000"/>
                <w:sz w:val="22"/>
                <w:szCs w:val="22"/>
                <w:lang w:eastAsia="en-US"/>
              </w:rPr>
              <w:t>Moduł do pomiaru BIS kompatybilny z oferowanym kardiomonitorami</w:t>
            </w:r>
          </w:p>
        </w:tc>
        <w:tc>
          <w:tcPr>
            <w:tcW w:w="1422" w:type="dxa"/>
          </w:tcPr>
          <w:p w14:paraId="49F23F8C" w14:textId="77777777" w:rsidR="000334DE" w:rsidRPr="005F7D13" w:rsidRDefault="000334DE" w:rsidP="000334DE">
            <w:pPr>
              <w:rPr>
                <w:rFonts w:ascii="Calibri" w:eastAsia="Calibri" w:hAnsi="Calibri" w:cs="Calibri"/>
                <w:bCs/>
                <w:color w:val="000000"/>
                <w:sz w:val="22"/>
                <w:szCs w:val="22"/>
                <w:lang w:eastAsia="en-US"/>
              </w:rPr>
            </w:pPr>
          </w:p>
        </w:tc>
      </w:tr>
      <w:tr w:rsidR="000334DE" w:rsidRPr="005F7D13" w14:paraId="7E54207E" w14:textId="6D7CB0F4" w:rsidTr="000334DE">
        <w:trPr>
          <w:gridAfter w:val="1"/>
          <w:wAfter w:w="146" w:type="dxa"/>
        </w:trPr>
        <w:tc>
          <w:tcPr>
            <w:tcW w:w="703" w:type="dxa"/>
            <w:vAlign w:val="center"/>
          </w:tcPr>
          <w:p w14:paraId="3EA5FC98" w14:textId="77777777" w:rsidR="000334DE" w:rsidRPr="005F7D13" w:rsidRDefault="000334DE" w:rsidP="009C15DD">
            <w:pPr>
              <w:numPr>
                <w:ilvl w:val="0"/>
                <w:numId w:val="154"/>
              </w:numPr>
              <w:spacing w:after="200" w:line="276" w:lineRule="auto"/>
              <w:contextualSpacing/>
              <w:rPr>
                <w:rFonts w:asciiTheme="minorHAnsi" w:eastAsia="Calibri" w:hAnsiTheme="minorHAnsi" w:cstheme="minorHAnsi"/>
                <w:sz w:val="22"/>
                <w:szCs w:val="22"/>
                <w:lang w:eastAsia="en-US"/>
              </w:rPr>
            </w:pPr>
          </w:p>
        </w:tc>
        <w:tc>
          <w:tcPr>
            <w:tcW w:w="7230" w:type="dxa"/>
            <w:vAlign w:val="center"/>
          </w:tcPr>
          <w:p w14:paraId="00D82019" w14:textId="77777777" w:rsidR="000334DE" w:rsidRPr="005F7D13" w:rsidRDefault="000334DE" w:rsidP="000334DE">
            <w:pPr>
              <w:rPr>
                <w:rFonts w:ascii="Calibri" w:eastAsia="Calibri" w:hAnsi="Calibri" w:cs="Calibri"/>
                <w:b/>
                <w:bCs/>
                <w:color w:val="000000"/>
                <w:sz w:val="22"/>
                <w:szCs w:val="22"/>
                <w:lang w:val="de-DE" w:eastAsia="en-US"/>
              </w:rPr>
            </w:pPr>
            <w:proofErr w:type="spellStart"/>
            <w:r w:rsidRPr="005F7D13">
              <w:rPr>
                <w:rFonts w:ascii="Calibri" w:eastAsia="Calibri" w:hAnsi="Calibri" w:cs="Calibri"/>
                <w:bCs/>
                <w:color w:val="000000"/>
                <w:sz w:val="22"/>
                <w:szCs w:val="22"/>
                <w:lang w:val="de-DE" w:eastAsia="en-US"/>
              </w:rPr>
              <w:t>Pomiar</w:t>
            </w:r>
            <w:proofErr w:type="spellEnd"/>
            <w:r w:rsidRPr="005F7D13">
              <w:rPr>
                <w:rFonts w:ascii="Calibri" w:eastAsia="Calibri" w:hAnsi="Calibri" w:cs="Calibri"/>
                <w:bCs/>
                <w:color w:val="000000"/>
                <w:sz w:val="22"/>
                <w:szCs w:val="22"/>
                <w:lang w:val="de-DE" w:eastAsia="en-US"/>
              </w:rPr>
              <w:t xml:space="preserve"> – BIS, SQI, SR, EMG, SEF, TP</w:t>
            </w:r>
          </w:p>
        </w:tc>
        <w:tc>
          <w:tcPr>
            <w:tcW w:w="1422" w:type="dxa"/>
          </w:tcPr>
          <w:p w14:paraId="639D6B56" w14:textId="77777777" w:rsidR="000334DE" w:rsidRPr="005F7D13" w:rsidRDefault="000334DE" w:rsidP="000334DE">
            <w:pPr>
              <w:rPr>
                <w:rFonts w:ascii="Calibri" w:eastAsia="Calibri" w:hAnsi="Calibri" w:cs="Calibri"/>
                <w:bCs/>
                <w:color w:val="000000"/>
                <w:sz w:val="22"/>
                <w:szCs w:val="22"/>
                <w:lang w:val="de-DE" w:eastAsia="en-US"/>
              </w:rPr>
            </w:pPr>
          </w:p>
        </w:tc>
      </w:tr>
      <w:tr w:rsidR="000334DE" w:rsidRPr="005F7D13" w14:paraId="635B4244" w14:textId="292BB542" w:rsidTr="000334DE">
        <w:trPr>
          <w:gridAfter w:val="1"/>
          <w:wAfter w:w="146" w:type="dxa"/>
        </w:trPr>
        <w:tc>
          <w:tcPr>
            <w:tcW w:w="703" w:type="dxa"/>
            <w:vAlign w:val="center"/>
          </w:tcPr>
          <w:p w14:paraId="7C6F7190" w14:textId="77777777" w:rsidR="000334DE" w:rsidRPr="005F7D13" w:rsidRDefault="000334DE" w:rsidP="009C15DD">
            <w:pPr>
              <w:numPr>
                <w:ilvl w:val="0"/>
                <w:numId w:val="154"/>
              </w:numPr>
              <w:spacing w:after="200" w:line="276" w:lineRule="auto"/>
              <w:contextualSpacing/>
              <w:rPr>
                <w:rFonts w:asciiTheme="minorHAnsi" w:eastAsia="Calibri" w:hAnsiTheme="minorHAnsi" w:cstheme="minorHAnsi"/>
                <w:sz w:val="22"/>
                <w:szCs w:val="22"/>
                <w:lang w:eastAsia="en-US"/>
              </w:rPr>
            </w:pPr>
          </w:p>
        </w:tc>
        <w:tc>
          <w:tcPr>
            <w:tcW w:w="7230" w:type="dxa"/>
            <w:vAlign w:val="center"/>
          </w:tcPr>
          <w:p w14:paraId="5A64AD5A" w14:textId="77777777" w:rsidR="000334DE" w:rsidRPr="005F7D13" w:rsidRDefault="000334DE" w:rsidP="000334DE">
            <w:pPr>
              <w:rPr>
                <w:rFonts w:ascii="Calibri" w:eastAsia="Calibri" w:hAnsi="Calibri" w:cs="Calibri"/>
                <w:b/>
                <w:bCs/>
                <w:color w:val="000000"/>
                <w:sz w:val="22"/>
                <w:szCs w:val="22"/>
                <w:lang w:eastAsia="en-US"/>
              </w:rPr>
            </w:pPr>
            <w:r w:rsidRPr="005F7D13">
              <w:rPr>
                <w:rFonts w:ascii="Calibri" w:eastAsia="Calibri" w:hAnsi="Calibri" w:cs="Calibri"/>
                <w:bCs/>
                <w:color w:val="000000"/>
                <w:sz w:val="22"/>
                <w:szCs w:val="22"/>
                <w:lang w:eastAsia="en-US"/>
              </w:rPr>
              <w:t>Prędkość kreślenia krzywej – min. 6,25; 12,5; 25; 50 [mm/s]</w:t>
            </w:r>
          </w:p>
        </w:tc>
        <w:tc>
          <w:tcPr>
            <w:tcW w:w="1422" w:type="dxa"/>
          </w:tcPr>
          <w:p w14:paraId="0CD577DA" w14:textId="77777777" w:rsidR="000334DE" w:rsidRPr="005F7D13" w:rsidRDefault="000334DE" w:rsidP="000334DE">
            <w:pPr>
              <w:rPr>
                <w:rFonts w:ascii="Calibri" w:eastAsia="Calibri" w:hAnsi="Calibri" w:cs="Calibri"/>
                <w:bCs/>
                <w:color w:val="000000"/>
                <w:sz w:val="22"/>
                <w:szCs w:val="22"/>
                <w:lang w:eastAsia="en-US"/>
              </w:rPr>
            </w:pPr>
          </w:p>
        </w:tc>
      </w:tr>
      <w:tr w:rsidR="000334DE" w:rsidRPr="005F7D13" w14:paraId="1F10EF9D" w14:textId="7463959F" w:rsidTr="000334DE">
        <w:trPr>
          <w:gridAfter w:val="1"/>
          <w:wAfter w:w="146" w:type="dxa"/>
        </w:trPr>
        <w:tc>
          <w:tcPr>
            <w:tcW w:w="703" w:type="dxa"/>
            <w:vAlign w:val="center"/>
          </w:tcPr>
          <w:p w14:paraId="3F0A0C1C" w14:textId="77777777" w:rsidR="000334DE" w:rsidRPr="005F7D13" w:rsidRDefault="000334DE" w:rsidP="009C15DD">
            <w:pPr>
              <w:numPr>
                <w:ilvl w:val="0"/>
                <w:numId w:val="154"/>
              </w:numPr>
              <w:spacing w:after="200" w:line="276" w:lineRule="auto"/>
              <w:contextualSpacing/>
              <w:rPr>
                <w:rFonts w:asciiTheme="minorHAnsi" w:eastAsia="Calibri" w:hAnsiTheme="minorHAnsi" w:cstheme="minorHAnsi"/>
                <w:sz w:val="22"/>
                <w:szCs w:val="22"/>
                <w:lang w:eastAsia="en-US"/>
              </w:rPr>
            </w:pPr>
          </w:p>
        </w:tc>
        <w:tc>
          <w:tcPr>
            <w:tcW w:w="7230" w:type="dxa"/>
            <w:vAlign w:val="center"/>
          </w:tcPr>
          <w:p w14:paraId="7F7F6D1A" w14:textId="77777777" w:rsidR="000334DE" w:rsidRPr="005F7D13" w:rsidRDefault="000334DE" w:rsidP="000334DE">
            <w:pPr>
              <w:spacing w:line="276" w:lineRule="auto"/>
              <w:rPr>
                <w:rFonts w:ascii="Calibri" w:eastAsia="Calibri" w:hAnsi="Calibri" w:cs="Calibri"/>
                <w:b/>
                <w:bCs/>
                <w:color w:val="000000"/>
                <w:sz w:val="22"/>
                <w:szCs w:val="22"/>
                <w:lang w:eastAsia="en-US"/>
              </w:rPr>
            </w:pPr>
            <w:r w:rsidRPr="005F7D13">
              <w:rPr>
                <w:rFonts w:ascii="Calibri" w:eastAsia="Calibri" w:hAnsi="Calibri" w:cs="Calibri"/>
                <w:b/>
                <w:bCs/>
                <w:color w:val="000000"/>
                <w:sz w:val="22"/>
                <w:szCs w:val="22"/>
                <w:lang w:eastAsia="en-US"/>
              </w:rPr>
              <w:t>Na wyposażeniu każdego monitora:</w:t>
            </w:r>
          </w:p>
          <w:p w14:paraId="568983F7" w14:textId="77777777" w:rsidR="000334DE" w:rsidRPr="005F7D13" w:rsidRDefault="000334DE" w:rsidP="000334DE">
            <w:pPr>
              <w:spacing w:line="276" w:lineRule="auto"/>
              <w:rPr>
                <w:rFonts w:ascii="Calibri" w:eastAsia="Calibri" w:hAnsi="Calibri" w:cs="Calibri"/>
                <w:color w:val="000000"/>
                <w:sz w:val="22"/>
                <w:szCs w:val="22"/>
                <w:lang w:eastAsia="en-US"/>
              </w:rPr>
            </w:pPr>
            <w:r w:rsidRPr="005F7D13">
              <w:rPr>
                <w:rFonts w:ascii="Calibri" w:eastAsia="Calibri" w:hAnsi="Calibri" w:cs="Calibri"/>
                <w:color w:val="000000"/>
                <w:sz w:val="22"/>
                <w:szCs w:val="22"/>
                <w:lang w:eastAsia="en-US"/>
              </w:rPr>
              <w:t xml:space="preserve">- kabel EKG do monitorowania 5 </w:t>
            </w:r>
            <w:proofErr w:type="spellStart"/>
            <w:proofErr w:type="gramStart"/>
            <w:r w:rsidRPr="005F7D13">
              <w:rPr>
                <w:rFonts w:ascii="Calibri" w:eastAsia="Calibri" w:hAnsi="Calibri" w:cs="Calibri"/>
                <w:color w:val="000000"/>
                <w:sz w:val="22"/>
                <w:szCs w:val="22"/>
                <w:lang w:eastAsia="en-US"/>
              </w:rPr>
              <w:t>odprowadzeń</w:t>
            </w:r>
            <w:proofErr w:type="spellEnd"/>
            <w:r w:rsidRPr="005F7D13">
              <w:rPr>
                <w:rFonts w:ascii="Calibri" w:eastAsia="Calibri" w:hAnsi="Calibri" w:cs="Calibri"/>
                <w:color w:val="000000"/>
                <w:sz w:val="22"/>
                <w:szCs w:val="22"/>
                <w:lang w:eastAsia="en-US"/>
              </w:rPr>
              <w:t xml:space="preserve">  (</w:t>
            </w:r>
            <w:proofErr w:type="gramEnd"/>
            <w:r w:rsidRPr="005F7D13">
              <w:rPr>
                <w:rFonts w:ascii="Calibri" w:eastAsia="Calibri" w:hAnsi="Calibri" w:cs="Calibri"/>
                <w:color w:val="000000"/>
                <w:sz w:val="22"/>
                <w:szCs w:val="22"/>
                <w:lang w:eastAsia="en-US"/>
              </w:rPr>
              <w:t>1szt.)</w:t>
            </w:r>
          </w:p>
          <w:p w14:paraId="74988EF1" w14:textId="77777777" w:rsidR="000334DE" w:rsidRPr="005F7D13" w:rsidRDefault="000334DE" w:rsidP="000334DE">
            <w:pPr>
              <w:spacing w:line="276" w:lineRule="auto"/>
              <w:rPr>
                <w:rFonts w:ascii="Calibri" w:eastAsia="Calibri" w:hAnsi="Calibri" w:cs="Calibri"/>
                <w:color w:val="000000"/>
                <w:sz w:val="22"/>
                <w:szCs w:val="22"/>
                <w:lang w:eastAsia="en-US"/>
              </w:rPr>
            </w:pPr>
            <w:r w:rsidRPr="005F7D13">
              <w:rPr>
                <w:rFonts w:ascii="Calibri" w:eastAsia="Calibri" w:hAnsi="Calibri" w:cs="Calibri"/>
                <w:color w:val="000000"/>
                <w:sz w:val="22"/>
                <w:szCs w:val="22"/>
                <w:lang w:eastAsia="en-US"/>
              </w:rPr>
              <w:t>- wielorazowy czujnik na palec, wykonany z silikonu (1szt.)</w:t>
            </w:r>
          </w:p>
          <w:p w14:paraId="1BB0A931" w14:textId="77777777" w:rsidR="000334DE" w:rsidRPr="005F7D13" w:rsidRDefault="000334DE" w:rsidP="000334DE">
            <w:pPr>
              <w:spacing w:line="276" w:lineRule="auto"/>
              <w:rPr>
                <w:rFonts w:ascii="Calibri" w:eastAsia="Calibri" w:hAnsi="Calibri" w:cs="Calibri"/>
                <w:color w:val="000000"/>
                <w:sz w:val="22"/>
                <w:szCs w:val="22"/>
                <w:lang w:eastAsia="en-US"/>
              </w:rPr>
            </w:pPr>
            <w:r w:rsidRPr="005F7D13">
              <w:rPr>
                <w:rFonts w:ascii="Calibri" w:eastAsia="Calibri" w:hAnsi="Calibri" w:cs="Calibri"/>
                <w:color w:val="000000"/>
                <w:sz w:val="22"/>
                <w:szCs w:val="22"/>
                <w:lang w:eastAsia="en-US"/>
              </w:rPr>
              <w:t>- przewód ciśnieniowy oraz mankiety ciśnieniowe (2 szt. w różnych rozmiarach)</w:t>
            </w:r>
          </w:p>
          <w:p w14:paraId="6357772B" w14:textId="77777777" w:rsidR="000334DE" w:rsidRPr="005F7D13" w:rsidRDefault="000334DE" w:rsidP="000334DE">
            <w:pPr>
              <w:spacing w:line="276" w:lineRule="auto"/>
              <w:rPr>
                <w:rFonts w:ascii="Calibri" w:eastAsia="Calibri" w:hAnsi="Calibri" w:cs="Calibri"/>
                <w:color w:val="000000"/>
                <w:sz w:val="22"/>
                <w:szCs w:val="22"/>
                <w:lang w:eastAsia="en-US"/>
              </w:rPr>
            </w:pPr>
            <w:r w:rsidRPr="005F7D13">
              <w:rPr>
                <w:rFonts w:ascii="Calibri" w:eastAsia="Calibri" w:hAnsi="Calibri" w:cs="Calibri"/>
                <w:color w:val="000000"/>
                <w:sz w:val="22"/>
                <w:szCs w:val="22"/>
                <w:lang w:eastAsia="en-US"/>
              </w:rPr>
              <w:t>- czujnik pomiaru temp. powierzchniowej (1szt)</w:t>
            </w:r>
          </w:p>
          <w:p w14:paraId="2D839991" w14:textId="77777777" w:rsidR="000334DE" w:rsidRPr="005F7D13" w:rsidRDefault="000334DE" w:rsidP="000334DE">
            <w:pPr>
              <w:spacing w:line="276" w:lineRule="auto"/>
              <w:rPr>
                <w:rFonts w:ascii="Calibri" w:eastAsia="Calibri" w:hAnsi="Calibri" w:cs="Calibri"/>
                <w:color w:val="000000"/>
                <w:sz w:val="22"/>
                <w:szCs w:val="22"/>
                <w:lang w:eastAsia="en-US"/>
              </w:rPr>
            </w:pPr>
            <w:r w:rsidRPr="005F7D13">
              <w:rPr>
                <w:rFonts w:ascii="Calibri" w:eastAsia="Calibri" w:hAnsi="Calibri" w:cs="Calibri"/>
                <w:color w:val="000000"/>
                <w:sz w:val="22"/>
                <w:szCs w:val="22"/>
                <w:lang w:eastAsia="en-US"/>
              </w:rPr>
              <w:t>- kabel interfejsowy do pomiaru IBP (1 szt.)</w:t>
            </w:r>
          </w:p>
          <w:p w14:paraId="2CA72D90" w14:textId="77777777" w:rsidR="000334DE" w:rsidRPr="005F7D13" w:rsidRDefault="000334DE" w:rsidP="000334DE">
            <w:pPr>
              <w:spacing w:line="276" w:lineRule="auto"/>
              <w:rPr>
                <w:rFonts w:ascii="Calibri" w:eastAsia="Calibri" w:hAnsi="Calibri" w:cs="Calibri"/>
                <w:color w:val="000000"/>
                <w:sz w:val="22"/>
                <w:szCs w:val="22"/>
                <w:lang w:eastAsia="en-US"/>
              </w:rPr>
            </w:pPr>
            <w:r w:rsidRPr="005F7D13">
              <w:rPr>
                <w:rFonts w:ascii="Calibri" w:eastAsia="Calibri" w:hAnsi="Calibri" w:cs="Calibri"/>
                <w:color w:val="000000"/>
                <w:sz w:val="22"/>
                <w:szCs w:val="22"/>
                <w:lang w:eastAsia="en-US"/>
              </w:rPr>
              <w:t>- zasilacz zew. do ładowania modułu transportowego poza kardiomonitorem (1 szt.)</w:t>
            </w:r>
          </w:p>
          <w:p w14:paraId="248BB7A5" w14:textId="77777777" w:rsidR="000334DE" w:rsidRPr="005F7D13" w:rsidRDefault="000334DE" w:rsidP="000334DE">
            <w:pPr>
              <w:spacing w:line="276" w:lineRule="auto"/>
              <w:rPr>
                <w:rFonts w:ascii="Calibri" w:eastAsia="Calibri" w:hAnsi="Calibri" w:cs="Calibri"/>
                <w:color w:val="000000"/>
                <w:sz w:val="22"/>
                <w:szCs w:val="22"/>
                <w:lang w:eastAsia="en-US"/>
              </w:rPr>
            </w:pPr>
            <w:r w:rsidRPr="005F7D13">
              <w:rPr>
                <w:rFonts w:ascii="Calibri" w:eastAsia="Calibri" w:hAnsi="Calibri" w:cs="Calibri"/>
                <w:color w:val="000000"/>
                <w:sz w:val="22"/>
                <w:szCs w:val="22"/>
                <w:lang w:eastAsia="en-US"/>
              </w:rPr>
              <w:t>- mocowanie monitora do aparatu do znieczulania (1 szt.)</w:t>
            </w:r>
          </w:p>
        </w:tc>
        <w:tc>
          <w:tcPr>
            <w:tcW w:w="1422" w:type="dxa"/>
          </w:tcPr>
          <w:p w14:paraId="2B6FF424" w14:textId="77777777" w:rsidR="000334DE" w:rsidRPr="005F7D13" w:rsidRDefault="000334DE" w:rsidP="000334DE">
            <w:pPr>
              <w:spacing w:line="276" w:lineRule="auto"/>
              <w:rPr>
                <w:rFonts w:ascii="Calibri" w:eastAsia="Calibri" w:hAnsi="Calibri" w:cs="Calibri"/>
                <w:b/>
                <w:bCs/>
                <w:color w:val="000000"/>
                <w:sz w:val="22"/>
                <w:szCs w:val="22"/>
                <w:lang w:eastAsia="en-US"/>
              </w:rPr>
            </w:pPr>
          </w:p>
        </w:tc>
      </w:tr>
    </w:tbl>
    <w:p w14:paraId="732C7CD8" w14:textId="0E1C2ABA" w:rsidR="000334DE" w:rsidRDefault="000334DE" w:rsidP="000334DE">
      <w:pPr>
        <w:spacing w:after="200" w:line="276" w:lineRule="auto"/>
        <w:rPr>
          <w:rFonts w:asciiTheme="minorHAnsi" w:eastAsia="Calibri" w:hAnsiTheme="minorHAnsi" w:cstheme="minorHAnsi"/>
          <w:sz w:val="22"/>
          <w:szCs w:val="22"/>
          <w:lang w:eastAsia="en-US"/>
        </w:rPr>
      </w:pPr>
    </w:p>
    <w:p w14:paraId="699FCBD4" w14:textId="325B6EF1" w:rsidR="000334DE" w:rsidRDefault="000334DE" w:rsidP="000334DE">
      <w:pPr>
        <w:spacing w:after="200" w:line="276" w:lineRule="auto"/>
        <w:rPr>
          <w:rFonts w:asciiTheme="minorHAnsi" w:eastAsia="Calibri" w:hAnsiTheme="minorHAnsi" w:cstheme="minorHAnsi"/>
          <w:sz w:val="22"/>
          <w:szCs w:val="22"/>
          <w:lang w:eastAsia="en-US"/>
        </w:rPr>
      </w:pPr>
    </w:p>
    <w:p w14:paraId="78BBCEBE" w14:textId="57F73BE5" w:rsidR="000334DE" w:rsidRDefault="000334DE" w:rsidP="000334DE">
      <w:pPr>
        <w:spacing w:after="200" w:line="276" w:lineRule="auto"/>
        <w:rPr>
          <w:rFonts w:asciiTheme="minorHAnsi" w:eastAsia="Calibri" w:hAnsiTheme="minorHAnsi" w:cstheme="minorHAnsi"/>
          <w:sz w:val="22"/>
          <w:szCs w:val="22"/>
          <w:lang w:eastAsia="en-US"/>
        </w:rPr>
      </w:pPr>
    </w:p>
    <w:p w14:paraId="42C1972F" w14:textId="17D1BB7F" w:rsidR="000334DE" w:rsidRDefault="000334DE" w:rsidP="000334DE">
      <w:pPr>
        <w:spacing w:after="200" w:line="276" w:lineRule="auto"/>
        <w:rPr>
          <w:rFonts w:asciiTheme="minorHAnsi" w:eastAsia="Calibri" w:hAnsiTheme="minorHAnsi" w:cstheme="minorHAnsi"/>
          <w:sz w:val="22"/>
          <w:szCs w:val="22"/>
          <w:lang w:eastAsia="en-US"/>
        </w:rPr>
      </w:pPr>
    </w:p>
    <w:p w14:paraId="6412AD4F" w14:textId="3B8F960D" w:rsidR="000334DE" w:rsidRDefault="000334DE" w:rsidP="000334DE">
      <w:pPr>
        <w:spacing w:after="200" w:line="276" w:lineRule="auto"/>
        <w:rPr>
          <w:rFonts w:asciiTheme="minorHAnsi" w:eastAsia="Calibri" w:hAnsiTheme="minorHAnsi" w:cstheme="minorHAnsi"/>
          <w:sz w:val="22"/>
          <w:szCs w:val="22"/>
          <w:lang w:eastAsia="en-US"/>
        </w:rPr>
      </w:pPr>
    </w:p>
    <w:p w14:paraId="0E7C4F36" w14:textId="51F77FF7" w:rsidR="000334DE" w:rsidRDefault="000334DE" w:rsidP="000334DE">
      <w:pPr>
        <w:spacing w:after="200" w:line="276" w:lineRule="auto"/>
        <w:rPr>
          <w:rFonts w:asciiTheme="minorHAnsi" w:eastAsia="Calibri" w:hAnsiTheme="minorHAnsi" w:cstheme="minorHAnsi"/>
          <w:sz w:val="22"/>
          <w:szCs w:val="22"/>
          <w:lang w:eastAsia="en-US"/>
        </w:rPr>
      </w:pPr>
    </w:p>
    <w:p w14:paraId="1EF50D29" w14:textId="3A069CFC" w:rsidR="000334DE" w:rsidRDefault="000334DE" w:rsidP="000334DE">
      <w:pPr>
        <w:spacing w:after="200" w:line="276" w:lineRule="auto"/>
        <w:rPr>
          <w:rFonts w:asciiTheme="minorHAnsi" w:eastAsia="Calibri" w:hAnsiTheme="minorHAnsi" w:cstheme="minorHAnsi"/>
          <w:sz w:val="22"/>
          <w:szCs w:val="22"/>
          <w:lang w:eastAsia="en-US"/>
        </w:rPr>
      </w:pPr>
    </w:p>
    <w:p w14:paraId="2AC14724" w14:textId="53D2F084" w:rsidR="000334DE" w:rsidRDefault="000334DE" w:rsidP="000334DE">
      <w:pPr>
        <w:spacing w:after="200" w:line="276" w:lineRule="auto"/>
        <w:rPr>
          <w:rFonts w:asciiTheme="minorHAnsi" w:eastAsia="Calibri" w:hAnsiTheme="minorHAnsi" w:cstheme="minorHAnsi"/>
          <w:sz w:val="22"/>
          <w:szCs w:val="22"/>
          <w:lang w:eastAsia="en-US"/>
        </w:rPr>
      </w:pPr>
    </w:p>
    <w:p w14:paraId="5E61D9E2" w14:textId="77777777" w:rsidR="000334DE" w:rsidRDefault="000334DE" w:rsidP="000334DE">
      <w:pPr>
        <w:spacing w:after="200" w:line="276" w:lineRule="auto"/>
        <w:rPr>
          <w:rFonts w:asciiTheme="minorHAnsi" w:eastAsia="Calibri" w:hAnsiTheme="minorHAnsi" w:cstheme="minorHAnsi"/>
          <w:sz w:val="22"/>
          <w:szCs w:val="22"/>
          <w:lang w:eastAsia="en-US"/>
        </w:rPr>
      </w:pPr>
    </w:p>
    <w:p w14:paraId="1D4B5820" w14:textId="62A65F3B" w:rsidR="000334DE" w:rsidRPr="000660A8" w:rsidRDefault="000334DE" w:rsidP="000334DE">
      <w:pPr>
        <w:spacing w:after="200" w:line="276" w:lineRule="auto"/>
        <w:rPr>
          <w:rFonts w:asciiTheme="minorHAnsi" w:eastAsia="Calibri" w:hAnsiTheme="minorHAnsi" w:cstheme="minorHAnsi"/>
          <w:sz w:val="22"/>
          <w:szCs w:val="22"/>
          <w:lang w:eastAsia="en-US"/>
        </w:rPr>
      </w:pPr>
      <w:bookmarkStart w:id="25" w:name="_Hlk58176723"/>
      <w:r w:rsidRPr="000660A8">
        <w:rPr>
          <w:rFonts w:asciiTheme="minorHAnsi" w:eastAsia="Calibri" w:hAnsiTheme="minorHAnsi" w:cstheme="minorHAnsi"/>
          <w:sz w:val="22"/>
          <w:szCs w:val="22"/>
          <w:lang w:eastAsia="en-US"/>
        </w:rPr>
        <w:t xml:space="preserve">Przedmiot zamówienia: </w:t>
      </w:r>
      <w:r w:rsidRPr="000334DE">
        <w:rPr>
          <w:rFonts w:asciiTheme="minorHAnsi" w:eastAsia="Calibri" w:hAnsiTheme="minorHAnsi" w:cstheme="minorHAnsi"/>
          <w:b/>
          <w:bCs/>
          <w:sz w:val="22"/>
          <w:szCs w:val="22"/>
          <w:lang w:eastAsia="en-US"/>
        </w:rPr>
        <w:t>Kardiomonitor OIT z centralą</w:t>
      </w:r>
    </w:p>
    <w:p w14:paraId="6E807932" w14:textId="77777777" w:rsidR="000334DE" w:rsidRPr="000660A8" w:rsidRDefault="000334DE" w:rsidP="000334DE">
      <w:pPr>
        <w:spacing w:after="200" w:line="276" w:lineRule="auto"/>
        <w:rPr>
          <w:rFonts w:asciiTheme="minorHAnsi" w:eastAsia="Calibri" w:hAnsiTheme="minorHAnsi" w:cstheme="minorHAnsi"/>
          <w:sz w:val="22"/>
          <w:szCs w:val="22"/>
          <w:lang w:eastAsia="en-US"/>
        </w:rPr>
      </w:pPr>
      <w:r w:rsidRPr="000660A8">
        <w:rPr>
          <w:rFonts w:asciiTheme="minorHAnsi" w:eastAsia="Calibri" w:hAnsiTheme="minorHAnsi" w:cstheme="minorHAnsi"/>
          <w:sz w:val="22"/>
          <w:szCs w:val="22"/>
          <w:lang w:eastAsia="en-US"/>
        </w:rPr>
        <w:t xml:space="preserve">Znak </w:t>
      </w:r>
      <w:proofErr w:type="gramStart"/>
      <w:r w:rsidRPr="000660A8">
        <w:rPr>
          <w:rFonts w:asciiTheme="minorHAnsi" w:eastAsia="Calibri" w:hAnsiTheme="minorHAnsi" w:cstheme="minorHAnsi"/>
          <w:sz w:val="22"/>
          <w:szCs w:val="22"/>
          <w:lang w:eastAsia="en-US"/>
        </w:rPr>
        <w:t>sprawy:…</w:t>
      </w:r>
      <w:proofErr w:type="gramEnd"/>
      <w:r w:rsidRPr="000660A8">
        <w:rPr>
          <w:rFonts w:asciiTheme="minorHAnsi" w:eastAsia="Calibri" w:hAnsiTheme="minorHAnsi" w:cstheme="minorHAnsi"/>
          <w:sz w:val="22"/>
          <w:szCs w:val="22"/>
          <w:lang w:eastAsia="en-US"/>
        </w:rPr>
        <w:t>……………………………………………………………………………………………</w:t>
      </w:r>
      <w:r>
        <w:rPr>
          <w:rFonts w:asciiTheme="minorHAnsi" w:eastAsia="Calibri" w:hAnsiTheme="minorHAnsi" w:cstheme="minorHAnsi"/>
          <w:sz w:val="22"/>
          <w:szCs w:val="22"/>
          <w:lang w:eastAsia="en-US"/>
        </w:rPr>
        <w:t>……………………………………………..</w:t>
      </w:r>
    </w:p>
    <w:p w14:paraId="51B66E7F" w14:textId="77777777" w:rsidR="000334DE" w:rsidRPr="000660A8" w:rsidRDefault="000334DE" w:rsidP="000334DE">
      <w:pPr>
        <w:spacing w:after="200" w:line="276" w:lineRule="auto"/>
        <w:rPr>
          <w:rFonts w:asciiTheme="minorHAnsi" w:eastAsia="Calibri" w:hAnsiTheme="minorHAnsi" w:cstheme="minorHAnsi"/>
          <w:sz w:val="22"/>
          <w:szCs w:val="22"/>
          <w:lang w:eastAsia="en-US"/>
        </w:rPr>
      </w:pPr>
      <w:proofErr w:type="gramStart"/>
      <w:r w:rsidRPr="000660A8">
        <w:rPr>
          <w:rFonts w:asciiTheme="minorHAnsi" w:eastAsia="Calibri" w:hAnsiTheme="minorHAnsi" w:cstheme="minorHAnsi"/>
          <w:sz w:val="22"/>
          <w:szCs w:val="22"/>
          <w:lang w:eastAsia="en-US"/>
        </w:rPr>
        <w:t>Nazwa:…</w:t>
      </w:r>
      <w:proofErr w:type="gramEnd"/>
      <w:r w:rsidRPr="000660A8">
        <w:rPr>
          <w:rFonts w:asciiTheme="minorHAnsi" w:eastAsia="Calibri" w:hAnsiTheme="minorHAnsi" w:cstheme="minorHAnsi"/>
          <w:sz w:val="22"/>
          <w:szCs w:val="22"/>
          <w:lang w:eastAsia="en-US"/>
        </w:rPr>
        <w:t>……………………………………………………………………………………………………</w:t>
      </w:r>
      <w:r>
        <w:rPr>
          <w:rFonts w:asciiTheme="minorHAnsi" w:eastAsia="Calibri" w:hAnsiTheme="minorHAnsi" w:cstheme="minorHAnsi"/>
          <w:sz w:val="22"/>
          <w:szCs w:val="22"/>
          <w:lang w:eastAsia="en-US"/>
        </w:rPr>
        <w:t>………………………………………………</w:t>
      </w:r>
    </w:p>
    <w:p w14:paraId="5EB9D760" w14:textId="77777777" w:rsidR="000334DE" w:rsidRPr="000660A8" w:rsidRDefault="000334DE" w:rsidP="000334DE">
      <w:pPr>
        <w:spacing w:after="200" w:line="276" w:lineRule="auto"/>
        <w:rPr>
          <w:rFonts w:asciiTheme="minorHAnsi" w:eastAsia="Calibri" w:hAnsiTheme="minorHAnsi" w:cstheme="minorHAnsi"/>
          <w:sz w:val="22"/>
          <w:szCs w:val="22"/>
          <w:lang w:eastAsia="en-US"/>
        </w:rPr>
      </w:pPr>
      <w:proofErr w:type="gramStart"/>
      <w:r w:rsidRPr="000660A8">
        <w:rPr>
          <w:rFonts w:asciiTheme="minorHAnsi" w:eastAsia="Calibri" w:hAnsiTheme="minorHAnsi" w:cstheme="minorHAnsi"/>
          <w:sz w:val="22"/>
          <w:szCs w:val="22"/>
          <w:lang w:eastAsia="en-US"/>
        </w:rPr>
        <w:lastRenderedPageBreak/>
        <w:t>Typ:…</w:t>
      </w:r>
      <w:proofErr w:type="gramEnd"/>
      <w:r w:rsidRPr="000660A8">
        <w:rPr>
          <w:rFonts w:asciiTheme="minorHAnsi" w:eastAsia="Calibri" w:hAnsiTheme="minorHAnsi" w:cstheme="minorHAnsi"/>
          <w:sz w:val="22"/>
          <w:szCs w:val="22"/>
          <w:lang w:eastAsia="en-US"/>
        </w:rPr>
        <w:t>………………………………………………………………………………………………………</w:t>
      </w:r>
      <w:r>
        <w:rPr>
          <w:rFonts w:asciiTheme="minorHAnsi" w:eastAsia="Calibri" w:hAnsiTheme="minorHAnsi" w:cstheme="minorHAnsi"/>
          <w:sz w:val="22"/>
          <w:szCs w:val="22"/>
          <w:lang w:eastAsia="en-US"/>
        </w:rPr>
        <w:t>…………………………………………………</w:t>
      </w:r>
    </w:p>
    <w:p w14:paraId="1A886488" w14:textId="77777777" w:rsidR="000334DE" w:rsidRPr="000660A8" w:rsidRDefault="000334DE" w:rsidP="000334DE">
      <w:pPr>
        <w:spacing w:after="200" w:line="276" w:lineRule="auto"/>
        <w:rPr>
          <w:rFonts w:asciiTheme="minorHAnsi" w:eastAsia="Calibri" w:hAnsiTheme="minorHAnsi" w:cstheme="minorHAnsi"/>
          <w:sz w:val="22"/>
          <w:szCs w:val="22"/>
          <w:lang w:eastAsia="en-US"/>
        </w:rPr>
      </w:pPr>
      <w:r w:rsidRPr="000660A8">
        <w:rPr>
          <w:rFonts w:asciiTheme="minorHAnsi" w:eastAsia="Calibri" w:hAnsiTheme="minorHAnsi" w:cstheme="minorHAnsi"/>
          <w:sz w:val="22"/>
          <w:szCs w:val="22"/>
          <w:lang w:eastAsia="en-US"/>
        </w:rPr>
        <w:t xml:space="preserve">Rok </w:t>
      </w:r>
      <w:proofErr w:type="gramStart"/>
      <w:r w:rsidRPr="000660A8">
        <w:rPr>
          <w:rFonts w:asciiTheme="minorHAnsi" w:eastAsia="Calibri" w:hAnsiTheme="minorHAnsi" w:cstheme="minorHAnsi"/>
          <w:sz w:val="22"/>
          <w:szCs w:val="22"/>
          <w:lang w:eastAsia="en-US"/>
        </w:rPr>
        <w:t>produkcji:…</w:t>
      </w:r>
      <w:proofErr w:type="gramEnd"/>
      <w:r w:rsidRPr="000660A8">
        <w:rPr>
          <w:rFonts w:asciiTheme="minorHAnsi" w:eastAsia="Calibri" w:hAnsiTheme="minorHAnsi" w:cstheme="minorHAnsi"/>
          <w:sz w:val="22"/>
          <w:szCs w:val="22"/>
          <w:lang w:eastAsia="en-US"/>
        </w:rPr>
        <w:t>…………………………..</w:t>
      </w:r>
      <w:r w:rsidRPr="000660A8">
        <w:rPr>
          <w:rFonts w:asciiTheme="minorHAnsi" w:eastAsia="Calibri" w:hAnsiTheme="minorHAnsi" w:cstheme="minorHAnsi"/>
          <w:sz w:val="22"/>
          <w:szCs w:val="22"/>
          <w:lang w:eastAsia="en-US"/>
        </w:rPr>
        <w:tab/>
      </w:r>
      <w:r w:rsidRPr="000660A8">
        <w:rPr>
          <w:rFonts w:asciiTheme="minorHAnsi" w:eastAsia="Calibri" w:hAnsiTheme="minorHAnsi" w:cstheme="minorHAnsi"/>
          <w:sz w:val="22"/>
          <w:szCs w:val="22"/>
          <w:lang w:eastAsia="en-US"/>
        </w:rPr>
        <w:tab/>
      </w:r>
      <w:r w:rsidRPr="000660A8">
        <w:rPr>
          <w:rFonts w:asciiTheme="minorHAnsi" w:eastAsia="Calibri" w:hAnsiTheme="minorHAnsi" w:cstheme="minorHAnsi"/>
          <w:sz w:val="22"/>
          <w:szCs w:val="22"/>
          <w:lang w:eastAsia="en-US"/>
        </w:rPr>
        <w:tab/>
      </w:r>
    </w:p>
    <w:p w14:paraId="039099E3" w14:textId="3004AE04" w:rsidR="000334DE" w:rsidRDefault="000334DE" w:rsidP="000334DE">
      <w:pPr>
        <w:pStyle w:val="SIWZ10"/>
        <w:numPr>
          <w:ilvl w:val="0"/>
          <w:numId w:val="0"/>
        </w:numPr>
        <w:spacing w:line="360" w:lineRule="auto"/>
        <w:rPr>
          <w:rFonts w:asciiTheme="minorHAnsi" w:hAnsiTheme="minorHAnsi" w:cstheme="minorHAnsi"/>
          <w:lang w:eastAsia="en-US"/>
        </w:rPr>
      </w:pPr>
      <w:proofErr w:type="gramStart"/>
      <w:r w:rsidRPr="000660A8">
        <w:rPr>
          <w:rFonts w:asciiTheme="minorHAnsi" w:hAnsiTheme="minorHAnsi" w:cstheme="minorHAnsi"/>
          <w:lang w:eastAsia="en-US"/>
        </w:rPr>
        <w:t>Pro</w:t>
      </w:r>
      <w:r w:rsidRPr="00E968AA">
        <w:rPr>
          <w:rFonts w:asciiTheme="minorHAnsi" w:hAnsiTheme="minorHAnsi" w:cstheme="minorHAnsi"/>
          <w:lang w:eastAsia="en-US"/>
        </w:rPr>
        <w:t>ducent:…</w:t>
      </w:r>
      <w:proofErr w:type="gramEnd"/>
      <w:r w:rsidRPr="00E968AA">
        <w:rPr>
          <w:rFonts w:asciiTheme="minorHAnsi" w:hAnsiTheme="minorHAnsi" w:cstheme="minorHAnsi"/>
          <w:lang w:eastAsia="en-US"/>
        </w:rPr>
        <w:t>………………………………..</w:t>
      </w:r>
      <w:bookmarkEnd w:id="25"/>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
        <w:gridCol w:w="7132"/>
        <w:gridCol w:w="1418"/>
      </w:tblGrid>
      <w:tr w:rsidR="000334DE" w:rsidRPr="00761DF3" w14:paraId="4A884F49" w14:textId="5D8206C7" w:rsidTr="00B97C15">
        <w:trPr>
          <w:jc w:val="center"/>
        </w:trPr>
        <w:tc>
          <w:tcPr>
            <w:tcW w:w="801" w:type="dxa"/>
          </w:tcPr>
          <w:p w14:paraId="39A018A1" w14:textId="77777777" w:rsidR="000334DE" w:rsidRPr="00761DF3" w:rsidRDefault="000334DE" w:rsidP="000334DE">
            <w:pPr>
              <w:ind w:left="360"/>
              <w:contextualSpacing/>
              <w:rPr>
                <w:rFonts w:ascii="Calibri" w:eastAsia="Calibri" w:hAnsi="Calibri"/>
                <w:b/>
                <w:sz w:val="22"/>
                <w:szCs w:val="22"/>
                <w:lang w:eastAsia="en-US"/>
              </w:rPr>
            </w:pPr>
            <w:bookmarkStart w:id="26" w:name="_Hlk51866517"/>
          </w:p>
        </w:tc>
        <w:tc>
          <w:tcPr>
            <w:tcW w:w="7132" w:type="dxa"/>
          </w:tcPr>
          <w:p w14:paraId="4DDDA178" w14:textId="77777777" w:rsidR="000334DE" w:rsidRPr="0054786F" w:rsidRDefault="000334DE" w:rsidP="000334DE">
            <w:pPr>
              <w:tabs>
                <w:tab w:val="left" w:pos="1404"/>
              </w:tabs>
              <w:rPr>
                <w:rFonts w:ascii="Calibri" w:eastAsia="Calibri" w:hAnsi="Calibri"/>
                <w:bCs/>
                <w:sz w:val="22"/>
                <w:szCs w:val="22"/>
                <w:lang w:eastAsia="en-US"/>
              </w:rPr>
            </w:pPr>
            <w:r w:rsidRPr="0054786F">
              <w:rPr>
                <w:rFonts w:ascii="Calibri" w:eastAsia="Calibri" w:hAnsi="Calibri"/>
                <w:bCs/>
                <w:sz w:val="22"/>
                <w:szCs w:val="22"/>
                <w:lang w:eastAsia="en-US"/>
              </w:rPr>
              <w:t>Konfiguracja</w:t>
            </w:r>
          </w:p>
        </w:tc>
        <w:tc>
          <w:tcPr>
            <w:tcW w:w="1418" w:type="dxa"/>
          </w:tcPr>
          <w:p w14:paraId="604AE96A" w14:textId="77777777" w:rsidR="000334DE" w:rsidRPr="0054786F" w:rsidRDefault="000334DE" w:rsidP="000334DE">
            <w:pPr>
              <w:tabs>
                <w:tab w:val="left" w:pos="1404"/>
              </w:tabs>
              <w:rPr>
                <w:rFonts w:ascii="Calibri" w:eastAsia="Calibri" w:hAnsi="Calibri"/>
                <w:bCs/>
                <w:sz w:val="22"/>
                <w:szCs w:val="22"/>
                <w:lang w:eastAsia="en-US"/>
              </w:rPr>
            </w:pPr>
          </w:p>
        </w:tc>
      </w:tr>
      <w:tr w:rsidR="000334DE" w:rsidRPr="00761DF3" w14:paraId="66356740" w14:textId="34E981A4" w:rsidTr="00B97C15">
        <w:trPr>
          <w:jc w:val="center"/>
        </w:trPr>
        <w:tc>
          <w:tcPr>
            <w:tcW w:w="801" w:type="dxa"/>
            <w:shd w:val="clear" w:color="auto" w:fill="D9D9D9"/>
          </w:tcPr>
          <w:p w14:paraId="6A56836D" w14:textId="77777777" w:rsidR="000334DE" w:rsidRPr="00761DF3" w:rsidRDefault="000334DE" w:rsidP="000334DE">
            <w:pPr>
              <w:jc w:val="center"/>
              <w:rPr>
                <w:rFonts w:ascii="Calibri" w:eastAsia="Calibri" w:hAnsi="Calibri"/>
                <w:b/>
                <w:sz w:val="22"/>
                <w:szCs w:val="22"/>
                <w:lang w:eastAsia="en-US"/>
              </w:rPr>
            </w:pPr>
            <w:r w:rsidRPr="00761DF3">
              <w:rPr>
                <w:rFonts w:ascii="Calibri" w:eastAsia="Calibri" w:hAnsi="Calibri"/>
                <w:b/>
                <w:sz w:val="22"/>
                <w:szCs w:val="22"/>
                <w:lang w:eastAsia="en-US"/>
              </w:rPr>
              <w:t>Lp.</w:t>
            </w:r>
          </w:p>
        </w:tc>
        <w:tc>
          <w:tcPr>
            <w:tcW w:w="7132" w:type="dxa"/>
            <w:shd w:val="clear" w:color="auto" w:fill="D9D9D9"/>
          </w:tcPr>
          <w:p w14:paraId="13FCD99F" w14:textId="77777777" w:rsidR="000334DE" w:rsidRPr="00761DF3" w:rsidRDefault="000334DE" w:rsidP="000334DE">
            <w:pPr>
              <w:rPr>
                <w:rFonts w:ascii="Calibri" w:eastAsia="Calibri" w:hAnsi="Calibri"/>
                <w:b/>
                <w:sz w:val="22"/>
                <w:szCs w:val="22"/>
                <w:lang w:eastAsia="en-US"/>
              </w:rPr>
            </w:pPr>
            <w:r w:rsidRPr="00761DF3">
              <w:rPr>
                <w:rFonts w:ascii="Calibri" w:eastAsia="Calibri" w:hAnsi="Calibri"/>
                <w:b/>
                <w:sz w:val="22"/>
                <w:szCs w:val="22"/>
                <w:lang w:eastAsia="en-US"/>
              </w:rPr>
              <w:t>Monitor modułowy – 4 szt.</w:t>
            </w:r>
          </w:p>
        </w:tc>
        <w:tc>
          <w:tcPr>
            <w:tcW w:w="1418" w:type="dxa"/>
            <w:shd w:val="clear" w:color="auto" w:fill="D9D9D9"/>
          </w:tcPr>
          <w:p w14:paraId="7D1F4D43" w14:textId="5AB36C9A" w:rsidR="000334DE" w:rsidRPr="00761DF3" w:rsidRDefault="00B97C15" w:rsidP="00B97C15">
            <w:pPr>
              <w:jc w:val="center"/>
              <w:rPr>
                <w:rFonts w:ascii="Calibri" w:eastAsia="Calibri" w:hAnsi="Calibri"/>
                <w:b/>
                <w:sz w:val="22"/>
                <w:szCs w:val="22"/>
                <w:lang w:eastAsia="en-US"/>
              </w:rPr>
            </w:pPr>
            <w:r w:rsidRPr="00B97C15">
              <w:rPr>
                <w:rFonts w:ascii="Calibri" w:eastAsia="Calibri" w:hAnsi="Calibri"/>
                <w:b/>
                <w:sz w:val="22"/>
                <w:szCs w:val="22"/>
                <w:lang w:eastAsia="en-US"/>
              </w:rPr>
              <w:t>Wartość oferowana Tak/Nie</w:t>
            </w:r>
          </w:p>
        </w:tc>
      </w:tr>
      <w:tr w:rsidR="000334DE" w:rsidRPr="00761DF3" w14:paraId="4C60BE99" w14:textId="34E3F7A1" w:rsidTr="00B97C15">
        <w:trPr>
          <w:jc w:val="center"/>
        </w:trPr>
        <w:tc>
          <w:tcPr>
            <w:tcW w:w="801" w:type="dxa"/>
            <w:shd w:val="clear" w:color="auto" w:fill="auto"/>
          </w:tcPr>
          <w:p w14:paraId="29C6EED3" w14:textId="77777777" w:rsidR="000334DE" w:rsidRPr="00761DF3" w:rsidRDefault="000334DE" w:rsidP="000334DE">
            <w:pPr>
              <w:jc w:val="center"/>
              <w:rPr>
                <w:rFonts w:ascii="Calibri" w:eastAsia="Calibri" w:hAnsi="Calibri"/>
                <w:b/>
                <w:sz w:val="22"/>
                <w:szCs w:val="22"/>
                <w:lang w:eastAsia="en-US"/>
              </w:rPr>
            </w:pPr>
            <w:r>
              <w:rPr>
                <w:rFonts w:ascii="Calibri" w:eastAsia="Calibri" w:hAnsi="Calibri"/>
                <w:b/>
                <w:sz w:val="22"/>
                <w:szCs w:val="22"/>
                <w:lang w:eastAsia="en-US"/>
              </w:rPr>
              <w:t>1</w:t>
            </w:r>
          </w:p>
        </w:tc>
        <w:tc>
          <w:tcPr>
            <w:tcW w:w="7132" w:type="dxa"/>
            <w:shd w:val="clear" w:color="auto" w:fill="auto"/>
          </w:tcPr>
          <w:p w14:paraId="4FC4CFB2" w14:textId="77777777" w:rsidR="000334DE" w:rsidRPr="00761DF3" w:rsidRDefault="000334DE" w:rsidP="000334DE">
            <w:pPr>
              <w:jc w:val="center"/>
              <w:rPr>
                <w:rFonts w:ascii="Calibri" w:eastAsia="Calibri" w:hAnsi="Calibri"/>
                <w:b/>
                <w:sz w:val="22"/>
                <w:szCs w:val="22"/>
                <w:lang w:eastAsia="en-US"/>
              </w:rPr>
            </w:pPr>
            <w:r>
              <w:rPr>
                <w:rFonts w:ascii="Calibri" w:eastAsia="Calibri" w:hAnsi="Calibri"/>
                <w:b/>
                <w:sz w:val="22"/>
                <w:szCs w:val="22"/>
                <w:lang w:eastAsia="en-US"/>
              </w:rPr>
              <w:t>2</w:t>
            </w:r>
          </w:p>
        </w:tc>
        <w:tc>
          <w:tcPr>
            <w:tcW w:w="1418" w:type="dxa"/>
          </w:tcPr>
          <w:p w14:paraId="289FB1BC" w14:textId="77777777" w:rsidR="000334DE" w:rsidRDefault="000334DE" w:rsidP="000334DE">
            <w:pPr>
              <w:jc w:val="center"/>
              <w:rPr>
                <w:rFonts w:ascii="Calibri" w:eastAsia="Calibri" w:hAnsi="Calibri"/>
                <w:b/>
                <w:sz w:val="22"/>
                <w:szCs w:val="22"/>
                <w:lang w:eastAsia="en-US"/>
              </w:rPr>
            </w:pPr>
          </w:p>
        </w:tc>
      </w:tr>
      <w:tr w:rsidR="000334DE" w:rsidRPr="00761DF3" w14:paraId="6DAD90B9" w14:textId="11722F66" w:rsidTr="00B97C15">
        <w:trPr>
          <w:jc w:val="center"/>
        </w:trPr>
        <w:tc>
          <w:tcPr>
            <w:tcW w:w="7933" w:type="dxa"/>
            <w:gridSpan w:val="2"/>
          </w:tcPr>
          <w:p w14:paraId="367CD2BE" w14:textId="77777777" w:rsidR="000334DE" w:rsidRPr="00761DF3" w:rsidRDefault="000334DE" w:rsidP="000334DE">
            <w:pPr>
              <w:jc w:val="center"/>
              <w:rPr>
                <w:rFonts w:ascii="Calibri" w:eastAsia="Calibri" w:hAnsi="Calibri"/>
                <w:b/>
                <w:sz w:val="22"/>
                <w:szCs w:val="22"/>
                <w:lang w:eastAsia="en-US"/>
              </w:rPr>
            </w:pPr>
            <w:r w:rsidRPr="00761DF3">
              <w:rPr>
                <w:rFonts w:ascii="Calibri" w:eastAsia="Calibri" w:hAnsi="Calibri"/>
                <w:b/>
                <w:sz w:val="22"/>
                <w:szCs w:val="22"/>
                <w:lang w:eastAsia="en-US"/>
              </w:rPr>
              <w:t>Parametry wymagane</w:t>
            </w:r>
          </w:p>
        </w:tc>
        <w:tc>
          <w:tcPr>
            <w:tcW w:w="1418" w:type="dxa"/>
          </w:tcPr>
          <w:p w14:paraId="64911513" w14:textId="77777777" w:rsidR="000334DE" w:rsidRPr="00761DF3" w:rsidRDefault="000334DE" w:rsidP="000334DE">
            <w:pPr>
              <w:jc w:val="center"/>
              <w:rPr>
                <w:rFonts w:ascii="Calibri" w:eastAsia="Calibri" w:hAnsi="Calibri"/>
                <w:b/>
                <w:sz w:val="22"/>
                <w:szCs w:val="22"/>
                <w:lang w:eastAsia="en-US"/>
              </w:rPr>
            </w:pPr>
          </w:p>
        </w:tc>
      </w:tr>
      <w:bookmarkEnd w:id="26"/>
      <w:tr w:rsidR="000334DE" w:rsidRPr="00761DF3" w14:paraId="2CFA3312" w14:textId="2CE25C82" w:rsidTr="00B97C15">
        <w:trPr>
          <w:jc w:val="center"/>
        </w:trPr>
        <w:tc>
          <w:tcPr>
            <w:tcW w:w="801" w:type="dxa"/>
            <w:vAlign w:val="center"/>
          </w:tcPr>
          <w:p w14:paraId="3695F0E9" w14:textId="77777777" w:rsidR="000334DE" w:rsidRPr="0054786F" w:rsidRDefault="000334DE" w:rsidP="009C15DD">
            <w:pPr>
              <w:numPr>
                <w:ilvl w:val="0"/>
                <w:numId w:val="156"/>
              </w:numPr>
              <w:spacing w:after="200" w:line="276" w:lineRule="auto"/>
              <w:contextualSpacing/>
              <w:rPr>
                <w:rFonts w:asciiTheme="minorHAnsi" w:eastAsia="Calibri" w:hAnsiTheme="minorHAnsi" w:cstheme="minorHAnsi"/>
                <w:sz w:val="22"/>
                <w:szCs w:val="22"/>
                <w:lang w:eastAsia="en-US"/>
              </w:rPr>
            </w:pPr>
          </w:p>
        </w:tc>
        <w:tc>
          <w:tcPr>
            <w:tcW w:w="7132" w:type="dxa"/>
            <w:vAlign w:val="center"/>
          </w:tcPr>
          <w:p w14:paraId="3147DD1B" w14:textId="77777777" w:rsidR="000334DE" w:rsidRPr="00761DF3" w:rsidRDefault="000334DE" w:rsidP="000334DE">
            <w:pPr>
              <w:rPr>
                <w:rFonts w:ascii="Calibri" w:eastAsia="Calibri" w:hAnsi="Calibri" w:cs="Calibri"/>
                <w:color w:val="000000"/>
                <w:spacing w:val="-2"/>
                <w:sz w:val="22"/>
                <w:szCs w:val="22"/>
                <w:lang w:eastAsia="en-US"/>
              </w:rPr>
            </w:pPr>
            <w:r w:rsidRPr="00761DF3">
              <w:rPr>
                <w:rFonts w:ascii="Calibri" w:eastAsia="Calibri" w:hAnsi="Calibri" w:cs="Calibri"/>
                <w:color w:val="000000"/>
                <w:sz w:val="22"/>
                <w:szCs w:val="22"/>
                <w:lang w:eastAsia="en-US"/>
              </w:rPr>
              <w:t>Monitor zbudowany w oparciu o moduły pomiarowe przenoszone między monitorami, odłączane i podłączane w sposób zapewniający automatyczną zmianę konfiguracji ekranu, uwzględniającą pojawienie się odpowiednich parametrów, bez zakłócania pracy monitora. Kardiomonitor zasilany z sieci 230 VAC oraz z wbudowanego akumulatora przez min. 9h</w:t>
            </w:r>
          </w:p>
        </w:tc>
        <w:tc>
          <w:tcPr>
            <w:tcW w:w="1418" w:type="dxa"/>
          </w:tcPr>
          <w:p w14:paraId="0303C291" w14:textId="77777777" w:rsidR="000334DE" w:rsidRPr="00761DF3" w:rsidRDefault="000334DE" w:rsidP="000334DE">
            <w:pPr>
              <w:rPr>
                <w:rFonts w:ascii="Calibri" w:eastAsia="Calibri" w:hAnsi="Calibri" w:cs="Calibri"/>
                <w:color w:val="000000"/>
                <w:sz w:val="22"/>
                <w:szCs w:val="22"/>
                <w:lang w:eastAsia="en-US"/>
              </w:rPr>
            </w:pPr>
          </w:p>
        </w:tc>
      </w:tr>
      <w:tr w:rsidR="000334DE" w:rsidRPr="00761DF3" w14:paraId="28EA50CF" w14:textId="424BF843" w:rsidTr="00B97C15">
        <w:trPr>
          <w:jc w:val="center"/>
        </w:trPr>
        <w:tc>
          <w:tcPr>
            <w:tcW w:w="801" w:type="dxa"/>
            <w:vAlign w:val="center"/>
          </w:tcPr>
          <w:p w14:paraId="15860059" w14:textId="77777777" w:rsidR="000334DE" w:rsidRPr="0054786F" w:rsidRDefault="000334DE" w:rsidP="009C15DD">
            <w:pPr>
              <w:numPr>
                <w:ilvl w:val="0"/>
                <w:numId w:val="156"/>
              </w:numPr>
              <w:spacing w:after="200" w:line="276" w:lineRule="auto"/>
              <w:contextualSpacing/>
              <w:rPr>
                <w:rFonts w:asciiTheme="minorHAnsi" w:eastAsia="Calibri" w:hAnsiTheme="minorHAnsi" w:cstheme="minorHAnsi"/>
                <w:sz w:val="22"/>
                <w:szCs w:val="22"/>
                <w:lang w:eastAsia="en-US"/>
              </w:rPr>
            </w:pPr>
          </w:p>
        </w:tc>
        <w:tc>
          <w:tcPr>
            <w:tcW w:w="7132" w:type="dxa"/>
            <w:vAlign w:val="center"/>
          </w:tcPr>
          <w:p w14:paraId="50C822C2" w14:textId="77777777" w:rsidR="000334DE" w:rsidRPr="00761DF3" w:rsidRDefault="000334DE" w:rsidP="000334DE">
            <w:pPr>
              <w:rPr>
                <w:rFonts w:ascii="Calibri" w:eastAsia="Calibri" w:hAnsi="Calibri" w:cs="Calibri"/>
                <w:color w:val="000000"/>
                <w:sz w:val="22"/>
                <w:szCs w:val="22"/>
              </w:rPr>
            </w:pPr>
            <w:r w:rsidRPr="00761DF3">
              <w:rPr>
                <w:rFonts w:ascii="Calibri" w:eastAsia="Calibri" w:hAnsi="Calibri" w:cs="Calibri"/>
                <w:color w:val="000000"/>
                <w:sz w:val="22"/>
                <w:szCs w:val="22"/>
                <w:lang w:eastAsia="en-US"/>
              </w:rPr>
              <w:t>Rama modułów pomiarowych w obudowie kardiomonitora (brak dodatkowych elementów stanowiska pomiarowego)</w:t>
            </w:r>
          </w:p>
        </w:tc>
        <w:tc>
          <w:tcPr>
            <w:tcW w:w="1418" w:type="dxa"/>
          </w:tcPr>
          <w:p w14:paraId="777FF609" w14:textId="77777777" w:rsidR="000334DE" w:rsidRPr="00761DF3" w:rsidRDefault="000334DE" w:rsidP="000334DE">
            <w:pPr>
              <w:rPr>
                <w:rFonts w:ascii="Calibri" w:eastAsia="Calibri" w:hAnsi="Calibri" w:cs="Calibri"/>
                <w:color w:val="000000"/>
                <w:sz w:val="22"/>
                <w:szCs w:val="22"/>
                <w:lang w:eastAsia="en-US"/>
              </w:rPr>
            </w:pPr>
          </w:p>
        </w:tc>
      </w:tr>
      <w:tr w:rsidR="000334DE" w:rsidRPr="00761DF3" w14:paraId="382EBF92" w14:textId="030EA3FF" w:rsidTr="00B97C15">
        <w:trPr>
          <w:jc w:val="center"/>
        </w:trPr>
        <w:tc>
          <w:tcPr>
            <w:tcW w:w="801" w:type="dxa"/>
            <w:vAlign w:val="center"/>
          </w:tcPr>
          <w:p w14:paraId="402AD0FE" w14:textId="77777777" w:rsidR="000334DE" w:rsidRPr="0054786F" w:rsidRDefault="000334DE" w:rsidP="009C15DD">
            <w:pPr>
              <w:numPr>
                <w:ilvl w:val="0"/>
                <w:numId w:val="156"/>
              </w:numPr>
              <w:spacing w:after="200" w:line="276" w:lineRule="auto"/>
              <w:contextualSpacing/>
              <w:rPr>
                <w:rFonts w:asciiTheme="minorHAnsi" w:eastAsia="Calibri" w:hAnsiTheme="minorHAnsi" w:cstheme="minorHAnsi"/>
                <w:sz w:val="22"/>
                <w:szCs w:val="22"/>
                <w:lang w:eastAsia="en-US"/>
              </w:rPr>
            </w:pPr>
          </w:p>
        </w:tc>
        <w:tc>
          <w:tcPr>
            <w:tcW w:w="7132" w:type="dxa"/>
            <w:vAlign w:val="center"/>
          </w:tcPr>
          <w:p w14:paraId="45A0782A" w14:textId="77777777" w:rsidR="000334DE" w:rsidRPr="00761DF3" w:rsidRDefault="000334DE" w:rsidP="000334DE">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W obudowie monitora min. 2 miejsca na opcjonalne moduły dodatkowe (CO2, rzut serca) z możliwością podłączenia dodatkowej ramy mieszczącej dodatkowe moduły pomiarowe</w:t>
            </w:r>
          </w:p>
        </w:tc>
        <w:tc>
          <w:tcPr>
            <w:tcW w:w="1418" w:type="dxa"/>
          </w:tcPr>
          <w:p w14:paraId="63B61054" w14:textId="77777777" w:rsidR="000334DE" w:rsidRPr="00761DF3" w:rsidRDefault="000334DE" w:rsidP="000334DE">
            <w:pPr>
              <w:spacing w:line="276" w:lineRule="auto"/>
              <w:rPr>
                <w:rFonts w:ascii="Calibri" w:eastAsia="Calibri" w:hAnsi="Calibri" w:cs="Calibri"/>
                <w:color w:val="000000"/>
                <w:sz w:val="22"/>
                <w:szCs w:val="22"/>
                <w:lang w:eastAsia="en-US"/>
              </w:rPr>
            </w:pPr>
          </w:p>
        </w:tc>
      </w:tr>
      <w:tr w:rsidR="000334DE" w:rsidRPr="00761DF3" w14:paraId="6743CBED" w14:textId="5A9D442D" w:rsidTr="00B97C15">
        <w:trPr>
          <w:jc w:val="center"/>
        </w:trPr>
        <w:tc>
          <w:tcPr>
            <w:tcW w:w="801" w:type="dxa"/>
            <w:vAlign w:val="center"/>
          </w:tcPr>
          <w:p w14:paraId="7478157C" w14:textId="77777777" w:rsidR="000334DE" w:rsidRPr="0054786F" w:rsidRDefault="000334DE" w:rsidP="009C15DD">
            <w:pPr>
              <w:numPr>
                <w:ilvl w:val="0"/>
                <w:numId w:val="156"/>
              </w:numPr>
              <w:spacing w:after="200" w:line="276" w:lineRule="auto"/>
              <w:contextualSpacing/>
              <w:rPr>
                <w:rFonts w:asciiTheme="minorHAnsi" w:eastAsia="Calibri" w:hAnsiTheme="minorHAnsi" w:cstheme="minorHAnsi"/>
                <w:sz w:val="22"/>
                <w:szCs w:val="22"/>
                <w:lang w:eastAsia="en-US"/>
              </w:rPr>
            </w:pPr>
          </w:p>
        </w:tc>
        <w:tc>
          <w:tcPr>
            <w:tcW w:w="7132" w:type="dxa"/>
            <w:vAlign w:val="center"/>
          </w:tcPr>
          <w:p w14:paraId="3DDD20E5" w14:textId="77777777" w:rsidR="000334DE" w:rsidRPr="00761DF3" w:rsidRDefault="000334DE" w:rsidP="000334DE">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Obsługa modułów pomiarowych (włączanie i wyłączanie pomiarów poszczególnych parametrów) w wygodnym interfejsie graficznym (z obrazkowym przedstawieniem każdego modułu, akcesorium pomiarowego z informację o jego umiejscowieniu w monitorze/ramie modułów i kolorystycznym rozróżnieniem konkretnych pomiarów - tzw. "WYSIWYG" – „</w:t>
            </w:r>
            <w:proofErr w:type="spellStart"/>
            <w:r w:rsidRPr="00761DF3">
              <w:rPr>
                <w:rFonts w:ascii="Calibri" w:eastAsia="Calibri" w:hAnsi="Calibri" w:cs="Calibri"/>
                <w:color w:val="000000"/>
                <w:sz w:val="22"/>
                <w:szCs w:val="22"/>
                <w:lang w:eastAsia="en-US"/>
              </w:rPr>
              <w:t>what</w:t>
            </w:r>
            <w:proofErr w:type="spellEnd"/>
            <w:r w:rsidRPr="00761DF3">
              <w:rPr>
                <w:rFonts w:ascii="Calibri" w:eastAsia="Calibri" w:hAnsi="Calibri" w:cs="Calibri"/>
                <w:color w:val="000000"/>
                <w:sz w:val="22"/>
                <w:szCs w:val="22"/>
                <w:lang w:eastAsia="en-US"/>
              </w:rPr>
              <w:t xml:space="preserve"> </w:t>
            </w:r>
            <w:proofErr w:type="spellStart"/>
            <w:r w:rsidRPr="00761DF3">
              <w:rPr>
                <w:rFonts w:ascii="Calibri" w:eastAsia="Calibri" w:hAnsi="Calibri" w:cs="Calibri"/>
                <w:color w:val="000000"/>
                <w:sz w:val="22"/>
                <w:szCs w:val="22"/>
                <w:lang w:eastAsia="en-US"/>
              </w:rPr>
              <w:t>you</w:t>
            </w:r>
            <w:proofErr w:type="spellEnd"/>
            <w:r w:rsidRPr="00761DF3">
              <w:rPr>
                <w:rFonts w:ascii="Calibri" w:eastAsia="Calibri" w:hAnsi="Calibri" w:cs="Calibri"/>
                <w:color w:val="000000"/>
                <w:sz w:val="22"/>
                <w:szCs w:val="22"/>
                <w:lang w:eastAsia="en-US"/>
              </w:rPr>
              <w:t xml:space="preserve"> </w:t>
            </w:r>
            <w:proofErr w:type="spellStart"/>
            <w:r w:rsidRPr="00761DF3">
              <w:rPr>
                <w:rFonts w:ascii="Calibri" w:eastAsia="Calibri" w:hAnsi="Calibri" w:cs="Calibri"/>
                <w:color w:val="000000"/>
                <w:sz w:val="22"/>
                <w:szCs w:val="22"/>
                <w:lang w:eastAsia="en-US"/>
              </w:rPr>
              <w:t>see</w:t>
            </w:r>
            <w:proofErr w:type="spellEnd"/>
            <w:r w:rsidRPr="00761DF3">
              <w:rPr>
                <w:rFonts w:ascii="Calibri" w:eastAsia="Calibri" w:hAnsi="Calibri" w:cs="Calibri"/>
                <w:color w:val="000000"/>
                <w:sz w:val="22"/>
                <w:szCs w:val="22"/>
                <w:lang w:eastAsia="en-US"/>
              </w:rPr>
              <w:t xml:space="preserve"> </w:t>
            </w:r>
            <w:proofErr w:type="spellStart"/>
            <w:r w:rsidRPr="00761DF3">
              <w:rPr>
                <w:rFonts w:ascii="Calibri" w:eastAsia="Calibri" w:hAnsi="Calibri" w:cs="Calibri"/>
                <w:color w:val="000000"/>
                <w:sz w:val="22"/>
                <w:szCs w:val="22"/>
                <w:lang w:eastAsia="en-US"/>
              </w:rPr>
              <w:t>is</w:t>
            </w:r>
            <w:proofErr w:type="spellEnd"/>
            <w:r w:rsidRPr="00761DF3">
              <w:rPr>
                <w:rFonts w:ascii="Calibri" w:eastAsia="Calibri" w:hAnsi="Calibri" w:cs="Calibri"/>
                <w:color w:val="000000"/>
                <w:sz w:val="22"/>
                <w:szCs w:val="22"/>
                <w:lang w:eastAsia="en-US"/>
              </w:rPr>
              <w:t xml:space="preserve"> </w:t>
            </w:r>
            <w:proofErr w:type="spellStart"/>
            <w:r w:rsidRPr="00761DF3">
              <w:rPr>
                <w:rFonts w:ascii="Calibri" w:eastAsia="Calibri" w:hAnsi="Calibri" w:cs="Calibri"/>
                <w:color w:val="000000"/>
                <w:sz w:val="22"/>
                <w:szCs w:val="22"/>
                <w:lang w:eastAsia="en-US"/>
              </w:rPr>
              <w:t>what</w:t>
            </w:r>
            <w:proofErr w:type="spellEnd"/>
            <w:r w:rsidRPr="00761DF3">
              <w:rPr>
                <w:rFonts w:ascii="Calibri" w:eastAsia="Calibri" w:hAnsi="Calibri" w:cs="Calibri"/>
                <w:color w:val="000000"/>
                <w:sz w:val="22"/>
                <w:szCs w:val="22"/>
                <w:lang w:eastAsia="en-US"/>
              </w:rPr>
              <w:t xml:space="preserve"> </w:t>
            </w:r>
            <w:proofErr w:type="spellStart"/>
            <w:r w:rsidRPr="00761DF3">
              <w:rPr>
                <w:rFonts w:ascii="Calibri" w:eastAsia="Calibri" w:hAnsi="Calibri" w:cs="Calibri"/>
                <w:color w:val="000000"/>
                <w:sz w:val="22"/>
                <w:szCs w:val="22"/>
                <w:lang w:eastAsia="en-US"/>
              </w:rPr>
              <w:t>you</w:t>
            </w:r>
            <w:proofErr w:type="spellEnd"/>
            <w:r w:rsidRPr="00761DF3">
              <w:rPr>
                <w:rFonts w:ascii="Calibri" w:eastAsia="Calibri" w:hAnsi="Calibri" w:cs="Calibri"/>
                <w:color w:val="000000"/>
                <w:sz w:val="22"/>
                <w:szCs w:val="22"/>
                <w:lang w:eastAsia="en-US"/>
              </w:rPr>
              <w:t xml:space="preserve"> </w:t>
            </w:r>
            <w:proofErr w:type="spellStart"/>
            <w:r w:rsidRPr="00761DF3">
              <w:rPr>
                <w:rFonts w:ascii="Calibri" w:eastAsia="Calibri" w:hAnsi="Calibri" w:cs="Calibri"/>
                <w:color w:val="000000"/>
                <w:sz w:val="22"/>
                <w:szCs w:val="22"/>
                <w:lang w:eastAsia="en-US"/>
              </w:rPr>
              <w:t>get</w:t>
            </w:r>
            <w:proofErr w:type="spellEnd"/>
            <w:r w:rsidRPr="00761DF3">
              <w:rPr>
                <w:rFonts w:ascii="Calibri" w:eastAsia="Calibri" w:hAnsi="Calibri" w:cs="Calibri"/>
                <w:color w:val="000000"/>
                <w:sz w:val="22"/>
                <w:szCs w:val="22"/>
                <w:lang w:eastAsia="en-US"/>
              </w:rPr>
              <w:t>”)</w:t>
            </w:r>
          </w:p>
        </w:tc>
        <w:tc>
          <w:tcPr>
            <w:tcW w:w="1418" w:type="dxa"/>
          </w:tcPr>
          <w:p w14:paraId="5E4D6523" w14:textId="77777777" w:rsidR="000334DE" w:rsidRPr="00761DF3" w:rsidRDefault="000334DE" w:rsidP="000334DE">
            <w:pPr>
              <w:spacing w:line="276" w:lineRule="auto"/>
              <w:rPr>
                <w:rFonts w:ascii="Calibri" w:eastAsia="Calibri" w:hAnsi="Calibri" w:cs="Calibri"/>
                <w:color w:val="000000"/>
                <w:sz w:val="22"/>
                <w:szCs w:val="22"/>
                <w:lang w:eastAsia="en-US"/>
              </w:rPr>
            </w:pPr>
          </w:p>
        </w:tc>
      </w:tr>
      <w:tr w:rsidR="000334DE" w:rsidRPr="00761DF3" w14:paraId="304A3531" w14:textId="5A2DD40B" w:rsidTr="00B97C15">
        <w:trPr>
          <w:jc w:val="center"/>
        </w:trPr>
        <w:tc>
          <w:tcPr>
            <w:tcW w:w="801" w:type="dxa"/>
            <w:vAlign w:val="center"/>
          </w:tcPr>
          <w:p w14:paraId="2EF34207" w14:textId="77777777" w:rsidR="000334DE" w:rsidRPr="0054786F" w:rsidRDefault="000334DE" w:rsidP="009C15DD">
            <w:pPr>
              <w:numPr>
                <w:ilvl w:val="0"/>
                <w:numId w:val="156"/>
              </w:numPr>
              <w:spacing w:after="200" w:line="276" w:lineRule="auto"/>
              <w:contextualSpacing/>
              <w:rPr>
                <w:rFonts w:asciiTheme="minorHAnsi" w:eastAsia="Calibri" w:hAnsiTheme="minorHAnsi" w:cstheme="minorHAnsi"/>
                <w:sz w:val="22"/>
                <w:szCs w:val="22"/>
                <w:lang w:eastAsia="en-US"/>
              </w:rPr>
            </w:pPr>
          </w:p>
        </w:tc>
        <w:tc>
          <w:tcPr>
            <w:tcW w:w="7132" w:type="dxa"/>
            <w:vAlign w:val="center"/>
          </w:tcPr>
          <w:p w14:paraId="4538D4D8" w14:textId="77777777" w:rsidR="000334DE" w:rsidRPr="00761DF3" w:rsidRDefault="000334DE" w:rsidP="000334DE">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Monitor wyposażony w ekran kolorowy z możliwością konfiguracji ekranu oraz prezentacji przynajmniej trzynastu krzywych jednocześnie (bez funkcji 12 EKG). Przekątna ekranu min. 15” (rozdzielczość min. 1024 x 768) ze sterowaniem dotykowym, zapewniający prezentację monitorowanych parametrów życiowych pacjenta, interaktywne sterowanie pomiarami (takie jak ustawianie granic alarmowych, uruchamianie pomiarów, wybór sposobu wyświetlania).</w:t>
            </w:r>
          </w:p>
        </w:tc>
        <w:tc>
          <w:tcPr>
            <w:tcW w:w="1418" w:type="dxa"/>
          </w:tcPr>
          <w:p w14:paraId="2B2C8C27" w14:textId="77777777" w:rsidR="000334DE" w:rsidRPr="00761DF3" w:rsidRDefault="000334DE" w:rsidP="000334DE">
            <w:pPr>
              <w:spacing w:line="276" w:lineRule="auto"/>
              <w:rPr>
                <w:rFonts w:ascii="Calibri" w:eastAsia="Calibri" w:hAnsi="Calibri" w:cs="Calibri"/>
                <w:color w:val="000000"/>
                <w:sz w:val="22"/>
                <w:szCs w:val="22"/>
                <w:lang w:eastAsia="en-US"/>
              </w:rPr>
            </w:pPr>
          </w:p>
        </w:tc>
      </w:tr>
      <w:tr w:rsidR="000334DE" w:rsidRPr="00761DF3" w14:paraId="76895DE1" w14:textId="67098C0F" w:rsidTr="00B97C15">
        <w:trPr>
          <w:jc w:val="center"/>
        </w:trPr>
        <w:tc>
          <w:tcPr>
            <w:tcW w:w="801" w:type="dxa"/>
            <w:vAlign w:val="center"/>
          </w:tcPr>
          <w:p w14:paraId="29E760A9" w14:textId="77777777" w:rsidR="000334DE" w:rsidRPr="0054786F" w:rsidRDefault="000334DE" w:rsidP="009C15DD">
            <w:pPr>
              <w:numPr>
                <w:ilvl w:val="0"/>
                <w:numId w:val="156"/>
              </w:numPr>
              <w:spacing w:after="200" w:line="276" w:lineRule="auto"/>
              <w:contextualSpacing/>
              <w:rPr>
                <w:rFonts w:asciiTheme="minorHAnsi" w:eastAsia="Calibri" w:hAnsiTheme="minorHAnsi" w:cstheme="minorHAnsi"/>
                <w:sz w:val="22"/>
                <w:szCs w:val="22"/>
                <w:lang w:eastAsia="en-US"/>
              </w:rPr>
            </w:pPr>
          </w:p>
        </w:tc>
        <w:tc>
          <w:tcPr>
            <w:tcW w:w="7132" w:type="dxa"/>
            <w:vAlign w:val="center"/>
          </w:tcPr>
          <w:p w14:paraId="2C73EE4A" w14:textId="77777777" w:rsidR="000334DE" w:rsidRPr="00761DF3" w:rsidRDefault="000334DE" w:rsidP="000334DE">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Na dole ekranu edytowalny wirtualny pasek przycisków funkcyjnych (z możliwością jego ukrycia). Kardiomonitor umożliwia edycję wyświetlania bądź ukrywania przycisków jak i ich kolejności na jednym dedykowanym ekranie</w:t>
            </w:r>
          </w:p>
        </w:tc>
        <w:tc>
          <w:tcPr>
            <w:tcW w:w="1418" w:type="dxa"/>
          </w:tcPr>
          <w:p w14:paraId="744EF7C2" w14:textId="77777777" w:rsidR="000334DE" w:rsidRPr="00761DF3" w:rsidRDefault="000334DE" w:rsidP="000334DE">
            <w:pPr>
              <w:spacing w:line="276" w:lineRule="auto"/>
              <w:rPr>
                <w:rFonts w:ascii="Calibri" w:eastAsia="Calibri" w:hAnsi="Calibri" w:cs="Calibri"/>
                <w:color w:val="000000"/>
                <w:sz w:val="22"/>
                <w:szCs w:val="22"/>
                <w:lang w:eastAsia="en-US"/>
              </w:rPr>
            </w:pPr>
          </w:p>
        </w:tc>
      </w:tr>
      <w:tr w:rsidR="000334DE" w:rsidRPr="00761DF3" w14:paraId="506ACD49" w14:textId="1483C54A" w:rsidTr="00B97C15">
        <w:trPr>
          <w:jc w:val="center"/>
        </w:trPr>
        <w:tc>
          <w:tcPr>
            <w:tcW w:w="801" w:type="dxa"/>
            <w:vAlign w:val="center"/>
          </w:tcPr>
          <w:p w14:paraId="0EE36825" w14:textId="77777777" w:rsidR="000334DE" w:rsidRPr="0054786F" w:rsidRDefault="000334DE" w:rsidP="009C15DD">
            <w:pPr>
              <w:numPr>
                <w:ilvl w:val="0"/>
                <w:numId w:val="156"/>
              </w:numPr>
              <w:spacing w:after="200" w:line="276" w:lineRule="auto"/>
              <w:contextualSpacing/>
              <w:rPr>
                <w:rFonts w:asciiTheme="minorHAnsi" w:eastAsia="Calibri" w:hAnsiTheme="minorHAnsi" w:cstheme="minorHAnsi"/>
                <w:sz w:val="22"/>
                <w:szCs w:val="22"/>
                <w:lang w:eastAsia="en-US"/>
              </w:rPr>
            </w:pPr>
          </w:p>
        </w:tc>
        <w:tc>
          <w:tcPr>
            <w:tcW w:w="7132" w:type="dxa"/>
            <w:vAlign w:val="center"/>
          </w:tcPr>
          <w:p w14:paraId="451EFA08" w14:textId="77777777" w:rsidR="000334DE" w:rsidRPr="00761DF3" w:rsidRDefault="000334DE" w:rsidP="000334DE">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Możliwość programowego zablokowania ekranu dotykowego (bez wyłączania monitora) np. w celu jego wyczyszczenia</w:t>
            </w:r>
          </w:p>
        </w:tc>
        <w:tc>
          <w:tcPr>
            <w:tcW w:w="1418" w:type="dxa"/>
          </w:tcPr>
          <w:p w14:paraId="1E346C72" w14:textId="77777777" w:rsidR="000334DE" w:rsidRPr="00761DF3" w:rsidRDefault="000334DE" w:rsidP="000334DE">
            <w:pPr>
              <w:spacing w:line="276" w:lineRule="auto"/>
              <w:rPr>
                <w:rFonts w:ascii="Calibri" w:eastAsia="Calibri" w:hAnsi="Calibri" w:cs="Calibri"/>
                <w:color w:val="000000"/>
                <w:sz w:val="22"/>
                <w:szCs w:val="22"/>
                <w:lang w:eastAsia="en-US"/>
              </w:rPr>
            </w:pPr>
          </w:p>
        </w:tc>
      </w:tr>
      <w:tr w:rsidR="000334DE" w:rsidRPr="00761DF3" w14:paraId="7140CE15" w14:textId="5C310C9B" w:rsidTr="00B97C15">
        <w:trPr>
          <w:jc w:val="center"/>
        </w:trPr>
        <w:tc>
          <w:tcPr>
            <w:tcW w:w="801" w:type="dxa"/>
            <w:vAlign w:val="center"/>
          </w:tcPr>
          <w:p w14:paraId="2C525531" w14:textId="77777777" w:rsidR="000334DE" w:rsidRPr="0054786F" w:rsidRDefault="000334DE" w:rsidP="009C15DD">
            <w:pPr>
              <w:numPr>
                <w:ilvl w:val="0"/>
                <w:numId w:val="156"/>
              </w:numPr>
              <w:spacing w:after="200" w:line="276" w:lineRule="auto"/>
              <w:contextualSpacing/>
              <w:rPr>
                <w:rFonts w:asciiTheme="minorHAnsi" w:eastAsia="Calibri" w:hAnsiTheme="minorHAnsi" w:cstheme="minorHAnsi"/>
                <w:sz w:val="22"/>
                <w:szCs w:val="22"/>
                <w:lang w:eastAsia="en-US"/>
              </w:rPr>
            </w:pPr>
          </w:p>
        </w:tc>
        <w:tc>
          <w:tcPr>
            <w:tcW w:w="7132" w:type="dxa"/>
            <w:vAlign w:val="center"/>
          </w:tcPr>
          <w:p w14:paraId="6D9B1350" w14:textId="77777777" w:rsidR="000334DE" w:rsidRPr="00761DF3" w:rsidRDefault="000334DE" w:rsidP="000334DE">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Pod ekranem umieszczone dodatkowe przyciski funkcyjne pozwalające na m.in. wyciszenie/stałe wyłączenie alarmów, uruchomienie ekranu trendów, uruchomienie/zakończenie pomiaru NIBP, zamrożenie krzywych na ekranie, wydruk na drukarce termicznej</w:t>
            </w:r>
          </w:p>
        </w:tc>
        <w:tc>
          <w:tcPr>
            <w:tcW w:w="1418" w:type="dxa"/>
          </w:tcPr>
          <w:p w14:paraId="60BD832D" w14:textId="77777777" w:rsidR="000334DE" w:rsidRPr="00761DF3" w:rsidRDefault="000334DE" w:rsidP="000334DE">
            <w:pPr>
              <w:spacing w:line="276" w:lineRule="auto"/>
              <w:rPr>
                <w:rFonts w:ascii="Calibri" w:eastAsia="Calibri" w:hAnsi="Calibri" w:cs="Calibri"/>
                <w:color w:val="000000"/>
                <w:sz w:val="22"/>
                <w:szCs w:val="22"/>
                <w:lang w:eastAsia="en-US"/>
              </w:rPr>
            </w:pPr>
          </w:p>
        </w:tc>
      </w:tr>
      <w:tr w:rsidR="000334DE" w:rsidRPr="00761DF3" w14:paraId="30DF5EAC" w14:textId="615E52A0" w:rsidTr="00B97C15">
        <w:trPr>
          <w:jc w:val="center"/>
        </w:trPr>
        <w:tc>
          <w:tcPr>
            <w:tcW w:w="801" w:type="dxa"/>
            <w:vAlign w:val="center"/>
          </w:tcPr>
          <w:p w14:paraId="5E2EFCBB" w14:textId="77777777" w:rsidR="000334DE" w:rsidRPr="0054786F" w:rsidRDefault="000334DE" w:rsidP="009C15DD">
            <w:pPr>
              <w:numPr>
                <w:ilvl w:val="0"/>
                <w:numId w:val="156"/>
              </w:numPr>
              <w:spacing w:after="200" w:line="276" w:lineRule="auto"/>
              <w:contextualSpacing/>
              <w:rPr>
                <w:rFonts w:asciiTheme="minorHAnsi" w:eastAsia="Calibri" w:hAnsiTheme="minorHAnsi" w:cstheme="minorHAnsi"/>
                <w:sz w:val="22"/>
                <w:szCs w:val="22"/>
                <w:lang w:eastAsia="en-US"/>
              </w:rPr>
            </w:pPr>
          </w:p>
        </w:tc>
        <w:tc>
          <w:tcPr>
            <w:tcW w:w="7132" w:type="dxa"/>
            <w:vAlign w:val="center"/>
          </w:tcPr>
          <w:p w14:paraId="4BA26A93" w14:textId="77777777" w:rsidR="000334DE" w:rsidRPr="00761DF3" w:rsidRDefault="000334DE" w:rsidP="000334DE">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Oprogramowanie kardiomonitora pozwala na ustawienie (w zależności od aktualnych potrzeb) różnych konfiguracji ekranu, różniących się rozmieszczeniem i wielkością elementów.</w:t>
            </w:r>
          </w:p>
        </w:tc>
        <w:tc>
          <w:tcPr>
            <w:tcW w:w="1418" w:type="dxa"/>
          </w:tcPr>
          <w:p w14:paraId="7A94B8EF" w14:textId="77777777" w:rsidR="000334DE" w:rsidRPr="00761DF3" w:rsidRDefault="000334DE" w:rsidP="000334DE">
            <w:pPr>
              <w:spacing w:line="276" w:lineRule="auto"/>
              <w:rPr>
                <w:rFonts w:ascii="Calibri" w:eastAsia="Calibri" w:hAnsi="Calibri" w:cs="Calibri"/>
                <w:color w:val="000000"/>
                <w:sz w:val="22"/>
                <w:szCs w:val="22"/>
                <w:lang w:eastAsia="en-US"/>
              </w:rPr>
            </w:pPr>
          </w:p>
        </w:tc>
      </w:tr>
      <w:tr w:rsidR="000334DE" w:rsidRPr="00761DF3" w14:paraId="3AFD7F71" w14:textId="3687AFD9" w:rsidTr="00B97C15">
        <w:trPr>
          <w:jc w:val="center"/>
        </w:trPr>
        <w:tc>
          <w:tcPr>
            <w:tcW w:w="801" w:type="dxa"/>
            <w:vAlign w:val="center"/>
          </w:tcPr>
          <w:p w14:paraId="043FBB17" w14:textId="77777777" w:rsidR="000334DE" w:rsidRPr="0054786F" w:rsidRDefault="000334DE" w:rsidP="009C15DD">
            <w:pPr>
              <w:numPr>
                <w:ilvl w:val="0"/>
                <w:numId w:val="156"/>
              </w:numPr>
              <w:spacing w:after="200" w:line="276" w:lineRule="auto"/>
              <w:contextualSpacing/>
              <w:rPr>
                <w:rFonts w:asciiTheme="minorHAnsi" w:eastAsia="Calibri" w:hAnsiTheme="minorHAnsi" w:cstheme="minorHAnsi"/>
                <w:sz w:val="22"/>
                <w:szCs w:val="22"/>
                <w:lang w:eastAsia="en-US"/>
              </w:rPr>
            </w:pPr>
          </w:p>
        </w:tc>
        <w:tc>
          <w:tcPr>
            <w:tcW w:w="7132" w:type="dxa"/>
            <w:vAlign w:val="center"/>
          </w:tcPr>
          <w:p w14:paraId="1BF9033A" w14:textId="77777777" w:rsidR="000334DE" w:rsidRPr="00761DF3" w:rsidRDefault="000334DE" w:rsidP="000334DE">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 xml:space="preserve">Możliwość zaprogramowania minimum następujących konfiguracji: ekran dużych liczb (podzielony na cztery elementy), ekran podstawowych parametrów życiowych (ekran podzielony na 4 części z których 3 dedykowane są parametrom NIBP, HR, SpO2 oraz 1 prezentująca jednocześnie dwie krzywe SpO2 i EKG), ekran trendów obok krzywych, ekran </w:t>
            </w:r>
            <w:proofErr w:type="spellStart"/>
            <w:r w:rsidRPr="00761DF3">
              <w:rPr>
                <w:rFonts w:ascii="Calibri" w:eastAsia="Calibri" w:hAnsi="Calibri" w:cs="Calibri"/>
                <w:color w:val="000000"/>
                <w:sz w:val="22"/>
                <w:szCs w:val="22"/>
                <w:lang w:eastAsia="en-US"/>
              </w:rPr>
              <w:t>OxyCRG</w:t>
            </w:r>
            <w:proofErr w:type="spellEnd"/>
            <w:r w:rsidRPr="00761DF3">
              <w:rPr>
                <w:rFonts w:ascii="Calibri" w:eastAsia="Calibri" w:hAnsi="Calibri" w:cs="Calibri"/>
                <w:color w:val="000000"/>
                <w:sz w:val="22"/>
                <w:szCs w:val="22"/>
                <w:lang w:eastAsia="en-US"/>
              </w:rPr>
              <w:t xml:space="preserve">, ekran 12 </w:t>
            </w:r>
            <w:proofErr w:type="spellStart"/>
            <w:r w:rsidRPr="00761DF3">
              <w:rPr>
                <w:rFonts w:ascii="Calibri" w:eastAsia="Calibri" w:hAnsi="Calibri" w:cs="Calibri"/>
                <w:color w:val="000000"/>
                <w:sz w:val="22"/>
                <w:szCs w:val="22"/>
                <w:lang w:eastAsia="en-US"/>
              </w:rPr>
              <w:t>odprowadzeń</w:t>
            </w:r>
            <w:proofErr w:type="spellEnd"/>
            <w:r w:rsidRPr="00761DF3">
              <w:rPr>
                <w:rFonts w:ascii="Calibri" w:eastAsia="Calibri" w:hAnsi="Calibri" w:cs="Calibri"/>
                <w:color w:val="000000"/>
                <w:sz w:val="22"/>
                <w:szCs w:val="22"/>
                <w:lang w:eastAsia="en-US"/>
              </w:rPr>
              <w:t xml:space="preserve"> EKG oraz ekran wyświetlający dane z urządzeń zewnętrznych i ekran podglądu innego kardiomonitora w sieci (min. podgląd jednej krzywej, wszystkich monitorowanych parametrów oraz alarmów)</w:t>
            </w:r>
          </w:p>
        </w:tc>
        <w:tc>
          <w:tcPr>
            <w:tcW w:w="1418" w:type="dxa"/>
          </w:tcPr>
          <w:p w14:paraId="0E71D799" w14:textId="77777777" w:rsidR="000334DE" w:rsidRPr="00761DF3" w:rsidRDefault="000334DE" w:rsidP="000334DE">
            <w:pPr>
              <w:spacing w:line="276" w:lineRule="auto"/>
              <w:rPr>
                <w:rFonts w:ascii="Calibri" w:eastAsia="Calibri" w:hAnsi="Calibri" w:cs="Calibri"/>
                <w:color w:val="000000"/>
                <w:sz w:val="22"/>
                <w:szCs w:val="22"/>
                <w:lang w:eastAsia="en-US"/>
              </w:rPr>
            </w:pPr>
          </w:p>
        </w:tc>
      </w:tr>
      <w:tr w:rsidR="000334DE" w:rsidRPr="00761DF3" w14:paraId="158A4FE2" w14:textId="4068D229" w:rsidTr="00B97C15">
        <w:trPr>
          <w:jc w:val="center"/>
        </w:trPr>
        <w:tc>
          <w:tcPr>
            <w:tcW w:w="801" w:type="dxa"/>
            <w:vAlign w:val="center"/>
          </w:tcPr>
          <w:p w14:paraId="2A0EF4CF" w14:textId="77777777" w:rsidR="000334DE" w:rsidRPr="0054786F" w:rsidRDefault="000334DE" w:rsidP="009C15DD">
            <w:pPr>
              <w:numPr>
                <w:ilvl w:val="0"/>
                <w:numId w:val="156"/>
              </w:numPr>
              <w:spacing w:after="200" w:line="276" w:lineRule="auto"/>
              <w:contextualSpacing/>
              <w:rPr>
                <w:rFonts w:asciiTheme="minorHAnsi" w:eastAsia="Calibri" w:hAnsiTheme="minorHAnsi" w:cstheme="minorHAnsi"/>
                <w:sz w:val="22"/>
                <w:szCs w:val="22"/>
                <w:lang w:eastAsia="en-US"/>
              </w:rPr>
            </w:pPr>
          </w:p>
        </w:tc>
        <w:tc>
          <w:tcPr>
            <w:tcW w:w="7132" w:type="dxa"/>
            <w:vAlign w:val="center"/>
          </w:tcPr>
          <w:p w14:paraId="1AD26C1D" w14:textId="77777777" w:rsidR="000334DE" w:rsidRPr="00761DF3" w:rsidRDefault="000334DE" w:rsidP="000334DE">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Możliwość ustawienia przez użytkownika domyślnej konfiguracji kardiomonitora, która uruchamiana jest przy każdym włączeniu monitora i/lub przyjęciu nowego pacjenta</w:t>
            </w:r>
          </w:p>
        </w:tc>
        <w:tc>
          <w:tcPr>
            <w:tcW w:w="1418" w:type="dxa"/>
          </w:tcPr>
          <w:p w14:paraId="105356F9" w14:textId="77777777" w:rsidR="000334DE" w:rsidRPr="00761DF3" w:rsidRDefault="000334DE" w:rsidP="000334DE">
            <w:pPr>
              <w:spacing w:line="276" w:lineRule="auto"/>
              <w:rPr>
                <w:rFonts w:ascii="Calibri" w:eastAsia="Calibri" w:hAnsi="Calibri" w:cs="Calibri"/>
                <w:color w:val="000000"/>
                <w:sz w:val="22"/>
                <w:szCs w:val="22"/>
                <w:lang w:eastAsia="en-US"/>
              </w:rPr>
            </w:pPr>
          </w:p>
        </w:tc>
      </w:tr>
      <w:tr w:rsidR="000334DE" w:rsidRPr="00761DF3" w14:paraId="22E8E11A" w14:textId="683C4D65" w:rsidTr="00B97C15">
        <w:trPr>
          <w:jc w:val="center"/>
        </w:trPr>
        <w:tc>
          <w:tcPr>
            <w:tcW w:w="801" w:type="dxa"/>
            <w:vAlign w:val="center"/>
          </w:tcPr>
          <w:p w14:paraId="76273F2E" w14:textId="77777777" w:rsidR="000334DE" w:rsidRPr="0054786F" w:rsidRDefault="000334DE" w:rsidP="009C15DD">
            <w:pPr>
              <w:numPr>
                <w:ilvl w:val="0"/>
                <w:numId w:val="156"/>
              </w:numPr>
              <w:spacing w:after="200" w:line="276" w:lineRule="auto"/>
              <w:contextualSpacing/>
              <w:rPr>
                <w:rFonts w:asciiTheme="minorHAnsi" w:eastAsia="Calibri" w:hAnsiTheme="minorHAnsi" w:cstheme="minorHAnsi"/>
                <w:sz w:val="22"/>
                <w:szCs w:val="22"/>
                <w:lang w:eastAsia="en-US"/>
              </w:rPr>
            </w:pPr>
          </w:p>
        </w:tc>
        <w:tc>
          <w:tcPr>
            <w:tcW w:w="7132" w:type="dxa"/>
            <w:vAlign w:val="center"/>
          </w:tcPr>
          <w:p w14:paraId="5AAFBCBF" w14:textId="77777777" w:rsidR="000334DE" w:rsidRPr="00761DF3" w:rsidRDefault="000334DE" w:rsidP="000334DE">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Urządzenie musi posiadać możliwość uruchomienia trybu nocnego (wygaszony ekran, włączone podświetlenie klawiszy, obniżona głośność alarmu, brak sygnału pulsu, brak sygnału przycisków)</w:t>
            </w:r>
          </w:p>
        </w:tc>
        <w:tc>
          <w:tcPr>
            <w:tcW w:w="1418" w:type="dxa"/>
          </w:tcPr>
          <w:p w14:paraId="6C720BB5" w14:textId="77777777" w:rsidR="000334DE" w:rsidRPr="00761DF3" w:rsidRDefault="000334DE" w:rsidP="000334DE">
            <w:pPr>
              <w:spacing w:line="276" w:lineRule="auto"/>
              <w:rPr>
                <w:rFonts w:ascii="Calibri" w:eastAsia="Calibri" w:hAnsi="Calibri" w:cs="Calibri"/>
                <w:color w:val="000000"/>
                <w:sz w:val="22"/>
                <w:szCs w:val="22"/>
                <w:lang w:eastAsia="en-US"/>
              </w:rPr>
            </w:pPr>
          </w:p>
        </w:tc>
      </w:tr>
      <w:tr w:rsidR="000334DE" w:rsidRPr="00761DF3" w14:paraId="7080F129" w14:textId="6E380DCC" w:rsidTr="00B97C15">
        <w:trPr>
          <w:jc w:val="center"/>
        </w:trPr>
        <w:tc>
          <w:tcPr>
            <w:tcW w:w="801" w:type="dxa"/>
            <w:vAlign w:val="center"/>
          </w:tcPr>
          <w:p w14:paraId="5B1063A2" w14:textId="77777777" w:rsidR="000334DE" w:rsidRPr="0054786F" w:rsidRDefault="000334DE" w:rsidP="009C15DD">
            <w:pPr>
              <w:numPr>
                <w:ilvl w:val="0"/>
                <w:numId w:val="156"/>
              </w:numPr>
              <w:spacing w:after="200" w:line="276" w:lineRule="auto"/>
              <w:contextualSpacing/>
              <w:rPr>
                <w:rFonts w:asciiTheme="minorHAnsi" w:eastAsia="Calibri" w:hAnsiTheme="minorHAnsi" w:cstheme="minorHAnsi"/>
                <w:sz w:val="22"/>
                <w:szCs w:val="22"/>
                <w:lang w:eastAsia="en-US"/>
              </w:rPr>
            </w:pPr>
          </w:p>
        </w:tc>
        <w:tc>
          <w:tcPr>
            <w:tcW w:w="7132" w:type="dxa"/>
            <w:vAlign w:val="center"/>
          </w:tcPr>
          <w:p w14:paraId="1ECB18BE" w14:textId="77777777" w:rsidR="000334DE" w:rsidRPr="00761DF3" w:rsidRDefault="000334DE" w:rsidP="000334DE">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Oprogramowanie kardiomonitora wyposażone w kalkulatory medyczne: (m.in. obliczenia wentylacji, hemodynamiczne, utlenowania, lekowe, nerkowe).</w:t>
            </w:r>
          </w:p>
        </w:tc>
        <w:tc>
          <w:tcPr>
            <w:tcW w:w="1418" w:type="dxa"/>
          </w:tcPr>
          <w:p w14:paraId="77762C70" w14:textId="77777777" w:rsidR="000334DE" w:rsidRPr="00761DF3" w:rsidRDefault="000334DE" w:rsidP="000334DE">
            <w:pPr>
              <w:spacing w:line="276" w:lineRule="auto"/>
              <w:rPr>
                <w:rFonts w:ascii="Calibri" w:eastAsia="Calibri" w:hAnsi="Calibri" w:cs="Calibri"/>
                <w:color w:val="000000"/>
                <w:sz w:val="22"/>
                <w:szCs w:val="22"/>
                <w:lang w:eastAsia="en-US"/>
              </w:rPr>
            </w:pPr>
          </w:p>
        </w:tc>
      </w:tr>
      <w:tr w:rsidR="000334DE" w:rsidRPr="00761DF3" w14:paraId="3E19843D" w14:textId="0B93C318" w:rsidTr="00B97C15">
        <w:trPr>
          <w:jc w:val="center"/>
        </w:trPr>
        <w:tc>
          <w:tcPr>
            <w:tcW w:w="801" w:type="dxa"/>
            <w:vAlign w:val="center"/>
          </w:tcPr>
          <w:p w14:paraId="1DB09E51" w14:textId="77777777" w:rsidR="000334DE" w:rsidRPr="0054786F" w:rsidRDefault="000334DE" w:rsidP="009C15DD">
            <w:pPr>
              <w:numPr>
                <w:ilvl w:val="0"/>
                <w:numId w:val="156"/>
              </w:numPr>
              <w:spacing w:after="200" w:line="276" w:lineRule="auto"/>
              <w:contextualSpacing/>
              <w:rPr>
                <w:rFonts w:asciiTheme="minorHAnsi" w:eastAsia="Calibri" w:hAnsiTheme="minorHAnsi" w:cstheme="minorHAnsi"/>
                <w:sz w:val="22"/>
                <w:szCs w:val="22"/>
                <w:lang w:eastAsia="en-US"/>
              </w:rPr>
            </w:pPr>
          </w:p>
        </w:tc>
        <w:tc>
          <w:tcPr>
            <w:tcW w:w="7132" w:type="dxa"/>
            <w:vAlign w:val="center"/>
          </w:tcPr>
          <w:p w14:paraId="1BB65CF9" w14:textId="77777777" w:rsidR="000334DE" w:rsidRPr="00761DF3" w:rsidRDefault="000334DE" w:rsidP="000334DE">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 xml:space="preserve">Możliwość rozbudowy kardiomonitora o oprogramowanie analizujące 12 </w:t>
            </w:r>
            <w:proofErr w:type="spellStart"/>
            <w:r w:rsidRPr="00761DF3">
              <w:rPr>
                <w:rFonts w:ascii="Calibri" w:eastAsia="Calibri" w:hAnsi="Calibri" w:cs="Calibri"/>
                <w:color w:val="000000"/>
                <w:sz w:val="22"/>
                <w:szCs w:val="22"/>
                <w:lang w:eastAsia="en-US"/>
              </w:rPr>
              <w:t>odprowadzeń</w:t>
            </w:r>
            <w:proofErr w:type="spellEnd"/>
            <w:r w:rsidRPr="00761DF3">
              <w:rPr>
                <w:rFonts w:ascii="Calibri" w:eastAsia="Calibri" w:hAnsi="Calibri" w:cs="Calibri"/>
                <w:color w:val="000000"/>
                <w:sz w:val="22"/>
                <w:szCs w:val="22"/>
                <w:lang w:eastAsia="en-US"/>
              </w:rPr>
              <w:t xml:space="preserve"> EKG, pozwalające na automatyczną analizę z diagnostycznym podsumowaniem.</w:t>
            </w:r>
          </w:p>
        </w:tc>
        <w:tc>
          <w:tcPr>
            <w:tcW w:w="1418" w:type="dxa"/>
          </w:tcPr>
          <w:p w14:paraId="3EB033AE" w14:textId="77777777" w:rsidR="000334DE" w:rsidRPr="00761DF3" w:rsidRDefault="000334DE" w:rsidP="000334DE">
            <w:pPr>
              <w:spacing w:line="276" w:lineRule="auto"/>
              <w:rPr>
                <w:rFonts w:ascii="Calibri" w:eastAsia="Calibri" w:hAnsi="Calibri" w:cs="Calibri"/>
                <w:color w:val="000000"/>
                <w:sz w:val="22"/>
                <w:szCs w:val="22"/>
                <w:lang w:eastAsia="en-US"/>
              </w:rPr>
            </w:pPr>
          </w:p>
        </w:tc>
      </w:tr>
      <w:tr w:rsidR="000334DE" w:rsidRPr="00761DF3" w14:paraId="70C5D6D0" w14:textId="08BB6A63" w:rsidTr="00B97C15">
        <w:trPr>
          <w:jc w:val="center"/>
        </w:trPr>
        <w:tc>
          <w:tcPr>
            <w:tcW w:w="801" w:type="dxa"/>
            <w:vAlign w:val="center"/>
          </w:tcPr>
          <w:p w14:paraId="73F2F272" w14:textId="77777777" w:rsidR="000334DE" w:rsidRPr="0054786F" w:rsidRDefault="000334DE" w:rsidP="009C15DD">
            <w:pPr>
              <w:numPr>
                <w:ilvl w:val="0"/>
                <w:numId w:val="156"/>
              </w:numPr>
              <w:spacing w:after="200" w:line="276" w:lineRule="auto"/>
              <w:contextualSpacing/>
              <w:rPr>
                <w:rFonts w:asciiTheme="minorHAnsi" w:eastAsia="Calibri" w:hAnsiTheme="minorHAnsi" w:cstheme="minorHAnsi"/>
                <w:sz w:val="22"/>
                <w:szCs w:val="22"/>
                <w:lang w:eastAsia="en-US"/>
              </w:rPr>
            </w:pPr>
          </w:p>
        </w:tc>
        <w:tc>
          <w:tcPr>
            <w:tcW w:w="7132" w:type="dxa"/>
            <w:vAlign w:val="center"/>
          </w:tcPr>
          <w:p w14:paraId="4A4BFAE5" w14:textId="77777777" w:rsidR="000334DE" w:rsidRPr="00761DF3" w:rsidRDefault="000334DE" w:rsidP="000334DE">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 xml:space="preserve">Złącze USB pozwalające na podłączenie klawiatury, </w:t>
            </w:r>
            <w:proofErr w:type="gramStart"/>
            <w:r w:rsidRPr="00761DF3">
              <w:rPr>
                <w:rFonts w:ascii="Calibri" w:eastAsia="Calibri" w:hAnsi="Calibri" w:cs="Calibri"/>
                <w:color w:val="000000"/>
                <w:sz w:val="22"/>
                <w:szCs w:val="22"/>
                <w:lang w:eastAsia="en-US"/>
              </w:rPr>
              <w:t>myszy,</w:t>
            </w:r>
            <w:proofErr w:type="gramEnd"/>
            <w:r w:rsidRPr="00761DF3">
              <w:rPr>
                <w:rFonts w:ascii="Calibri" w:eastAsia="Calibri" w:hAnsi="Calibri" w:cs="Calibri"/>
                <w:color w:val="000000"/>
                <w:sz w:val="22"/>
                <w:szCs w:val="22"/>
                <w:lang w:eastAsia="en-US"/>
              </w:rPr>
              <w:t xml:space="preserve"> lub pamięci USB w celu przenoszenia danych.</w:t>
            </w:r>
          </w:p>
          <w:p w14:paraId="5FE50A37" w14:textId="77777777" w:rsidR="000334DE" w:rsidRPr="00761DF3" w:rsidRDefault="000334DE" w:rsidP="000334DE">
            <w:pPr>
              <w:rPr>
                <w:rFonts w:ascii="Calibri" w:eastAsia="Calibri" w:hAnsi="Calibri" w:cs="Calibri"/>
                <w:color w:val="000000"/>
                <w:sz w:val="22"/>
                <w:szCs w:val="22"/>
              </w:rPr>
            </w:pPr>
            <w:r w:rsidRPr="00761DF3">
              <w:rPr>
                <w:rFonts w:ascii="Calibri" w:eastAsia="Calibri" w:hAnsi="Calibri" w:cs="Calibri"/>
                <w:color w:val="000000"/>
                <w:sz w:val="22"/>
                <w:szCs w:val="22"/>
                <w:lang w:eastAsia="en-US"/>
              </w:rPr>
              <w:t>Złącze kart SD pozwalające na rozszerzenie pamięci kardiomonitora.</w:t>
            </w:r>
          </w:p>
        </w:tc>
        <w:tc>
          <w:tcPr>
            <w:tcW w:w="1418" w:type="dxa"/>
          </w:tcPr>
          <w:p w14:paraId="18ED1915" w14:textId="77777777" w:rsidR="000334DE" w:rsidRPr="00761DF3" w:rsidRDefault="000334DE" w:rsidP="000334DE">
            <w:pPr>
              <w:spacing w:line="276" w:lineRule="auto"/>
              <w:rPr>
                <w:rFonts w:ascii="Calibri" w:eastAsia="Calibri" w:hAnsi="Calibri" w:cs="Calibri"/>
                <w:color w:val="000000"/>
                <w:sz w:val="22"/>
                <w:szCs w:val="22"/>
                <w:lang w:eastAsia="en-US"/>
              </w:rPr>
            </w:pPr>
          </w:p>
        </w:tc>
      </w:tr>
      <w:tr w:rsidR="000334DE" w:rsidRPr="00761DF3" w14:paraId="7FAC0B1D" w14:textId="5AE7E82F" w:rsidTr="00B97C15">
        <w:trPr>
          <w:jc w:val="center"/>
        </w:trPr>
        <w:tc>
          <w:tcPr>
            <w:tcW w:w="801" w:type="dxa"/>
            <w:vAlign w:val="center"/>
          </w:tcPr>
          <w:p w14:paraId="70CEECE9" w14:textId="77777777" w:rsidR="000334DE" w:rsidRPr="0054786F" w:rsidRDefault="000334DE" w:rsidP="009C15DD">
            <w:pPr>
              <w:numPr>
                <w:ilvl w:val="0"/>
                <w:numId w:val="156"/>
              </w:numPr>
              <w:spacing w:after="200" w:line="276" w:lineRule="auto"/>
              <w:contextualSpacing/>
              <w:rPr>
                <w:rFonts w:asciiTheme="minorHAnsi" w:eastAsia="Calibri" w:hAnsiTheme="minorHAnsi" w:cstheme="minorHAnsi"/>
                <w:sz w:val="22"/>
                <w:szCs w:val="22"/>
                <w:lang w:eastAsia="en-US"/>
              </w:rPr>
            </w:pPr>
          </w:p>
        </w:tc>
        <w:tc>
          <w:tcPr>
            <w:tcW w:w="7132" w:type="dxa"/>
            <w:vAlign w:val="center"/>
          </w:tcPr>
          <w:p w14:paraId="4D639085" w14:textId="77777777" w:rsidR="000334DE" w:rsidRPr="00761DF3" w:rsidRDefault="000334DE" w:rsidP="000334DE">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Trendy tabelaryczne i graficzne z ostatnich 10 dni monitorowania</w:t>
            </w:r>
          </w:p>
        </w:tc>
        <w:tc>
          <w:tcPr>
            <w:tcW w:w="1418" w:type="dxa"/>
          </w:tcPr>
          <w:p w14:paraId="0DC33DB3" w14:textId="77777777" w:rsidR="000334DE" w:rsidRPr="00761DF3" w:rsidRDefault="000334DE" w:rsidP="000334DE">
            <w:pPr>
              <w:spacing w:line="276" w:lineRule="auto"/>
              <w:rPr>
                <w:rFonts w:ascii="Calibri" w:eastAsia="Calibri" w:hAnsi="Calibri" w:cs="Calibri"/>
                <w:color w:val="000000"/>
                <w:sz w:val="22"/>
                <w:szCs w:val="22"/>
                <w:lang w:eastAsia="en-US"/>
              </w:rPr>
            </w:pPr>
          </w:p>
        </w:tc>
      </w:tr>
      <w:tr w:rsidR="000334DE" w:rsidRPr="00761DF3" w14:paraId="52827119" w14:textId="1622C1B7" w:rsidTr="00B97C15">
        <w:trPr>
          <w:jc w:val="center"/>
        </w:trPr>
        <w:tc>
          <w:tcPr>
            <w:tcW w:w="801" w:type="dxa"/>
            <w:vAlign w:val="center"/>
          </w:tcPr>
          <w:p w14:paraId="06335EB6" w14:textId="77777777" w:rsidR="000334DE" w:rsidRPr="0054786F" w:rsidRDefault="000334DE" w:rsidP="009C15DD">
            <w:pPr>
              <w:numPr>
                <w:ilvl w:val="0"/>
                <w:numId w:val="156"/>
              </w:numPr>
              <w:spacing w:after="200" w:line="276" w:lineRule="auto"/>
              <w:contextualSpacing/>
              <w:rPr>
                <w:rFonts w:asciiTheme="minorHAnsi" w:eastAsia="Calibri" w:hAnsiTheme="minorHAnsi" w:cstheme="minorHAnsi"/>
                <w:sz w:val="22"/>
                <w:szCs w:val="22"/>
                <w:lang w:eastAsia="en-US"/>
              </w:rPr>
            </w:pPr>
          </w:p>
        </w:tc>
        <w:tc>
          <w:tcPr>
            <w:tcW w:w="7132" w:type="dxa"/>
            <w:vAlign w:val="center"/>
          </w:tcPr>
          <w:p w14:paraId="7BC5134D" w14:textId="77777777" w:rsidR="000334DE" w:rsidRPr="00761DF3" w:rsidRDefault="000334DE" w:rsidP="000334DE">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Zasilanie awaryjne zapewniające monitorowanie min.: EKG, SpO2, Oddech, NIBP, Temp, przez co najmniej 9 godzin w przypadku zaniku zasilania w sieci elektrycznej, z automatycznym przełączeniem się na zasilanie awaryjne.</w:t>
            </w:r>
          </w:p>
        </w:tc>
        <w:tc>
          <w:tcPr>
            <w:tcW w:w="1418" w:type="dxa"/>
          </w:tcPr>
          <w:p w14:paraId="4E6E3A1C" w14:textId="77777777" w:rsidR="000334DE" w:rsidRPr="00761DF3" w:rsidRDefault="000334DE" w:rsidP="000334DE">
            <w:pPr>
              <w:spacing w:line="276" w:lineRule="auto"/>
              <w:rPr>
                <w:rFonts w:ascii="Calibri" w:eastAsia="Calibri" w:hAnsi="Calibri" w:cs="Calibri"/>
                <w:color w:val="000000"/>
                <w:sz w:val="22"/>
                <w:szCs w:val="22"/>
                <w:lang w:eastAsia="en-US"/>
              </w:rPr>
            </w:pPr>
          </w:p>
        </w:tc>
      </w:tr>
      <w:tr w:rsidR="000334DE" w:rsidRPr="00761DF3" w14:paraId="187C1D36" w14:textId="75B81996" w:rsidTr="00B97C15">
        <w:trPr>
          <w:jc w:val="center"/>
        </w:trPr>
        <w:tc>
          <w:tcPr>
            <w:tcW w:w="801" w:type="dxa"/>
            <w:vAlign w:val="center"/>
          </w:tcPr>
          <w:p w14:paraId="7139BD4C" w14:textId="77777777" w:rsidR="000334DE" w:rsidRPr="0054786F" w:rsidRDefault="000334DE" w:rsidP="009C15DD">
            <w:pPr>
              <w:numPr>
                <w:ilvl w:val="0"/>
                <w:numId w:val="156"/>
              </w:numPr>
              <w:spacing w:after="200" w:line="276" w:lineRule="auto"/>
              <w:contextualSpacing/>
              <w:rPr>
                <w:rFonts w:asciiTheme="minorHAnsi" w:eastAsia="Calibri" w:hAnsiTheme="minorHAnsi" w:cstheme="minorHAnsi"/>
                <w:sz w:val="22"/>
                <w:szCs w:val="22"/>
                <w:lang w:eastAsia="en-US"/>
              </w:rPr>
            </w:pPr>
          </w:p>
        </w:tc>
        <w:tc>
          <w:tcPr>
            <w:tcW w:w="7132" w:type="dxa"/>
            <w:vAlign w:val="center"/>
          </w:tcPr>
          <w:p w14:paraId="4F1FF80E" w14:textId="77777777" w:rsidR="000334DE" w:rsidRPr="00761DF3" w:rsidRDefault="000334DE" w:rsidP="000334DE">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System cichego, konwekcyjnego chłodzenia bez użycia wewnętrznych wentylatorów.</w:t>
            </w:r>
          </w:p>
        </w:tc>
        <w:tc>
          <w:tcPr>
            <w:tcW w:w="1418" w:type="dxa"/>
          </w:tcPr>
          <w:p w14:paraId="32BA9265" w14:textId="77777777" w:rsidR="000334DE" w:rsidRPr="00761DF3" w:rsidRDefault="000334DE" w:rsidP="000334DE">
            <w:pPr>
              <w:spacing w:line="276" w:lineRule="auto"/>
              <w:rPr>
                <w:rFonts w:ascii="Calibri" w:eastAsia="Calibri" w:hAnsi="Calibri" w:cs="Calibri"/>
                <w:color w:val="000000"/>
                <w:sz w:val="22"/>
                <w:szCs w:val="22"/>
                <w:lang w:eastAsia="en-US"/>
              </w:rPr>
            </w:pPr>
          </w:p>
        </w:tc>
      </w:tr>
      <w:tr w:rsidR="000334DE" w:rsidRPr="00761DF3" w14:paraId="7B360BC7" w14:textId="3A8EECC1" w:rsidTr="00B97C15">
        <w:trPr>
          <w:jc w:val="center"/>
        </w:trPr>
        <w:tc>
          <w:tcPr>
            <w:tcW w:w="801" w:type="dxa"/>
            <w:vAlign w:val="center"/>
          </w:tcPr>
          <w:p w14:paraId="6C795836" w14:textId="77777777" w:rsidR="000334DE" w:rsidRPr="0054786F" w:rsidRDefault="000334DE" w:rsidP="009C15DD">
            <w:pPr>
              <w:numPr>
                <w:ilvl w:val="0"/>
                <w:numId w:val="156"/>
              </w:numPr>
              <w:spacing w:after="200" w:line="276" w:lineRule="auto"/>
              <w:contextualSpacing/>
              <w:rPr>
                <w:rFonts w:asciiTheme="minorHAnsi" w:eastAsia="Calibri" w:hAnsiTheme="minorHAnsi" w:cstheme="minorHAnsi"/>
                <w:sz w:val="22"/>
                <w:szCs w:val="22"/>
                <w:lang w:eastAsia="en-US"/>
              </w:rPr>
            </w:pPr>
          </w:p>
        </w:tc>
        <w:tc>
          <w:tcPr>
            <w:tcW w:w="7132" w:type="dxa"/>
            <w:vAlign w:val="center"/>
          </w:tcPr>
          <w:p w14:paraId="063A0748" w14:textId="77777777" w:rsidR="000334DE" w:rsidRPr="00761DF3" w:rsidRDefault="000334DE" w:rsidP="000334DE">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Alarmy 3-stopniowe (wizualne i akustyczne) wszystkich parametrów z klasyfikacją priorytetu alarmu, z możliwością zawieszenia czasowego.</w:t>
            </w:r>
          </w:p>
        </w:tc>
        <w:tc>
          <w:tcPr>
            <w:tcW w:w="1418" w:type="dxa"/>
          </w:tcPr>
          <w:p w14:paraId="181D8D92" w14:textId="77777777" w:rsidR="000334DE" w:rsidRPr="00761DF3" w:rsidRDefault="000334DE" w:rsidP="000334DE">
            <w:pPr>
              <w:spacing w:line="276" w:lineRule="auto"/>
              <w:rPr>
                <w:rFonts w:ascii="Calibri" w:eastAsia="Calibri" w:hAnsi="Calibri" w:cs="Calibri"/>
                <w:color w:val="000000"/>
                <w:sz w:val="22"/>
                <w:szCs w:val="22"/>
                <w:lang w:eastAsia="en-US"/>
              </w:rPr>
            </w:pPr>
          </w:p>
        </w:tc>
      </w:tr>
      <w:tr w:rsidR="000334DE" w:rsidRPr="00761DF3" w14:paraId="35051F48" w14:textId="40CCCB44" w:rsidTr="00B97C15">
        <w:trPr>
          <w:jc w:val="center"/>
        </w:trPr>
        <w:tc>
          <w:tcPr>
            <w:tcW w:w="801" w:type="dxa"/>
            <w:vAlign w:val="center"/>
          </w:tcPr>
          <w:p w14:paraId="636EBB17" w14:textId="77777777" w:rsidR="000334DE" w:rsidRPr="0054786F" w:rsidRDefault="000334DE" w:rsidP="009C15DD">
            <w:pPr>
              <w:numPr>
                <w:ilvl w:val="0"/>
                <w:numId w:val="156"/>
              </w:numPr>
              <w:spacing w:after="200" w:line="276" w:lineRule="auto"/>
              <w:contextualSpacing/>
              <w:rPr>
                <w:rFonts w:asciiTheme="minorHAnsi" w:eastAsia="Calibri" w:hAnsiTheme="minorHAnsi" w:cstheme="minorHAnsi"/>
                <w:sz w:val="22"/>
                <w:szCs w:val="22"/>
                <w:lang w:eastAsia="en-US"/>
              </w:rPr>
            </w:pPr>
          </w:p>
        </w:tc>
        <w:tc>
          <w:tcPr>
            <w:tcW w:w="7132" w:type="dxa"/>
            <w:vAlign w:val="center"/>
          </w:tcPr>
          <w:p w14:paraId="2A0C4D7B" w14:textId="77777777" w:rsidR="000334DE" w:rsidRPr="00761DF3" w:rsidRDefault="000334DE" w:rsidP="000334DE">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Rejestracja zdarzeń alarmowych (min. 200 alarmów na pacjenta w pamięci kardiomonitora).</w:t>
            </w:r>
          </w:p>
        </w:tc>
        <w:tc>
          <w:tcPr>
            <w:tcW w:w="1418" w:type="dxa"/>
          </w:tcPr>
          <w:p w14:paraId="0B9ED682" w14:textId="77777777" w:rsidR="000334DE" w:rsidRPr="00761DF3" w:rsidRDefault="000334DE" w:rsidP="000334DE">
            <w:pPr>
              <w:spacing w:line="276" w:lineRule="auto"/>
              <w:rPr>
                <w:rFonts w:ascii="Calibri" w:eastAsia="Calibri" w:hAnsi="Calibri" w:cs="Calibri"/>
                <w:color w:val="000000"/>
                <w:sz w:val="22"/>
                <w:szCs w:val="22"/>
                <w:lang w:eastAsia="en-US"/>
              </w:rPr>
            </w:pPr>
          </w:p>
        </w:tc>
      </w:tr>
      <w:tr w:rsidR="000334DE" w:rsidRPr="00761DF3" w14:paraId="60AF068D" w14:textId="6797F4CB" w:rsidTr="00B97C15">
        <w:trPr>
          <w:jc w:val="center"/>
        </w:trPr>
        <w:tc>
          <w:tcPr>
            <w:tcW w:w="801" w:type="dxa"/>
            <w:vAlign w:val="center"/>
          </w:tcPr>
          <w:p w14:paraId="208DDE75" w14:textId="77777777" w:rsidR="000334DE" w:rsidRPr="0054786F" w:rsidRDefault="000334DE" w:rsidP="009C15DD">
            <w:pPr>
              <w:numPr>
                <w:ilvl w:val="0"/>
                <w:numId w:val="156"/>
              </w:numPr>
              <w:spacing w:after="200" w:line="276" w:lineRule="auto"/>
              <w:contextualSpacing/>
              <w:rPr>
                <w:rFonts w:asciiTheme="minorHAnsi" w:eastAsia="Calibri" w:hAnsiTheme="minorHAnsi" w:cstheme="minorHAnsi"/>
                <w:sz w:val="22"/>
                <w:szCs w:val="22"/>
                <w:lang w:eastAsia="en-US"/>
              </w:rPr>
            </w:pPr>
          </w:p>
        </w:tc>
        <w:tc>
          <w:tcPr>
            <w:tcW w:w="7132" w:type="dxa"/>
            <w:vAlign w:val="center"/>
          </w:tcPr>
          <w:p w14:paraId="7D9BE50C" w14:textId="77777777" w:rsidR="000334DE" w:rsidRPr="00761DF3" w:rsidRDefault="000334DE" w:rsidP="000334DE">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Możliwość wyłączania alarmowania dla poszczególnych mierzonych parametrów osobno</w:t>
            </w:r>
          </w:p>
        </w:tc>
        <w:tc>
          <w:tcPr>
            <w:tcW w:w="1418" w:type="dxa"/>
          </w:tcPr>
          <w:p w14:paraId="4B96F918" w14:textId="77777777" w:rsidR="000334DE" w:rsidRPr="00761DF3" w:rsidRDefault="000334DE" w:rsidP="000334DE">
            <w:pPr>
              <w:spacing w:line="276" w:lineRule="auto"/>
              <w:rPr>
                <w:rFonts w:ascii="Calibri" w:eastAsia="Calibri" w:hAnsi="Calibri" w:cs="Calibri"/>
                <w:color w:val="000000"/>
                <w:sz w:val="22"/>
                <w:szCs w:val="22"/>
                <w:lang w:eastAsia="en-US"/>
              </w:rPr>
            </w:pPr>
          </w:p>
        </w:tc>
      </w:tr>
      <w:tr w:rsidR="000334DE" w:rsidRPr="00761DF3" w14:paraId="0FE785BF" w14:textId="79DEF664" w:rsidTr="00B97C15">
        <w:trPr>
          <w:jc w:val="center"/>
        </w:trPr>
        <w:tc>
          <w:tcPr>
            <w:tcW w:w="801" w:type="dxa"/>
            <w:vAlign w:val="center"/>
          </w:tcPr>
          <w:p w14:paraId="359B3F8B" w14:textId="77777777" w:rsidR="000334DE" w:rsidRPr="0054786F" w:rsidRDefault="000334DE" w:rsidP="009C15DD">
            <w:pPr>
              <w:numPr>
                <w:ilvl w:val="0"/>
                <w:numId w:val="156"/>
              </w:numPr>
              <w:spacing w:after="200" w:line="276" w:lineRule="auto"/>
              <w:contextualSpacing/>
              <w:rPr>
                <w:rFonts w:asciiTheme="minorHAnsi" w:eastAsia="Calibri" w:hAnsiTheme="minorHAnsi" w:cstheme="minorHAnsi"/>
                <w:sz w:val="22"/>
                <w:szCs w:val="22"/>
                <w:lang w:eastAsia="en-US"/>
              </w:rPr>
            </w:pPr>
          </w:p>
        </w:tc>
        <w:tc>
          <w:tcPr>
            <w:tcW w:w="7132" w:type="dxa"/>
            <w:vAlign w:val="center"/>
          </w:tcPr>
          <w:p w14:paraId="1FE175B0" w14:textId="77777777" w:rsidR="000334DE" w:rsidRPr="00761DF3" w:rsidRDefault="000334DE" w:rsidP="000334DE">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Wizualne wskaźniki alarmowe dla alarmów fizjologicznych oraz technicznych rozróżniane kolorystycznie oraz rozdzielone fizycznie (w osobnych obudowach) dla łatwiejszej identyfikacji.</w:t>
            </w:r>
          </w:p>
          <w:p w14:paraId="276CB1A3" w14:textId="77777777" w:rsidR="000334DE" w:rsidRPr="00761DF3" w:rsidRDefault="000334DE" w:rsidP="000334DE">
            <w:pPr>
              <w:rPr>
                <w:rFonts w:ascii="Calibri" w:eastAsia="Calibri" w:hAnsi="Calibri" w:cs="Calibri"/>
                <w:b/>
                <w:bCs/>
                <w:color w:val="000000"/>
                <w:sz w:val="22"/>
                <w:szCs w:val="22"/>
              </w:rPr>
            </w:pPr>
            <w:r w:rsidRPr="00761DF3">
              <w:rPr>
                <w:rFonts w:ascii="Calibri" w:eastAsia="Calibri" w:hAnsi="Calibri" w:cs="Calibri"/>
                <w:color w:val="000000"/>
                <w:sz w:val="22"/>
                <w:szCs w:val="22"/>
                <w:lang w:eastAsia="en-US"/>
              </w:rPr>
              <w:t xml:space="preserve">Oddzielny wskaźnik (w osobnej obudowie) dla </w:t>
            </w:r>
            <w:proofErr w:type="gramStart"/>
            <w:r w:rsidRPr="00761DF3">
              <w:rPr>
                <w:rFonts w:ascii="Calibri" w:eastAsia="Calibri" w:hAnsi="Calibri" w:cs="Calibri"/>
                <w:color w:val="000000"/>
                <w:sz w:val="22"/>
                <w:szCs w:val="22"/>
                <w:lang w:eastAsia="en-US"/>
              </w:rPr>
              <w:t>sytuacji</w:t>
            </w:r>
            <w:proofErr w:type="gramEnd"/>
            <w:r w:rsidRPr="00761DF3">
              <w:rPr>
                <w:rFonts w:ascii="Calibri" w:eastAsia="Calibri" w:hAnsi="Calibri" w:cs="Calibri"/>
                <w:color w:val="000000"/>
                <w:sz w:val="22"/>
                <w:szCs w:val="22"/>
                <w:lang w:eastAsia="en-US"/>
              </w:rPr>
              <w:t xml:space="preserve"> gdy wszystkie alarmy są wyciszone</w:t>
            </w:r>
          </w:p>
        </w:tc>
        <w:tc>
          <w:tcPr>
            <w:tcW w:w="1418" w:type="dxa"/>
          </w:tcPr>
          <w:p w14:paraId="799F5103" w14:textId="77777777" w:rsidR="000334DE" w:rsidRPr="00761DF3" w:rsidRDefault="000334DE" w:rsidP="000334DE">
            <w:pPr>
              <w:spacing w:line="276" w:lineRule="auto"/>
              <w:rPr>
                <w:rFonts w:ascii="Calibri" w:eastAsia="Calibri" w:hAnsi="Calibri" w:cs="Calibri"/>
                <w:color w:val="000000"/>
                <w:sz w:val="22"/>
                <w:szCs w:val="22"/>
                <w:lang w:eastAsia="en-US"/>
              </w:rPr>
            </w:pPr>
          </w:p>
        </w:tc>
      </w:tr>
      <w:tr w:rsidR="000334DE" w:rsidRPr="00761DF3" w14:paraId="4AF83925" w14:textId="6FF3D580" w:rsidTr="00B97C15">
        <w:trPr>
          <w:jc w:val="center"/>
        </w:trPr>
        <w:tc>
          <w:tcPr>
            <w:tcW w:w="801" w:type="dxa"/>
            <w:vAlign w:val="center"/>
          </w:tcPr>
          <w:p w14:paraId="4002A776" w14:textId="77777777" w:rsidR="000334DE" w:rsidRPr="0054786F" w:rsidRDefault="000334DE" w:rsidP="009C15DD">
            <w:pPr>
              <w:numPr>
                <w:ilvl w:val="0"/>
                <w:numId w:val="156"/>
              </w:numPr>
              <w:spacing w:after="200" w:line="276" w:lineRule="auto"/>
              <w:contextualSpacing/>
              <w:rPr>
                <w:rFonts w:asciiTheme="minorHAnsi" w:eastAsia="Calibri" w:hAnsiTheme="minorHAnsi" w:cstheme="minorHAnsi"/>
                <w:sz w:val="22"/>
                <w:szCs w:val="22"/>
                <w:lang w:eastAsia="en-US"/>
              </w:rPr>
            </w:pPr>
          </w:p>
        </w:tc>
        <w:tc>
          <w:tcPr>
            <w:tcW w:w="7132" w:type="dxa"/>
            <w:vAlign w:val="center"/>
          </w:tcPr>
          <w:p w14:paraId="40DF20C0" w14:textId="77777777" w:rsidR="000334DE" w:rsidRPr="00761DF3" w:rsidRDefault="000334DE" w:rsidP="000334DE">
            <w:pPr>
              <w:rPr>
                <w:rFonts w:ascii="Calibri" w:eastAsia="Calibri" w:hAnsi="Calibri" w:cs="Calibri"/>
                <w:color w:val="000000"/>
                <w:sz w:val="22"/>
                <w:szCs w:val="22"/>
              </w:rPr>
            </w:pPr>
            <w:r w:rsidRPr="00761DF3">
              <w:rPr>
                <w:rFonts w:ascii="Calibri" w:eastAsia="Calibri" w:hAnsi="Calibri" w:cs="Calibri"/>
                <w:color w:val="000000"/>
                <w:sz w:val="22"/>
                <w:szCs w:val="22"/>
                <w:lang w:eastAsia="en-US"/>
              </w:rPr>
              <w:t>Możliwość ustawienia osobnego priorytetu alarmu odłączenia czujnika EKG i SpO2 w skali niski, średni, wysoki</w:t>
            </w:r>
          </w:p>
        </w:tc>
        <w:tc>
          <w:tcPr>
            <w:tcW w:w="1418" w:type="dxa"/>
          </w:tcPr>
          <w:p w14:paraId="7852819D" w14:textId="77777777" w:rsidR="000334DE" w:rsidRPr="00761DF3" w:rsidRDefault="000334DE" w:rsidP="000334DE">
            <w:pPr>
              <w:rPr>
                <w:rFonts w:ascii="Calibri" w:eastAsia="Calibri" w:hAnsi="Calibri" w:cs="Calibri"/>
                <w:color w:val="000000"/>
                <w:sz w:val="22"/>
                <w:szCs w:val="22"/>
                <w:lang w:eastAsia="en-US"/>
              </w:rPr>
            </w:pPr>
          </w:p>
        </w:tc>
      </w:tr>
      <w:tr w:rsidR="000334DE" w:rsidRPr="00761DF3" w14:paraId="2086801D" w14:textId="10435674" w:rsidTr="00B97C15">
        <w:trPr>
          <w:jc w:val="center"/>
        </w:trPr>
        <w:tc>
          <w:tcPr>
            <w:tcW w:w="801" w:type="dxa"/>
            <w:vAlign w:val="center"/>
          </w:tcPr>
          <w:p w14:paraId="2FB520A7" w14:textId="77777777" w:rsidR="000334DE" w:rsidRPr="0054786F" w:rsidRDefault="000334DE" w:rsidP="009C15DD">
            <w:pPr>
              <w:numPr>
                <w:ilvl w:val="0"/>
                <w:numId w:val="156"/>
              </w:numPr>
              <w:spacing w:after="200" w:line="276" w:lineRule="auto"/>
              <w:contextualSpacing/>
              <w:rPr>
                <w:rFonts w:asciiTheme="minorHAnsi" w:eastAsia="Calibri" w:hAnsiTheme="minorHAnsi" w:cstheme="minorHAnsi"/>
                <w:sz w:val="22"/>
                <w:szCs w:val="22"/>
                <w:lang w:eastAsia="en-US"/>
              </w:rPr>
            </w:pPr>
          </w:p>
        </w:tc>
        <w:tc>
          <w:tcPr>
            <w:tcW w:w="7132" w:type="dxa"/>
            <w:vAlign w:val="center"/>
          </w:tcPr>
          <w:p w14:paraId="52B262D6" w14:textId="77777777" w:rsidR="000334DE" w:rsidRPr="00761DF3" w:rsidRDefault="000334DE" w:rsidP="000334DE">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 xml:space="preserve">Monitor dostosowany do pracy w systemie centralnego monitorowania, wyposażony w kartę sieciową LAN oraz wewnętrzny, dedykowany moduł </w:t>
            </w:r>
            <w:proofErr w:type="spellStart"/>
            <w:r w:rsidRPr="00761DF3">
              <w:rPr>
                <w:rFonts w:ascii="Calibri" w:eastAsia="Calibri" w:hAnsi="Calibri" w:cs="Calibri"/>
                <w:color w:val="000000"/>
                <w:sz w:val="22"/>
                <w:szCs w:val="22"/>
                <w:lang w:eastAsia="en-US"/>
              </w:rPr>
              <w:t>WiFi</w:t>
            </w:r>
            <w:proofErr w:type="spellEnd"/>
            <w:r w:rsidRPr="00761DF3">
              <w:rPr>
                <w:rFonts w:ascii="Calibri" w:eastAsia="Calibri" w:hAnsi="Calibri" w:cs="Calibri"/>
                <w:color w:val="000000"/>
                <w:sz w:val="22"/>
                <w:szCs w:val="22"/>
                <w:lang w:eastAsia="en-US"/>
              </w:rPr>
              <w:t xml:space="preserve"> (opcja) - do połączenia ze stacją centralnego monitorowania.</w:t>
            </w:r>
          </w:p>
        </w:tc>
        <w:tc>
          <w:tcPr>
            <w:tcW w:w="1418" w:type="dxa"/>
          </w:tcPr>
          <w:p w14:paraId="025861B5" w14:textId="77777777" w:rsidR="000334DE" w:rsidRPr="00761DF3" w:rsidRDefault="000334DE" w:rsidP="000334DE">
            <w:pPr>
              <w:spacing w:line="276" w:lineRule="auto"/>
              <w:rPr>
                <w:rFonts w:ascii="Calibri" w:eastAsia="Calibri" w:hAnsi="Calibri" w:cs="Calibri"/>
                <w:color w:val="000000"/>
                <w:sz w:val="22"/>
                <w:szCs w:val="22"/>
                <w:lang w:eastAsia="en-US"/>
              </w:rPr>
            </w:pPr>
          </w:p>
        </w:tc>
      </w:tr>
      <w:tr w:rsidR="000334DE" w:rsidRPr="00761DF3" w14:paraId="363660B6" w14:textId="13A90DC3" w:rsidTr="00B97C15">
        <w:trPr>
          <w:jc w:val="center"/>
        </w:trPr>
        <w:tc>
          <w:tcPr>
            <w:tcW w:w="801" w:type="dxa"/>
            <w:vAlign w:val="center"/>
          </w:tcPr>
          <w:p w14:paraId="62EDA03D" w14:textId="77777777" w:rsidR="000334DE" w:rsidRPr="0054786F" w:rsidRDefault="000334DE" w:rsidP="009C15DD">
            <w:pPr>
              <w:numPr>
                <w:ilvl w:val="0"/>
                <w:numId w:val="156"/>
              </w:numPr>
              <w:spacing w:after="200" w:line="276" w:lineRule="auto"/>
              <w:contextualSpacing/>
              <w:rPr>
                <w:rFonts w:asciiTheme="minorHAnsi" w:eastAsia="Calibri" w:hAnsiTheme="minorHAnsi" w:cstheme="minorHAnsi"/>
                <w:sz w:val="22"/>
                <w:szCs w:val="22"/>
                <w:lang w:eastAsia="en-US"/>
              </w:rPr>
            </w:pPr>
          </w:p>
        </w:tc>
        <w:tc>
          <w:tcPr>
            <w:tcW w:w="7132" w:type="dxa"/>
            <w:vAlign w:val="center"/>
          </w:tcPr>
          <w:p w14:paraId="51293DD8" w14:textId="77777777" w:rsidR="000334DE" w:rsidRPr="00761DF3" w:rsidRDefault="000334DE" w:rsidP="000334DE">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Monitor wyposażony w moduł transportowy z własnym, dotykowym ekranem, pozwalający na ciągłe, nieprzerwane (pełna ciągłość danych z monitorowania na stanowisku stacjonarnym oraz w transporcie) monitorowanie co najmniej EKG (x5), SpO2, NIBP, Temp (x2), IBP (x2) podczas transportu pacjenta.</w:t>
            </w:r>
          </w:p>
        </w:tc>
        <w:tc>
          <w:tcPr>
            <w:tcW w:w="1418" w:type="dxa"/>
          </w:tcPr>
          <w:p w14:paraId="57819D60" w14:textId="77777777" w:rsidR="000334DE" w:rsidRPr="00761DF3" w:rsidRDefault="000334DE" w:rsidP="000334DE">
            <w:pPr>
              <w:spacing w:line="276" w:lineRule="auto"/>
              <w:rPr>
                <w:rFonts w:ascii="Calibri" w:eastAsia="Calibri" w:hAnsi="Calibri" w:cs="Calibri"/>
                <w:color w:val="000000"/>
                <w:sz w:val="22"/>
                <w:szCs w:val="22"/>
                <w:lang w:eastAsia="en-US"/>
              </w:rPr>
            </w:pPr>
          </w:p>
        </w:tc>
      </w:tr>
      <w:tr w:rsidR="000334DE" w:rsidRPr="00761DF3" w14:paraId="2EFD5886" w14:textId="227F4AD0" w:rsidTr="00B97C15">
        <w:trPr>
          <w:jc w:val="center"/>
        </w:trPr>
        <w:tc>
          <w:tcPr>
            <w:tcW w:w="801" w:type="dxa"/>
            <w:vAlign w:val="center"/>
          </w:tcPr>
          <w:p w14:paraId="5F28E667" w14:textId="77777777" w:rsidR="000334DE" w:rsidRPr="0054786F" w:rsidRDefault="000334DE" w:rsidP="009C15DD">
            <w:pPr>
              <w:numPr>
                <w:ilvl w:val="0"/>
                <w:numId w:val="156"/>
              </w:numPr>
              <w:spacing w:after="200" w:line="276" w:lineRule="auto"/>
              <w:contextualSpacing/>
              <w:rPr>
                <w:rFonts w:asciiTheme="minorHAnsi" w:eastAsia="Calibri" w:hAnsiTheme="minorHAnsi" w:cstheme="minorHAnsi"/>
                <w:sz w:val="22"/>
                <w:szCs w:val="22"/>
                <w:lang w:eastAsia="en-US"/>
              </w:rPr>
            </w:pPr>
          </w:p>
        </w:tc>
        <w:tc>
          <w:tcPr>
            <w:tcW w:w="7132" w:type="dxa"/>
            <w:vAlign w:val="center"/>
          </w:tcPr>
          <w:p w14:paraId="3F1BF7C7" w14:textId="77777777" w:rsidR="000334DE" w:rsidRPr="00761DF3" w:rsidRDefault="000334DE" w:rsidP="000334DE">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Przygotowanie pacjenta do transportu nie wymaga podłączania i/lub odłączania przewodów łączących monitor z pacjentem.</w:t>
            </w:r>
          </w:p>
        </w:tc>
        <w:tc>
          <w:tcPr>
            <w:tcW w:w="1418" w:type="dxa"/>
          </w:tcPr>
          <w:p w14:paraId="0865C65D" w14:textId="77777777" w:rsidR="000334DE" w:rsidRPr="00761DF3" w:rsidRDefault="000334DE" w:rsidP="000334DE">
            <w:pPr>
              <w:spacing w:line="276" w:lineRule="auto"/>
              <w:rPr>
                <w:rFonts w:ascii="Calibri" w:eastAsia="Calibri" w:hAnsi="Calibri" w:cs="Calibri"/>
                <w:color w:val="000000"/>
                <w:sz w:val="22"/>
                <w:szCs w:val="22"/>
                <w:lang w:eastAsia="en-US"/>
              </w:rPr>
            </w:pPr>
          </w:p>
        </w:tc>
      </w:tr>
      <w:tr w:rsidR="000334DE" w:rsidRPr="00761DF3" w14:paraId="4F97B7B9" w14:textId="4377851F" w:rsidTr="00B97C15">
        <w:trPr>
          <w:jc w:val="center"/>
        </w:trPr>
        <w:tc>
          <w:tcPr>
            <w:tcW w:w="801" w:type="dxa"/>
            <w:vAlign w:val="center"/>
          </w:tcPr>
          <w:p w14:paraId="4839CE3E" w14:textId="77777777" w:rsidR="000334DE" w:rsidRPr="0054786F" w:rsidRDefault="000334DE" w:rsidP="009C15DD">
            <w:pPr>
              <w:numPr>
                <w:ilvl w:val="0"/>
                <w:numId w:val="156"/>
              </w:numPr>
              <w:spacing w:after="200" w:line="276" w:lineRule="auto"/>
              <w:contextualSpacing/>
              <w:rPr>
                <w:rFonts w:asciiTheme="minorHAnsi" w:eastAsia="Calibri" w:hAnsiTheme="minorHAnsi" w:cstheme="minorHAnsi"/>
                <w:sz w:val="22"/>
                <w:szCs w:val="22"/>
                <w:lang w:eastAsia="en-US"/>
              </w:rPr>
            </w:pPr>
          </w:p>
        </w:tc>
        <w:tc>
          <w:tcPr>
            <w:tcW w:w="7132" w:type="dxa"/>
            <w:vAlign w:val="center"/>
          </w:tcPr>
          <w:p w14:paraId="6CA9F7E3" w14:textId="77777777" w:rsidR="000334DE" w:rsidRPr="00761DF3" w:rsidRDefault="000334DE" w:rsidP="000334DE">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Możliwość zastosowania opcjonalnego modułu CO2 (wyposażonego w slot kart SIM i obsługujący min. komunikację w sieci 3G) realizującego pomiar w transporcie, który zapewnia ciągłość pomiarów (nieprzerwaną pracę) podczas pracy na stanowisku monitorowania, w transporcie i w momencie odłączania/podłączania modułu transportowego.</w:t>
            </w:r>
          </w:p>
        </w:tc>
        <w:tc>
          <w:tcPr>
            <w:tcW w:w="1418" w:type="dxa"/>
          </w:tcPr>
          <w:p w14:paraId="5B3ADDF6" w14:textId="77777777" w:rsidR="000334DE" w:rsidRPr="00761DF3" w:rsidRDefault="000334DE" w:rsidP="000334DE">
            <w:pPr>
              <w:spacing w:line="276" w:lineRule="auto"/>
              <w:rPr>
                <w:rFonts w:ascii="Calibri" w:eastAsia="Calibri" w:hAnsi="Calibri" w:cs="Calibri"/>
                <w:color w:val="000000"/>
                <w:sz w:val="22"/>
                <w:szCs w:val="22"/>
                <w:lang w:eastAsia="en-US"/>
              </w:rPr>
            </w:pPr>
          </w:p>
        </w:tc>
      </w:tr>
      <w:tr w:rsidR="000334DE" w:rsidRPr="00761DF3" w14:paraId="007FC657" w14:textId="7C620F30" w:rsidTr="00B97C15">
        <w:trPr>
          <w:jc w:val="center"/>
        </w:trPr>
        <w:tc>
          <w:tcPr>
            <w:tcW w:w="801" w:type="dxa"/>
            <w:vAlign w:val="center"/>
          </w:tcPr>
          <w:p w14:paraId="0A702294" w14:textId="77777777" w:rsidR="000334DE" w:rsidRPr="0054786F" w:rsidRDefault="000334DE" w:rsidP="009C15DD">
            <w:pPr>
              <w:numPr>
                <w:ilvl w:val="0"/>
                <w:numId w:val="156"/>
              </w:numPr>
              <w:spacing w:after="200" w:line="276" w:lineRule="auto"/>
              <w:contextualSpacing/>
              <w:rPr>
                <w:rFonts w:asciiTheme="minorHAnsi" w:eastAsia="Calibri" w:hAnsiTheme="minorHAnsi" w:cstheme="minorHAnsi"/>
                <w:sz w:val="22"/>
                <w:szCs w:val="22"/>
                <w:lang w:eastAsia="en-US"/>
              </w:rPr>
            </w:pPr>
          </w:p>
        </w:tc>
        <w:tc>
          <w:tcPr>
            <w:tcW w:w="7132" w:type="dxa"/>
            <w:vAlign w:val="center"/>
          </w:tcPr>
          <w:p w14:paraId="0AEB5099" w14:textId="77777777" w:rsidR="000334DE" w:rsidRPr="00761DF3" w:rsidRDefault="000334DE" w:rsidP="000334DE">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Masa modułu transportowego poniżej 1,5 kg (z akumulatorem), zasilanie bateryjne na minimum 5 godzin pracy, złącze USB do przenoszenia danych.</w:t>
            </w:r>
          </w:p>
        </w:tc>
        <w:tc>
          <w:tcPr>
            <w:tcW w:w="1418" w:type="dxa"/>
          </w:tcPr>
          <w:p w14:paraId="58EDA90F" w14:textId="77777777" w:rsidR="000334DE" w:rsidRPr="00761DF3" w:rsidRDefault="000334DE" w:rsidP="000334DE">
            <w:pPr>
              <w:spacing w:line="276" w:lineRule="auto"/>
              <w:rPr>
                <w:rFonts w:ascii="Calibri" w:eastAsia="Calibri" w:hAnsi="Calibri" w:cs="Calibri"/>
                <w:color w:val="000000"/>
                <w:sz w:val="22"/>
                <w:szCs w:val="22"/>
                <w:lang w:eastAsia="en-US"/>
              </w:rPr>
            </w:pPr>
          </w:p>
        </w:tc>
      </w:tr>
      <w:tr w:rsidR="000334DE" w:rsidRPr="00761DF3" w14:paraId="67056DF1" w14:textId="307B91C5" w:rsidTr="00B97C15">
        <w:trPr>
          <w:jc w:val="center"/>
        </w:trPr>
        <w:tc>
          <w:tcPr>
            <w:tcW w:w="801" w:type="dxa"/>
            <w:vAlign w:val="center"/>
          </w:tcPr>
          <w:p w14:paraId="40E8B965" w14:textId="77777777" w:rsidR="000334DE" w:rsidRPr="0054786F" w:rsidRDefault="000334DE" w:rsidP="009C15DD">
            <w:pPr>
              <w:numPr>
                <w:ilvl w:val="0"/>
                <w:numId w:val="156"/>
              </w:numPr>
              <w:spacing w:after="200" w:line="276" w:lineRule="auto"/>
              <w:contextualSpacing/>
              <w:rPr>
                <w:rFonts w:asciiTheme="minorHAnsi" w:eastAsia="Calibri" w:hAnsiTheme="minorHAnsi" w:cstheme="minorHAnsi"/>
                <w:sz w:val="22"/>
                <w:szCs w:val="22"/>
                <w:lang w:eastAsia="en-US"/>
              </w:rPr>
            </w:pPr>
          </w:p>
        </w:tc>
        <w:tc>
          <w:tcPr>
            <w:tcW w:w="7132" w:type="dxa"/>
            <w:vAlign w:val="center"/>
          </w:tcPr>
          <w:p w14:paraId="3B1D1D9A" w14:textId="77777777" w:rsidR="000334DE" w:rsidRPr="00761DF3" w:rsidRDefault="000334DE" w:rsidP="000334DE">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Moduł transportowy wyposażony w ekran dotykowy o przekątnej 5” (z dedykowanymi przyciskami do m.in. wyciszenia alarmu oraz startu pomiaru NIBP, umieszonymi poza ekranem)</w:t>
            </w:r>
          </w:p>
        </w:tc>
        <w:tc>
          <w:tcPr>
            <w:tcW w:w="1418" w:type="dxa"/>
          </w:tcPr>
          <w:p w14:paraId="0F940CEF" w14:textId="77777777" w:rsidR="000334DE" w:rsidRPr="00761DF3" w:rsidRDefault="000334DE" w:rsidP="000334DE">
            <w:pPr>
              <w:spacing w:line="276" w:lineRule="auto"/>
              <w:rPr>
                <w:rFonts w:ascii="Calibri" w:eastAsia="Calibri" w:hAnsi="Calibri" w:cs="Calibri"/>
                <w:color w:val="000000"/>
                <w:sz w:val="22"/>
                <w:szCs w:val="22"/>
                <w:lang w:eastAsia="en-US"/>
              </w:rPr>
            </w:pPr>
          </w:p>
        </w:tc>
      </w:tr>
      <w:tr w:rsidR="000334DE" w:rsidRPr="00761DF3" w14:paraId="6C939D99" w14:textId="3DC0E28C" w:rsidTr="00B97C15">
        <w:trPr>
          <w:jc w:val="center"/>
        </w:trPr>
        <w:tc>
          <w:tcPr>
            <w:tcW w:w="801" w:type="dxa"/>
            <w:vAlign w:val="center"/>
          </w:tcPr>
          <w:p w14:paraId="56579DF3" w14:textId="77777777" w:rsidR="000334DE" w:rsidRPr="0054786F" w:rsidRDefault="000334DE" w:rsidP="009C15DD">
            <w:pPr>
              <w:numPr>
                <w:ilvl w:val="0"/>
                <w:numId w:val="156"/>
              </w:numPr>
              <w:spacing w:after="200" w:line="276" w:lineRule="auto"/>
              <w:contextualSpacing/>
              <w:rPr>
                <w:rFonts w:asciiTheme="minorHAnsi" w:eastAsia="Calibri" w:hAnsiTheme="minorHAnsi" w:cstheme="minorHAnsi"/>
                <w:sz w:val="22"/>
                <w:szCs w:val="22"/>
                <w:lang w:eastAsia="en-US"/>
              </w:rPr>
            </w:pPr>
          </w:p>
        </w:tc>
        <w:tc>
          <w:tcPr>
            <w:tcW w:w="7132" w:type="dxa"/>
            <w:vAlign w:val="center"/>
          </w:tcPr>
          <w:p w14:paraId="7A536697" w14:textId="77777777" w:rsidR="000334DE" w:rsidRPr="00761DF3" w:rsidRDefault="000334DE" w:rsidP="000334DE">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Moduł transportowy wyposażony w uchwyt do przenoszenia (bez konieczności odłączania go w przypadku podłączania modułu do ekranu głównego kardiomonitora).</w:t>
            </w:r>
          </w:p>
        </w:tc>
        <w:tc>
          <w:tcPr>
            <w:tcW w:w="1418" w:type="dxa"/>
          </w:tcPr>
          <w:p w14:paraId="2BBFF7C4" w14:textId="77777777" w:rsidR="000334DE" w:rsidRPr="00761DF3" w:rsidRDefault="000334DE" w:rsidP="000334DE">
            <w:pPr>
              <w:spacing w:line="276" w:lineRule="auto"/>
              <w:rPr>
                <w:rFonts w:ascii="Calibri" w:eastAsia="Calibri" w:hAnsi="Calibri" w:cs="Calibri"/>
                <w:color w:val="000000"/>
                <w:sz w:val="22"/>
                <w:szCs w:val="22"/>
                <w:lang w:eastAsia="en-US"/>
              </w:rPr>
            </w:pPr>
          </w:p>
        </w:tc>
      </w:tr>
      <w:tr w:rsidR="000334DE" w:rsidRPr="00761DF3" w14:paraId="2F4B1360" w14:textId="7E90EB0C" w:rsidTr="00B97C15">
        <w:trPr>
          <w:jc w:val="center"/>
        </w:trPr>
        <w:tc>
          <w:tcPr>
            <w:tcW w:w="801" w:type="dxa"/>
            <w:vAlign w:val="center"/>
          </w:tcPr>
          <w:p w14:paraId="7611E267" w14:textId="77777777" w:rsidR="000334DE" w:rsidRPr="0054786F" w:rsidRDefault="000334DE" w:rsidP="009C15DD">
            <w:pPr>
              <w:numPr>
                <w:ilvl w:val="0"/>
                <w:numId w:val="156"/>
              </w:numPr>
              <w:spacing w:after="200" w:line="276" w:lineRule="auto"/>
              <w:contextualSpacing/>
              <w:rPr>
                <w:rFonts w:asciiTheme="minorHAnsi" w:eastAsia="Calibri" w:hAnsiTheme="minorHAnsi" w:cstheme="minorHAnsi"/>
                <w:sz w:val="22"/>
                <w:szCs w:val="22"/>
                <w:lang w:eastAsia="en-US"/>
              </w:rPr>
            </w:pPr>
          </w:p>
        </w:tc>
        <w:tc>
          <w:tcPr>
            <w:tcW w:w="7132" w:type="dxa"/>
            <w:vAlign w:val="center"/>
          </w:tcPr>
          <w:p w14:paraId="272771F2" w14:textId="77777777" w:rsidR="000334DE" w:rsidRPr="00761DF3" w:rsidRDefault="000334DE" w:rsidP="000334DE">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Moduł transportowy z własnym ekranem, przystosowany do transportu wewnątrzszpitalnego oraz poza-szpitalnego, odporny na zachlapania (min. IP44), pozwalający na komunikację bezprzewodową ze stacją centralną.</w:t>
            </w:r>
          </w:p>
        </w:tc>
        <w:tc>
          <w:tcPr>
            <w:tcW w:w="1418" w:type="dxa"/>
          </w:tcPr>
          <w:p w14:paraId="18962B31" w14:textId="77777777" w:rsidR="000334DE" w:rsidRPr="00761DF3" w:rsidRDefault="000334DE" w:rsidP="000334DE">
            <w:pPr>
              <w:spacing w:line="276" w:lineRule="auto"/>
              <w:rPr>
                <w:rFonts w:ascii="Calibri" w:eastAsia="Calibri" w:hAnsi="Calibri" w:cs="Calibri"/>
                <w:color w:val="000000"/>
                <w:sz w:val="22"/>
                <w:szCs w:val="22"/>
                <w:lang w:eastAsia="en-US"/>
              </w:rPr>
            </w:pPr>
          </w:p>
        </w:tc>
      </w:tr>
      <w:tr w:rsidR="000334DE" w:rsidRPr="00761DF3" w14:paraId="401D1A2F" w14:textId="5403A5C8" w:rsidTr="00B97C15">
        <w:trPr>
          <w:jc w:val="center"/>
        </w:trPr>
        <w:tc>
          <w:tcPr>
            <w:tcW w:w="801" w:type="dxa"/>
            <w:vAlign w:val="center"/>
          </w:tcPr>
          <w:p w14:paraId="6E332822" w14:textId="77777777" w:rsidR="000334DE" w:rsidRPr="0054786F" w:rsidRDefault="000334DE" w:rsidP="009C15DD">
            <w:pPr>
              <w:numPr>
                <w:ilvl w:val="0"/>
                <w:numId w:val="156"/>
              </w:numPr>
              <w:spacing w:after="200" w:line="276" w:lineRule="auto"/>
              <w:contextualSpacing/>
              <w:rPr>
                <w:rFonts w:asciiTheme="minorHAnsi" w:eastAsia="Calibri" w:hAnsiTheme="minorHAnsi" w:cstheme="minorHAnsi"/>
                <w:sz w:val="22"/>
                <w:szCs w:val="22"/>
                <w:lang w:eastAsia="en-US"/>
              </w:rPr>
            </w:pPr>
          </w:p>
        </w:tc>
        <w:tc>
          <w:tcPr>
            <w:tcW w:w="7132" w:type="dxa"/>
            <w:vAlign w:val="center"/>
          </w:tcPr>
          <w:p w14:paraId="3B978D86" w14:textId="77777777" w:rsidR="000334DE" w:rsidRPr="00761DF3" w:rsidRDefault="000334DE" w:rsidP="000334DE">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Moduł transportowy odporny na upadki z wysokości 1,2m</w:t>
            </w:r>
          </w:p>
        </w:tc>
        <w:tc>
          <w:tcPr>
            <w:tcW w:w="1418" w:type="dxa"/>
          </w:tcPr>
          <w:p w14:paraId="2AFBBF3A" w14:textId="77777777" w:rsidR="000334DE" w:rsidRPr="00761DF3" w:rsidRDefault="000334DE" w:rsidP="000334DE">
            <w:pPr>
              <w:spacing w:line="276" w:lineRule="auto"/>
              <w:rPr>
                <w:rFonts w:ascii="Calibri" w:eastAsia="Calibri" w:hAnsi="Calibri" w:cs="Calibri"/>
                <w:color w:val="000000"/>
                <w:sz w:val="22"/>
                <w:szCs w:val="22"/>
                <w:lang w:eastAsia="en-US"/>
              </w:rPr>
            </w:pPr>
          </w:p>
        </w:tc>
      </w:tr>
      <w:tr w:rsidR="000334DE" w:rsidRPr="00761DF3" w14:paraId="612E251B" w14:textId="16E3D82F" w:rsidTr="00B97C15">
        <w:trPr>
          <w:jc w:val="center"/>
        </w:trPr>
        <w:tc>
          <w:tcPr>
            <w:tcW w:w="801" w:type="dxa"/>
            <w:vAlign w:val="center"/>
          </w:tcPr>
          <w:p w14:paraId="37824202" w14:textId="77777777" w:rsidR="000334DE" w:rsidRPr="0054786F" w:rsidRDefault="000334DE" w:rsidP="009C15DD">
            <w:pPr>
              <w:numPr>
                <w:ilvl w:val="0"/>
                <w:numId w:val="156"/>
              </w:numPr>
              <w:spacing w:after="200" w:line="276" w:lineRule="auto"/>
              <w:contextualSpacing/>
              <w:rPr>
                <w:rFonts w:asciiTheme="minorHAnsi" w:eastAsia="Calibri" w:hAnsiTheme="minorHAnsi" w:cstheme="minorHAnsi"/>
                <w:sz w:val="22"/>
                <w:szCs w:val="22"/>
                <w:lang w:eastAsia="en-US"/>
              </w:rPr>
            </w:pPr>
          </w:p>
        </w:tc>
        <w:tc>
          <w:tcPr>
            <w:tcW w:w="7132" w:type="dxa"/>
            <w:vAlign w:val="center"/>
          </w:tcPr>
          <w:p w14:paraId="1B2B24C4" w14:textId="77777777" w:rsidR="000334DE" w:rsidRPr="00761DF3" w:rsidRDefault="000334DE" w:rsidP="000334DE">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Możliwość zastosowania opcjonalnego kabla do połączenia monitora transportowego (znajdującego się poza stacją dokującą) z monitorem głównym i sterowania nim z poziomu ekranu monitora</w:t>
            </w:r>
          </w:p>
        </w:tc>
        <w:tc>
          <w:tcPr>
            <w:tcW w:w="1418" w:type="dxa"/>
          </w:tcPr>
          <w:p w14:paraId="3DE93AD2" w14:textId="77777777" w:rsidR="000334DE" w:rsidRPr="00761DF3" w:rsidRDefault="000334DE" w:rsidP="000334DE">
            <w:pPr>
              <w:spacing w:line="276" w:lineRule="auto"/>
              <w:rPr>
                <w:rFonts w:ascii="Calibri" w:eastAsia="Calibri" w:hAnsi="Calibri" w:cs="Calibri"/>
                <w:color w:val="000000"/>
                <w:sz w:val="22"/>
                <w:szCs w:val="22"/>
                <w:lang w:eastAsia="en-US"/>
              </w:rPr>
            </w:pPr>
          </w:p>
        </w:tc>
      </w:tr>
      <w:tr w:rsidR="000334DE" w:rsidRPr="00761DF3" w14:paraId="0E7358BE" w14:textId="37826986" w:rsidTr="00B97C15">
        <w:trPr>
          <w:jc w:val="center"/>
        </w:trPr>
        <w:tc>
          <w:tcPr>
            <w:tcW w:w="801" w:type="dxa"/>
            <w:vAlign w:val="center"/>
          </w:tcPr>
          <w:p w14:paraId="42525599" w14:textId="77777777" w:rsidR="000334DE" w:rsidRPr="0054786F" w:rsidRDefault="000334DE" w:rsidP="009C15DD">
            <w:pPr>
              <w:numPr>
                <w:ilvl w:val="0"/>
                <w:numId w:val="156"/>
              </w:numPr>
              <w:spacing w:after="200" w:line="276" w:lineRule="auto"/>
              <w:contextualSpacing/>
              <w:rPr>
                <w:rFonts w:asciiTheme="minorHAnsi" w:eastAsia="Calibri" w:hAnsiTheme="minorHAnsi" w:cstheme="minorHAnsi"/>
                <w:sz w:val="22"/>
                <w:szCs w:val="22"/>
                <w:lang w:eastAsia="en-US"/>
              </w:rPr>
            </w:pPr>
          </w:p>
        </w:tc>
        <w:tc>
          <w:tcPr>
            <w:tcW w:w="7132" w:type="dxa"/>
            <w:vAlign w:val="center"/>
          </w:tcPr>
          <w:p w14:paraId="6BAAB1C9" w14:textId="77777777" w:rsidR="000334DE" w:rsidRPr="00761DF3" w:rsidRDefault="000334DE" w:rsidP="000334DE">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Moduł transportowy wyposażony w złącze USB pozwalający na podłączenie klawiatury, myszy lub pamięci USB w celu przeniesienia danych monitorowania pacjenta do komputera PC</w:t>
            </w:r>
          </w:p>
        </w:tc>
        <w:tc>
          <w:tcPr>
            <w:tcW w:w="1418" w:type="dxa"/>
          </w:tcPr>
          <w:p w14:paraId="21170E5A" w14:textId="77777777" w:rsidR="000334DE" w:rsidRPr="00761DF3" w:rsidRDefault="000334DE" w:rsidP="000334DE">
            <w:pPr>
              <w:spacing w:line="276" w:lineRule="auto"/>
              <w:rPr>
                <w:rFonts w:ascii="Calibri" w:eastAsia="Calibri" w:hAnsi="Calibri" w:cs="Calibri"/>
                <w:color w:val="000000"/>
                <w:sz w:val="22"/>
                <w:szCs w:val="22"/>
                <w:lang w:eastAsia="en-US"/>
              </w:rPr>
            </w:pPr>
          </w:p>
        </w:tc>
      </w:tr>
      <w:tr w:rsidR="000334DE" w:rsidRPr="00761DF3" w14:paraId="3EBAD609" w14:textId="0C8E4FEA" w:rsidTr="00B97C15">
        <w:trPr>
          <w:jc w:val="center"/>
        </w:trPr>
        <w:tc>
          <w:tcPr>
            <w:tcW w:w="801" w:type="dxa"/>
            <w:vAlign w:val="center"/>
          </w:tcPr>
          <w:p w14:paraId="7A203A13" w14:textId="77777777" w:rsidR="000334DE" w:rsidRPr="0054786F" w:rsidRDefault="000334DE" w:rsidP="009C15DD">
            <w:pPr>
              <w:numPr>
                <w:ilvl w:val="0"/>
                <w:numId w:val="156"/>
              </w:numPr>
              <w:spacing w:after="200" w:line="276" w:lineRule="auto"/>
              <w:contextualSpacing/>
              <w:rPr>
                <w:rFonts w:asciiTheme="minorHAnsi" w:eastAsia="Calibri" w:hAnsiTheme="minorHAnsi" w:cstheme="minorHAnsi"/>
                <w:sz w:val="22"/>
                <w:szCs w:val="22"/>
                <w:lang w:eastAsia="en-US"/>
              </w:rPr>
            </w:pPr>
          </w:p>
        </w:tc>
        <w:tc>
          <w:tcPr>
            <w:tcW w:w="7132" w:type="dxa"/>
            <w:vAlign w:val="center"/>
          </w:tcPr>
          <w:p w14:paraId="4160EEED" w14:textId="77777777" w:rsidR="000334DE" w:rsidRPr="00761DF3" w:rsidRDefault="000334DE" w:rsidP="000334DE">
            <w:pPr>
              <w:autoSpaceDE w:val="0"/>
              <w:autoSpaceDN w:val="0"/>
              <w:adjustRightInd w:val="0"/>
              <w:rPr>
                <w:rFonts w:ascii="Calibri" w:eastAsia="Calibri" w:hAnsi="Calibri" w:cs="Calibri"/>
                <w:sz w:val="22"/>
                <w:szCs w:val="22"/>
                <w:lang w:eastAsia="en-US"/>
              </w:rPr>
            </w:pPr>
            <w:r w:rsidRPr="00761DF3">
              <w:rPr>
                <w:rFonts w:ascii="Calibri" w:eastAsia="Calibri" w:hAnsi="Calibri" w:cs="Calibri"/>
                <w:color w:val="000000"/>
                <w:sz w:val="22"/>
                <w:szCs w:val="22"/>
                <w:lang w:eastAsia="en-US"/>
              </w:rPr>
              <w:t>Możliwość podglądu wskazań mierzonych parametrów na monitorze transportowym również po podłączeniu do monitora głównego</w:t>
            </w:r>
          </w:p>
        </w:tc>
        <w:tc>
          <w:tcPr>
            <w:tcW w:w="1418" w:type="dxa"/>
          </w:tcPr>
          <w:p w14:paraId="4A9C86D8" w14:textId="77777777" w:rsidR="000334DE" w:rsidRPr="00761DF3" w:rsidRDefault="000334DE" w:rsidP="000334DE">
            <w:pPr>
              <w:autoSpaceDE w:val="0"/>
              <w:autoSpaceDN w:val="0"/>
              <w:adjustRightInd w:val="0"/>
              <w:rPr>
                <w:rFonts w:ascii="Calibri" w:eastAsia="Calibri" w:hAnsi="Calibri" w:cs="Calibri"/>
                <w:color w:val="000000"/>
                <w:sz w:val="22"/>
                <w:szCs w:val="22"/>
                <w:lang w:eastAsia="en-US"/>
              </w:rPr>
            </w:pPr>
          </w:p>
        </w:tc>
      </w:tr>
      <w:tr w:rsidR="000334DE" w:rsidRPr="00761DF3" w14:paraId="508FA4F7" w14:textId="71EDE734" w:rsidTr="00B97C15">
        <w:trPr>
          <w:jc w:val="center"/>
        </w:trPr>
        <w:tc>
          <w:tcPr>
            <w:tcW w:w="801" w:type="dxa"/>
            <w:vAlign w:val="center"/>
          </w:tcPr>
          <w:p w14:paraId="20B1EC3E" w14:textId="77777777" w:rsidR="000334DE" w:rsidRPr="0054786F" w:rsidRDefault="000334DE" w:rsidP="009C15DD">
            <w:pPr>
              <w:numPr>
                <w:ilvl w:val="0"/>
                <w:numId w:val="156"/>
              </w:numPr>
              <w:spacing w:after="200" w:line="276" w:lineRule="auto"/>
              <w:contextualSpacing/>
              <w:rPr>
                <w:rFonts w:asciiTheme="minorHAnsi" w:eastAsia="Calibri" w:hAnsiTheme="minorHAnsi" w:cstheme="minorHAnsi"/>
                <w:sz w:val="22"/>
                <w:szCs w:val="22"/>
                <w:lang w:eastAsia="en-US"/>
              </w:rPr>
            </w:pPr>
          </w:p>
        </w:tc>
        <w:tc>
          <w:tcPr>
            <w:tcW w:w="7132" w:type="dxa"/>
            <w:vAlign w:val="center"/>
          </w:tcPr>
          <w:p w14:paraId="64C0B93F" w14:textId="77777777" w:rsidR="000334DE" w:rsidRPr="00761DF3" w:rsidRDefault="000334DE" w:rsidP="000334DE">
            <w:pPr>
              <w:rPr>
                <w:rFonts w:ascii="Calibri" w:eastAsia="Calibri" w:hAnsi="Calibri" w:cs="Calibri"/>
                <w:b/>
                <w:bCs/>
                <w:color w:val="000000"/>
                <w:sz w:val="22"/>
                <w:szCs w:val="22"/>
              </w:rPr>
            </w:pPr>
            <w:r w:rsidRPr="00761DF3">
              <w:rPr>
                <w:rFonts w:ascii="Calibri" w:eastAsia="Calibri" w:hAnsi="Calibri" w:cs="Calibri"/>
                <w:color w:val="000000"/>
                <w:sz w:val="22"/>
                <w:szCs w:val="22"/>
                <w:lang w:eastAsia="en-US"/>
              </w:rPr>
              <w:t>Moduł transportowy z zaimplementowaną funkcją oceny stanu pacjenta łączącą parametry odczytane przez czujniki pomiarowe (MEWS)</w:t>
            </w:r>
          </w:p>
        </w:tc>
        <w:tc>
          <w:tcPr>
            <w:tcW w:w="1418" w:type="dxa"/>
          </w:tcPr>
          <w:p w14:paraId="4ECBB4D2" w14:textId="77777777" w:rsidR="000334DE" w:rsidRPr="00761DF3" w:rsidRDefault="000334DE" w:rsidP="000334DE">
            <w:pPr>
              <w:rPr>
                <w:rFonts w:ascii="Calibri" w:eastAsia="Calibri" w:hAnsi="Calibri" w:cs="Calibri"/>
                <w:color w:val="000000"/>
                <w:sz w:val="22"/>
                <w:szCs w:val="22"/>
                <w:lang w:eastAsia="en-US"/>
              </w:rPr>
            </w:pPr>
          </w:p>
        </w:tc>
      </w:tr>
      <w:tr w:rsidR="000334DE" w:rsidRPr="00761DF3" w14:paraId="6A39BF01" w14:textId="77E4AABC" w:rsidTr="00B97C15">
        <w:trPr>
          <w:jc w:val="center"/>
        </w:trPr>
        <w:tc>
          <w:tcPr>
            <w:tcW w:w="801" w:type="dxa"/>
            <w:vAlign w:val="center"/>
          </w:tcPr>
          <w:p w14:paraId="31B873F8" w14:textId="77777777" w:rsidR="000334DE" w:rsidRPr="0054786F" w:rsidRDefault="000334DE" w:rsidP="009C15DD">
            <w:pPr>
              <w:numPr>
                <w:ilvl w:val="0"/>
                <w:numId w:val="156"/>
              </w:numPr>
              <w:spacing w:after="200" w:line="276" w:lineRule="auto"/>
              <w:contextualSpacing/>
              <w:rPr>
                <w:rFonts w:asciiTheme="minorHAnsi" w:eastAsia="Calibri" w:hAnsiTheme="minorHAnsi" w:cstheme="minorHAnsi"/>
                <w:sz w:val="22"/>
                <w:szCs w:val="22"/>
                <w:lang w:eastAsia="en-US"/>
              </w:rPr>
            </w:pPr>
          </w:p>
        </w:tc>
        <w:tc>
          <w:tcPr>
            <w:tcW w:w="7132" w:type="dxa"/>
            <w:vAlign w:val="center"/>
          </w:tcPr>
          <w:p w14:paraId="0C45BB93" w14:textId="77777777" w:rsidR="000334DE" w:rsidRPr="00761DF3" w:rsidRDefault="000334DE" w:rsidP="000334DE">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 xml:space="preserve">Moduł transportowy z wbudowanym modułem </w:t>
            </w:r>
            <w:proofErr w:type="spellStart"/>
            <w:r w:rsidRPr="00761DF3">
              <w:rPr>
                <w:rFonts w:ascii="Calibri" w:eastAsia="Calibri" w:hAnsi="Calibri" w:cs="Calibri"/>
                <w:color w:val="000000"/>
                <w:sz w:val="22"/>
                <w:szCs w:val="22"/>
                <w:lang w:eastAsia="en-US"/>
              </w:rPr>
              <w:t>WiFi</w:t>
            </w:r>
            <w:proofErr w:type="spellEnd"/>
            <w:r w:rsidRPr="00761DF3">
              <w:rPr>
                <w:rFonts w:ascii="Calibri" w:eastAsia="Calibri" w:hAnsi="Calibri" w:cs="Calibri"/>
                <w:color w:val="000000"/>
                <w:sz w:val="22"/>
                <w:szCs w:val="22"/>
                <w:lang w:eastAsia="en-US"/>
              </w:rPr>
              <w:t xml:space="preserve"> do ewentualnego późniejszego podłączenia go z centralą pielęgniarską, podczas pracy jako urządzenie wolnostojące.</w:t>
            </w:r>
          </w:p>
        </w:tc>
        <w:tc>
          <w:tcPr>
            <w:tcW w:w="1418" w:type="dxa"/>
          </w:tcPr>
          <w:p w14:paraId="1A76F552" w14:textId="77777777" w:rsidR="000334DE" w:rsidRPr="00761DF3" w:rsidRDefault="000334DE" w:rsidP="000334DE">
            <w:pPr>
              <w:spacing w:line="276" w:lineRule="auto"/>
              <w:rPr>
                <w:rFonts w:ascii="Calibri" w:eastAsia="Calibri" w:hAnsi="Calibri" w:cs="Calibri"/>
                <w:color w:val="000000"/>
                <w:sz w:val="22"/>
                <w:szCs w:val="22"/>
                <w:lang w:eastAsia="en-US"/>
              </w:rPr>
            </w:pPr>
          </w:p>
        </w:tc>
      </w:tr>
      <w:tr w:rsidR="000334DE" w:rsidRPr="00761DF3" w14:paraId="2888AE2D" w14:textId="60AE0A8D" w:rsidTr="00B97C15">
        <w:trPr>
          <w:jc w:val="center"/>
        </w:trPr>
        <w:tc>
          <w:tcPr>
            <w:tcW w:w="801" w:type="dxa"/>
            <w:vAlign w:val="center"/>
          </w:tcPr>
          <w:p w14:paraId="446189F1" w14:textId="77777777" w:rsidR="000334DE" w:rsidRPr="0054786F" w:rsidRDefault="000334DE" w:rsidP="009C15DD">
            <w:pPr>
              <w:numPr>
                <w:ilvl w:val="0"/>
                <w:numId w:val="156"/>
              </w:numPr>
              <w:spacing w:after="200" w:line="276" w:lineRule="auto"/>
              <w:contextualSpacing/>
              <w:rPr>
                <w:rFonts w:asciiTheme="minorHAnsi" w:eastAsia="Calibri" w:hAnsiTheme="minorHAnsi" w:cstheme="minorHAnsi"/>
                <w:sz w:val="22"/>
                <w:szCs w:val="22"/>
                <w:lang w:eastAsia="en-US"/>
              </w:rPr>
            </w:pPr>
          </w:p>
        </w:tc>
        <w:tc>
          <w:tcPr>
            <w:tcW w:w="7132" w:type="dxa"/>
            <w:vAlign w:val="center"/>
          </w:tcPr>
          <w:p w14:paraId="6CF5B0B3" w14:textId="77777777" w:rsidR="000334DE" w:rsidRPr="00761DF3" w:rsidRDefault="000334DE" w:rsidP="000334DE">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Moduł transportowy umożliwiający ładowanie akumulatora poza kardiomonitorem głównym.</w:t>
            </w:r>
          </w:p>
        </w:tc>
        <w:tc>
          <w:tcPr>
            <w:tcW w:w="1418" w:type="dxa"/>
          </w:tcPr>
          <w:p w14:paraId="0FD7B32B" w14:textId="77777777" w:rsidR="000334DE" w:rsidRPr="00761DF3" w:rsidRDefault="000334DE" w:rsidP="000334DE">
            <w:pPr>
              <w:spacing w:line="276" w:lineRule="auto"/>
              <w:rPr>
                <w:rFonts w:ascii="Calibri" w:eastAsia="Calibri" w:hAnsi="Calibri" w:cs="Calibri"/>
                <w:color w:val="000000"/>
                <w:sz w:val="22"/>
                <w:szCs w:val="22"/>
                <w:lang w:eastAsia="en-US"/>
              </w:rPr>
            </w:pPr>
          </w:p>
        </w:tc>
      </w:tr>
      <w:tr w:rsidR="000334DE" w:rsidRPr="00761DF3" w14:paraId="64C8EE8E" w14:textId="61013A55" w:rsidTr="00B97C15">
        <w:trPr>
          <w:jc w:val="center"/>
        </w:trPr>
        <w:tc>
          <w:tcPr>
            <w:tcW w:w="801" w:type="dxa"/>
            <w:vAlign w:val="center"/>
          </w:tcPr>
          <w:p w14:paraId="1E8EC499" w14:textId="77777777" w:rsidR="000334DE" w:rsidRPr="0054786F" w:rsidRDefault="000334DE" w:rsidP="009C15DD">
            <w:pPr>
              <w:numPr>
                <w:ilvl w:val="0"/>
                <w:numId w:val="156"/>
              </w:numPr>
              <w:spacing w:after="200" w:line="276" w:lineRule="auto"/>
              <w:contextualSpacing/>
              <w:rPr>
                <w:rFonts w:asciiTheme="minorHAnsi" w:eastAsia="Calibri" w:hAnsiTheme="minorHAnsi" w:cstheme="minorHAnsi"/>
                <w:sz w:val="22"/>
                <w:szCs w:val="22"/>
                <w:lang w:eastAsia="en-US"/>
              </w:rPr>
            </w:pPr>
          </w:p>
        </w:tc>
        <w:tc>
          <w:tcPr>
            <w:tcW w:w="7132" w:type="dxa"/>
            <w:vAlign w:val="center"/>
          </w:tcPr>
          <w:p w14:paraId="6618E9A9" w14:textId="77777777" w:rsidR="000334DE" w:rsidRPr="00761DF3" w:rsidRDefault="000334DE" w:rsidP="000334DE">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W zestawie zasilacz zewnętrzny do ładowania modułu transportowego, pracujący na zasilaniu 230V.</w:t>
            </w:r>
          </w:p>
        </w:tc>
        <w:tc>
          <w:tcPr>
            <w:tcW w:w="1418" w:type="dxa"/>
          </w:tcPr>
          <w:p w14:paraId="0727B430" w14:textId="77777777" w:rsidR="000334DE" w:rsidRPr="00761DF3" w:rsidRDefault="000334DE" w:rsidP="000334DE">
            <w:pPr>
              <w:spacing w:line="276" w:lineRule="auto"/>
              <w:rPr>
                <w:rFonts w:ascii="Calibri" w:eastAsia="Calibri" w:hAnsi="Calibri" w:cs="Calibri"/>
                <w:color w:val="000000"/>
                <w:sz w:val="22"/>
                <w:szCs w:val="22"/>
                <w:lang w:eastAsia="en-US"/>
              </w:rPr>
            </w:pPr>
          </w:p>
        </w:tc>
      </w:tr>
      <w:tr w:rsidR="000334DE" w:rsidRPr="00761DF3" w14:paraId="287AA36B" w14:textId="193838BB" w:rsidTr="00B97C15">
        <w:trPr>
          <w:jc w:val="center"/>
        </w:trPr>
        <w:tc>
          <w:tcPr>
            <w:tcW w:w="801" w:type="dxa"/>
            <w:vAlign w:val="center"/>
          </w:tcPr>
          <w:p w14:paraId="0B74A896" w14:textId="77777777" w:rsidR="000334DE" w:rsidRPr="0054786F" w:rsidRDefault="000334DE" w:rsidP="009C15DD">
            <w:pPr>
              <w:numPr>
                <w:ilvl w:val="0"/>
                <w:numId w:val="156"/>
              </w:numPr>
              <w:spacing w:after="200" w:line="276" w:lineRule="auto"/>
              <w:contextualSpacing/>
              <w:rPr>
                <w:rFonts w:asciiTheme="minorHAnsi" w:eastAsia="Calibri" w:hAnsiTheme="minorHAnsi" w:cstheme="minorHAnsi"/>
                <w:sz w:val="22"/>
                <w:szCs w:val="22"/>
                <w:lang w:eastAsia="en-US"/>
              </w:rPr>
            </w:pPr>
          </w:p>
        </w:tc>
        <w:tc>
          <w:tcPr>
            <w:tcW w:w="7132" w:type="dxa"/>
            <w:vAlign w:val="center"/>
          </w:tcPr>
          <w:p w14:paraId="157444A8" w14:textId="77777777" w:rsidR="000334DE" w:rsidRPr="00761DF3" w:rsidRDefault="000334DE" w:rsidP="000334DE">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Możliwość podłączenia ekranu powielającego do kardiomonitora. Dostępne złącza analogowe i cyfrowe umożliwiające podłączenie dwóch ekranów różnych typów.</w:t>
            </w:r>
          </w:p>
        </w:tc>
        <w:tc>
          <w:tcPr>
            <w:tcW w:w="1418" w:type="dxa"/>
          </w:tcPr>
          <w:p w14:paraId="1CE5269E" w14:textId="77777777" w:rsidR="000334DE" w:rsidRPr="00761DF3" w:rsidRDefault="000334DE" w:rsidP="000334DE">
            <w:pPr>
              <w:spacing w:line="276" w:lineRule="auto"/>
              <w:rPr>
                <w:rFonts w:ascii="Calibri" w:eastAsia="Calibri" w:hAnsi="Calibri" w:cs="Calibri"/>
                <w:color w:val="000000"/>
                <w:sz w:val="22"/>
                <w:szCs w:val="22"/>
                <w:lang w:eastAsia="en-US"/>
              </w:rPr>
            </w:pPr>
          </w:p>
        </w:tc>
      </w:tr>
      <w:tr w:rsidR="000334DE" w:rsidRPr="00761DF3" w14:paraId="74100A7D" w14:textId="1E073638" w:rsidTr="00B97C15">
        <w:trPr>
          <w:jc w:val="center"/>
        </w:trPr>
        <w:tc>
          <w:tcPr>
            <w:tcW w:w="801" w:type="dxa"/>
            <w:vAlign w:val="center"/>
          </w:tcPr>
          <w:p w14:paraId="03DC172B" w14:textId="77777777" w:rsidR="000334DE" w:rsidRPr="0054786F" w:rsidRDefault="000334DE" w:rsidP="009C15DD">
            <w:pPr>
              <w:numPr>
                <w:ilvl w:val="0"/>
                <w:numId w:val="156"/>
              </w:numPr>
              <w:spacing w:after="200" w:line="276" w:lineRule="auto"/>
              <w:contextualSpacing/>
              <w:rPr>
                <w:rFonts w:asciiTheme="minorHAnsi" w:eastAsia="Calibri" w:hAnsiTheme="minorHAnsi" w:cstheme="minorHAnsi"/>
                <w:sz w:val="22"/>
                <w:szCs w:val="22"/>
                <w:lang w:eastAsia="en-US"/>
              </w:rPr>
            </w:pPr>
          </w:p>
        </w:tc>
        <w:tc>
          <w:tcPr>
            <w:tcW w:w="7132" w:type="dxa"/>
            <w:vAlign w:val="center"/>
          </w:tcPr>
          <w:p w14:paraId="2D717130" w14:textId="77777777" w:rsidR="000334DE" w:rsidRPr="00761DF3" w:rsidRDefault="000334DE" w:rsidP="000334DE">
            <w:pPr>
              <w:rPr>
                <w:rFonts w:ascii="Calibri" w:eastAsia="Calibri" w:hAnsi="Calibri" w:cs="Calibri"/>
                <w:b/>
                <w:bCs/>
                <w:sz w:val="22"/>
                <w:szCs w:val="22"/>
              </w:rPr>
            </w:pPr>
            <w:r w:rsidRPr="00761DF3">
              <w:rPr>
                <w:rFonts w:ascii="Calibri" w:eastAsia="Calibri" w:hAnsi="Calibri" w:cs="Calibri"/>
                <w:color w:val="000000"/>
                <w:sz w:val="22"/>
                <w:szCs w:val="22"/>
                <w:lang w:eastAsia="en-US"/>
              </w:rPr>
              <w:t>Funkcja wyświetlania na ekranie głównym (bez otwierania żadnych dodatkowych okien) kardiomonitora punktacji wg Skali Wczesnego Ostrzegania MEWS (kondycji zdrowotnej pacjenta)</w:t>
            </w:r>
          </w:p>
        </w:tc>
        <w:tc>
          <w:tcPr>
            <w:tcW w:w="1418" w:type="dxa"/>
          </w:tcPr>
          <w:p w14:paraId="15B7CC60" w14:textId="77777777" w:rsidR="000334DE" w:rsidRPr="00761DF3" w:rsidRDefault="000334DE" w:rsidP="000334DE">
            <w:pPr>
              <w:rPr>
                <w:rFonts w:ascii="Calibri" w:eastAsia="Calibri" w:hAnsi="Calibri" w:cs="Calibri"/>
                <w:color w:val="000000"/>
                <w:sz w:val="22"/>
                <w:szCs w:val="22"/>
                <w:lang w:eastAsia="en-US"/>
              </w:rPr>
            </w:pPr>
          </w:p>
        </w:tc>
      </w:tr>
      <w:tr w:rsidR="000334DE" w:rsidRPr="00761DF3" w14:paraId="2526476C" w14:textId="47284409" w:rsidTr="00B97C15">
        <w:trPr>
          <w:jc w:val="center"/>
        </w:trPr>
        <w:tc>
          <w:tcPr>
            <w:tcW w:w="801" w:type="dxa"/>
            <w:vAlign w:val="center"/>
          </w:tcPr>
          <w:p w14:paraId="266F4543" w14:textId="77777777" w:rsidR="000334DE" w:rsidRPr="0054786F" w:rsidRDefault="000334DE" w:rsidP="009C15DD">
            <w:pPr>
              <w:numPr>
                <w:ilvl w:val="0"/>
                <w:numId w:val="156"/>
              </w:numPr>
              <w:spacing w:after="200" w:line="276" w:lineRule="auto"/>
              <w:contextualSpacing/>
              <w:rPr>
                <w:rFonts w:asciiTheme="minorHAnsi" w:eastAsia="Calibri" w:hAnsiTheme="minorHAnsi" w:cstheme="minorHAnsi"/>
                <w:sz w:val="22"/>
                <w:szCs w:val="22"/>
                <w:lang w:eastAsia="en-US"/>
              </w:rPr>
            </w:pPr>
          </w:p>
        </w:tc>
        <w:tc>
          <w:tcPr>
            <w:tcW w:w="7132" w:type="dxa"/>
            <w:vAlign w:val="center"/>
          </w:tcPr>
          <w:p w14:paraId="15C0EBE4" w14:textId="77777777" w:rsidR="000334DE" w:rsidRPr="00761DF3" w:rsidRDefault="000334DE" w:rsidP="000334DE">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Możliwość rozbudowy o podłączenie zewnętrznych urządzeń medycznych w tym aparatów do znieczulania i respiratorów</w:t>
            </w:r>
          </w:p>
        </w:tc>
        <w:tc>
          <w:tcPr>
            <w:tcW w:w="1418" w:type="dxa"/>
          </w:tcPr>
          <w:p w14:paraId="6EC6D9D8" w14:textId="77777777" w:rsidR="000334DE" w:rsidRPr="00761DF3" w:rsidRDefault="000334DE" w:rsidP="000334DE">
            <w:pPr>
              <w:spacing w:line="276" w:lineRule="auto"/>
              <w:rPr>
                <w:rFonts w:ascii="Calibri" w:eastAsia="Calibri" w:hAnsi="Calibri" w:cs="Calibri"/>
                <w:color w:val="000000"/>
                <w:sz w:val="22"/>
                <w:szCs w:val="22"/>
                <w:lang w:eastAsia="en-US"/>
              </w:rPr>
            </w:pPr>
          </w:p>
        </w:tc>
      </w:tr>
      <w:tr w:rsidR="000334DE" w:rsidRPr="00761DF3" w14:paraId="5C59A97F" w14:textId="5DA025BC" w:rsidTr="00B97C15">
        <w:trPr>
          <w:jc w:val="center"/>
        </w:trPr>
        <w:tc>
          <w:tcPr>
            <w:tcW w:w="801" w:type="dxa"/>
            <w:vAlign w:val="center"/>
          </w:tcPr>
          <w:p w14:paraId="488EB98C" w14:textId="77777777" w:rsidR="000334DE" w:rsidRPr="0054786F" w:rsidRDefault="000334DE" w:rsidP="009C15DD">
            <w:pPr>
              <w:numPr>
                <w:ilvl w:val="0"/>
                <w:numId w:val="156"/>
              </w:numPr>
              <w:spacing w:after="200" w:line="276" w:lineRule="auto"/>
              <w:contextualSpacing/>
              <w:rPr>
                <w:rFonts w:asciiTheme="minorHAnsi" w:eastAsia="Calibri" w:hAnsiTheme="minorHAnsi" w:cstheme="minorHAnsi"/>
                <w:sz w:val="22"/>
                <w:szCs w:val="22"/>
                <w:lang w:eastAsia="en-US"/>
              </w:rPr>
            </w:pPr>
          </w:p>
        </w:tc>
        <w:tc>
          <w:tcPr>
            <w:tcW w:w="7132" w:type="dxa"/>
            <w:vAlign w:val="center"/>
          </w:tcPr>
          <w:p w14:paraId="26711C5C" w14:textId="77777777" w:rsidR="000334DE" w:rsidRPr="00761DF3" w:rsidRDefault="000334DE" w:rsidP="000334DE">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Możliwość podłączenia monitora, bez żadnych dodatkowych kosztów przy wykorzystaniu złącza Ethernet - RJ-</w:t>
            </w:r>
            <w:proofErr w:type="gramStart"/>
            <w:r w:rsidRPr="00761DF3">
              <w:rPr>
                <w:rFonts w:ascii="Calibri" w:eastAsia="Calibri" w:hAnsi="Calibri" w:cs="Calibri"/>
                <w:color w:val="000000"/>
                <w:sz w:val="22"/>
                <w:szCs w:val="22"/>
                <w:lang w:eastAsia="en-US"/>
              </w:rPr>
              <w:t>45  do</w:t>
            </w:r>
            <w:proofErr w:type="gramEnd"/>
            <w:r w:rsidRPr="00761DF3">
              <w:rPr>
                <w:rFonts w:ascii="Calibri" w:eastAsia="Calibri" w:hAnsi="Calibri" w:cs="Calibri"/>
                <w:color w:val="000000"/>
                <w:sz w:val="22"/>
                <w:szCs w:val="22"/>
                <w:lang w:eastAsia="en-US"/>
              </w:rPr>
              <w:t xml:space="preserve"> centrali pielęgniarskiej, obsługującej eksport badań EKG do systemu holterowskiego w celu ich analizy.</w:t>
            </w:r>
          </w:p>
        </w:tc>
        <w:tc>
          <w:tcPr>
            <w:tcW w:w="1418" w:type="dxa"/>
          </w:tcPr>
          <w:p w14:paraId="63D47749" w14:textId="77777777" w:rsidR="000334DE" w:rsidRPr="00761DF3" w:rsidRDefault="000334DE" w:rsidP="000334DE">
            <w:pPr>
              <w:spacing w:line="276" w:lineRule="auto"/>
              <w:rPr>
                <w:rFonts w:ascii="Calibri" w:eastAsia="Calibri" w:hAnsi="Calibri" w:cs="Calibri"/>
                <w:color w:val="000000"/>
                <w:sz w:val="22"/>
                <w:szCs w:val="22"/>
                <w:lang w:eastAsia="en-US"/>
              </w:rPr>
            </w:pPr>
          </w:p>
        </w:tc>
      </w:tr>
      <w:tr w:rsidR="000334DE" w:rsidRPr="00761DF3" w14:paraId="47D5B9CA" w14:textId="68F10B20" w:rsidTr="00B97C15">
        <w:trPr>
          <w:jc w:val="center"/>
        </w:trPr>
        <w:tc>
          <w:tcPr>
            <w:tcW w:w="801" w:type="dxa"/>
            <w:vAlign w:val="center"/>
          </w:tcPr>
          <w:p w14:paraId="76C85030" w14:textId="77777777" w:rsidR="000334DE" w:rsidRPr="0054786F" w:rsidRDefault="000334DE" w:rsidP="009C15DD">
            <w:pPr>
              <w:numPr>
                <w:ilvl w:val="0"/>
                <w:numId w:val="156"/>
              </w:numPr>
              <w:spacing w:after="200" w:line="276" w:lineRule="auto"/>
              <w:contextualSpacing/>
              <w:rPr>
                <w:rFonts w:asciiTheme="minorHAnsi" w:eastAsia="Calibri" w:hAnsiTheme="minorHAnsi" w:cstheme="minorHAnsi"/>
                <w:sz w:val="22"/>
                <w:szCs w:val="22"/>
                <w:lang w:eastAsia="en-US"/>
              </w:rPr>
            </w:pPr>
          </w:p>
        </w:tc>
        <w:tc>
          <w:tcPr>
            <w:tcW w:w="7132" w:type="dxa"/>
            <w:vAlign w:val="center"/>
          </w:tcPr>
          <w:p w14:paraId="7DB94695" w14:textId="77777777" w:rsidR="000334DE" w:rsidRPr="00761DF3" w:rsidRDefault="000334DE" w:rsidP="000334DE">
            <w:pPr>
              <w:spacing w:line="276" w:lineRule="auto"/>
              <w:rPr>
                <w:rFonts w:ascii="Calibri" w:eastAsia="Calibri" w:hAnsi="Calibri" w:cs="Calibri"/>
                <w:color w:val="000000"/>
                <w:sz w:val="22"/>
                <w:szCs w:val="22"/>
                <w:lang w:eastAsia="en-US"/>
              </w:rPr>
            </w:pPr>
            <w:r w:rsidRPr="00761DF3">
              <w:rPr>
                <w:rFonts w:ascii="Calibri" w:eastAsia="Calibri" w:hAnsi="Calibri" w:cs="Calibri"/>
                <w:b/>
                <w:bCs/>
                <w:color w:val="000000"/>
                <w:sz w:val="22"/>
                <w:szCs w:val="22"/>
                <w:lang w:eastAsia="en-US"/>
              </w:rPr>
              <w:t>Pomiar EKG</w:t>
            </w:r>
          </w:p>
        </w:tc>
        <w:tc>
          <w:tcPr>
            <w:tcW w:w="1418" w:type="dxa"/>
          </w:tcPr>
          <w:p w14:paraId="0244C224" w14:textId="77777777" w:rsidR="000334DE" w:rsidRPr="00761DF3" w:rsidRDefault="000334DE" w:rsidP="000334DE">
            <w:pPr>
              <w:spacing w:line="276" w:lineRule="auto"/>
              <w:rPr>
                <w:rFonts w:ascii="Calibri" w:eastAsia="Calibri" w:hAnsi="Calibri" w:cs="Calibri"/>
                <w:b/>
                <w:bCs/>
                <w:color w:val="000000"/>
                <w:sz w:val="22"/>
                <w:szCs w:val="22"/>
                <w:lang w:eastAsia="en-US"/>
              </w:rPr>
            </w:pPr>
          </w:p>
        </w:tc>
      </w:tr>
      <w:tr w:rsidR="000334DE" w:rsidRPr="00761DF3" w14:paraId="5B862209" w14:textId="22D887B1" w:rsidTr="00B97C15">
        <w:trPr>
          <w:jc w:val="center"/>
        </w:trPr>
        <w:tc>
          <w:tcPr>
            <w:tcW w:w="801" w:type="dxa"/>
            <w:vAlign w:val="center"/>
          </w:tcPr>
          <w:p w14:paraId="6D45575E" w14:textId="77777777" w:rsidR="000334DE" w:rsidRPr="0054786F" w:rsidRDefault="000334DE" w:rsidP="009C15DD">
            <w:pPr>
              <w:numPr>
                <w:ilvl w:val="0"/>
                <w:numId w:val="156"/>
              </w:numPr>
              <w:spacing w:after="200" w:line="276" w:lineRule="auto"/>
              <w:contextualSpacing/>
              <w:rPr>
                <w:rFonts w:asciiTheme="minorHAnsi" w:eastAsia="Calibri" w:hAnsiTheme="minorHAnsi" w:cstheme="minorHAnsi"/>
                <w:sz w:val="22"/>
                <w:szCs w:val="22"/>
                <w:lang w:eastAsia="en-US"/>
              </w:rPr>
            </w:pPr>
          </w:p>
        </w:tc>
        <w:tc>
          <w:tcPr>
            <w:tcW w:w="7132" w:type="dxa"/>
            <w:vAlign w:val="center"/>
          </w:tcPr>
          <w:p w14:paraId="18359AF3" w14:textId="77777777" w:rsidR="000334DE" w:rsidRPr="00761DF3" w:rsidRDefault="000334DE" w:rsidP="000334DE">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 xml:space="preserve">Monitorowania przy pomocy minimum 3 elektrod. Możliwość monitorowania 3,7,12 </w:t>
            </w:r>
            <w:proofErr w:type="spellStart"/>
            <w:r w:rsidRPr="00761DF3">
              <w:rPr>
                <w:rFonts w:ascii="Calibri" w:eastAsia="Calibri" w:hAnsi="Calibri" w:cs="Calibri"/>
                <w:color w:val="000000"/>
                <w:sz w:val="22"/>
                <w:szCs w:val="22"/>
                <w:lang w:eastAsia="en-US"/>
              </w:rPr>
              <w:t>odprowadzeń</w:t>
            </w:r>
            <w:proofErr w:type="spellEnd"/>
            <w:r w:rsidRPr="00761DF3">
              <w:rPr>
                <w:rFonts w:ascii="Calibri" w:eastAsia="Calibri" w:hAnsi="Calibri" w:cs="Calibri"/>
                <w:color w:val="000000"/>
                <w:sz w:val="22"/>
                <w:szCs w:val="22"/>
                <w:lang w:eastAsia="en-US"/>
              </w:rPr>
              <w:t xml:space="preserve"> EKG - wyświetlanie do 12 </w:t>
            </w:r>
            <w:proofErr w:type="spellStart"/>
            <w:r w:rsidRPr="00761DF3">
              <w:rPr>
                <w:rFonts w:ascii="Calibri" w:eastAsia="Calibri" w:hAnsi="Calibri" w:cs="Calibri"/>
                <w:color w:val="000000"/>
                <w:sz w:val="22"/>
                <w:szCs w:val="22"/>
                <w:lang w:eastAsia="en-US"/>
              </w:rPr>
              <w:t>odprowadzeń</w:t>
            </w:r>
            <w:proofErr w:type="spellEnd"/>
            <w:r w:rsidRPr="00761DF3">
              <w:rPr>
                <w:rFonts w:ascii="Calibri" w:eastAsia="Calibri" w:hAnsi="Calibri" w:cs="Calibri"/>
                <w:color w:val="000000"/>
                <w:sz w:val="22"/>
                <w:szCs w:val="22"/>
                <w:lang w:eastAsia="en-US"/>
              </w:rPr>
              <w:t xml:space="preserve"> jednocześnie przy zastosowaniu odpowiedniego kabla pomiarowego.</w:t>
            </w:r>
          </w:p>
        </w:tc>
        <w:tc>
          <w:tcPr>
            <w:tcW w:w="1418" w:type="dxa"/>
          </w:tcPr>
          <w:p w14:paraId="67DA5603" w14:textId="77777777" w:rsidR="000334DE" w:rsidRPr="00761DF3" w:rsidRDefault="000334DE" w:rsidP="000334DE">
            <w:pPr>
              <w:spacing w:line="276" w:lineRule="auto"/>
              <w:rPr>
                <w:rFonts w:ascii="Calibri" w:eastAsia="Calibri" w:hAnsi="Calibri" w:cs="Calibri"/>
                <w:color w:val="000000"/>
                <w:sz w:val="22"/>
                <w:szCs w:val="22"/>
                <w:lang w:eastAsia="en-US"/>
              </w:rPr>
            </w:pPr>
          </w:p>
        </w:tc>
      </w:tr>
      <w:tr w:rsidR="000334DE" w:rsidRPr="00761DF3" w14:paraId="08E9C3D9" w14:textId="3E229139" w:rsidTr="00B97C15">
        <w:trPr>
          <w:jc w:val="center"/>
        </w:trPr>
        <w:tc>
          <w:tcPr>
            <w:tcW w:w="801" w:type="dxa"/>
            <w:vAlign w:val="center"/>
          </w:tcPr>
          <w:p w14:paraId="43D4913B" w14:textId="77777777" w:rsidR="000334DE" w:rsidRPr="0054786F" w:rsidRDefault="000334DE" w:rsidP="009C15DD">
            <w:pPr>
              <w:numPr>
                <w:ilvl w:val="0"/>
                <w:numId w:val="156"/>
              </w:numPr>
              <w:spacing w:after="200" w:line="276" w:lineRule="auto"/>
              <w:contextualSpacing/>
              <w:rPr>
                <w:rFonts w:asciiTheme="minorHAnsi" w:eastAsia="Calibri" w:hAnsiTheme="minorHAnsi" w:cstheme="minorHAnsi"/>
                <w:sz w:val="22"/>
                <w:szCs w:val="22"/>
                <w:lang w:eastAsia="en-US"/>
              </w:rPr>
            </w:pPr>
          </w:p>
        </w:tc>
        <w:tc>
          <w:tcPr>
            <w:tcW w:w="7132" w:type="dxa"/>
            <w:vAlign w:val="center"/>
          </w:tcPr>
          <w:p w14:paraId="4CD455BB" w14:textId="77777777" w:rsidR="000334DE" w:rsidRPr="00761DF3" w:rsidRDefault="000334DE" w:rsidP="000334DE">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Detekcja sygnału stymulatora serca</w:t>
            </w:r>
          </w:p>
        </w:tc>
        <w:tc>
          <w:tcPr>
            <w:tcW w:w="1418" w:type="dxa"/>
          </w:tcPr>
          <w:p w14:paraId="4F2A1345" w14:textId="77777777" w:rsidR="000334DE" w:rsidRPr="00761DF3" w:rsidRDefault="000334DE" w:rsidP="000334DE">
            <w:pPr>
              <w:spacing w:line="276" w:lineRule="auto"/>
              <w:rPr>
                <w:rFonts w:ascii="Calibri" w:eastAsia="Calibri" w:hAnsi="Calibri" w:cs="Calibri"/>
                <w:color w:val="000000"/>
                <w:sz w:val="22"/>
                <w:szCs w:val="22"/>
                <w:lang w:eastAsia="en-US"/>
              </w:rPr>
            </w:pPr>
          </w:p>
        </w:tc>
      </w:tr>
      <w:tr w:rsidR="000334DE" w:rsidRPr="00761DF3" w14:paraId="53C387C8" w14:textId="1C32168F" w:rsidTr="00B97C15">
        <w:trPr>
          <w:jc w:val="center"/>
        </w:trPr>
        <w:tc>
          <w:tcPr>
            <w:tcW w:w="801" w:type="dxa"/>
            <w:vAlign w:val="center"/>
          </w:tcPr>
          <w:p w14:paraId="0B0B184D" w14:textId="77777777" w:rsidR="000334DE" w:rsidRPr="0054786F" w:rsidRDefault="000334DE" w:rsidP="009C15DD">
            <w:pPr>
              <w:numPr>
                <w:ilvl w:val="0"/>
                <w:numId w:val="156"/>
              </w:numPr>
              <w:spacing w:after="200" w:line="276" w:lineRule="auto"/>
              <w:contextualSpacing/>
              <w:rPr>
                <w:rFonts w:asciiTheme="minorHAnsi" w:eastAsia="Calibri" w:hAnsiTheme="minorHAnsi" w:cstheme="minorHAnsi"/>
                <w:sz w:val="22"/>
                <w:szCs w:val="22"/>
                <w:lang w:eastAsia="en-US"/>
              </w:rPr>
            </w:pPr>
          </w:p>
        </w:tc>
        <w:tc>
          <w:tcPr>
            <w:tcW w:w="7132" w:type="dxa"/>
            <w:vAlign w:val="center"/>
          </w:tcPr>
          <w:p w14:paraId="43B00BDA" w14:textId="77777777" w:rsidR="000334DE" w:rsidRPr="00761DF3" w:rsidRDefault="000334DE" w:rsidP="000334DE">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 xml:space="preserve">Pomiar położenia odcinka ST w zakresie od – 2,0 do +2,0 </w:t>
            </w:r>
            <w:proofErr w:type="spellStart"/>
            <w:r w:rsidRPr="00761DF3">
              <w:rPr>
                <w:rFonts w:ascii="Calibri" w:eastAsia="Calibri" w:hAnsi="Calibri" w:cs="Calibri"/>
                <w:color w:val="000000"/>
                <w:sz w:val="22"/>
                <w:szCs w:val="22"/>
                <w:lang w:eastAsia="en-US"/>
              </w:rPr>
              <w:t>mV</w:t>
            </w:r>
            <w:proofErr w:type="spellEnd"/>
            <w:r w:rsidRPr="00761DF3">
              <w:rPr>
                <w:rFonts w:ascii="Calibri" w:eastAsia="Calibri" w:hAnsi="Calibri" w:cs="Calibri"/>
                <w:color w:val="000000"/>
                <w:sz w:val="22"/>
                <w:szCs w:val="22"/>
                <w:lang w:eastAsia="en-US"/>
              </w:rPr>
              <w:t xml:space="preserve"> dla wszystkich monitorowanych (3,7,12) kanałów jednocześnie</w:t>
            </w:r>
          </w:p>
        </w:tc>
        <w:tc>
          <w:tcPr>
            <w:tcW w:w="1418" w:type="dxa"/>
          </w:tcPr>
          <w:p w14:paraId="48983348" w14:textId="77777777" w:rsidR="000334DE" w:rsidRPr="00761DF3" w:rsidRDefault="000334DE" w:rsidP="000334DE">
            <w:pPr>
              <w:spacing w:line="276" w:lineRule="auto"/>
              <w:rPr>
                <w:rFonts w:ascii="Calibri" w:eastAsia="Calibri" w:hAnsi="Calibri" w:cs="Calibri"/>
                <w:color w:val="000000"/>
                <w:sz w:val="22"/>
                <w:szCs w:val="22"/>
                <w:lang w:eastAsia="en-US"/>
              </w:rPr>
            </w:pPr>
          </w:p>
        </w:tc>
      </w:tr>
      <w:tr w:rsidR="000334DE" w:rsidRPr="00761DF3" w14:paraId="1C7881EB" w14:textId="11F42800" w:rsidTr="00B97C15">
        <w:trPr>
          <w:jc w:val="center"/>
        </w:trPr>
        <w:tc>
          <w:tcPr>
            <w:tcW w:w="801" w:type="dxa"/>
            <w:vAlign w:val="center"/>
          </w:tcPr>
          <w:p w14:paraId="0F3CD87A" w14:textId="77777777" w:rsidR="000334DE" w:rsidRPr="0054786F" w:rsidRDefault="000334DE" w:rsidP="009C15DD">
            <w:pPr>
              <w:numPr>
                <w:ilvl w:val="0"/>
                <w:numId w:val="156"/>
              </w:numPr>
              <w:spacing w:after="200" w:line="276" w:lineRule="auto"/>
              <w:contextualSpacing/>
              <w:rPr>
                <w:rFonts w:asciiTheme="minorHAnsi" w:eastAsia="Calibri" w:hAnsiTheme="minorHAnsi" w:cstheme="minorHAnsi"/>
                <w:sz w:val="22"/>
                <w:szCs w:val="22"/>
                <w:lang w:eastAsia="en-US"/>
              </w:rPr>
            </w:pPr>
          </w:p>
        </w:tc>
        <w:tc>
          <w:tcPr>
            <w:tcW w:w="7132" w:type="dxa"/>
            <w:vAlign w:val="center"/>
          </w:tcPr>
          <w:p w14:paraId="2C498B7A" w14:textId="77777777" w:rsidR="000334DE" w:rsidRPr="00761DF3" w:rsidRDefault="000334DE" w:rsidP="000334DE">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Prezentacja graficzna i wartości zmian położenia odcinka ST na ekranie głównym monitora, bez konieczności wchodzenia do menu lub otwierania dodatkowych okien</w:t>
            </w:r>
          </w:p>
        </w:tc>
        <w:tc>
          <w:tcPr>
            <w:tcW w:w="1418" w:type="dxa"/>
          </w:tcPr>
          <w:p w14:paraId="5EAF4F7B" w14:textId="77777777" w:rsidR="000334DE" w:rsidRPr="00761DF3" w:rsidRDefault="000334DE" w:rsidP="000334DE">
            <w:pPr>
              <w:spacing w:line="276" w:lineRule="auto"/>
              <w:rPr>
                <w:rFonts w:ascii="Calibri" w:eastAsia="Calibri" w:hAnsi="Calibri" w:cs="Calibri"/>
                <w:color w:val="000000"/>
                <w:sz w:val="22"/>
                <w:szCs w:val="22"/>
                <w:lang w:eastAsia="en-US"/>
              </w:rPr>
            </w:pPr>
          </w:p>
        </w:tc>
      </w:tr>
      <w:tr w:rsidR="000334DE" w:rsidRPr="00761DF3" w14:paraId="03ECC4DA" w14:textId="06890677" w:rsidTr="00B97C15">
        <w:trPr>
          <w:jc w:val="center"/>
        </w:trPr>
        <w:tc>
          <w:tcPr>
            <w:tcW w:w="801" w:type="dxa"/>
            <w:vAlign w:val="center"/>
          </w:tcPr>
          <w:p w14:paraId="561CC97F" w14:textId="77777777" w:rsidR="000334DE" w:rsidRPr="0054786F" w:rsidRDefault="000334DE" w:rsidP="009C15DD">
            <w:pPr>
              <w:numPr>
                <w:ilvl w:val="0"/>
                <w:numId w:val="156"/>
              </w:numPr>
              <w:spacing w:after="200" w:line="276" w:lineRule="auto"/>
              <w:contextualSpacing/>
              <w:rPr>
                <w:rFonts w:asciiTheme="minorHAnsi" w:eastAsia="Calibri" w:hAnsiTheme="minorHAnsi" w:cstheme="minorHAnsi"/>
                <w:sz w:val="22"/>
                <w:szCs w:val="22"/>
                <w:lang w:eastAsia="en-US"/>
              </w:rPr>
            </w:pPr>
          </w:p>
        </w:tc>
        <w:tc>
          <w:tcPr>
            <w:tcW w:w="7132" w:type="dxa"/>
            <w:vAlign w:val="center"/>
          </w:tcPr>
          <w:p w14:paraId="296ADEA9" w14:textId="77777777" w:rsidR="000334DE" w:rsidRPr="00761DF3" w:rsidRDefault="000334DE" w:rsidP="000334DE">
            <w:pPr>
              <w:rPr>
                <w:rFonts w:ascii="Calibri" w:eastAsia="Calibri" w:hAnsi="Calibri" w:cs="Calibri"/>
                <w:color w:val="000000"/>
                <w:sz w:val="22"/>
                <w:szCs w:val="22"/>
              </w:rPr>
            </w:pPr>
            <w:r w:rsidRPr="00761DF3">
              <w:rPr>
                <w:rFonts w:ascii="Calibri" w:eastAsia="Calibri" w:hAnsi="Calibri" w:cs="Calibri"/>
                <w:color w:val="000000"/>
                <w:sz w:val="22"/>
                <w:szCs w:val="22"/>
                <w:lang w:eastAsia="en-US"/>
              </w:rPr>
              <w:t xml:space="preserve">Możliwość jednoczesnej prezentacji 7 </w:t>
            </w:r>
            <w:proofErr w:type="spellStart"/>
            <w:r w:rsidRPr="00761DF3">
              <w:rPr>
                <w:rFonts w:ascii="Calibri" w:eastAsia="Calibri" w:hAnsi="Calibri" w:cs="Calibri"/>
                <w:color w:val="000000"/>
                <w:sz w:val="22"/>
                <w:szCs w:val="22"/>
                <w:lang w:eastAsia="en-US"/>
              </w:rPr>
              <w:t>odprowadzeń</w:t>
            </w:r>
            <w:proofErr w:type="spellEnd"/>
            <w:r w:rsidRPr="00761DF3">
              <w:rPr>
                <w:rFonts w:ascii="Calibri" w:eastAsia="Calibri" w:hAnsi="Calibri" w:cs="Calibri"/>
                <w:color w:val="000000"/>
                <w:sz w:val="22"/>
                <w:szCs w:val="22"/>
                <w:lang w:eastAsia="en-US"/>
              </w:rPr>
              <w:t xml:space="preserve"> EKG przy zastosowaniu kabla 5-elektrodowego</w:t>
            </w:r>
          </w:p>
        </w:tc>
        <w:tc>
          <w:tcPr>
            <w:tcW w:w="1418" w:type="dxa"/>
          </w:tcPr>
          <w:p w14:paraId="51C9C278" w14:textId="77777777" w:rsidR="000334DE" w:rsidRPr="00761DF3" w:rsidRDefault="000334DE" w:rsidP="000334DE">
            <w:pPr>
              <w:rPr>
                <w:rFonts w:ascii="Calibri" w:eastAsia="Calibri" w:hAnsi="Calibri" w:cs="Calibri"/>
                <w:color w:val="000000"/>
                <w:sz w:val="22"/>
                <w:szCs w:val="22"/>
                <w:lang w:eastAsia="en-US"/>
              </w:rPr>
            </w:pPr>
          </w:p>
        </w:tc>
      </w:tr>
      <w:tr w:rsidR="000334DE" w:rsidRPr="00761DF3" w14:paraId="600C14D7" w14:textId="44365B1F" w:rsidTr="00B97C15">
        <w:trPr>
          <w:jc w:val="center"/>
        </w:trPr>
        <w:tc>
          <w:tcPr>
            <w:tcW w:w="801" w:type="dxa"/>
            <w:vAlign w:val="center"/>
          </w:tcPr>
          <w:p w14:paraId="2D488F4D" w14:textId="77777777" w:rsidR="000334DE" w:rsidRPr="0054786F" w:rsidRDefault="000334DE" w:rsidP="009C15DD">
            <w:pPr>
              <w:numPr>
                <w:ilvl w:val="0"/>
                <w:numId w:val="156"/>
              </w:numPr>
              <w:spacing w:after="200" w:line="276" w:lineRule="auto"/>
              <w:contextualSpacing/>
              <w:rPr>
                <w:rFonts w:asciiTheme="minorHAnsi" w:eastAsia="Calibri" w:hAnsiTheme="minorHAnsi" w:cstheme="minorHAnsi"/>
                <w:sz w:val="22"/>
                <w:szCs w:val="22"/>
                <w:lang w:eastAsia="en-US"/>
              </w:rPr>
            </w:pPr>
          </w:p>
        </w:tc>
        <w:tc>
          <w:tcPr>
            <w:tcW w:w="7132" w:type="dxa"/>
            <w:vAlign w:val="center"/>
          </w:tcPr>
          <w:p w14:paraId="53AE47FA" w14:textId="77777777" w:rsidR="000334DE" w:rsidRPr="00761DF3" w:rsidRDefault="000334DE" w:rsidP="000334DE">
            <w:pPr>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Możliwość rozbudowy o monitorowanie 12 kanałów EKG z analizą min. HR, PR, czasu trwania QRS, QT/</w:t>
            </w:r>
            <w:proofErr w:type="spellStart"/>
            <w:r w:rsidRPr="00761DF3">
              <w:rPr>
                <w:rFonts w:ascii="Calibri" w:eastAsia="Calibri" w:hAnsi="Calibri" w:cs="Calibri"/>
                <w:color w:val="000000"/>
                <w:sz w:val="22"/>
                <w:szCs w:val="22"/>
                <w:lang w:eastAsia="en-US"/>
              </w:rPr>
              <w:t>QTc</w:t>
            </w:r>
            <w:proofErr w:type="spellEnd"/>
            <w:r w:rsidRPr="00761DF3">
              <w:rPr>
                <w:rFonts w:ascii="Calibri" w:eastAsia="Calibri" w:hAnsi="Calibri" w:cs="Calibri"/>
                <w:color w:val="000000"/>
                <w:sz w:val="22"/>
                <w:szCs w:val="22"/>
                <w:lang w:eastAsia="en-US"/>
              </w:rPr>
              <w:t>, osi P/QRS/T oraz automatycznym wykrywaniem min. 100 różnych nieprawidłowości w sygnale EKG (w tym min. 33 typów arytmii, blok AV, IVCD, zawał mięśnia sercowego)</w:t>
            </w:r>
          </w:p>
        </w:tc>
        <w:tc>
          <w:tcPr>
            <w:tcW w:w="1418" w:type="dxa"/>
          </w:tcPr>
          <w:p w14:paraId="745292D1" w14:textId="77777777" w:rsidR="000334DE" w:rsidRPr="00761DF3" w:rsidRDefault="000334DE" w:rsidP="000334DE">
            <w:pPr>
              <w:rPr>
                <w:rFonts w:ascii="Calibri" w:eastAsia="Calibri" w:hAnsi="Calibri" w:cs="Calibri"/>
                <w:color w:val="000000"/>
                <w:sz w:val="22"/>
                <w:szCs w:val="22"/>
                <w:lang w:eastAsia="en-US"/>
              </w:rPr>
            </w:pPr>
          </w:p>
        </w:tc>
      </w:tr>
      <w:tr w:rsidR="000334DE" w:rsidRPr="00761DF3" w14:paraId="38304B73" w14:textId="1ED764F9" w:rsidTr="00B97C15">
        <w:trPr>
          <w:jc w:val="center"/>
        </w:trPr>
        <w:tc>
          <w:tcPr>
            <w:tcW w:w="801" w:type="dxa"/>
            <w:vAlign w:val="center"/>
          </w:tcPr>
          <w:p w14:paraId="4A885FD6" w14:textId="77777777" w:rsidR="000334DE" w:rsidRPr="0054786F" w:rsidRDefault="000334DE" w:rsidP="009C15DD">
            <w:pPr>
              <w:numPr>
                <w:ilvl w:val="0"/>
                <w:numId w:val="156"/>
              </w:numPr>
              <w:spacing w:after="200" w:line="276" w:lineRule="auto"/>
              <w:contextualSpacing/>
              <w:rPr>
                <w:rFonts w:asciiTheme="minorHAnsi" w:eastAsia="Calibri" w:hAnsiTheme="minorHAnsi" w:cstheme="minorHAnsi"/>
                <w:sz w:val="22"/>
                <w:szCs w:val="22"/>
                <w:lang w:eastAsia="en-US"/>
              </w:rPr>
            </w:pPr>
          </w:p>
        </w:tc>
        <w:tc>
          <w:tcPr>
            <w:tcW w:w="7132" w:type="dxa"/>
            <w:vAlign w:val="center"/>
          </w:tcPr>
          <w:p w14:paraId="6CD16583" w14:textId="77777777" w:rsidR="000334DE" w:rsidRPr="00761DF3" w:rsidRDefault="000334DE" w:rsidP="000334DE">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 xml:space="preserve">Pomiar HR w zakresie min. 15-300 </w:t>
            </w:r>
            <w:proofErr w:type="spellStart"/>
            <w:r w:rsidRPr="00761DF3">
              <w:rPr>
                <w:rFonts w:ascii="Calibri" w:eastAsia="Calibri" w:hAnsi="Calibri" w:cs="Calibri"/>
                <w:color w:val="000000"/>
                <w:sz w:val="22"/>
                <w:szCs w:val="22"/>
                <w:lang w:eastAsia="en-US"/>
              </w:rPr>
              <w:t>bpm</w:t>
            </w:r>
            <w:proofErr w:type="spellEnd"/>
          </w:p>
        </w:tc>
        <w:tc>
          <w:tcPr>
            <w:tcW w:w="1418" w:type="dxa"/>
          </w:tcPr>
          <w:p w14:paraId="48496079" w14:textId="77777777" w:rsidR="000334DE" w:rsidRPr="00761DF3" w:rsidRDefault="000334DE" w:rsidP="000334DE">
            <w:pPr>
              <w:spacing w:line="276" w:lineRule="auto"/>
              <w:rPr>
                <w:rFonts w:ascii="Calibri" w:eastAsia="Calibri" w:hAnsi="Calibri" w:cs="Calibri"/>
                <w:color w:val="000000"/>
                <w:sz w:val="22"/>
                <w:szCs w:val="22"/>
                <w:lang w:eastAsia="en-US"/>
              </w:rPr>
            </w:pPr>
          </w:p>
        </w:tc>
      </w:tr>
      <w:tr w:rsidR="000334DE" w:rsidRPr="00761DF3" w14:paraId="1C2E2796" w14:textId="4206EEC1" w:rsidTr="00B97C15">
        <w:trPr>
          <w:jc w:val="center"/>
        </w:trPr>
        <w:tc>
          <w:tcPr>
            <w:tcW w:w="801" w:type="dxa"/>
            <w:vAlign w:val="center"/>
          </w:tcPr>
          <w:p w14:paraId="2FCB542B" w14:textId="77777777" w:rsidR="000334DE" w:rsidRPr="0054786F" w:rsidRDefault="000334DE" w:rsidP="009C15DD">
            <w:pPr>
              <w:numPr>
                <w:ilvl w:val="0"/>
                <w:numId w:val="156"/>
              </w:numPr>
              <w:spacing w:after="200" w:line="276" w:lineRule="auto"/>
              <w:contextualSpacing/>
              <w:rPr>
                <w:rFonts w:asciiTheme="minorHAnsi" w:eastAsia="Calibri" w:hAnsiTheme="minorHAnsi" w:cstheme="minorHAnsi"/>
                <w:sz w:val="22"/>
                <w:szCs w:val="22"/>
                <w:lang w:eastAsia="en-US"/>
              </w:rPr>
            </w:pPr>
          </w:p>
        </w:tc>
        <w:tc>
          <w:tcPr>
            <w:tcW w:w="7132" w:type="dxa"/>
            <w:vAlign w:val="center"/>
          </w:tcPr>
          <w:p w14:paraId="2668C3D9" w14:textId="77777777" w:rsidR="000334DE" w:rsidRPr="00761DF3" w:rsidRDefault="000334DE" w:rsidP="000334DE">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Analiza arytmii – min. 33 kategorie; pamięć co najmniej 200 zdarzeń arytmii (pamięć niezależna od pamięci alarmów)</w:t>
            </w:r>
          </w:p>
        </w:tc>
        <w:tc>
          <w:tcPr>
            <w:tcW w:w="1418" w:type="dxa"/>
          </w:tcPr>
          <w:p w14:paraId="1F023210" w14:textId="77777777" w:rsidR="000334DE" w:rsidRPr="00761DF3" w:rsidRDefault="000334DE" w:rsidP="000334DE">
            <w:pPr>
              <w:spacing w:line="276" w:lineRule="auto"/>
              <w:rPr>
                <w:rFonts w:ascii="Calibri" w:eastAsia="Calibri" w:hAnsi="Calibri" w:cs="Calibri"/>
                <w:color w:val="000000"/>
                <w:sz w:val="22"/>
                <w:szCs w:val="22"/>
                <w:lang w:eastAsia="en-US"/>
              </w:rPr>
            </w:pPr>
          </w:p>
        </w:tc>
      </w:tr>
      <w:tr w:rsidR="000334DE" w:rsidRPr="00761DF3" w14:paraId="5DBBC1D7" w14:textId="32476262" w:rsidTr="00B97C15">
        <w:trPr>
          <w:jc w:val="center"/>
        </w:trPr>
        <w:tc>
          <w:tcPr>
            <w:tcW w:w="801" w:type="dxa"/>
            <w:vAlign w:val="center"/>
          </w:tcPr>
          <w:p w14:paraId="31B17178" w14:textId="77777777" w:rsidR="000334DE" w:rsidRPr="0054786F" w:rsidRDefault="000334DE" w:rsidP="009C15DD">
            <w:pPr>
              <w:numPr>
                <w:ilvl w:val="0"/>
                <w:numId w:val="156"/>
              </w:numPr>
              <w:spacing w:after="200" w:line="276" w:lineRule="auto"/>
              <w:contextualSpacing/>
              <w:rPr>
                <w:rFonts w:asciiTheme="minorHAnsi" w:eastAsia="Calibri" w:hAnsiTheme="minorHAnsi" w:cstheme="minorHAnsi"/>
                <w:sz w:val="22"/>
                <w:szCs w:val="22"/>
                <w:lang w:eastAsia="en-US"/>
              </w:rPr>
            </w:pPr>
          </w:p>
        </w:tc>
        <w:tc>
          <w:tcPr>
            <w:tcW w:w="7132" w:type="dxa"/>
            <w:vAlign w:val="center"/>
          </w:tcPr>
          <w:p w14:paraId="7F5AE979" w14:textId="77777777" w:rsidR="000334DE" w:rsidRPr="00761DF3" w:rsidRDefault="000334DE" w:rsidP="000334DE">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Moduł EKG wyposażony w przetwornik A/D min. 24 bity, zapewniający stabilniejszy zapis krzywej EKG oraz dużo dokładniejsze jej odwzorowanie.</w:t>
            </w:r>
          </w:p>
        </w:tc>
        <w:tc>
          <w:tcPr>
            <w:tcW w:w="1418" w:type="dxa"/>
          </w:tcPr>
          <w:p w14:paraId="779629E2" w14:textId="77777777" w:rsidR="000334DE" w:rsidRPr="00761DF3" w:rsidRDefault="000334DE" w:rsidP="000334DE">
            <w:pPr>
              <w:spacing w:line="276" w:lineRule="auto"/>
              <w:rPr>
                <w:rFonts w:ascii="Calibri" w:eastAsia="Calibri" w:hAnsi="Calibri" w:cs="Calibri"/>
                <w:color w:val="000000"/>
                <w:sz w:val="22"/>
                <w:szCs w:val="22"/>
                <w:lang w:eastAsia="en-US"/>
              </w:rPr>
            </w:pPr>
          </w:p>
        </w:tc>
      </w:tr>
      <w:tr w:rsidR="000334DE" w:rsidRPr="00761DF3" w14:paraId="0710E902" w14:textId="56D1AC99" w:rsidTr="00B97C15">
        <w:trPr>
          <w:jc w:val="center"/>
        </w:trPr>
        <w:tc>
          <w:tcPr>
            <w:tcW w:w="801" w:type="dxa"/>
            <w:vAlign w:val="center"/>
          </w:tcPr>
          <w:p w14:paraId="07082AC1" w14:textId="77777777" w:rsidR="000334DE" w:rsidRPr="0054786F" w:rsidRDefault="000334DE" w:rsidP="009C15DD">
            <w:pPr>
              <w:numPr>
                <w:ilvl w:val="0"/>
                <w:numId w:val="156"/>
              </w:numPr>
              <w:spacing w:after="200" w:line="276" w:lineRule="auto"/>
              <w:contextualSpacing/>
              <w:rPr>
                <w:rFonts w:asciiTheme="minorHAnsi" w:eastAsia="Calibri" w:hAnsiTheme="minorHAnsi" w:cstheme="minorHAnsi"/>
                <w:sz w:val="22"/>
                <w:szCs w:val="22"/>
                <w:lang w:eastAsia="en-US"/>
              </w:rPr>
            </w:pPr>
          </w:p>
        </w:tc>
        <w:tc>
          <w:tcPr>
            <w:tcW w:w="7132" w:type="dxa"/>
            <w:vAlign w:val="center"/>
          </w:tcPr>
          <w:p w14:paraId="5F5CD2D4" w14:textId="77777777" w:rsidR="000334DE" w:rsidRPr="00761DF3" w:rsidRDefault="000334DE" w:rsidP="000334DE">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Funkcja automatycznej zmiany głównego monitorowanego i analizowanego odprowadzenia, na najlepsze dostępne, w przypadku słabej jakości sygnału lub braku kontaktu elektrod z pacjentem na tym odprowadzeniu</w:t>
            </w:r>
          </w:p>
        </w:tc>
        <w:tc>
          <w:tcPr>
            <w:tcW w:w="1418" w:type="dxa"/>
          </w:tcPr>
          <w:p w14:paraId="44D76032" w14:textId="77777777" w:rsidR="000334DE" w:rsidRPr="00761DF3" w:rsidRDefault="000334DE" w:rsidP="000334DE">
            <w:pPr>
              <w:spacing w:line="276" w:lineRule="auto"/>
              <w:rPr>
                <w:rFonts w:ascii="Calibri" w:eastAsia="Calibri" w:hAnsi="Calibri" w:cs="Calibri"/>
                <w:color w:val="000000"/>
                <w:sz w:val="22"/>
                <w:szCs w:val="22"/>
                <w:lang w:eastAsia="en-US"/>
              </w:rPr>
            </w:pPr>
          </w:p>
        </w:tc>
      </w:tr>
      <w:tr w:rsidR="000334DE" w:rsidRPr="00761DF3" w14:paraId="66868048" w14:textId="1592263F" w:rsidTr="00B97C15">
        <w:trPr>
          <w:jc w:val="center"/>
        </w:trPr>
        <w:tc>
          <w:tcPr>
            <w:tcW w:w="801" w:type="dxa"/>
            <w:vAlign w:val="center"/>
          </w:tcPr>
          <w:p w14:paraId="2EC7AAF9" w14:textId="77777777" w:rsidR="000334DE" w:rsidRPr="0054786F" w:rsidRDefault="000334DE" w:rsidP="009C15DD">
            <w:pPr>
              <w:numPr>
                <w:ilvl w:val="0"/>
                <w:numId w:val="156"/>
              </w:numPr>
              <w:spacing w:after="200" w:line="276" w:lineRule="auto"/>
              <w:contextualSpacing/>
              <w:rPr>
                <w:rFonts w:asciiTheme="minorHAnsi" w:eastAsia="Calibri" w:hAnsiTheme="minorHAnsi" w:cstheme="minorHAnsi"/>
                <w:sz w:val="22"/>
                <w:szCs w:val="22"/>
                <w:lang w:eastAsia="en-US"/>
              </w:rPr>
            </w:pPr>
          </w:p>
        </w:tc>
        <w:tc>
          <w:tcPr>
            <w:tcW w:w="7132" w:type="dxa"/>
            <w:vAlign w:val="center"/>
          </w:tcPr>
          <w:p w14:paraId="3CF6E39B" w14:textId="77777777" w:rsidR="000334DE" w:rsidRPr="00761DF3" w:rsidRDefault="000334DE" w:rsidP="000334DE">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Monitor wyposażony w funkcję wykrywania i alarmowania PVC</w:t>
            </w:r>
          </w:p>
        </w:tc>
        <w:tc>
          <w:tcPr>
            <w:tcW w:w="1418" w:type="dxa"/>
          </w:tcPr>
          <w:p w14:paraId="22D20EB0" w14:textId="77777777" w:rsidR="000334DE" w:rsidRPr="00761DF3" w:rsidRDefault="000334DE" w:rsidP="000334DE">
            <w:pPr>
              <w:spacing w:line="276" w:lineRule="auto"/>
              <w:rPr>
                <w:rFonts w:ascii="Calibri" w:eastAsia="Calibri" w:hAnsi="Calibri" w:cs="Calibri"/>
                <w:color w:val="000000"/>
                <w:sz w:val="22"/>
                <w:szCs w:val="22"/>
                <w:lang w:eastAsia="en-US"/>
              </w:rPr>
            </w:pPr>
          </w:p>
        </w:tc>
      </w:tr>
      <w:tr w:rsidR="000334DE" w:rsidRPr="00761DF3" w14:paraId="0D9C35F2" w14:textId="6F8A3A92" w:rsidTr="00B97C15">
        <w:trPr>
          <w:jc w:val="center"/>
        </w:trPr>
        <w:tc>
          <w:tcPr>
            <w:tcW w:w="801" w:type="dxa"/>
            <w:vAlign w:val="center"/>
          </w:tcPr>
          <w:p w14:paraId="50F4353A" w14:textId="77777777" w:rsidR="000334DE" w:rsidRPr="0054786F" w:rsidRDefault="000334DE" w:rsidP="009C15DD">
            <w:pPr>
              <w:numPr>
                <w:ilvl w:val="0"/>
                <w:numId w:val="156"/>
              </w:numPr>
              <w:spacing w:after="200" w:line="276" w:lineRule="auto"/>
              <w:contextualSpacing/>
              <w:rPr>
                <w:rFonts w:asciiTheme="minorHAnsi" w:eastAsia="Calibri" w:hAnsiTheme="minorHAnsi" w:cstheme="minorHAnsi"/>
                <w:sz w:val="22"/>
                <w:szCs w:val="22"/>
                <w:lang w:eastAsia="en-US"/>
              </w:rPr>
            </w:pPr>
          </w:p>
        </w:tc>
        <w:tc>
          <w:tcPr>
            <w:tcW w:w="7132" w:type="dxa"/>
            <w:vAlign w:val="center"/>
          </w:tcPr>
          <w:p w14:paraId="43AAE190" w14:textId="77777777" w:rsidR="000334DE" w:rsidRPr="00761DF3" w:rsidRDefault="000334DE" w:rsidP="000334DE">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Dostępne filtry – co najmniej: diagnoza, operacja, monitorowanie</w:t>
            </w:r>
          </w:p>
        </w:tc>
        <w:tc>
          <w:tcPr>
            <w:tcW w:w="1418" w:type="dxa"/>
          </w:tcPr>
          <w:p w14:paraId="24F5DB91" w14:textId="77777777" w:rsidR="000334DE" w:rsidRPr="00761DF3" w:rsidRDefault="000334DE" w:rsidP="000334DE">
            <w:pPr>
              <w:spacing w:line="276" w:lineRule="auto"/>
              <w:rPr>
                <w:rFonts w:ascii="Calibri" w:eastAsia="Calibri" w:hAnsi="Calibri" w:cs="Calibri"/>
                <w:color w:val="000000"/>
                <w:sz w:val="22"/>
                <w:szCs w:val="22"/>
                <w:lang w:eastAsia="en-US"/>
              </w:rPr>
            </w:pPr>
          </w:p>
        </w:tc>
      </w:tr>
      <w:tr w:rsidR="000334DE" w:rsidRPr="00761DF3" w14:paraId="5C02A88F" w14:textId="06F50C24" w:rsidTr="00B97C15">
        <w:trPr>
          <w:jc w:val="center"/>
        </w:trPr>
        <w:tc>
          <w:tcPr>
            <w:tcW w:w="801" w:type="dxa"/>
            <w:vAlign w:val="center"/>
          </w:tcPr>
          <w:p w14:paraId="3CCE3638" w14:textId="77777777" w:rsidR="000334DE" w:rsidRPr="0054786F" w:rsidRDefault="000334DE" w:rsidP="009C15DD">
            <w:pPr>
              <w:numPr>
                <w:ilvl w:val="0"/>
                <w:numId w:val="156"/>
              </w:numPr>
              <w:spacing w:after="200" w:line="276" w:lineRule="auto"/>
              <w:contextualSpacing/>
              <w:rPr>
                <w:rFonts w:asciiTheme="minorHAnsi" w:eastAsia="Calibri" w:hAnsiTheme="minorHAnsi" w:cstheme="minorHAnsi"/>
                <w:sz w:val="22"/>
                <w:szCs w:val="22"/>
                <w:lang w:eastAsia="en-US"/>
              </w:rPr>
            </w:pPr>
          </w:p>
        </w:tc>
        <w:tc>
          <w:tcPr>
            <w:tcW w:w="7132" w:type="dxa"/>
            <w:vAlign w:val="center"/>
          </w:tcPr>
          <w:p w14:paraId="4E02C9C0" w14:textId="77777777" w:rsidR="000334DE" w:rsidRPr="00761DF3" w:rsidRDefault="000334DE" w:rsidP="000334DE">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 xml:space="preserve">Monitorowanie częstości oddechu metodą impedancyjną (wartości cyfrowe i krzywa), z możliwością dokonania przez użytkownika ręcznej zmiany elektrod </w:t>
            </w:r>
            <w:proofErr w:type="gramStart"/>
            <w:r w:rsidRPr="00761DF3">
              <w:rPr>
                <w:rFonts w:ascii="Calibri" w:eastAsia="Calibri" w:hAnsi="Calibri" w:cs="Calibri"/>
                <w:color w:val="000000"/>
                <w:sz w:val="22"/>
                <w:szCs w:val="22"/>
                <w:lang w:eastAsia="en-US"/>
              </w:rPr>
              <w:t>odniesienia</w:t>
            </w:r>
            <w:proofErr w:type="gramEnd"/>
            <w:r w:rsidRPr="00761DF3">
              <w:rPr>
                <w:rFonts w:ascii="Calibri" w:eastAsia="Calibri" w:hAnsi="Calibri" w:cs="Calibri"/>
                <w:color w:val="000000"/>
                <w:sz w:val="22"/>
                <w:szCs w:val="22"/>
                <w:lang w:eastAsia="en-US"/>
              </w:rPr>
              <w:t xml:space="preserve"> jeżeli rozmieszczenie elektrod tego wymaga</w:t>
            </w:r>
          </w:p>
        </w:tc>
        <w:tc>
          <w:tcPr>
            <w:tcW w:w="1418" w:type="dxa"/>
          </w:tcPr>
          <w:p w14:paraId="01DF78FB" w14:textId="77777777" w:rsidR="000334DE" w:rsidRPr="00761DF3" w:rsidRDefault="000334DE" w:rsidP="000334DE">
            <w:pPr>
              <w:spacing w:line="276" w:lineRule="auto"/>
              <w:rPr>
                <w:rFonts w:ascii="Calibri" w:eastAsia="Calibri" w:hAnsi="Calibri" w:cs="Calibri"/>
                <w:color w:val="000000"/>
                <w:sz w:val="22"/>
                <w:szCs w:val="22"/>
                <w:lang w:eastAsia="en-US"/>
              </w:rPr>
            </w:pPr>
          </w:p>
        </w:tc>
      </w:tr>
      <w:tr w:rsidR="000334DE" w:rsidRPr="00761DF3" w14:paraId="1E120573" w14:textId="7530D5A0" w:rsidTr="00B97C15">
        <w:trPr>
          <w:jc w:val="center"/>
        </w:trPr>
        <w:tc>
          <w:tcPr>
            <w:tcW w:w="801" w:type="dxa"/>
            <w:vAlign w:val="center"/>
          </w:tcPr>
          <w:p w14:paraId="6D095FAC" w14:textId="77777777" w:rsidR="000334DE" w:rsidRPr="0054786F" w:rsidRDefault="000334DE" w:rsidP="009C15DD">
            <w:pPr>
              <w:numPr>
                <w:ilvl w:val="0"/>
                <w:numId w:val="156"/>
              </w:numPr>
              <w:spacing w:after="200" w:line="276" w:lineRule="auto"/>
              <w:contextualSpacing/>
              <w:rPr>
                <w:rFonts w:asciiTheme="minorHAnsi" w:eastAsia="Calibri" w:hAnsiTheme="minorHAnsi" w:cstheme="minorHAnsi"/>
                <w:sz w:val="22"/>
                <w:szCs w:val="22"/>
                <w:lang w:eastAsia="en-US"/>
              </w:rPr>
            </w:pPr>
          </w:p>
        </w:tc>
        <w:tc>
          <w:tcPr>
            <w:tcW w:w="7132" w:type="dxa"/>
            <w:vAlign w:val="center"/>
          </w:tcPr>
          <w:p w14:paraId="1BA82EA4" w14:textId="77777777" w:rsidR="000334DE" w:rsidRPr="00761DF3" w:rsidRDefault="000334DE" w:rsidP="000334DE">
            <w:pPr>
              <w:spacing w:line="276" w:lineRule="auto"/>
              <w:rPr>
                <w:rFonts w:ascii="Calibri" w:eastAsia="Calibri" w:hAnsi="Calibri" w:cs="Calibri"/>
                <w:b/>
                <w:bCs/>
                <w:color w:val="000000"/>
                <w:sz w:val="22"/>
                <w:szCs w:val="22"/>
                <w:lang w:eastAsia="en-US"/>
              </w:rPr>
            </w:pPr>
            <w:r w:rsidRPr="00761DF3">
              <w:rPr>
                <w:rFonts w:ascii="Calibri" w:eastAsia="Calibri" w:hAnsi="Calibri" w:cs="Calibri"/>
                <w:color w:val="000000"/>
                <w:sz w:val="22"/>
                <w:szCs w:val="22"/>
                <w:lang w:eastAsia="en-US"/>
              </w:rPr>
              <w:t xml:space="preserve">Zakres pomiaru </w:t>
            </w:r>
            <w:proofErr w:type="spellStart"/>
            <w:r w:rsidRPr="00761DF3">
              <w:rPr>
                <w:rFonts w:ascii="Calibri" w:eastAsia="Calibri" w:hAnsi="Calibri" w:cs="Calibri"/>
                <w:color w:val="000000"/>
                <w:sz w:val="22"/>
                <w:szCs w:val="22"/>
                <w:lang w:eastAsia="en-US"/>
              </w:rPr>
              <w:t>Resp</w:t>
            </w:r>
            <w:proofErr w:type="spellEnd"/>
            <w:r w:rsidRPr="00761DF3">
              <w:rPr>
                <w:rFonts w:ascii="Calibri" w:eastAsia="Calibri" w:hAnsi="Calibri" w:cs="Calibri"/>
                <w:color w:val="000000"/>
                <w:sz w:val="22"/>
                <w:szCs w:val="22"/>
                <w:lang w:eastAsia="en-US"/>
              </w:rPr>
              <w:t xml:space="preserve">. min. 0-120 </w:t>
            </w:r>
            <w:proofErr w:type="spellStart"/>
            <w:proofErr w:type="gramStart"/>
            <w:r w:rsidRPr="00761DF3">
              <w:rPr>
                <w:rFonts w:ascii="Calibri" w:eastAsia="Calibri" w:hAnsi="Calibri" w:cs="Calibri"/>
                <w:color w:val="000000"/>
                <w:sz w:val="22"/>
                <w:szCs w:val="22"/>
                <w:lang w:eastAsia="en-US"/>
              </w:rPr>
              <w:t>odd</w:t>
            </w:r>
            <w:proofErr w:type="spellEnd"/>
            <w:r w:rsidRPr="00761DF3">
              <w:rPr>
                <w:rFonts w:ascii="Calibri" w:eastAsia="Calibri" w:hAnsi="Calibri" w:cs="Calibri"/>
                <w:color w:val="000000"/>
                <w:sz w:val="22"/>
                <w:szCs w:val="22"/>
                <w:lang w:eastAsia="en-US"/>
              </w:rPr>
              <w:t>./</w:t>
            </w:r>
            <w:proofErr w:type="gramEnd"/>
            <w:r w:rsidRPr="00761DF3">
              <w:rPr>
                <w:rFonts w:ascii="Calibri" w:eastAsia="Calibri" w:hAnsi="Calibri" w:cs="Calibri"/>
                <w:color w:val="000000"/>
                <w:sz w:val="22"/>
                <w:szCs w:val="22"/>
                <w:lang w:eastAsia="en-US"/>
              </w:rPr>
              <w:t>min.</w:t>
            </w:r>
          </w:p>
        </w:tc>
        <w:tc>
          <w:tcPr>
            <w:tcW w:w="1418" w:type="dxa"/>
          </w:tcPr>
          <w:p w14:paraId="6D804DEA" w14:textId="77777777" w:rsidR="000334DE" w:rsidRPr="00761DF3" w:rsidRDefault="000334DE" w:rsidP="000334DE">
            <w:pPr>
              <w:spacing w:line="276" w:lineRule="auto"/>
              <w:rPr>
                <w:rFonts w:ascii="Calibri" w:eastAsia="Calibri" w:hAnsi="Calibri" w:cs="Calibri"/>
                <w:color w:val="000000"/>
                <w:sz w:val="22"/>
                <w:szCs w:val="22"/>
                <w:lang w:eastAsia="en-US"/>
              </w:rPr>
            </w:pPr>
          </w:p>
        </w:tc>
      </w:tr>
      <w:tr w:rsidR="000334DE" w:rsidRPr="00761DF3" w14:paraId="26273396" w14:textId="6E3A056A" w:rsidTr="00B97C15">
        <w:trPr>
          <w:jc w:val="center"/>
        </w:trPr>
        <w:tc>
          <w:tcPr>
            <w:tcW w:w="801" w:type="dxa"/>
            <w:vAlign w:val="center"/>
          </w:tcPr>
          <w:p w14:paraId="3467C546" w14:textId="77777777" w:rsidR="000334DE" w:rsidRPr="0054786F" w:rsidRDefault="000334DE" w:rsidP="009C15DD">
            <w:pPr>
              <w:numPr>
                <w:ilvl w:val="0"/>
                <w:numId w:val="156"/>
              </w:numPr>
              <w:spacing w:after="200" w:line="276" w:lineRule="auto"/>
              <w:contextualSpacing/>
              <w:rPr>
                <w:rFonts w:asciiTheme="minorHAnsi" w:eastAsia="Calibri" w:hAnsiTheme="minorHAnsi" w:cstheme="minorHAnsi"/>
                <w:sz w:val="22"/>
                <w:szCs w:val="22"/>
                <w:lang w:eastAsia="en-US"/>
              </w:rPr>
            </w:pPr>
          </w:p>
        </w:tc>
        <w:tc>
          <w:tcPr>
            <w:tcW w:w="7132" w:type="dxa"/>
            <w:vAlign w:val="center"/>
          </w:tcPr>
          <w:p w14:paraId="0C07E6A0" w14:textId="77777777" w:rsidR="000334DE" w:rsidRPr="00761DF3" w:rsidRDefault="000334DE" w:rsidP="000334DE">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Możliwość regulacji czasu bezdechu</w:t>
            </w:r>
          </w:p>
        </w:tc>
        <w:tc>
          <w:tcPr>
            <w:tcW w:w="1418" w:type="dxa"/>
          </w:tcPr>
          <w:p w14:paraId="42EE93A4" w14:textId="77777777" w:rsidR="000334DE" w:rsidRPr="00761DF3" w:rsidRDefault="000334DE" w:rsidP="000334DE">
            <w:pPr>
              <w:spacing w:line="276" w:lineRule="auto"/>
              <w:rPr>
                <w:rFonts w:ascii="Calibri" w:eastAsia="Calibri" w:hAnsi="Calibri" w:cs="Calibri"/>
                <w:color w:val="000000"/>
                <w:sz w:val="22"/>
                <w:szCs w:val="22"/>
                <w:lang w:eastAsia="en-US"/>
              </w:rPr>
            </w:pPr>
          </w:p>
        </w:tc>
      </w:tr>
      <w:tr w:rsidR="000334DE" w:rsidRPr="00761DF3" w14:paraId="328A2FEA" w14:textId="55A2D637" w:rsidTr="00B97C15">
        <w:trPr>
          <w:jc w:val="center"/>
        </w:trPr>
        <w:tc>
          <w:tcPr>
            <w:tcW w:w="801" w:type="dxa"/>
            <w:vAlign w:val="center"/>
          </w:tcPr>
          <w:p w14:paraId="48F2C274" w14:textId="77777777" w:rsidR="000334DE" w:rsidRPr="0054786F" w:rsidRDefault="000334DE" w:rsidP="009C15DD">
            <w:pPr>
              <w:numPr>
                <w:ilvl w:val="0"/>
                <w:numId w:val="156"/>
              </w:numPr>
              <w:spacing w:after="200" w:line="276" w:lineRule="auto"/>
              <w:contextualSpacing/>
              <w:rPr>
                <w:rFonts w:asciiTheme="minorHAnsi" w:eastAsia="Calibri" w:hAnsiTheme="minorHAnsi" w:cstheme="minorHAnsi"/>
                <w:sz w:val="22"/>
                <w:szCs w:val="22"/>
                <w:lang w:eastAsia="en-US"/>
              </w:rPr>
            </w:pPr>
          </w:p>
        </w:tc>
        <w:tc>
          <w:tcPr>
            <w:tcW w:w="7132" w:type="dxa"/>
            <w:vAlign w:val="center"/>
          </w:tcPr>
          <w:p w14:paraId="241AC87D" w14:textId="77777777" w:rsidR="000334DE" w:rsidRPr="00761DF3" w:rsidRDefault="000334DE" w:rsidP="000334DE">
            <w:pPr>
              <w:spacing w:line="276" w:lineRule="auto"/>
              <w:rPr>
                <w:rFonts w:ascii="Calibri" w:eastAsia="Calibri" w:hAnsi="Calibri" w:cs="Calibri"/>
                <w:color w:val="000000"/>
                <w:sz w:val="22"/>
                <w:szCs w:val="22"/>
                <w:lang w:eastAsia="en-US"/>
              </w:rPr>
            </w:pPr>
            <w:r w:rsidRPr="00761DF3">
              <w:rPr>
                <w:rFonts w:ascii="Calibri" w:eastAsia="Calibri" w:hAnsi="Calibri" w:cs="Calibri"/>
                <w:b/>
                <w:bCs/>
                <w:color w:val="000000"/>
                <w:sz w:val="22"/>
                <w:szCs w:val="22"/>
                <w:lang w:eastAsia="en-US"/>
              </w:rPr>
              <w:t>Pomiar saturacji i tętna</w:t>
            </w:r>
          </w:p>
        </w:tc>
        <w:tc>
          <w:tcPr>
            <w:tcW w:w="1418" w:type="dxa"/>
          </w:tcPr>
          <w:p w14:paraId="6300DB70" w14:textId="77777777" w:rsidR="000334DE" w:rsidRPr="00761DF3" w:rsidRDefault="000334DE" w:rsidP="000334DE">
            <w:pPr>
              <w:spacing w:line="276" w:lineRule="auto"/>
              <w:rPr>
                <w:rFonts w:ascii="Calibri" w:eastAsia="Calibri" w:hAnsi="Calibri" w:cs="Calibri"/>
                <w:b/>
                <w:bCs/>
                <w:color w:val="000000"/>
                <w:sz w:val="22"/>
                <w:szCs w:val="22"/>
                <w:lang w:eastAsia="en-US"/>
              </w:rPr>
            </w:pPr>
          </w:p>
        </w:tc>
      </w:tr>
      <w:tr w:rsidR="000334DE" w:rsidRPr="00761DF3" w14:paraId="036AA9D6" w14:textId="32EF4143" w:rsidTr="00B97C15">
        <w:trPr>
          <w:jc w:val="center"/>
        </w:trPr>
        <w:tc>
          <w:tcPr>
            <w:tcW w:w="801" w:type="dxa"/>
            <w:vAlign w:val="center"/>
          </w:tcPr>
          <w:p w14:paraId="7A5CE8F0" w14:textId="77777777" w:rsidR="000334DE" w:rsidRPr="0054786F" w:rsidRDefault="000334DE" w:rsidP="009C15DD">
            <w:pPr>
              <w:numPr>
                <w:ilvl w:val="0"/>
                <w:numId w:val="156"/>
              </w:numPr>
              <w:spacing w:after="200" w:line="276" w:lineRule="auto"/>
              <w:contextualSpacing/>
              <w:rPr>
                <w:rFonts w:asciiTheme="minorHAnsi" w:eastAsia="Calibri" w:hAnsiTheme="minorHAnsi" w:cstheme="minorHAnsi"/>
                <w:sz w:val="22"/>
                <w:szCs w:val="22"/>
                <w:lang w:eastAsia="en-US"/>
              </w:rPr>
            </w:pPr>
          </w:p>
        </w:tc>
        <w:tc>
          <w:tcPr>
            <w:tcW w:w="7132" w:type="dxa"/>
            <w:vAlign w:val="center"/>
          </w:tcPr>
          <w:p w14:paraId="59614396" w14:textId="77777777" w:rsidR="000334DE" w:rsidRPr="00761DF3" w:rsidRDefault="000334DE" w:rsidP="000334DE">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Pomiar wysycenia hemoglobiny tlenem w zakresie min. 0-100% i rozdzielczością 1%.</w:t>
            </w:r>
          </w:p>
        </w:tc>
        <w:tc>
          <w:tcPr>
            <w:tcW w:w="1418" w:type="dxa"/>
          </w:tcPr>
          <w:p w14:paraId="1FA77E8F" w14:textId="77777777" w:rsidR="000334DE" w:rsidRPr="00761DF3" w:rsidRDefault="000334DE" w:rsidP="000334DE">
            <w:pPr>
              <w:spacing w:line="276" w:lineRule="auto"/>
              <w:rPr>
                <w:rFonts w:ascii="Calibri" w:eastAsia="Calibri" w:hAnsi="Calibri" w:cs="Calibri"/>
                <w:color w:val="000000"/>
                <w:sz w:val="22"/>
                <w:szCs w:val="22"/>
                <w:lang w:eastAsia="en-US"/>
              </w:rPr>
            </w:pPr>
          </w:p>
        </w:tc>
      </w:tr>
      <w:tr w:rsidR="000334DE" w:rsidRPr="00761DF3" w14:paraId="2E35B835" w14:textId="77AEF7E8" w:rsidTr="00B97C15">
        <w:trPr>
          <w:jc w:val="center"/>
        </w:trPr>
        <w:tc>
          <w:tcPr>
            <w:tcW w:w="801" w:type="dxa"/>
            <w:vAlign w:val="center"/>
          </w:tcPr>
          <w:p w14:paraId="2E023024" w14:textId="77777777" w:rsidR="000334DE" w:rsidRPr="0054786F" w:rsidRDefault="000334DE" w:rsidP="009C15DD">
            <w:pPr>
              <w:numPr>
                <w:ilvl w:val="0"/>
                <w:numId w:val="156"/>
              </w:numPr>
              <w:spacing w:after="200" w:line="276" w:lineRule="auto"/>
              <w:contextualSpacing/>
              <w:rPr>
                <w:rFonts w:asciiTheme="minorHAnsi" w:eastAsia="Calibri" w:hAnsiTheme="minorHAnsi" w:cstheme="minorHAnsi"/>
                <w:sz w:val="22"/>
                <w:szCs w:val="22"/>
                <w:lang w:eastAsia="en-US"/>
              </w:rPr>
            </w:pPr>
          </w:p>
        </w:tc>
        <w:tc>
          <w:tcPr>
            <w:tcW w:w="7132" w:type="dxa"/>
            <w:vAlign w:val="center"/>
          </w:tcPr>
          <w:p w14:paraId="24FD8DCD" w14:textId="77777777" w:rsidR="000334DE" w:rsidRPr="00761DF3" w:rsidRDefault="000334DE" w:rsidP="000334DE">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Algorytm pomiarowy odporny na niską perfuzję, wstrząsy i artefakty ruchowe.</w:t>
            </w:r>
          </w:p>
        </w:tc>
        <w:tc>
          <w:tcPr>
            <w:tcW w:w="1418" w:type="dxa"/>
          </w:tcPr>
          <w:p w14:paraId="0E6975D2" w14:textId="77777777" w:rsidR="000334DE" w:rsidRPr="00761DF3" w:rsidRDefault="000334DE" w:rsidP="000334DE">
            <w:pPr>
              <w:spacing w:line="276" w:lineRule="auto"/>
              <w:rPr>
                <w:rFonts w:ascii="Calibri" w:eastAsia="Calibri" w:hAnsi="Calibri" w:cs="Calibri"/>
                <w:color w:val="000000"/>
                <w:sz w:val="22"/>
                <w:szCs w:val="22"/>
                <w:lang w:eastAsia="en-US"/>
              </w:rPr>
            </w:pPr>
          </w:p>
        </w:tc>
      </w:tr>
      <w:tr w:rsidR="000334DE" w:rsidRPr="00761DF3" w14:paraId="4DFCD075" w14:textId="7ED9BA8C" w:rsidTr="00B97C15">
        <w:trPr>
          <w:jc w:val="center"/>
        </w:trPr>
        <w:tc>
          <w:tcPr>
            <w:tcW w:w="801" w:type="dxa"/>
            <w:vAlign w:val="center"/>
          </w:tcPr>
          <w:p w14:paraId="5DE88EB6" w14:textId="77777777" w:rsidR="000334DE" w:rsidRPr="0054786F" w:rsidRDefault="000334DE" w:rsidP="009C15DD">
            <w:pPr>
              <w:numPr>
                <w:ilvl w:val="0"/>
                <w:numId w:val="156"/>
              </w:numPr>
              <w:spacing w:after="200" w:line="276" w:lineRule="auto"/>
              <w:contextualSpacing/>
              <w:rPr>
                <w:rFonts w:asciiTheme="minorHAnsi" w:eastAsia="Calibri" w:hAnsiTheme="minorHAnsi" w:cstheme="minorHAnsi"/>
                <w:sz w:val="22"/>
                <w:szCs w:val="22"/>
                <w:lang w:eastAsia="en-US"/>
              </w:rPr>
            </w:pPr>
          </w:p>
        </w:tc>
        <w:tc>
          <w:tcPr>
            <w:tcW w:w="7132" w:type="dxa"/>
            <w:vAlign w:val="center"/>
          </w:tcPr>
          <w:p w14:paraId="3DB7C491" w14:textId="77777777" w:rsidR="000334DE" w:rsidRPr="00761DF3" w:rsidRDefault="000334DE" w:rsidP="000334DE">
            <w:pPr>
              <w:rPr>
                <w:rFonts w:ascii="Calibri" w:eastAsia="Calibri" w:hAnsi="Calibri" w:cs="Calibri"/>
                <w:b/>
                <w:bCs/>
                <w:sz w:val="22"/>
                <w:szCs w:val="22"/>
              </w:rPr>
            </w:pPr>
            <w:r w:rsidRPr="00761DF3">
              <w:rPr>
                <w:rFonts w:ascii="Calibri" w:eastAsia="Calibri" w:hAnsi="Calibri" w:cs="Calibri"/>
                <w:color w:val="000000"/>
                <w:sz w:val="22"/>
                <w:szCs w:val="22"/>
                <w:lang w:eastAsia="en-US"/>
              </w:rPr>
              <w:t xml:space="preserve">Wyświetlane wartości cyfrowe saturacji i tętna oraz krzywa </w:t>
            </w:r>
            <w:proofErr w:type="spellStart"/>
            <w:r w:rsidRPr="00761DF3">
              <w:rPr>
                <w:rFonts w:ascii="Calibri" w:eastAsia="Calibri" w:hAnsi="Calibri" w:cs="Calibri"/>
                <w:color w:val="000000"/>
                <w:sz w:val="22"/>
                <w:szCs w:val="22"/>
                <w:lang w:eastAsia="en-US"/>
              </w:rPr>
              <w:t>pletyzmograficzna</w:t>
            </w:r>
            <w:proofErr w:type="spellEnd"/>
            <w:r w:rsidRPr="00761DF3">
              <w:rPr>
                <w:rFonts w:ascii="Calibri" w:eastAsia="Calibri" w:hAnsi="Calibri" w:cs="Calibri"/>
                <w:color w:val="000000"/>
                <w:sz w:val="22"/>
                <w:szCs w:val="22"/>
                <w:lang w:eastAsia="en-US"/>
              </w:rPr>
              <w:t>.</w:t>
            </w:r>
          </w:p>
        </w:tc>
        <w:tc>
          <w:tcPr>
            <w:tcW w:w="1418" w:type="dxa"/>
          </w:tcPr>
          <w:p w14:paraId="01D69515" w14:textId="77777777" w:rsidR="000334DE" w:rsidRPr="00761DF3" w:rsidRDefault="000334DE" w:rsidP="000334DE">
            <w:pPr>
              <w:rPr>
                <w:rFonts w:ascii="Calibri" w:eastAsia="Calibri" w:hAnsi="Calibri" w:cs="Calibri"/>
                <w:color w:val="000000"/>
                <w:sz w:val="22"/>
                <w:szCs w:val="22"/>
                <w:lang w:eastAsia="en-US"/>
              </w:rPr>
            </w:pPr>
          </w:p>
        </w:tc>
      </w:tr>
      <w:tr w:rsidR="000334DE" w:rsidRPr="00761DF3" w14:paraId="2B297BBF" w14:textId="202202CC" w:rsidTr="00B97C15">
        <w:trPr>
          <w:jc w:val="center"/>
        </w:trPr>
        <w:tc>
          <w:tcPr>
            <w:tcW w:w="801" w:type="dxa"/>
            <w:vAlign w:val="center"/>
          </w:tcPr>
          <w:p w14:paraId="76D5F3EA" w14:textId="77777777" w:rsidR="000334DE" w:rsidRPr="0054786F" w:rsidRDefault="000334DE" w:rsidP="009C15DD">
            <w:pPr>
              <w:numPr>
                <w:ilvl w:val="0"/>
                <w:numId w:val="156"/>
              </w:numPr>
              <w:spacing w:after="200" w:line="276" w:lineRule="auto"/>
              <w:contextualSpacing/>
              <w:rPr>
                <w:rFonts w:asciiTheme="minorHAnsi" w:eastAsia="Calibri" w:hAnsiTheme="minorHAnsi" w:cstheme="minorHAnsi"/>
                <w:sz w:val="22"/>
                <w:szCs w:val="22"/>
                <w:lang w:eastAsia="en-US"/>
              </w:rPr>
            </w:pPr>
          </w:p>
        </w:tc>
        <w:tc>
          <w:tcPr>
            <w:tcW w:w="7132" w:type="dxa"/>
            <w:vAlign w:val="center"/>
          </w:tcPr>
          <w:p w14:paraId="08FB48EE" w14:textId="77777777" w:rsidR="000334DE" w:rsidRPr="00761DF3" w:rsidRDefault="000334DE" w:rsidP="000334DE">
            <w:pPr>
              <w:spacing w:line="276" w:lineRule="auto"/>
              <w:rPr>
                <w:rFonts w:ascii="Calibri" w:eastAsia="Calibri" w:hAnsi="Calibri" w:cs="Calibri"/>
                <w:sz w:val="22"/>
                <w:szCs w:val="22"/>
                <w:lang w:eastAsia="en-US"/>
              </w:rPr>
            </w:pPr>
            <w:r w:rsidRPr="00761DF3">
              <w:rPr>
                <w:rFonts w:ascii="Calibri" w:eastAsia="Calibri" w:hAnsi="Calibri" w:cs="Calibri"/>
                <w:color w:val="000000"/>
                <w:sz w:val="22"/>
                <w:szCs w:val="22"/>
                <w:lang w:eastAsia="en-US"/>
              </w:rPr>
              <w:t>Pomiar tętna w zakresie min. 25-300bpm z dokładnością min. ±2bpm</w:t>
            </w:r>
          </w:p>
        </w:tc>
        <w:tc>
          <w:tcPr>
            <w:tcW w:w="1418" w:type="dxa"/>
          </w:tcPr>
          <w:p w14:paraId="53D2207B" w14:textId="77777777" w:rsidR="000334DE" w:rsidRPr="00761DF3" w:rsidRDefault="000334DE" w:rsidP="000334DE">
            <w:pPr>
              <w:spacing w:line="276" w:lineRule="auto"/>
              <w:rPr>
                <w:rFonts w:ascii="Calibri" w:eastAsia="Calibri" w:hAnsi="Calibri" w:cs="Calibri"/>
                <w:color w:val="000000"/>
                <w:sz w:val="22"/>
                <w:szCs w:val="22"/>
                <w:lang w:eastAsia="en-US"/>
              </w:rPr>
            </w:pPr>
          </w:p>
        </w:tc>
      </w:tr>
      <w:tr w:rsidR="000334DE" w:rsidRPr="00761DF3" w14:paraId="02E5BDCA" w14:textId="3F34ED65" w:rsidTr="00B97C15">
        <w:trPr>
          <w:jc w:val="center"/>
        </w:trPr>
        <w:tc>
          <w:tcPr>
            <w:tcW w:w="801" w:type="dxa"/>
            <w:vAlign w:val="center"/>
          </w:tcPr>
          <w:p w14:paraId="717D2B72" w14:textId="77777777" w:rsidR="000334DE" w:rsidRPr="0054786F" w:rsidRDefault="000334DE" w:rsidP="009C15DD">
            <w:pPr>
              <w:numPr>
                <w:ilvl w:val="0"/>
                <w:numId w:val="156"/>
              </w:numPr>
              <w:spacing w:after="200" w:line="276" w:lineRule="auto"/>
              <w:contextualSpacing/>
              <w:rPr>
                <w:rFonts w:asciiTheme="minorHAnsi" w:eastAsia="Calibri" w:hAnsiTheme="minorHAnsi" w:cstheme="minorHAnsi"/>
                <w:sz w:val="22"/>
                <w:szCs w:val="22"/>
                <w:lang w:eastAsia="en-US"/>
              </w:rPr>
            </w:pPr>
          </w:p>
        </w:tc>
        <w:tc>
          <w:tcPr>
            <w:tcW w:w="7132" w:type="dxa"/>
            <w:vAlign w:val="center"/>
          </w:tcPr>
          <w:p w14:paraId="69F8A52E" w14:textId="77777777" w:rsidR="000334DE" w:rsidRPr="00761DF3" w:rsidRDefault="000334DE" w:rsidP="000334DE">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 xml:space="preserve">Możliwość rozbudowy monitora o monitorowanie SpO2 w technologii </w:t>
            </w:r>
            <w:proofErr w:type="spellStart"/>
            <w:r w:rsidRPr="00761DF3">
              <w:rPr>
                <w:rFonts w:ascii="Calibri" w:eastAsia="Calibri" w:hAnsi="Calibri" w:cs="Calibri"/>
                <w:color w:val="000000"/>
                <w:sz w:val="22"/>
                <w:szCs w:val="22"/>
                <w:lang w:eastAsia="en-US"/>
              </w:rPr>
              <w:t>Nellcor</w:t>
            </w:r>
            <w:proofErr w:type="spellEnd"/>
            <w:r w:rsidRPr="00761DF3">
              <w:rPr>
                <w:rFonts w:ascii="Calibri" w:eastAsia="Calibri" w:hAnsi="Calibri" w:cs="Calibri"/>
                <w:color w:val="000000"/>
                <w:sz w:val="22"/>
                <w:szCs w:val="22"/>
                <w:lang w:eastAsia="en-US"/>
              </w:rPr>
              <w:t xml:space="preserve"> odpornej na niską perfuzję i artefakty ruchowe</w:t>
            </w:r>
          </w:p>
        </w:tc>
        <w:tc>
          <w:tcPr>
            <w:tcW w:w="1418" w:type="dxa"/>
          </w:tcPr>
          <w:p w14:paraId="6C8405F1" w14:textId="77777777" w:rsidR="000334DE" w:rsidRPr="00761DF3" w:rsidRDefault="000334DE" w:rsidP="000334DE">
            <w:pPr>
              <w:spacing w:line="276" w:lineRule="auto"/>
              <w:rPr>
                <w:rFonts w:ascii="Calibri" w:eastAsia="Calibri" w:hAnsi="Calibri" w:cs="Calibri"/>
                <w:color w:val="000000"/>
                <w:sz w:val="22"/>
                <w:szCs w:val="22"/>
                <w:lang w:eastAsia="en-US"/>
              </w:rPr>
            </w:pPr>
          </w:p>
        </w:tc>
      </w:tr>
      <w:tr w:rsidR="000334DE" w:rsidRPr="00761DF3" w14:paraId="15AA6EE3" w14:textId="1FE4EEFB" w:rsidTr="00B97C15">
        <w:trPr>
          <w:jc w:val="center"/>
        </w:trPr>
        <w:tc>
          <w:tcPr>
            <w:tcW w:w="801" w:type="dxa"/>
            <w:vAlign w:val="center"/>
          </w:tcPr>
          <w:p w14:paraId="42AEAD53" w14:textId="77777777" w:rsidR="000334DE" w:rsidRPr="0054786F" w:rsidRDefault="000334DE" w:rsidP="009C15DD">
            <w:pPr>
              <w:numPr>
                <w:ilvl w:val="0"/>
                <w:numId w:val="156"/>
              </w:numPr>
              <w:spacing w:after="200" w:line="276" w:lineRule="auto"/>
              <w:contextualSpacing/>
              <w:rPr>
                <w:rFonts w:asciiTheme="minorHAnsi" w:eastAsia="Calibri" w:hAnsiTheme="minorHAnsi" w:cstheme="minorHAnsi"/>
                <w:sz w:val="22"/>
                <w:szCs w:val="22"/>
                <w:lang w:eastAsia="en-US"/>
              </w:rPr>
            </w:pPr>
          </w:p>
        </w:tc>
        <w:tc>
          <w:tcPr>
            <w:tcW w:w="7132" w:type="dxa"/>
            <w:vAlign w:val="center"/>
          </w:tcPr>
          <w:p w14:paraId="423C12CF" w14:textId="77777777" w:rsidR="000334DE" w:rsidRPr="00761DF3" w:rsidRDefault="000334DE" w:rsidP="000334DE">
            <w:pPr>
              <w:spacing w:line="276" w:lineRule="auto"/>
              <w:rPr>
                <w:rFonts w:ascii="Calibri" w:eastAsia="Calibri" w:hAnsi="Calibri" w:cs="Calibri"/>
                <w:sz w:val="22"/>
                <w:szCs w:val="22"/>
                <w:lang w:eastAsia="en-US"/>
              </w:rPr>
            </w:pPr>
            <w:r w:rsidRPr="00761DF3">
              <w:rPr>
                <w:rFonts w:ascii="Calibri" w:eastAsia="Calibri" w:hAnsi="Calibri" w:cs="Calibri"/>
                <w:b/>
                <w:bCs/>
                <w:color w:val="000000"/>
                <w:sz w:val="22"/>
                <w:szCs w:val="22"/>
                <w:lang w:eastAsia="en-US"/>
              </w:rPr>
              <w:t>Pomiar temperatury</w:t>
            </w:r>
          </w:p>
        </w:tc>
        <w:tc>
          <w:tcPr>
            <w:tcW w:w="1418" w:type="dxa"/>
          </w:tcPr>
          <w:p w14:paraId="2CB0D38C" w14:textId="77777777" w:rsidR="000334DE" w:rsidRPr="00761DF3" w:rsidRDefault="000334DE" w:rsidP="000334DE">
            <w:pPr>
              <w:spacing w:line="276" w:lineRule="auto"/>
              <w:rPr>
                <w:rFonts w:ascii="Calibri" w:eastAsia="Calibri" w:hAnsi="Calibri" w:cs="Calibri"/>
                <w:b/>
                <w:bCs/>
                <w:color w:val="000000"/>
                <w:sz w:val="22"/>
                <w:szCs w:val="22"/>
                <w:lang w:eastAsia="en-US"/>
              </w:rPr>
            </w:pPr>
          </w:p>
        </w:tc>
      </w:tr>
      <w:tr w:rsidR="000334DE" w:rsidRPr="00761DF3" w14:paraId="710F889C" w14:textId="16B07CD3" w:rsidTr="00B97C15">
        <w:trPr>
          <w:jc w:val="center"/>
        </w:trPr>
        <w:tc>
          <w:tcPr>
            <w:tcW w:w="801" w:type="dxa"/>
            <w:vAlign w:val="center"/>
          </w:tcPr>
          <w:p w14:paraId="466CAC38" w14:textId="77777777" w:rsidR="000334DE" w:rsidRPr="0054786F" w:rsidRDefault="000334DE" w:rsidP="009C15DD">
            <w:pPr>
              <w:numPr>
                <w:ilvl w:val="0"/>
                <w:numId w:val="156"/>
              </w:numPr>
              <w:spacing w:after="200" w:line="276" w:lineRule="auto"/>
              <w:contextualSpacing/>
              <w:rPr>
                <w:rFonts w:asciiTheme="minorHAnsi" w:eastAsia="Calibri" w:hAnsiTheme="minorHAnsi" w:cstheme="minorHAnsi"/>
                <w:sz w:val="22"/>
                <w:szCs w:val="22"/>
                <w:lang w:eastAsia="en-US"/>
              </w:rPr>
            </w:pPr>
          </w:p>
        </w:tc>
        <w:tc>
          <w:tcPr>
            <w:tcW w:w="7132" w:type="dxa"/>
            <w:vAlign w:val="center"/>
          </w:tcPr>
          <w:p w14:paraId="5217AB32" w14:textId="77777777" w:rsidR="000334DE" w:rsidRPr="00761DF3" w:rsidRDefault="000334DE" w:rsidP="000334DE">
            <w:pPr>
              <w:spacing w:line="276" w:lineRule="auto"/>
              <w:rPr>
                <w:rFonts w:ascii="Calibri" w:eastAsia="Calibri" w:hAnsi="Calibri" w:cs="Calibri"/>
                <w:b/>
                <w:bCs/>
                <w:sz w:val="22"/>
                <w:szCs w:val="22"/>
                <w:lang w:eastAsia="en-US"/>
              </w:rPr>
            </w:pPr>
            <w:r w:rsidRPr="00761DF3">
              <w:rPr>
                <w:rFonts w:ascii="Calibri" w:eastAsia="Calibri" w:hAnsi="Calibri" w:cs="Calibri"/>
                <w:color w:val="000000"/>
                <w:sz w:val="22"/>
                <w:szCs w:val="22"/>
                <w:lang w:eastAsia="en-US"/>
              </w:rPr>
              <w:t xml:space="preserve">Monitorowanie temperatury w minimum dwóch torach pomiarowych w zakresie min. </w:t>
            </w:r>
            <w:proofErr w:type="gramStart"/>
            <w:r w:rsidRPr="00761DF3">
              <w:rPr>
                <w:rFonts w:ascii="Calibri" w:eastAsia="Calibri" w:hAnsi="Calibri" w:cs="Calibri"/>
                <w:color w:val="000000"/>
                <w:sz w:val="22"/>
                <w:szCs w:val="22"/>
                <w:lang w:eastAsia="en-US"/>
              </w:rPr>
              <w:t>od  5</w:t>
            </w:r>
            <w:proofErr w:type="gramEnd"/>
            <w:r w:rsidRPr="00761DF3">
              <w:rPr>
                <w:rFonts w:ascii="Calibri" w:eastAsia="Calibri" w:hAnsi="Calibri" w:cs="Calibri"/>
                <w:color w:val="000000"/>
                <w:sz w:val="22"/>
                <w:szCs w:val="22"/>
                <w:lang w:eastAsia="en-US"/>
              </w:rPr>
              <w:t xml:space="preserve"> do 50 [°C]</w:t>
            </w:r>
          </w:p>
        </w:tc>
        <w:tc>
          <w:tcPr>
            <w:tcW w:w="1418" w:type="dxa"/>
          </w:tcPr>
          <w:p w14:paraId="0BB171C3" w14:textId="77777777" w:rsidR="000334DE" w:rsidRPr="00761DF3" w:rsidRDefault="000334DE" w:rsidP="000334DE">
            <w:pPr>
              <w:spacing w:line="276" w:lineRule="auto"/>
              <w:rPr>
                <w:rFonts w:ascii="Calibri" w:eastAsia="Calibri" w:hAnsi="Calibri" w:cs="Calibri"/>
                <w:color w:val="000000"/>
                <w:sz w:val="22"/>
                <w:szCs w:val="22"/>
                <w:lang w:eastAsia="en-US"/>
              </w:rPr>
            </w:pPr>
          </w:p>
        </w:tc>
      </w:tr>
      <w:tr w:rsidR="000334DE" w:rsidRPr="00761DF3" w14:paraId="4956D637" w14:textId="316607C7" w:rsidTr="00B97C15">
        <w:trPr>
          <w:jc w:val="center"/>
        </w:trPr>
        <w:tc>
          <w:tcPr>
            <w:tcW w:w="801" w:type="dxa"/>
            <w:vAlign w:val="center"/>
          </w:tcPr>
          <w:p w14:paraId="7BF8B4A4" w14:textId="77777777" w:rsidR="000334DE" w:rsidRPr="0054786F" w:rsidRDefault="000334DE" w:rsidP="009C15DD">
            <w:pPr>
              <w:numPr>
                <w:ilvl w:val="0"/>
                <w:numId w:val="156"/>
              </w:numPr>
              <w:spacing w:after="200" w:line="276" w:lineRule="auto"/>
              <w:contextualSpacing/>
              <w:rPr>
                <w:rFonts w:asciiTheme="minorHAnsi" w:eastAsia="Calibri" w:hAnsiTheme="minorHAnsi" w:cstheme="minorHAnsi"/>
                <w:sz w:val="22"/>
                <w:szCs w:val="22"/>
                <w:lang w:eastAsia="en-US"/>
              </w:rPr>
            </w:pPr>
          </w:p>
        </w:tc>
        <w:tc>
          <w:tcPr>
            <w:tcW w:w="7132" w:type="dxa"/>
            <w:vAlign w:val="center"/>
          </w:tcPr>
          <w:p w14:paraId="0F36EE0B" w14:textId="77777777" w:rsidR="000334DE" w:rsidRPr="00761DF3" w:rsidRDefault="000334DE" w:rsidP="000334DE">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Pomiar temperatury obwodowej (powierzchniowej) i centralnej (wewnętrznej).</w:t>
            </w:r>
          </w:p>
        </w:tc>
        <w:tc>
          <w:tcPr>
            <w:tcW w:w="1418" w:type="dxa"/>
          </w:tcPr>
          <w:p w14:paraId="32453124" w14:textId="77777777" w:rsidR="000334DE" w:rsidRPr="00761DF3" w:rsidRDefault="000334DE" w:rsidP="000334DE">
            <w:pPr>
              <w:spacing w:line="276" w:lineRule="auto"/>
              <w:rPr>
                <w:rFonts w:ascii="Calibri" w:eastAsia="Calibri" w:hAnsi="Calibri" w:cs="Calibri"/>
                <w:color w:val="000000"/>
                <w:sz w:val="22"/>
                <w:szCs w:val="22"/>
                <w:lang w:eastAsia="en-US"/>
              </w:rPr>
            </w:pPr>
          </w:p>
        </w:tc>
      </w:tr>
      <w:tr w:rsidR="000334DE" w:rsidRPr="00761DF3" w14:paraId="6C850336" w14:textId="237AEF5F" w:rsidTr="00B97C15">
        <w:trPr>
          <w:jc w:val="center"/>
        </w:trPr>
        <w:tc>
          <w:tcPr>
            <w:tcW w:w="801" w:type="dxa"/>
            <w:vAlign w:val="center"/>
          </w:tcPr>
          <w:p w14:paraId="2364DAFE" w14:textId="77777777" w:rsidR="000334DE" w:rsidRPr="0054786F" w:rsidRDefault="000334DE" w:rsidP="009C15DD">
            <w:pPr>
              <w:numPr>
                <w:ilvl w:val="0"/>
                <w:numId w:val="156"/>
              </w:numPr>
              <w:spacing w:after="200" w:line="276" w:lineRule="auto"/>
              <w:contextualSpacing/>
              <w:rPr>
                <w:rFonts w:asciiTheme="minorHAnsi" w:eastAsia="Calibri" w:hAnsiTheme="minorHAnsi" w:cstheme="minorHAnsi"/>
                <w:sz w:val="22"/>
                <w:szCs w:val="22"/>
                <w:lang w:eastAsia="en-US"/>
              </w:rPr>
            </w:pPr>
          </w:p>
        </w:tc>
        <w:tc>
          <w:tcPr>
            <w:tcW w:w="7132" w:type="dxa"/>
            <w:vAlign w:val="center"/>
          </w:tcPr>
          <w:p w14:paraId="6F320209" w14:textId="77777777" w:rsidR="000334DE" w:rsidRPr="00761DF3" w:rsidRDefault="000334DE" w:rsidP="000334DE">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Wyświetlanie temperatury T1, T2 i różnicy temperatur</w:t>
            </w:r>
          </w:p>
        </w:tc>
        <w:tc>
          <w:tcPr>
            <w:tcW w:w="1418" w:type="dxa"/>
          </w:tcPr>
          <w:p w14:paraId="3E3DD951" w14:textId="77777777" w:rsidR="000334DE" w:rsidRPr="00761DF3" w:rsidRDefault="000334DE" w:rsidP="000334DE">
            <w:pPr>
              <w:spacing w:line="276" w:lineRule="auto"/>
              <w:rPr>
                <w:rFonts w:ascii="Calibri" w:eastAsia="Calibri" w:hAnsi="Calibri" w:cs="Calibri"/>
                <w:color w:val="000000"/>
                <w:sz w:val="22"/>
                <w:szCs w:val="22"/>
                <w:lang w:eastAsia="en-US"/>
              </w:rPr>
            </w:pPr>
          </w:p>
        </w:tc>
      </w:tr>
      <w:tr w:rsidR="000334DE" w:rsidRPr="00761DF3" w14:paraId="3597DC9E" w14:textId="65C6CF0A" w:rsidTr="00B97C15">
        <w:trPr>
          <w:jc w:val="center"/>
        </w:trPr>
        <w:tc>
          <w:tcPr>
            <w:tcW w:w="801" w:type="dxa"/>
            <w:vAlign w:val="center"/>
          </w:tcPr>
          <w:p w14:paraId="45D916D8" w14:textId="77777777" w:rsidR="000334DE" w:rsidRPr="0054786F" w:rsidRDefault="000334DE" w:rsidP="009C15DD">
            <w:pPr>
              <w:numPr>
                <w:ilvl w:val="0"/>
                <w:numId w:val="156"/>
              </w:numPr>
              <w:spacing w:after="200" w:line="276" w:lineRule="auto"/>
              <w:contextualSpacing/>
              <w:rPr>
                <w:rFonts w:asciiTheme="minorHAnsi" w:eastAsia="Calibri" w:hAnsiTheme="minorHAnsi" w:cstheme="minorHAnsi"/>
                <w:sz w:val="22"/>
                <w:szCs w:val="22"/>
                <w:lang w:eastAsia="en-US"/>
              </w:rPr>
            </w:pPr>
          </w:p>
        </w:tc>
        <w:tc>
          <w:tcPr>
            <w:tcW w:w="7132" w:type="dxa"/>
            <w:vAlign w:val="center"/>
          </w:tcPr>
          <w:p w14:paraId="344E296C" w14:textId="77777777" w:rsidR="000334DE" w:rsidRPr="00761DF3" w:rsidRDefault="000334DE" w:rsidP="000334DE">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Ustawianie granic alarmowych niezależnie dla T1, T2 oraz różnicy temperatur</w:t>
            </w:r>
          </w:p>
        </w:tc>
        <w:tc>
          <w:tcPr>
            <w:tcW w:w="1418" w:type="dxa"/>
          </w:tcPr>
          <w:p w14:paraId="1701B1F0" w14:textId="77777777" w:rsidR="000334DE" w:rsidRPr="00761DF3" w:rsidRDefault="000334DE" w:rsidP="000334DE">
            <w:pPr>
              <w:spacing w:line="276" w:lineRule="auto"/>
              <w:rPr>
                <w:rFonts w:ascii="Calibri" w:eastAsia="Calibri" w:hAnsi="Calibri" w:cs="Calibri"/>
                <w:color w:val="000000"/>
                <w:sz w:val="22"/>
                <w:szCs w:val="22"/>
                <w:lang w:eastAsia="en-US"/>
              </w:rPr>
            </w:pPr>
          </w:p>
        </w:tc>
      </w:tr>
      <w:tr w:rsidR="000334DE" w:rsidRPr="00761DF3" w14:paraId="3157BABA" w14:textId="37140EF8" w:rsidTr="00B97C15">
        <w:trPr>
          <w:jc w:val="center"/>
        </w:trPr>
        <w:tc>
          <w:tcPr>
            <w:tcW w:w="801" w:type="dxa"/>
            <w:vAlign w:val="center"/>
          </w:tcPr>
          <w:p w14:paraId="1DF75EB6" w14:textId="77777777" w:rsidR="000334DE" w:rsidRPr="0054786F" w:rsidRDefault="000334DE" w:rsidP="009C15DD">
            <w:pPr>
              <w:numPr>
                <w:ilvl w:val="0"/>
                <w:numId w:val="156"/>
              </w:numPr>
              <w:spacing w:after="200" w:line="276" w:lineRule="auto"/>
              <w:contextualSpacing/>
              <w:rPr>
                <w:rFonts w:asciiTheme="minorHAnsi" w:eastAsia="Calibri" w:hAnsiTheme="minorHAnsi" w:cstheme="minorHAnsi"/>
                <w:sz w:val="22"/>
                <w:szCs w:val="22"/>
                <w:lang w:eastAsia="en-US"/>
              </w:rPr>
            </w:pPr>
          </w:p>
        </w:tc>
        <w:tc>
          <w:tcPr>
            <w:tcW w:w="7132" w:type="dxa"/>
            <w:vAlign w:val="center"/>
          </w:tcPr>
          <w:p w14:paraId="35F92045" w14:textId="77777777" w:rsidR="000334DE" w:rsidRPr="00761DF3" w:rsidRDefault="000334DE" w:rsidP="000334DE">
            <w:pPr>
              <w:spacing w:line="276" w:lineRule="auto"/>
              <w:rPr>
                <w:rFonts w:ascii="Calibri" w:eastAsia="Calibri" w:hAnsi="Calibri" w:cs="Calibri"/>
                <w:color w:val="000000"/>
                <w:sz w:val="22"/>
                <w:szCs w:val="22"/>
                <w:lang w:eastAsia="en-US"/>
              </w:rPr>
            </w:pPr>
            <w:r w:rsidRPr="00761DF3">
              <w:rPr>
                <w:rFonts w:ascii="Calibri" w:eastAsia="Calibri" w:hAnsi="Calibri" w:cs="Calibri"/>
                <w:b/>
                <w:bCs/>
                <w:color w:val="000000"/>
                <w:sz w:val="22"/>
                <w:szCs w:val="22"/>
                <w:lang w:eastAsia="en-US"/>
              </w:rPr>
              <w:t>Pomiar ciśnienia met. nieinwazyjną</w:t>
            </w:r>
          </w:p>
        </w:tc>
        <w:tc>
          <w:tcPr>
            <w:tcW w:w="1418" w:type="dxa"/>
          </w:tcPr>
          <w:p w14:paraId="178EFE36" w14:textId="77777777" w:rsidR="000334DE" w:rsidRPr="00761DF3" w:rsidRDefault="000334DE" w:rsidP="000334DE">
            <w:pPr>
              <w:spacing w:line="276" w:lineRule="auto"/>
              <w:rPr>
                <w:rFonts w:ascii="Calibri" w:eastAsia="Calibri" w:hAnsi="Calibri" w:cs="Calibri"/>
                <w:b/>
                <w:bCs/>
                <w:color w:val="000000"/>
                <w:sz w:val="22"/>
                <w:szCs w:val="22"/>
                <w:lang w:eastAsia="en-US"/>
              </w:rPr>
            </w:pPr>
          </w:p>
        </w:tc>
      </w:tr>
      <w:tr w:rsidR="000334DE" w:rsidRPr="00761DF3" w14:paraId="2714D41D" w14:textId="63BB2758" w:rsidTr="00B97C15">
        <w:trPr>
          <w:jc w:val="center"/>
        </w:trPr>
        <w:tc>
          <w:tcPr>
            <w:tcW w:w="801" w:type="dxa"/>
            <w:vAlign w:val="center"/>
          </w:tcPr>
          <w:p w14:paraId="0DA34C3D" w14:textId="77777777" w:rsidR="000334DE" w:rsidRPr="0054786F" w:rsidRDefault="000334DE" w:rsidP="009C15DD">
            <w:pPr>
              <w:numPr>
                <w:ilvl w:val="0"/>
                <w:numId w:val="156"/>
              </w:numPr>
              <w:spacing w:after="200" w:line="276" w:lineRule="auto"/>
              <w:contextualSpacing/>
              <w:rPr>
                <w:rFonts w:asciiTheme="minorHAnsi" w:eastAsia="Calibri" w:hAnsiTheme="minorHAnsi" w:cstheme="minorHAnsi"/>
                <w:sz w:val="22"/>
                <w:szCs w:val="22"/>
                <w:lang w:eastAsia="en-US"/>
              </w:rPr>
            </w:pPr>
          </w:p>
        </w:tc>
        <w:tc>
          <w:tcPr>
            <w:tcW w:w="7132" w:type="dxa"/>
            <w:vAlign w:val="center"/>
          </w:tcPr>
          <w:p w14:paraId="4CB06B65" w14:textId="77777777" w:rsidR="000334DE" w:rsidRPr="00761DF3" w:rsidRDefault="000334DE" w:rsidP="000334DE">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Pomiar NIBP zgodny co najmniej ze standardem ANSI/AAMI/ISO 81060-2:2013</w:t>
            </w:r>
          </w:p>
        </w:tc>
        <w:tc>
          <w:tcPr>
            <w:tcW w:w="1418" w:type="dxa"/>
          </w:tcPr>
          <w:p w14:paraId="1DE150FC" w14:textId="77777777" w:rsidR="000334DE" w:rsidRPr="00761DF3" w:rsidRDefault="000334DE" w:rsidP="000334DE">
            <w:pPr>
              <w:spacing w:line="276" w:lineRule="auto"/>
              <w:rPr>
                <w:rFonts w:ascii="Calibri" w:eastAsia="Calibri" w:hAnsi="Calibri" w:cs="Calibri"/>
                <w:color w:val="000000"/>
                <w:sz w:val="22"/>
                <w:szCs w:val="22"/>
                <w:lang w:eastAsia="en-US"/>
              </w:rPr>
            </w:pPr>
          </w:p>
        </w:tc>
      </w:tr>
      <w:tr w:rsidR="000334DE" w:rsidRPr="00761DF3" w14:paraId="6FACC12E" w14:textId="67EC8A3E" w:rsidTr="00B97C15">
        <w:trPr>
          <w:jc w:val="center"/>
        </w:trPr>
        <w:tc>
          <w:tcPr>
            <w:tcW w:w="801" w:type="dxa"/>
            <w:vAlign w:val="center"/>
          </w:tcPr>
          <w:p w14:paraId="651A2EE1" w14:textId="77777777" w:rsidR="000334DE" w:rsidRPr="0054786F" w:rsidRDefault="000334DE" w:rsidP="009C15DD">
            <w:pPr>
              <w:numPr>
                <w:ilvl w:val="0"/>
                <w:numId w:val="156"/>
              </w:numPr>
              <w:spacing w:after="200" w:line="276" w:lineRule="auto"/>
              <w:contextualSpacing/>
              <w:rPr>
                <w:rFonts w:asciiTheme="minorHAnsi" w:eastAsia="Calibri" w:hAnsiTheme="minorHAnsi" w:cstheme="minorHAnsi"/>
                <w:sz w:val="22"/>
                <w:szCs w:val="22"/>
                <w:lang w:eastAsia="en-US"/>
              </w:rPr>
            </w:pPr>
          </w:p>
        </w:tc>
        <w:tc>
          <w:tcPr>
            <w:tcW w:w="7132" w:type="dxa"/>
            <w:vAlign w:val="center"/>
          </w:tcPr>
          <w:p w14:paraId="38855F7B" w14:textId="77777777" w:rsidR="000334DE" w:rsidRPr="00761DF3" w:rsidRDefault="000334DE" w:rsidP="000334DE">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Ciśnienie tętnicze krwi metodą nieinwazyjną, tryb pracy ręczny, automatyczny z programowaniem odstępów między pomiarami min. od 1 minuty do 8 godzin oraz ciągły (min. 5 minut)</w:t>
            </w:r>
          </w:p>
        </w:tc>
        <w:tc>
          <w:tcPr>
            <w:tcW w:w="1418" w:type="dxa"/>
          </w:tcPr>
          <w:p w14:paraId="78805D4A" w14:textId="77777777" w:rsidR="000334DE" w:rsidRPr="00761DF3" w:rsidRDefault="000334DE" w:rsidP="000334DE">
            <w:pPr>
              <w:spacing w:line="276" w:lineRule="auto"/>
              <w:rPr>
                <w:rFonts w:ascii="Calibri" w:eastAsia="Calibri" w:hAnsi="Calibri" w:cs="Calibri"/>
                <w:color w:val="000000"/>
                <w:sz w:val="22"/>
                <w:szCs w:val="22"/>
                <w:lang w:eastAsia="en-US"/>
              </w:rPr>
            </w:pPr>
          </w:p>
        </w:tc>
      </w:tr>
      <w:tr w:rsidR="000334DE" w:rsidRPr="00761DF3" w14:paraId="43DCA93C" w14:textId="6F87C7E1" w:rsidTr="00B97C15">
        <w:trPr>
          <w:jc w:val="center"/>
        </w:trPr>
        <w:tc>
          <w:tcPr>
            <w:tcW w:w="801" w:type="dxa"/>
            <w:vAlign w:val="center"/>
          </w:tcPr>
          <w:p w14:paraId="517BF733" w14:textId="77777777" w:rsidR="000334DE" w:rsidRPr="0054786F" w:rsidRDefault="000334DE" w:rsidP="009C15DD">
            <w:pPr>
              <w:numPr>
                <w:ilvl w:val="0"/>
                <w:numId w:val="156"/>
              </w:numPr>
              <w:spacing w:after="200" w:line="276" w:lineRule="auto"/>
              <w:contextualSpacing/>
              <w:rPr>
                <w:rFonts w:asciiTheme="minorHAnsi" w:eastAsia="Calibri" w:hAnsiTheme="minorHAnsi" w:cstheme="minorHAnsi"/>
                <w:sz w:val="22"/>
                <w:szCs w:val="22"/>
                <w:lang w:eastAsia="en-US"/>
              </w:rPr>
            </w:pPr>
          </w:p>
        </w:tc>
        <w:tc>
          <w:tcPr>
            <w:tcW w:w="7132" w:type="dxa"/>
            <w:vAlign w:val="center"/>
          </w:tcPr>
          <w:p w14:paraId="1BC7322D" w14:textId="77777777" w:rsidR="000334DE" w:rsidRPr="00761DF3" w:rsidRDefault="000334DE" w:rsidP="000334DE">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Zakres pomiaru ciśnienia min. 10-270 mmHg</w:t>
            </w:r>
          </w:p>
        </w:tc>
        <w:tc>
          <w:tcPr>
            <w:tcW w:w="1418" w:type="dxa"/>
          </w:tcPr>
          <w:p w14:paraId="470C0770" w14:textId="77777777" w:rsidR="000334DE" w:rsidRPr="00761DF3" w:rsidRDefault="000334DE" w:rsidP="000334DE">
            <w:pPr>
              <w:spacing w:line="276" w:lineRule="auto"/>
              <w:rPr>
                <w:rFonts w:ascii="Calibri" w:eastAsia="Calibri" w:hAnsi="Calibri" w:cs="Calibri"/>
                <w:color w:val="000000"/>
                <w:sz w:val="22"/>
                <w:szCs w:val="22"/>
                <w:lang w:eastAsia="en-US"/>
              </w:rPr>
            </w:pPr>
          </w:p>
        </w:tc>
      </w:tr>
      <w:tr w:rsidR="000334DE" w:rsidRPr="00761DF3" w14:paraId="247E3305" w14:textId="3386218A" w:rsidTr="00B97C15">
        <w:trPr>
          <w:jc w:val="center"/>
        </w:trPr>
        <w:tc>
          <w:tcPr>
            <w:tcW w:w="801" w:type="dxa"/>
            <w:vAlign w:val="center"/>
          </w:tcPr>
          <w:p w14:paraId="0355482E" w14:textId="77777777" w:rsidR="000334DE" w:rsidRPr="0054786F" w:rsidRDefault="000334DE" w:rsidP="009C15DD">
            <w:pPr>
              <w:numPr>
                <w:ilvl w:val="0"/>
                <w:numId w:val="156"/>
              </w:numPr>
              <w:spacing w:after="200" w:line="276" w:lineRule="auto"/>
              <w:contextualSpacing/>
              <w:rPr>
                <w:rFonts w:asciiTheme="minorHAnsi" w:eastAsia="Calibri" w:hAnsiTheme="minorHAnsi" w:cstheme="minorHAnsi"/>
                <w:sz w:val="22"/>
                <w:szCs w:val="22"/>
                <w:lang w:eastAsia="en-US"/>
              </w:rPr>
            </w:pPr>
          </w:p>
        </w:tc>
        <w:tc>
          <w:tcPr>
            <w:tcW w:w="7132" w:type="dxa"/>
            <w:vAlign w:val="center"/>
          </w:tcPr>
          <w:p w14:paraId="79BEB6F8" w14:textId="77777777" w:rsidR="000334DE" w:rsidRPr="00761DF3" w:rsidRDefault="000334DE" w:rsidP="000334DE">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 xml:space="preserve">Zakres pomiaru tętna min. 40-240bpm z dokładnością min. ±3 </w:t>
            </w:r>
            <w:proofErr w:type="spellStart"/>
            <w:r w:rsidRPr="00761DF3">
              <w:rPr>
                <w:rFonts w:ascii="Calibri" w:eastAsia="Calibri" w:hAnsi="Calibri" w:cs="Calibri"/>
                <w:color w:val="000000"/>
                <w:sz w:val="22"/>
                <w:szCs w:val="22"/>
                <w:lang w:eastAsia="en-US"/>
              </w:rPr>
              <w:t>bpm</w:t>
            </w:r>
            <w:proofErr w:type="spellEnd"/>
            <w:r w:rsidRPr="00761DF3">
              <w:rPr>
                <w:rFonts w:ascii="Calibri" w:eastAsia="Calibri" w:hAnsi="Calibri" w:cs="Calibri"/>
                <w:color w:val="000000"/>
                <w:sz w:val="22"/>
                <w:szCs w:val="22"/>
                <w:lang w:eastAsia="en-US"/>
              </w:rPr>
              <w:t xml:space="preserve"> lub 3,5%</w:t>
            </w:r>
          </w:p>
        </w:tc>
        <w:tc>
          <w:tcPr>
            <w:tcW w:w="1418" w:type="dxa"/>
          </w:tcPr>
          <w:p w14:paraId="3BC17A68" w14:textId="77777777" w:rsidR="000334DE" w:rsidRPr="00761DF3" w:rsidRDefault="000334DE" w:rsidP="000334DE">
            <w:pPr>
              <w:spacing w:line="276" w:lineRule="auto"/>
              <w:rPr>
                <w:rFonts w:ascii="Calibri" w:eastAsia="Calibri" w:hAnsi="Calibri" w:cs="Calibri"/>
                <w:color w:val="000000"/>
                <w:sz w:val="22"/>
                <w:szCs w:val="22"/>
                <w:lang w:eastAsia="en-US"/>
              </w:rPr>
            </w:pPr>
          </w:p>
        </w:tc>
      </w:tr>
      <w:tr w:rsidR="000334DE" w:rsidRPr="00761DF3" w14:paraId="718C07EE" w14:textId="0881C85E" w:rsidTr="00B97C15">
        <w:trPr>
          <w:jc w:val="center"/>
        </w:trPr>
        <w:tc>
          <w:tcPr>
            <w:tcW w:w="801" w:type="dxa"/>
            <w:vAlign w:val="center"/>
          </w:tcPr>
          <w:p w14:paraId="18781904" w14:textId="77777777" w:rsidR="000334DE" w:rsidRPr="0054786F" w:rsidRDefault="000334DE" w:rsidP="009C15DD">
            <w:pPr>
              <w:numPr>
                <w:ilvl w:val="0"/>
                <w:numId w:val="156"/>
              </w:numPr>
              <w:spacing w:after="200" w:line="276" w:lineRule="auto"/>
              <w:contextualSpacing/>
              <w:rPr>
                <w:rFonts w:asciiTheme="minorHAnsi" w:eastAsia="Calibri" w:hAnsiTheme="minorHAnsi" w:cstheme="minorHAnsi"/>
                <w:sz w:val="22"/>
                <w:szCs w:val="22"/>
                <w:lang w:eastAsia="en-US"/>
              </w:rPr>
            </w:pPr>
          </w:p>
        </w:tc>
        <w:tc>
          <w:tcPr>
            <w:tcW w:w="7132" w:type="dxa"/>
            <w:vAlign w:val="center"/>
          </w:tcPr>
          <w:p w14:paraId="52646BE5" w14:textId="77777777" w:rsidR="000334DE" w:rsidRPr="00761DF3" w:rsidRDefault="000334DE" w:rsidP="000334DE">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 xml:space="preserve">Alarm </w:t>
            </w:r>
            <w:proofErr w:type="spellStart"/>
            <w:r w:rsidRPr="00761DF3">
              <w:rPr>
                <w:rFonts w:ascii="Calibri" w:eastAsia="Calibri" w:hAnsi="Calibri" w:cs="Calibri"/>
                <w:color w:val="000000"/>
                <w:sz w:val="22"/>
                <w:szCs w:val="22"/>
                <w:lang w:eastAsia="en-US"/>
              </w:rPr>
              <w:t>desaturacji</w:t>
            </w:r>
            <w:proofErr w:type="spellEnd"/>
          </w:p>
        </w:tc>
        <w:tc>
          <w:tcPr>
            <w:tcW w:w="1418" w:type="dxa"/>
          </w:tcPr>
          <w:p w14:paraId="75F076CB" w14:textId="77777777" w:rsidR="000334DE" w:rsidRPr="00761DF3" w:rsidRDefault="000334DE" w:rsidP="000334DE">
            <w:pPr>
              <w:spacing w:line="276" w:lineRule="auto"/>
              <w:rPr>
                <w:rFonts w:ascii="Calibri" w:eastAsia="Calibri" w:hAnsi="Calibri" w:cs="Calibri"/>
                <w:color w:val="000000"/>
                <w:sz w:val="22"/>
                <w:szCs w:val="22"/>
                <w:lang w:eastAsia="en-US"/>
              </w:rPr>
            </w:pPr>
          </w:p>
        </w:tc>
      </w:tr>
      <w:tr w:rsidR="000334DE" w:rsidRPr="00761DF3" w14:paraId="3E04A7D2" w14:textId="250A2FE0" w:rsidTr="00B97C15">
        <w:trPr>
          <w:jc w:val="center"/>
        </w:trPr>
        <w:tc>
          <w:tcPr>
            <w:tcW w:w="801" w:type="dxa"/>
            <w:vAlign w:val="center"/>
          </w:tcPr>
          <w:p w14:paraId="24192A34" w14:textId="77777777" w:rsidR="000334DE" w:rsidRPr="0054786F" w:rsidRDefault="000334DE" w:rsidP="009C15DD">
            <w:pPr>
              <w:numPr>
                <w:ilvl w:val="0"/>
                <w:numId w:val="156"/>
              </w:numPr>
              <w:spacing w:after="200" w:line="276" w:lineRule="auto"/>
              <w:contextualSpacing/>
              <w:rPr>
                <w:rFonts w:asciiTheme="minorHAnsi" w:eastAsia="Calibri" w:hAnsiTheme="minorHAnsi" w:cstheme="minorHAnsi"/>
                <w:sz w:val="22"/>
                <w:szCs w:val="22"/>
                <w:lang w:eastAsia="en-US"/>
              </w:rPr>
            </w:pPr>
          </w:p>
        </w:tc>
        <w:tc>
          <w:tcPr>
            <w:tcW w:w="7132" w:type="dxa"/>
            <w:vAlign w:val="center"/>
          </w:tcPr>
          <w:p w14:paraId="7474C05D" w14:textId="77777777" w:rsidR="000334DE" w:rsidRPr="00761DF3" w:rsidRDefault="000334DE" w:rsidP="000334DE">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Możliwość pomiaru ciśnienia metodą nieinwazyjną na tej samej kończynie co pomiar SpO2 bez wywoływania alarmu SpO2</w:t>
            </w:r>
          </w:p>
        </w:tc>
        <w:tc>
          <w:tcPr>
            <w:tcW w:w="1418" w:type="dxa"/>
          </w:tcPr>
          <w:p w14:paraId="12DB6E08" w14:textId="77777777" w:rsidR="000334DE" w:rsidRPr="00761DF3" w:rsidRDefault="000334DE" w:rsidP="000334DE">
            <w:pPr>
              <w:spacing w:line="276" w:lineRule="auto"/>
              <w:rPr>
                <w:rFonts w:ascii="Calibri" w:eastAsia="Calibri" w:hAnsi="Calibri" w:cs="Calibri"/>
                <w:color w:val="000000"/>
                <w:sz w:val="22"/>
                <w:szCs w:val="22"/>
                <w:lang w:eastAsia="en-US"/>
              </w:rPr>
            </w:pPr>
          </w:p>
        </w:tc>
      </w:tr>
      <w:tr w:rsidR="000334DE" w:rsidRPr="00761DF3" w14:paraId="14580139" w14:textId="0718F197" w:rsidTr="00B97C15">
        <w:trPr>
          <w:jc w:val="center"/>
        </w:trPr>
        <w:tc>
          <w:tcPr>
            <w:tcW w:w="801" w:type="dxa"/>
            <w:vAlign w:val="center"/>
          </w:tcPr>
          <w:p w14:paraId="53A6FCD4" w14:textId="77777777" w:rsidR="000334DE" w:rsidRPr="0054786F" w:rsidRDefault="000334DE" w:rsidP="009C15DD">
            <w:pPr>
              <w:numPr>
                <w:ilvl w:val="0"/>
                <w:numId w:val="156"/>
              </w:numPr>
              <w:spacing w:after="200" w:line="276" w:lineRule="auto"/>
              <w:contextualSpacing/>
              <w:rPr>
                <w:rFonts w:asciiTheme="minorHAnsi" w:eastAsia="Calibri" w:hAnsiTheme="minorHAnsi" w:cstheme="minorHAnsi"/>
                <w:sz w:val="22"/>
                <w:szCs w:val="22"/>
                <w:lang w:eastAsia="en-US"/>
              </w:rPr>
            </w:pPr>
          </w:p>
        </w:tc>
        <w:tc>
          <w:tcPr>
            <w:tcW w:w="7132" w:type="dxa"/>
            <w:vAlign w:val="center"/>
          </w:tcPr>
          <w:p w14:paraId="483E2D2D" w14:textId="77777777" w:rsidR="000334DE" w:rsidRPr="00761DF3" w:rsidRDefault="000334DE" w:rsidP="000334DE">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W menu dostępnym dla użytkownika procedura resetu i auto-testu pomiaru NIBP</w:t>
            </w:r>
          </w:p>
        </w:tc>
        <w:tc>
          <w:tcPr>
            <w:tcW w:w="1418" w:type="dxa"/>
          </w:tcPr>
          <w:p w14:paraId="62F8E8AC" w14:textId="77777777" w:rsidR="000334DE" w:rsidRPr="00761DF3" w:rsidRDefault="000334DE" w:rsidP="000334DE">
            <w:pPr>
              <w:spacing w:line="276" w:lineRule="auto"/>
              <w:rPr>
                <w:rFonts w:ascii="Calibri" w:eastAsia="Calibri" w:hAnsi="Calibri" w:cs="Calibri"/>
                <w:color w:val="000000"/>
                <w:sz w:val="22"/>
                <w:szCs w:val="22"/>
                <w:lang w:eastAsia="en-US"/>
              </w:rPr>
            </w:pPr>
          </w:p>
        </w:tc>
      </w:tr>
      <w:tr w:rsidR="000334DE" w:rsidRPr="00761DF3" w14:paraId="3CAD7CEE" w14:textId="0202FEE2" w:rsidTr="00B97C15">
        <w:trPr>
          <w:jc w:val="center"/>
        </w:trPr>
        <w:tc>
          <w:tcPr>
            <w:tcW w:w="801" w:type="dxa"/>
            <w:vAlign w:val="center"/>
          </w:tcPr>
          <w:p w14:paraId="0F33B470" w14:textId="77777777" w:rsidR="000334DE" w:rsidRPr="0054786F" w:rsidRDefault="000334DE" w:rsidP="009C15DD">
            <w:pPr>
              <w:numPr>
                <w:ilvl w:val="0"/>
                <w:numId w:val="156"/>
              </w:numPr>
              <w:spacing w:after="200" w:line="276" w:lineRule="auto"/>
              <w:contextualSpacing/>
              <w:rPr>
                <w:rFonts w:asciiTheme="minorHAnsi" w:eastAsia="Calibri" w:hAnsiTheme="minorHAnsi" w:cstheme="minorHAnsi"/>
                <w:sz w:val="22"/>
                <w:szCs w:val="22"/>
                <w:lang w:eastAsia="en-US"/>
              </w:rPr>
            </w:pPr>
          </w:p>
        </w:tc>
        <w:tc>
          <w:tcPr>
            <w:tcW w:w="7132" w:type="dxa"/>
            <w:vAlign w:val="center"/>
          </w:tcPr>
          <w:p w14:paraId="4D9DE02A" w14:textId="77777777" w:rsidR="000334DE" w:rsidRPr="00761DF3" w:rsidRDefault="000334DE" w:rsidP="000334DE">
            <w:pPr>
              <w:rPr>
                <w:rFonts w:ascii="Calibri" w:eastAsia="Calibri" w:hAnsi="Calibri" w:cs="Calibri"/>
                <w:color w:val="000000"/>
                <w:sz w:val="22"/>
                <w:szCs w:val="22"/>
              </w:rPr>
            </w:pPr>
            <w:r w:rsidRPr="00761DF3">
              <w:rPr>
                <w:rFonts w:ascii="Calibri" w:eastAsia="Calibri" w:hAnsi="Calibri" w:cs="Calibri"/>
                <w:color w:val="000000"/>
                <w:sz w:val="22"/>
                <w:szCs w:val="22"/>
                <w:lang w:eastAsia="en-US"/>
              </w:rPr>
              <w:t xml:space="preserve">Możliwość zastosowania modułu pomiaru NIBP w technologii </w:t>
            </w:r>
            <w:proofErr w:type="spellStart"/>
            <w:r w:rsidRPr="00761DF3">
              <w:rPr>
                <w:rFonts w:ascii="Calibri" w:eastAsia="Calibri" w:hAnsi="Calibri" w:cs="Calibri"/>
                <w:color w:val="000000"/>
                <w:sz w:val="22"/>
                <w:szCs w:val="22"/>
                <w:lang w:eastAsia="en-US"/>
              </w:rPr>
              <w:t>Omron</w:t>
            </w:r>
            <w:proofErr w:type="spellEnd"/>
            <w:r w:rsidRPr="00761DF3">
              <w:rPr>
                <w:rFonts w:ascii="Calibri" w:eastAsia="Calibri" w:hAnsi="Calibri" w:cs="Calibri"/>
                <w:color w:val="000000"/>
                <w:sz w:val="22"/>
                <w:szCs w:val="22"/>
                <w:lang w:eastAsia="en-US"/>
              </w:rPr>
              <w:t xml:space="preserve"> i </w:t>
            </w:r>
            <w:proofErr w:type="spellStart"/>
            <w:r w:rsidRPr="00761DF3">
              <w:rPr>
                <w:rFonts w:ascii="Calibri" w:eastAsia="Calibri" w:hAnsi="Calibri" w:cs="Calibri"/>
                <w:color w:val="000000"/>
                <w:sz w:val="22"/>
                <w:szCs w:val="22"/>
                <w:lang w:eastAsia="en-US"/>
              </w:rPr>
              <w:t>SunTech</w:t>
            </w:r>
            <w:proofErr w:type="spellEnd"/>
          </w:p>
        </w:tc>
        <w:tc>
          <w:tcPr>
            <w:tcW w:w="1418" w:type="dxa"/>
          </w:tcPr>
          <w:p w14:paraId="47F8C2E6" w14:textId="77777777" w:rsidR="000334DE" w:rsidRPr="00761DF3" w:rsidRDefault="000334DE" w:rsidP="000334DE">
            <w:pPr>
              <w:rPr>
                <w:rFonts w:ascii="Calibri" w:eastAsia="Calibri" w:hAnsi="Calibri" w:cs="Calibri"/>
                <w:color w:val="000000"/>
                <w:sz w:val="22"/>
                <w:szCs w:val="22"/>
                <w:lang w:eastAsia="en-US"/>
              </w:rPr>
            </w:pPr>
          </w:p>
        </w:tc>
      </w:tr>
      <w:tr w:rsidR="000334DE" w:rsidRPr="00761DF3" w14:paraId="0DA936FE" w14:textId="2D59BE23" w:rsidTr="00B97C15">
        <w:trPr>
          <w:jc w:val="center"/>
        </w:trPr>
        <w:tc>
          <w:tcPr>
            <w:tcW w:w="801" w:type="dxa"/>
            <w:vAlign w:val="center"/>
          </w:tcPr>
          <w:p w14:paraId="669E8FD9" w14:textId="77777777" w:rsidR="000334DE" w:rsidRPr="0054786F" w:rsidRDefault="000334DE" w:rsidP="009C15DD">
            <w:pPr>
              <w:numPr>
                <w:ilvl w:val="0"/>
                <w:numId w:val="156"/>
              </w:numPr>
              <w:spacing w:after="200" w:line="276" w:lineRule="auto"/>
              <w:contextualSpacing/>
              <w:rPr>
                <w:rFonts w:asciiTheme="minorHAnsi" w:eastAsia="Calibri" w:hAnsiTheme="minorHAnsi" w:cstheme="minorHAnsi"/>
                <w:sz w:val="22"/>
                <w:szCs w:val="22"/>
                <w:lang w:eastAsia="en-US"/>
              </w:rPr>
            </w:pPr>
          </w:p>
        </w:tc>
        <w:tc>
          <w:tcPr>
            <w:tcW w:w="7132" w:type="dxa"/>
            <w:vAlign w:val="center"/>
          </w:tcPr>
          <w:p w14:paraId="6C016C6B" w14:textId="77777777" w:rsidR="000334DE" w:rsidRPr="00761DF3" w:rsidRDefault="000334DE" w:rsidP="000334DE">
            <w:pPr>
              <w:spacing w:line="276" w:lineRule="auto"/>
              <w:rPr>
                <w:rFonts w:ascii="Calibri" w:eastAsia="Calibri" w:hAnsi="Calibri" w:cs="Calibri"/>
                <w:b/>
                <w:bCs/>
                <w:sz w:val="22"/>
                <w:szCs w:val="22"/>
                <w:lang w:eastAsia="en-US"/>
              </w:rPr>
            </w:pPr>
            <w:r w:rsidRPr="00761DF3">
              <w:rPr>
                <w:rFonts w:ascii="Calibri" w:eastAsia="Calibri" w:hAnsi="Calibri" w:cs="Calibri"/>
                <w:b/>
                <w:bCs/>
                <w:color w:val="000000"/>
                <w:sz w:val="22"/>
                <w:szCs w:val="22"/>
                <w:lang w:eastAsia="en-US"/>
              </w:rPr>
              <w:t xml:space="preserve">Pomiar ciśnienia met. Inwazyjną </w:t>
            </w:r>
          </w:p>
        </w:tc>
        <w:tc>
          <w:tcPr>
            <w:tcW w:w="1418" w:type="dxa"/>
          </w:tcPr>
          <w:p w14:paraId="66E00141" w14:textId="77777777" w:rsidR="000334DE" w:rsidRPr="00761DF3" w:rsidRDefault="000334DE" w:rsidP="000334DE">
            <w:pPr>
              <w:spacing w:line="276" w:lineRule="auto"/>
              <w:rPr>
                <w:rFonts w:ascii="Calibri" w:eastAsia="Calibri" w:hAnsi="Calibri" w:cs="Calibri"/>
                <w:b/>
                <w:bCs/>
                <w:color w:val="000000"/>
                <w:sz w:val="22"/>
                <w:szCs w:val="22"/>
                <w:lang w:eastAsia="en-US"/>
              </w:rPr>
            </w:pPr>
          </w:p>
        </w:tc>
      </w:tr>
      <w:tr w:rsidR="000334DE" w:rsidRPr="00761DF3" w14:paraId="2D56F0BE" w14:textId="3A9D11D3" w:rsidTr="00B97C15">
        <w:trPr>
          <w:jc w:val="center"/>
        </w:trPr>
        <w:tc>
          <w:tcPr>
            <w:tcW w:w="801" w:type="dxa"/>
            <w:vAlign w:val="center"/>
          </w:tcPr>
          <w:p w14:paraId="2FAF53F7" w14:textId="77777777" w:rsidR="000334DE" w:rsidRPr="0054786F" w:rsidRDefault="000334DE" w:rsidP="009C15DD">
            <w:pPr>
              <w:numPr>
                <w:ilvl w:val="0"/>
                <w:numId w:val="156"/>
              </w:numPr>
              <w:spacing w:after="200" w:line="276" w:lineRule="auto"/>
              <w:contextualSpacing/>
              <w:rPr>
                <w:rFonts w:asciiTheme="minorHAnsi" w:eastAsia="Calibri" w:hAnsiTheme="minorHAnsi" w:cstheme="minorHAnsi"/>
                <w:sz w:val="22"/>
                <w:szCs w:val="22"/>
                <w:lang w:eastAsia="en-US"/>
              </w:rPr>
            </w:pPr>
          </w:p>
        </w:tc>
        <w:tc>
          <w:tcPr>
            <w:tcW w:w="7132" w:type="dxa"/>
            <w:vAlign w:val="center"/>
          </w:tcPr>
          <w:p w14:paraId="7434EC37" w14:textId="77777777" w:rsidR="000334DE" w:rsidRPr="00761DF3" w:rsidRDefault="000334DE" w:rsidP="000334DE">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Możliwość monitorowania IBP w 2 kanałach jednocześnie</w:t>
            </w:r>
          </w:p>
        </w:tc>
        <w:tc>
          <w:tcPr>
            <w:tcW w:w="1418" w:type="dxa"/>
          </w:tcPr>
          <w:p w14:paraId="36C1A51E" w14:textId="77777777" w:rsidR="000334DE" w:rsidRPr="00761DF3" w:rsidRDefault="000334DE" w:rsidP="000334DE">
            <w:pPr>
              <w:spacing w:line="276" w:lineRule="auto"/>
              <w:rPr>
                <w:rFonts w:ascii="Calibri" w:eastAsia="Calibri" w:hAnsi="Calibri" w:cs="Calibri"/>
                <w:color w:val="000000"/>
                <w:sz w:val="22"/>
                <w:szCs w:val="22"/>
                <w:lang w:eastAsia="en-US"/>
              </w:rPr>
            </w:pPr>
          </w:p>
        </w:tc>
      </w:tr>
      <w:tr w:rsidR="000334DE" w:rsidRPr="00761DF3" w14:paraId="63C8C6DC" w14:textId="3DE84518" w:rsidTr="00B97C15">
        <w:trPr>
          <w:jc w:val="center"/>
        </w:trPr>
        <w:tc>
          <w:tcPr>
            <w:tcW w:w="801" w:type="dxa"/>
            <w:vAlign w:val="center"/>
          </w:tcPr>
          <w:p w14:paraId="7B5E7F1D" w14:textId="77777777" w:rsidR="000334DE" w:rsidRPr="0054786F" w:rsidRDefault="000334DE" w:rsidP="009C15DD">
            <w:pPr>
              <w:numPr>
                <w:ilvl w:val="0"/>
                <w:numId w:val="156"/>
              </w:numPr>
              <w:spacing w:after="200" w:line="276" w:lineRule="auto"/>
              <w:contextualSpacing/>
              <w:rPr>
                <w:rFonts w:asciiTheme="minorHAnsi" w:eastAsia="Calibri" w:hAnsiTheme="minorHAnsi" w:cstheme="minorHAnsi"/>
                <w:sz w:val="22"/>
                <w:szCs w:val="22"/>
                <w:lang w:eastAsia="en-US"/>
              </w:rPr>
            </w:pPr>
          </w:p>
        </w:tc>
        <w:tc>
          <w:tcPr>
            <w:tcW w:w="7132" w:type="dxa"/>
            <w:vAlign w:val="center"/>
          </w:tcPr>
          <w:p w14:paraId="733F706C" w14:textId="77777777" w:rsidR="000334DE" w:rsidRPr="00761DF3" w:rsidRDefault="000334DE" w:rsidP="000334DE">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 xml:space="preserve">Możliwość zerowania pomiaru IBP bezpośrednio z modułu 2xIBP – bez potrzeby wchodzenia do menu urządzenia </w:t>
            </w:r>
          </w:p>
        </w:tc>
        <w:tc>
          <w:tcPr>
            <w:tcW w:w="1418" w:type="dxa"/>
          </w:tcPr>
          <w:p w14:paraId="12AF715A" w14:textId="77777777" w:rsidR="000334DE" w:rsidRPr="00761DF3" w:rsidRDefault="000334DE" w:rsidP="000334DE">
            <w:pPr>
              <w:spacing w:line="276" w:lineRule="auto"/>
              <w:rPr>
                <w:rFonts w:ascii="Calibri" w:eastAsia="Calibri" w:hAnsi="Calibri" w:cs="Calibri"/>
                <w:color w:val="000000"/>
                <w:sz w:val="22"/>
                <w:szCs w:val="22"/>
                <w:lang w:eastAsia="en-US"/>
              </w:rPr>
            </w:pPr>
          </w:p>
        </w:tc>
      </w:tr>
      <w:tr w:rsidR="000334DE" w:rsidRPr="00761DF3" w14:paraId="5578C02C" w14:textId="6F9C560B" w:rsidTr="00B97C15">
        <w:trPr>
          <w:jc w:val="center"/>
        </w:trPr>
        <w:tc>
          <w:tcPr>
            <w:tcW w:w="801" w:type="dxa"/>
            <w:vAlign w:val="center"/>
          </w:tcPr>
          <w:p w14:paraId="2881C7DB" w14:textId="77777777" w:rsidR="000334DE" w:rsidRPr="0054786F" w:rsidRDefault="000334DE" w:rsidP="009C15DD">
            <w:pPr>
              <w:numPr>
                <w:ilvl w:val="0"/>
                <w:numId w:val="156"/>
              </w:numPr>
              <w:spacing w:after="200" w:line="276" w:lineRule="auto"/>
              <w:contextualSpacing/>
              <w:rPr>
                <w:rFonts w:asciiTheme="minorHAnsi" w:eastAsia="Calibri" w:hAnsiTheme="minorHAnsi" w:cstheme="minorHAnsi"/>
                <w:sz w:val="22"/>
                <w:szCs w:val="22"/>
                <w:lang w:eastAsia="en-US"/>
              </w:rPr>
            </w:pPr>
          </w:p>
        </w:tc>
        <w:tc>
          <w:tcPr>
            <w:tcW w:w="7132" w:type="dxa"/>
            <w:vAlign w:val="center"/>
          </w:tcPr>
          <w:p w14:paraId="15DCDF8C" w14:textId="77777777" w:rsidR="000334DE" w:rsidRPr="00761DF3" w:rsidRDefault="000334DE" w:rsidP="000334DE">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Pomiar w zakresie min. -50 - +300 [mmHg]</w:t>
            </w:r>
          </w:p>
        </w:tc>
        <w:tc>
          <w:tcPr>
            <w:tcW w:w="1418" w:type="dxa"/>
          </w:tcPr>
          <w:p w14:paraId="5B9DE7B8" w14:textId="77777777" w:rsidR="000334DE" w:rsidRPr="00761DF3" w:rsidRDefault="000334DE" w:rsidP="000334DE">
            <w:pPr>
              <w:spacing w:line="276" w:lineRule="auto"/>
              <w:rPr>
                <w:rFonts w:ascii="Calibri" w:eastAsia="Calibri" w:hAnsi="Calibri" w:cs="Calibri"/>
                <w:color w:val="000000"/>
                <w:sz w:val="22"/>
                <w:szCs w:val="22"/>
                <w:lang w:eastAsia="en-US"/>
              </w:rPr>
            </w:pPr>
          </w:p>
        </w:tc>
      </w:tr>
      <w:tr w:rsidR="000334DE" w:rsidRPr="00761DF3" w14:paraId="0AFBEA6E" w14:textId="53CF6445" w:rsidTr="00B97C15">
        <w:trPr>
          <w:jc w:val="center"/>
        </w:trPr>
        <w:tc>
          <w:tcPr>
            <w:tcW w:w="801" w:type="dxa"/>
            <w:vAlign w:val="center"/>
          </w:tcPr>
          <w:p w14:paraId="1471284F" w14:textId="77777777" w:rsidR="000334DE" w:rsidRPr="0054786F" w:rsidRDefault="000334DE" w:rsidP="009C15DD">
            <w:pPr>
              <w:numPr>
                <w:ilvl w:val="0"/>
                <w:numId w:val="156"/>
              </w:numPr>
              <w:spacing w:after="200" w:line="276" w:lineRule="auto"/>
              <w:contextualSpacing/>
              <w:rPr>
                <w:rFonts w:asciiTheme="minorHAnsi" w:eastAsia="Calibri" w:hAnsiTheme="minorHAnsi" w:cstheme="minorHAnsi"/>
                <w:sz w:val="22"/>
                <w:szCs w:val="22"/>
                <w:lang w:eastAsia="en-US"/>
              </w:rPr>
            </w:pPr>
          </w:p>
        </w:tc>
        <w:tc>
          <w:tcPr>
            <w:tcW w:w="7132" w:type="dxa"/>
            <w:vAlign w:val="center"/>
          </w:tcPr>
          <w:p w14:paraId="54242DBF" w14:textId="77777777" w:rsidR="000334DE" w:rsidRPr="00761DF3" w:rsidRDefault="000334DE" w:rsidP="000334DE">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Możliwość jednoczesnego monitorowania do 8 kanałów w tym możliwość monitorowania co najmniej CVP i ICP</w:t>
            </w:r>
          </w:p>
        </w:tc>
        <w:tc>
          <w:tcPr>
            <w:tcW w:w="1418" w:type="dxa"/>
          </w:tcPr>
          <w:p w14:paraId="56469085" w14:textId="77777777" w:rsidR="000334DE" w:rsidRPr="00761DF3" w:rsidRDefault="000334DE" w:rsidP="000334DE">
            <w:pPr>
              <w:spacing w:line="276" w:lineRule="auto"/>
              <w:rPr>
                <w:rFonts w:ascii="Calibri" w:eastAsia="Calibri" w:hAnsi="Calibri" w:cs="Calibri"/>
                <w:color w:val="000000"/>
                <w:sz w:val="22"/>
                <w:szCs w:val="22"/>
                <w:lang w:eastAsia="en-US"/>
              </w:rPr>
            </w:pPr>
          </w:p>
        </w:tc>
      </w:tr>
      <w:tr w:rsidR="000334DE" w:rsidRPr="00761DF3" w14:paraId="706CD839" w14:textId="6C2315E8" w:rsidTr="00B97C15">
        <w:trPr>
          <w:jc w:val="center"/>
        </w:trPr>
        <w:tc>
          <w:tcPr>
            <w:tcW w:w="801" w:type="dxa"/>
            <w:vAlign w:val="center"/>
          </w:tcPr>
          <w:p w14:paraId="7D5D42F7" w14:textId="77777777" w:rsidR="000334DE" w:rsidRPr="0054786F" w:rsidRDefault="000334DE" w:rsidP="009C15DD">
            <w:pPr>
              <w:numPr>
                <w:ilvl w:val="0"/>
                <w:numId w:val="156"/>
              </w:numPr>
              <w:spacing w:after="200" w:line="276" w:lineRule="auto"/>
              <w:contextualSpacing/>
              <w:rPr>
                <w:rFonts w:asciiTheme="minorHAnsi" w:eastAsia="Calibri" w:hAnsiTheme="minorHAnsi" w:cstheme="minorHAnsi"/>
                <w:sz w:val="22"/>
                <w:szCs w:val="22"/>
                <w:lang w:eastAsia="en-US"/>
              </w:rPr>
            </w:pPr>
          </w:p>
        </w:tc>
        <w:tc>
          <w:tcPr>
            <w:tcW w:w="7132" w:type="dxa"/>
            <w:vAlign w:val="center"/>
          </w:tcPr>
          <w:p w14:paraId="7DDF0918" w14:textId="77777777" w:rsidR="000334DE" w:rsidRPr="00761DF3" w:rsidRDefault="000334DE" w:rsidP="000334DE">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Możliwość pomiaru PAWP i CPP z pomiaru IBP</w:t>
            </w:r>
          </w:p>
        </w:tc>
        <w:tc>
          <w:tcPr>
            <w:tcW w:w="1418" w:type="dxa"/>
          </w:tcPr>
          <w:p w14:paraId="190C4C16" w14:textId="77777777" w:rsidR="000334DE" w:rsidRPr="00761DF3" w:rsidRDefault="000334DE" w:rsidP="000334DE">
            <w:pPr>
              <w:spacing w:line="276" w:lineRule="auto"/>
              <w:rPr>
                <w:rFonts w:ascii="Calibri" w:eastAsia="Calibri" w:hAnsi="Calibri" w:cs="Calibri"/>
                <w:color w:val="000000"/>
                <w:sz w:val="22"/>
                <w:szCs w:val="22"/>
                <w:lang w:eastAsia="en-US"/>
              </w:rPr>
            </w:pPr>
          </w:p>
        </w:tc>
      </w:tr>
      <w:tr w:rsidR="000334DE" w:rsidRPr="00761DF3" w14:paraId="02D36B91" w14:textId="07CFA390" w:rsidTr="00B97C15">
        <w:trPr>
          <w:jc w:val="center"/>
        </w:trPr>
        <w:tc>
          <w:tcPr>
            <w:tcW w:w="801" w:type="dxa"/>
            <w:vAlign w:val="center"/>
          </w:tcPr>
          <w:p w14:paraId="1AB00250" w14:textId="77777777" w:rsidR="000334DE" w:rsidRPr="0054786F" w:rsidRDefault="000334DE" w:rsidP="009C15DD">
            <w:pPr>
              <w:numPr>
                <w:ilvl w:val="0"/>
                <w:numId w:val="156"/>
              </w:numPr>
              <w:spacing w:after="200" w:line="276" w:lineRule="auto"/>
              <w:contextualSpacing/>
              <w:rPr>
                <w:rFonts w:asciiTheme="minorHAnsi" w:eastAsia="Calibri" w:hAnsiTheme="minorHAnsi" w:cstheme="minorHAnsi"/>
                <w:sz w:val="22"/>
                <w:szCs w:val="22"/>
                <w:lang w:eastAsia="en-US"/>
              </w:rPr>
            </w:pPr>
          </w:p>
        </w:tc>
        <w:tc>
          <w:tcPr>
            <w:tcW w:w="7132" w:type="dxa"/>
            <w:vAlign w:val="center"/>
          </w:tcPr>
          <w:p w14:paraId="6D55776C" w14:textId="77777777" w:rsidR="000334DE" w:rsidRPr="00761DF3" w:rsidRDefault="000334DE" w:rsidP="000334DE">
            <w:pPr>
              <w:spacing w:line="276" w:lineRule="auto"/>
              <w:rPr>
                <w:rFonts w:ascii="Calibri" w:eastAsia="Calibri" w:hAnsi="Calibri" w:cs="Calibri"/>
                <w:color w:val="000000"/>
                <w:sz w:val="22"/>
                <w:szCs w:val="22"/>
                <w:lang w:eastAsia="en-US"/>
              </w:rPr>
            </w:pPr>
            <w:r w:rsidRPr="00761DF3">
              <w:rPr>
                <w:rFonts w:ascii="Calibri" w:eastAsia="Calibri" w:hAnsi="Calibri" w:cs="Calibri"/>
                <w:b/>
                <w:bCs/>
                <w:color w:val="000000"/>
                <w:sz w:val="22"/>
                <w:szCs w:val="22"/>
                <w:lang w:eastAsia="en-US"/>
              </w:rPr>
              <w:t>Moduł pomiaru kapnografii</w:t>
            </w:r>
          </w:p>
        </w:tc>
        <w:tc>
          <w:tcPr>
            <w:tcW w:w="1418" w:type="dxa"/>
          </w:tcPr>
          <w:p w14:paraId="43C28E4C" w14:textId="77777777" w:rsidR="000334DE" w:rsidRPr="00761DF3" w:rsidRDefault="000334DE" w:rsidP="000334DE">
            <w:pPr>
              <w:spacing w:line="276" w:lineRule="auto"/>
              <w:rPr>
                <w:rFonts w:ascii="Calibri" w:eastAsia="Calibri" w:hAnsi="Calibri" w:cs="Calibri"/>
                <w:b/>
                <w:bCs/>
                <w:color w:val="000000"/>
                <w:sz w:val="22"/>
                <w:szCs w:val="22"/>
                <w:lang w:eastAsia="en-US"/>
              </w:rPr>
            </w:pPr>
          </w:p>
        </w:tc>
      </w:tr>
      <w:tr w:rsidR="000334DE" w:rsidRPr="00761DF3" w14:paraId="17CB6D9B" w14:textId="19D9E249" w:rsidTr="00B97C15">
        <w:trPr>
          <w:jc w:val="center"/>
        </w:trPr>
        <w:tc>
          <w:tcPr>
            <w:tcW w:w="801" w:type="dxa"/>
            <w:vAlign w:val="center"/>
          </w:tcPr>
          <w:p w14:paraId="03D23A93" w14:textId="77777777" w:rsidR="000334DE" w:rsidRPr="0054786F" w:rsidRDefault="000334DE" w:rsidP="009C15DD">
            <w:pPr>
              <w:numPr>
                <w:ilvl w:val="0"/>
                <w:numId w:val="156"/>
              </w:numPr>
              <w:spacing w:after="200" w:line="276" w:lineRule="auto"/>
              <w:contextualSpacing/>
              <w:rPr>
                <w:rFonts w:asciiTheme="minorHAnsi" w:eastAsia="Calibri" w:hAnsiTheme="minorHAnsi" w:cstheme="minorHAnsi"/>
                <w:sz w:val="22"/>
                <w:szCs w:val="22"/>
                <w:lang w:eastAsia="en-US"/>
              </w:rPr>
            </w:pPr>
          </w:p>
        </w:tc>
        <w:tc>
          <w:tcPr>
            <w:tcW w:w="7132" w:type="dxa"/>
            <w:vAlign w:val="center"/>
          </w:tcPr>
          <w:p w14:paraId="331DC2EB" w14:textId="77777777" w:rsidR="000334DE" w:rsidRPr="00761DF3" w:rsidRDefault="000334DE" w:rsidP="000334DE">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 xml:space="preserve">Monitorowanie EtCO2, FiCO2, </w:t>
            </w:r>
            <w:proofErr w:type="spellStart"/>
            <w:proofErr w:type="gramStart"/>
            <w:r w:rsidRPr="00761DF3">
              <w:rPr>
                <w:rFonts w:ascii="Calibri" w:eastAsia="Calibri" w:hAnsi="Calibri" w:cs="Calibri"/>
                <w:color w:val="000000"/>
                <w:sz w:val="22"/>
                <w:szCs w:val="22"/>
                <w:lang w:eastAsia="en-US"/>
              </w:rPr>
              <w:t>AwRR</w:t>
            </w:r>
            <w:proofErr w:type="spellEnd"/>
            <w:r w:rsidRPr="00761DF3">
              <w:rPr>
                <w:rFonts w:ascii="Calibri" w:eastAsia="Calibri" w:hAnsi="Calibri" w:cs="Calibri"/>
                <w:color w:val="000000"/>
                <w:sz w:val="22"/>
                <w:szCs w:val="22"/>
                <w:lang w:eastAsia="en-US"/>
              </w:rPr>
              <w:t xml:space="preserve">  w</w:t>
            </w:r>
            <w:proofErr w:type="gramEnd"/>
            <w:r w:rsidRPr="00761DF3">
              <w:rPr>
                <w:rFonts w:ascii="Calibri" w:eastAsia="Calibri" w:hAnsi="Calibri" w:cs="Calibri"/>
                <w:color w:val="000000"/>
                <w:sz w:val="22"/>
                <w:szCs w:val="22"/>
                <w:lang w:eastAsia="en-US"/>
              </w:rPr>
              <w:t xml:space="preserve"> technologii strumienia bocznego</w:t>
            </w:r>
          </w:p>
        </w:tc>
        <w:tc>
          <w:tcPr>
            <w:tcW w:w="1418" w:type="dxa"/>
          </w:tcPr>
          <w:p w14:paraId="56CADAD7" w14:textId="77777777" w:rsidR="000334DE" w:rsidRPr="00761DF3" w:rsidRDefault="000334DE" w:rsidP="000334DE">
            <w:pPr>
              <w:spacing w:line="276" w:lineRule="auto"/>
              <w:rPr>
                <w:rFonts w:ascii="Calibri" w:eastAsia="Calibri" w:hAnsi="Calibri" w:cs="Calibri"/>
                <w:color w:val="000000"/>
                <w:sz w:val="22"/>
                <w:szCs w:val="22"/>
                <w:lang w:eastAsia="en-US"/>
              </w:rPr>
            </w:pPr>
          </w:p>
        </w:tc>
      </w:tr>
      <w:tr w:rsidR="000334DE" w:rsidRPr="00761DF3" w14:paraId="3E0AA6E3" w14:textId="3F3A5F85" w:rsidTr="00B97C15">
        <w:trPr>
          <w:jc w:val="center"/>
        </w:trPr>
        <w:tc>
          <w:tcPr>
            <w:tcW w:w="801" w:type="dxa"/>
            <w:vAlign w:val="center"/>
          </w:tcPr>
          <w:p w14:paraId="72389F65" w14:textId="77777777" w:rsidR="000334DE" w:rsidRPr="0054786F" w:rsidRDefault="000334DE" w:rsidP="009C15DD">
            <w:pPr>
              <w:numPr>
                <w:ilvl w:val="0"/>
                <w:numId w:val="156"/>
              </w:numPr>
              <w:spacing w:after="200" w:line="276" w:lineRule="auto"/>
              <w:contextualSpacing/>
              <w:rPr>
                <w:rFonts w:asciiTheme="minorHAnsi" w:eastAsia="Calibri" w:hAnsiTheme="minorHAnsi" w:cstheme="minorHAnsi"/>
                <w:sz w:val="22"/>
                <w:szCs w:val="22"/>
                <w:lang w:eastAsia="en-US"/>
              </w:rPr>
            </w:pPr>
          </w:p>
        </w:tc>
        <w:tc>
          <w:tcPr>
            <w:tcW w:w="7132" w:type="dxa"/>
            <w:vAlign w:val="center"/>
          </w:tcPr>
          <w:p w14:paraId="0147E436" w14:textId="77777777" w:rsidR="000334DE" w:rsidRPr="00761DF3" w:rsidRDefault="000334DE" w:rsidP="000334DE">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Pomiar EtCO2 w zakresie min. 0 – 150 mmHg</w:t>
            </w:r>
          </w:p>
        </w:tc>
        <w:tc>
          <w:tcPr>
            <w:tcW w:w="1418" w:type="dxa"/>
          </w:tcPr>
          <w:p w14:paraId="3D6F3CFF" w14:textId="77777777" w:rsidR="000334DE" w:rsidRPr="00761DF3" w:rsidRDefault="000334DE" w:rsidP="000334DE">
            <w:pPr>
              <w:spacing w:line="276" w:lineRule="auto"/>
              <w:rPr>
                <w:rFonts w:ascii="Calibri" w:eastAsia="Calibri" w:hAnsi="Calibri" w:cs="Calibri"/>
                <w:color w:val="000000"/>
                <w:sz w:val="22"/>
                <w:szCs w:val="22"/>
                <w:lang w:eastAsia="en-US"/>
              </w:rPr>
            </w:pPr>
          </w:p>
        </w:tc>
      </w:tr>
      <w:tr w:rsidR="000334DE" w:rsidRPr="00761DF3" w14:paraId="722D785E" w14:textId="6F83C7A5" w:rsidTr="00B97C15">
        <w:trPr>
          <w:jc w:val="center"/>
        </w:trPr>
        <w:tc>
          <w:tcPr>
            <w:tcW w:w="801" w:type="dxa"/>
            <w:vAlign w:val="center"/>
          </w:tcPr>
          <w:p w14:paraId="39B11FF1" w14:textId="77777777" w:rsidR="000334DE" w:rsidRPr="0054786F" w:rsidRDefault="000334DE" w:rsidP="009C15DD">
            <w:pPr>
              <w:numPr>
                <w:ilvl w:val="0"/>
                <w:numId w:val="156"/>
              </w:numPr>
              <w:spacing w:after="200" w:line="276" w:lineRule="auto"/>
              <w:contextualSpacing/>
              <w:rPr>
                <w:rFonts w:asciiTheme="minorHAnsi" w:eastAsia="Calibri" w:hAnsiTheme="minorHAnsi" w:cstheme="minorHAnsi"/>
                <w:sz w:val="22"/>
                <w:szCs w:val="22"/>
                <w:lang w:eastAsia="en-US"/>
              </w:rPr>
            </w:pPr>
          </w:p>
        </w:tc>
        <w:tc>
          <w:tcPr>
            <w:tcW w:w="7132" w:type="dxa"/>
            <w:vAlign w:val="center"/>
          </w:tcPr>
          <w:p w14:paraId="5B233ECF" w14:textId="77777777" w:rsidR="000334DE" w:rsidRPr="00761DF3" w:rsidRDefault="000334DE" w:rsidP="000334DE">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Dokładność pomiaru EtCO2 ±2 mmHg w zakresie od 0 mmHg do 40 mmHg</w:t>
            </w:r>
          </w:p>
        </w:tc>
        <w:tc>
          <w:tcPr>
            <w:tcW w:w="1418" w:type="dxa"/>
          </w:tcPr>
          <w:p w14:paraId="2D8EE9F2" w14:textId="77777777" w:rsidR="000334DE" w:rsidRPr="00761DF3" w:rsidRDefault="000334DE" w:rsidP="000334DE">
            <w:pPr>
              <w:spacing w:line="276" w:lineRule="auto"/>
              <w:rPr>
                <w:rFonts w:ascii="Calibri" w:eastAsia="Calibri" w:hAnsi="Calibri" w:cs="Calibri"/>
                <w:color w:val="000000"/>
                <w:sz w:val="22"/>
                <w:szCs w:val="22"/>
                <w:lang w:eastAsia="en-US"/>
              </w:rPr>
            </w:pPr>
          </w:p>
        </w:tc>
      </w:tr>
      <w:tr w:rsidR="000334DE" w:rsidRPr="00761DF3" w14:paraId="1A26D91D" w14:textId="5EB1BD0F" w:rsidTr="00B97C15">
        <w:trPr>
          <w:jc w:val="center"/>
        </w:trPr>
        <w:tc>
          <w:tcPr>
            <w:tcW w:w="801" w:type="dxa"/>
            <w:vAlign w:val="center"/>
          </w:tcPr>
          <w:p w14:paraId="556FA0F0" w14:textId="77777777" w:rsidR="000334DE" w:rsidRPr="0054786F" w:rsidRDefault="000334DE" w:rsidP="009C15DD">
            <w:pPr>
              <w:numPr>
                <w:ilvl w:val="0"/>
                <w:numId w:val="156"/>
              </w:numPr>
              <w:spacing w:after="200" w:line="276" w:lineRule="auto"/>
              <w:contextualSpacing/>
              <w:rPr>
                <w:rFonts w:asciiTheme="minorHAnsi" w:eastAsia="Calibri" w:hAnsiTheme="minorHAnsi" w:cstheme="minorHAnsi"/>
                <w:sz w:val="22"/>
                <w:szCs w:val="22"/>
                <w:lang w:eastAsia="en-US"/>
              </w:rPr>
            </w:pPr>
          </w:p>
        </w:tc>
        <w:tc>
          <w:tcPr>
            <w:tcW w:w="7132" w:type="dxa"/>
            <w:vAlign w:val="center"/>
          </w:tcPr>
          <w:p w14:paraId="367DFB84" w14:textId="77777777" w:rsidR="000334DE" w:rsidRPr="00761DF3" w:rsidRDefault="000334DE" w:rsidP="000334DE">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 xml:space="preserve">Pomiar </w:t>
            </w:r>
            <w:proofErr w:type="spellStart"/>
            <w:r w:rsidRPr="00761DF3">
              <w:rPr>
                <w:rFonts w:ascii="Calibri" w:eastAsia="Calibri" w:hAnsi="Calibri" w:cs="Calibri"/>
                <w:color w:val="000000"/>
                <w:sz w:val="22"/>
                <w:szCs w:val="22"/>
                <w:lang w:eastAsia="en-US"/>
              </w:rPr>
              <w:t>AwRR</w:t>
            </w:r>
            <w:proofErr w:type="spellEnd"/>
            <w:r w:rsidRPr="00761DF3">
              <w:rPr>
                <w:rFonts w:ascii="Calibri" w:eastAsia="Calibri" w:hAnsi="Calibri" w:cs="Calibri"/>
                <w:color w:val="000000"/>
                <w:sz w:val="22"/>
                <w:szCs w:val="22"/>
                <w:lang w:eastAsia="en-US"/>
              </w:rPr>
              <w:t xml:space="preserve"> w zakresie min. od 2 </w:t>
            </w:r>
            <w:proofErr w:type="spellStart"/>
            <w:proofErr w:type="gramStart"/>
            <w:r w:rsidRPr="00761DF3">
              <w:rPr>
                <w:rFonts w:ascii="Calibri" w:eastAsia="Calibri" w:hAnsi="Calibri" w:cs="Calibri"/>
                <w:color w:val="000000"/>
                <w:sz w:val="22"/>
                <w:szCs w:val="22"/>
                <w:lang w:eastAsia="en-US"/>
              </w:rPr>
              <w:t>odd</w:t>
            </w:r>
            <w:proofErr w:type="spellEnd"/>
            <w:r w:rsidRPr="00761DF3">
              <w:rPr>
                <w:rFonts w:ascii="Calibri" w:eastAsia="Calibri" w:hAnsi="Calibri" w:cs="Calibri"/>
                <w:color w:val="000000"/>
                <w:sz w:val="22"/>
                <w:szCs w:val="22"/>
                <w:lang w:eastAsia="en-US"/>
              </w:rPr>
              <w:t>./</w:t>
            </w:r>
            <w:proofErr w:type="gramEnd"/>
            <w:r w:rsidRPr="00761DF3">
              <w:rPr>
                <w:rFonts w:ascii="Calibri" w:eastAsia="Calibri" w:hAnsi="Calibri" w:cs="Calibri"/>
                <w:color w:val="000000"/>
                <w:sz w:val="22"/>
                <w:szCs w:val="22"/>
                <w:lang w:eastAsia="en-US"/>
              </w:rPr>
              <w:t xml:space="preserve">min do 150 </w:t>
            </w:r>
            <w:proofErr w:type="spellStart"/>
            <w:r w:rsidRPr="00761DF3">
              <w:rPr>
                <w:rFonts w:ascii="Calibri" w:eastAsia="Calibri" w:hAnsi="Calibri" w:cs="Calibri"/>
                <w:color w:val="000000"/>
                <w:sz w:val="22"/>
                <w:szCs w:val="22"/>
                <w:lang w:eastAsia="en-US"/>
              </w:rPr>
              <w:t>odd</w:t>
            </w:r>
            <w:proofErr w:type="spellEnd"/>
            <w:r w:rsidRPr="00761DF3">
              <w:rPr>
                <w:rFonts w:ascii="Calibri" w:eastAsia="Calibri" w:hAnsi="Calibri" w:cs="Calibri"/>
                <w:color w:val="000000"/>
                <w:sz w:val="22"/>
                <w:szCs w:val="22"/>
                <w:lang w:eastAsia="en-US"/>
              </w:rPr>
              <w:t>./min</w:t>
            </w:r>
          </w:p>
        </w:tc>
        <w:tc>
          <w:tcPr>
            <w:tcW w:w="1418" w:type="dxa"/>
          </w:tcPr>
          <w:p w14:paraId="63AEC19D" w14:textId="77777777" w:rsidR="000334DE" w:rsidRPr="00761DF3" w:rsidRDefault="000334DE" w:rsidP="000334DE">
            <w:pPr>
              <w:spacing w:line="276" w:lineRule="auto"/>
              <w:rPr>
                <w:rFonts w:ascii="Calibri" w:eastAsia="Calibri" w:hAnsi="Calibri" w:cs="Calibri"/>
                <w:color w:val="000000"/>
                <w:sz w:val="22"/>
                <w:szCs w:val="22"/>
                <w:lang w:eastAsia="en-US"/>
              </w:rPr>
            </w:pPr>
          </w:p>
        </w:tc>
      </w:tr>
      <w:tr w:rsidR="000334DE" w:rsidRPr="00761DF3" w14:paraId="3575AE13" w14:textId="424683B8" w:rsidTr="00B97C15">
        <w:trPr>
          <w:jc w:val="center"/>
        </w:trPr>
        <w:tc>
          <w:tcPr>
            <w:tcW w:w="801" w:type="dxa"/>
            <w:vAlign w:val="center"/>
          </w:tcPr>
          <w:p w14:paraId="5F63DF10" w14:textId="77777777" w:rsidR="000334DE" w:rsidRPr="0054786F" w:rsidRDefault="000334DE" w:rsidP="009C15DD">
            <w:pPr>
              <w:numPr>
                <w:ilvl w:val="0"/>
                <w:numId w:val="156"/>
              </w:numPr>
              <w:spacing w:after="200" w:line="276" w:lineRule="auto"/>
              <w:contextualSpacing/>
              <w:rPr>
                <w:rFonts w:asciiTheme="minorHAnsi" w:eastAsia="Calibri" w:hAnsiTheme="minorHAnsi" w:cstheme="minorHAnsi"/>
                <w:sz w:val="22"/>
                <w:szCs w:val="22"/>
                <w:lang w:eastAsia="en-US"/>
              </w:rPr>
            </w:pPr>
          </w:p>
        </w:tc>
        <w:tc>
          <w:tcPr>
            <w:tcW w:w="7132" w:type="dxa"/>
            <w:vAlign w:val="center"/>
          </w:tcPr>
          <w:p w14:paraId="15714521" w14:textId="77777777" w:rsidR="000334DE" w:rsidRPr="00761DF3" w:rsidRDefault="000334DE" w:rsidP="000334DE">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Możliwość regulacji czasu próbkowania (min. dwie prędkości)</w:t>
            </w:r>
          </w:p>
        </w:tc>
        <w:tc>
          <w:tcPr>
            <w:tcW w:w="1418" w:type="dxa"/>
          </w:tcPr>
          <w:p w14:paraId="263801F6" w14:textId="77777777" w:rsidR="000334DE" w:rsidRPr="00761DF3" w:rsidRDefault="000334DE" w:rsidP="000334DE">
            <w:pPr>
              <w:spacing w:line="276" w:lineRule="auto"/>
              <w:rPr>
                <w:rFonts w:ascii="Calibri" w:eastAsia="Calibri" w:hAnsi="Calibri" w:cs="Calibri"/>
                <w:color w:val="000000"/>
                <w:sz w:val="22"/>
                <w:szCs w:val="22"/>
                <w:lang w:eastAsia="en-US"/>
              </w:rPr>
            </w:pPr>
          </w:p>
        </w:tc>
      </w:tr>
      <w:tr w:rsidR="000334DE" w:rsidRPr="00761DF3" w14:paraId="5EB8AD4A" w14:textId="4DB00538" w:rsidTr="00B97C15">
        <w:trPr>
          <w:jc w:val="center"/>
        </w:trPr>
        <w:tc>
          <w:tcPr>
            <w:tcW w:w="801" w:type="dxa"/>
            <w:vAlign w:val="center"/>
          </w:tcPr>
          <w:p w14:paraId="7EA3D362" w14:textId="77777777" w:rsidR="000334DE" w:rsidRPr="0054786F" w:rsidRDefault="000334DE" w:rsidP="009C15DD">
            <w:pPr>
              <w:numPr>
                <w:ilvl w:val="0"/>
                <w:numId w:val="156"/>
              </w:numPr>
              <w:spacing w:after="200" w:line="276" w:lineRule="auto"/>
              <w:contextualSpacing/>
              <w:rPr>
                <w:rFonts w:asciiTheme="minorHAnsi" w:eastAsia="Calibri" w:hAnsiTheme="minorHAnsi" w:cstheme="minorHAnsi"/>
                <w:sz w:val="22"/>
                <w:szCs w:val="22"/>
                <w:lang w:eastAsia="en-US"/>
              </w:rPr>
            </w:pPr>
          </w:p>
        </w:tc>
        <w:tc>
          <w:tcPr>
            <w:tcW w:w="7132" w:type="dxa"/>
            <w:vAlign w:val="center"/>
          </w:tcPr>
          <w:p w14:paraId="6DF1578D" w14:textId="77777777" w:rsidR="000334DE" w:rsidRPr="00761DF3" w:rsidRDefault="000334DE" w:rsidP="000334DE">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 xml:space="preserve">Czas odpowiedzi na zmiany CO2 poniżej 4s </w:t>
            </w:r>
          </w:p>
        </w:tc>
        <w:tc>
          <w:tcPr>
            <w:tcW w:w="1418" w:type="dxa"/>
          </w:tcPr>
          <w:p w14:paraId="74C520CA" w14:textId="77777777" w:rsidR="000334DE" w:rsidRPr="00761DF3" w:rsidRDefault="000334DE" w:rsidP="000334DE">
            <w:pPr>
              <w:spacing w:line="276" w:lineRule="auto"/>
              <w:rPr>
                <w:rFonts w:ascii="Calibri" w:eastAsia="Calibri" w:hAnsi="Calibri" w:cs="Calibri"/>
                <w:color w:val="000000"/>
                <w:sz w:val="22"/>
                <w:szCs w:val="22"/>
                <w:lang w:eastAsia="en-US"/>
              </w:rPr>
            </w:pPr>
          </w:p>
        </w:tc>
      </w:tr>
      <w:tr w:rsidR="000334DE" w:rsidRPr="00761DF3" w14:paraId="40E432A9" w14:textId="4987D15B" w:rsidTr="00B97C15">
        <w:trPr>
          <w:jc w:val="center"/>
        </w:trPr>
        <w:tc>
          <w:tcPr>
            <w:tcW w:w="801" w:type="dxa"/>
            <w:vAlign w:val="center"/>
          </w:tcPr>
          <w:p w14:paraId="6DDCCD77" w14:textId="77777777" w:rsidR="000334DE" w:rsidRPr="0054786F" w:rsidRDefault="000334DE" w:rsidP="009C15DD">
            <w:pPr>
              <w:numPr>
                <w:ilvl w:val="0"/>
                <w:numId w:val="156"/>
              </w:numPr>
              <w:spacing w:after="200" w:line="276" w:lineRule="auto"/>
              <w:contextualSpacing/>
              <w:rPr>
                <w:rFonts w:asciiTheme="minorHAnsi" w:eastAsia="Calibri" w:hAnsiTheme="minorHAnsi" w:cstheme="minorHAnsi"/>
                <w:sz w:val="22"/>
                <w:szCs w:val="22"/>
                <w:lang w:eastAsia="en-US"/>
              </w:rPr>
            </w:pPr>
          </w:p>
        </w:tc>
        <w:tc>
          <w:tcPr>
            <w:tcW w:w="7132" w:type="dxa"/>
            <w:vAlign w:val="center"/>
          </w:tcPr>
          <w:p w14:paraId="4AC3496A" w14:textId="77777777" w:rsidR="000334DE" w:rsidRPr="00761DF3" w:rsidRDefault="000334DE" w:rsidP="000334DE">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Możliwość wstrzymania pomiaru (wyłączenia układu pomiarowego) bez konieczności odłączania modułu od urządzenia</w:t>
            </w:r>
          </w:p>
        </w:tc>
        <w:tc>
          <w:tcPr>
            <w:tcW w:w="1418" w:type="dxa"/>
          </w:tcPr>
          <w:p w14:paraId="7A776027" w14:textId="77777777" w:rsidR="000334DE" w:rsidRPr="00761DF3" w:rsidRDefault="000334DE" w:rsidP="000334DE">
            <w:pPr>
              <w:spacing w:line="276" w:lineRule="auto"/>
              <w:rPr>
                <w:rFonts w:ascii="Calibri" w:eastAsia="Calibri" w:hAnsi="Calibri" w:cs="Calibri"/>
                <w:color w:val="000000"/>
                <w:sz w:val="22"/>
                <w:szCs w:val="22"/>
                <w:lang w:eastAsia="en-US"/>
              </w:rPr>
            </w:pPr>
          </w:p>
        </w:tc>
      </w:tr>
      <w:tr w:rsidR="000334DE" w:rsidRPr="00761DF3" w14:paraId="6F9DA298" w14:textId="50B0BF0A" w:rsidTr="00B97C15">
        <w:trPr>
          <w:jc w:val="center"/>
        </w:trPr>
        <w:tc>
          <w:tcPr>
            <w:tcW w:w="801" w:type="dxa"/>
            <w:vAlign w:val="center"/>
          </w:tcPr>
          <w:p w14:paraId="0D785E5B" w14:textId="77777777" w:rsidR="000334DE" w:rsidRPr="0054786F" w:rsidRDefault="000334DE" w:rsidP="009C15DD">
            <w:pPr>
              <w:numPr>
                <w:ilvl w:val="0"/>
                <w:numId w:val="156"/>
              </w:numPr>
              <w:spacing w:after="200" w:line="276" w:lineRule="auto"/>
              <w:contextualSpacing/>
              <w:rPr>
                <w:rFonts w:asciiTheme="minorHAnsi" w:eastAsia="Calibri" w:hAnsiTheme="minorHAnsi" w:cstheme="minorHAnsi"/>
                <w:sz w:val="22"/>
                <w:szCs w:val="22"/>
                <w:lang w:eastAsia="en-US"/>
              </w:rPr>
            </w:pPr>
          </w:p>
        </w:tc>
        <w:tc>
          <w:tcPr>
            <w:tcW w:w="7132" w:type="dxa"/>
            <w:vAlign w:val="center"/>
          </w:tcPr>
          <w:p w14:paraId="5DC87E2E" w14:textId="77777777" w:rsidR="000334DE" w:rsidRPr="00761DF3" w:rsidRDefault="000334DE" w:rsidP="000334DE">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Rozpoczęcie pomiaru po min. 20 sekundach. Pełna dokładność w czasie maks. 2 minut</w:t>
            </w:r>
          </w:p>
        </w:tc>
        <w:tc>
          <w:tcPr>
            <w:tcW w:w="1418" w:type="dxa"/>
          </w:tcPr>
          <w:p w14:paraId="279DBAAD" w14:textId="77777777" w:rsidR="000334DE" w:rsidRPr="00761DF3" w:rsidRDefault="000334DE" w:rsidP="000334DE">
            <w:pPr>
              <w:spacing w:line="276" w:lineRule="auto"/>
              <w:rPr>
                <w:rFonts w:ascii="Calibri" w:eastAsia="Calibri" w:hAnsi="Calibri" w:cs="Calibri"/>
                <w:color w:val="000000"/>
                <w:sz w:val="22"/>
                <w:szCs w:val="22"/>
                <w:lang w:eastAsia="en-US"/>
              </w:rPr>
            </w:pPr>
          </w:p>
        </w:tc>
      </w:tr>
      <w:tr w:rsidR="000334DE" w:rsidRPr="00761DF3" w14:paraId="1A927B89" w14:textId="690F42BB" w:rsidTr="00B97C15">
        <w:trPr>
          <w:jc w:val="center"/>
        </w:trPr>
        <w:tc>
          <w:tcPr>
            <w:tcW w:w="801" w:type="dxa"/>
            <w:vAlign w:val="center"/>
          </w:tcPr>
          <w:p w14:paraId="0D73930A" w14:textId="77777777" w:rsidR="000334DE" w:rsidRPr="0054786F" w:rsidRDefault="000334DE" w:rsidP="009C15DD">
            <w:pPr>
              <w:numPr>
                <w:ilvl w:val="0"/>
                <w:numId w:val="156"/>
              </w:numPr>
              <w:spacing w:after="200" w:line="276" w:lineRule="auto"/>
              <w:contextualSpacing/>
              <w:rPr>
                <w:rFonts w:asciiTheme="minorHAnsi" w:eastAsia="Calibri" w:hAnsiTheme="minorHAnsi" w:cstheme="minorHAnsi"/>
                <w:sz w:val="22"/>
                <w:szCs w:val="22"/>
                <w:lang w:eastAsia="en-US"/>
              </w:rPr>
            </w:pPr>
          </w:p>
        </w:tc>
        <w:tc>
          <w:tcPr>
            <w:tcW w:w="7132" w:type="dxa"/>
            <w:vAlign w:val="center"/>
          </w:tcPr>
          <w:p w14:paraId="25DC96D0" w14:textId="77777777" w:rsidR="000334DE" w:rsidRPr="00761DF3" w:rsidRDefault="000334DE" w:rsidP="000334DE">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Regulowany czas zwłoki alarmu bezdechu w zakresie min. 10-40s.</w:t>
            </w:r>
          </w:p>
        </w:tc>
        <w:tc>
          <w:tcPr>
            <w:tcW w:w="1418" w:type="dxa"/>
          </w:tcPr>
          <w:p w14:paraId="097FEF81" w14:textId="77777777" w:rsidR="000334DE" w:rsidRPr="00761DF3" w:rsidRDefault="000334DE" w:rsidP="000334DE">
            <w:pPr>
              <w:spacing w:line="276" w:lineRule="auto"/>
              <w:rPr>
                <w:rFonts w:ascii="Calibri" w:eastAsia="Calibri" w:hAnsi="Calibri" w:cs="Calibri"/>
                <w:color w:val="000000"/>
                <w:sz w:val="22"/>
                <w:szCs w:val="22"/>
                <w:lang w:eastAsia="en-US"/>
              </w:rPr>
            </w:pPr>
          </w:p>
        </w:tc>
      </w:tr>
      <w:tr w:rsidR="000334DE" w:rsidRPr="00761DF3" w14:paraId="3D2B0E4B" w14:textId="0C13ED1A" w:rsidTr="00B97C15">
        <w:trPr>
          <w:jc w:val="center"/>
        </w:trPr>
        <w:tc>
          <w:tcPr>
            <w:tcW w:w="801" w:type="dxa"/>
            <w:vAlign w:val="center"/>
          </w:tcPr>
          <w:p w14:paraId="009A05AC" w14:textId="77777777" w:rsidR="000334DE" w:rsidRPr="0054786F" w:rsidRDefault="000334DE" w:rsidP="009C15DD">
            <w:pPr>
              <w:numPr>
                <w:ilvl w:val="0"/>
                <w:numId w:val="156"/>
              </w:numPr>
              <w:spacing w:after="200" w:line="276" w:lineRule="auto"/>
              <w:contextualSpacing/>
              <w:rPr>
                <w:rFonts w:asciiTheme="minorHAnsi" w:eastAsia="Calibri" w:hAnsiTheme="minorHAnsi" w:cstheme="minorHAnsi"/>
                <w:sz w:val="22"/>
                <w:szCs w:val="22"/>
                <w:lang w:eastAsia="en-US"/>
              </w:rPr>
            </w:pPr>
          </w:p>
        </w:tc>
        <w:tc>
          <w:tcPr>
            <w:tcW w:w="7132" w:type="dxa"/>
            <w:vAlign w:val="center"/>
          </w:tcPr>
          <w:p w14:paraId="2FD8553A" w14:textId="77777777" w:rsidR="000334DE" w:rsidRPr="00761DF3" w:rsidRDefault="000334DE" w:rsidP="000334DE">
            <w:pPr>
              <w:spacing w:line="276" w:lineRule="auto"/>
              <w:rPr>
                <w:rFonts w:ascii="Calibri" w:eastAsia="Calibri" w:hAnsi="Calibri" w:cs="Calibri"/>
                <w:b/>
                <w:bCs/>
                <w:color w:val="000000"/>
                <w:sz w:val="22"/>
                <w:szCs w:val="22"/>
                <w:lang w:eastAsia="en-US"/>
              </w:rPr>
            </w:pPr>
            <w:r w:rsidRPr="00761DF3">
              <w:rPr>
                <w:rFonts w:ascii="Calibri" w:eastAsia="Calibri" w:hAnsi="Calibri" w:cs="Calibri"/>
                <w:b/>
                <w:bCs/>
                <w:color w:val="000000"/>
                <w:sz w:val="22"/>
                <w:szCs w:val="22"/>
                <w:lang w:eastAsia="en-US"/>
              </w:rPr>
              <w:t xml:space="preserve">Możliwość rozbudowy o moduł pomiaru rzutu serca metodą </w:t>
            </w:r>
            <w:proofErr w:type="spellStart"/>
            <w:r w:rsidRPr="00761DF3">
              <w:rPr>
                <w:rFonts w:ascii="Calibri" w:eastAsia="Calibri" w:hAnsi="Calibri" w:cs="Calibri"/>
                <w:b/>
                <w:bCs/>
                <w:color w:val="000000"/>
                <w:sz w:val="22"/>
                <w:szCs w:val="22"/>
                <w:lang w:eastAsia="en-US"/>
              </w:rPr>
              <w:t>termodylucji</w:t>
            </w:r>
            <w:proofErr w:type="spellEnd"/>
            <w:r w:rsidRPr="00761DF3">
              <w:rPr>
                <w:rFonts w:ascii="Calibri" w:eastAsia="Calibri" w:hAnsi="Calibri" w:cs="Calibri"/>
                <w:b/>
                <w:bCs/>
                <w:color w:val="000000"/>
                <w:sz w:val="22"/>
                <w:szCs w:val="22"/>
                <w:lang w:eastAsia="en-US"/>
              </w:rPr>
              <w:t xml:space="preserve"> (C.O.) </w:t>
            </w:r>
          </w:p>
          <w:p w14:paraId="194A5F53" w14:textId="77777777" w:rsidR="000334DE" w:rsidRPr="00761DF3" w:rsidRDefault="000334DE" w:rsidP="000334DE">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Mierzone parametry min. CO, TB, TI</w:t>
            </w:r>
            <w:r w:rsidRPr="00761DF3">
              <w:rPr>
                <w:rFonts w:ascii="Calibri" w:eastAsia="Calibri" w:hAnsi="Calibri" w:cs="Calibri"/>
                <w:color w:val="000000"/>
                <w:sz w:val="22"/>
                <w:szCs w:val="22"/>
                <w:lang w:eastAsia="en-US"/>
              </w:rPr>
              <w:br/>
              <w:t>Zakres pomiaru CO min. 0,1 – 20l/min</w:t>
            </w:r>
            <w:r w:rsidRPr="00761DF3">
              <w:rPr>
                <w:rFonts w:ascii="Calibri" w:eastAsia="Calibri" w:hAnsi="Calibri" w:cs="Calibri"/>
                <w:color w:val="000000"/>
                <w:sz w:val="22"/>
                <w:szCs w:val="22"/>
                <w:lang w:eastAsia="en-US"/>
              </w:rPr>
              <w:br/>
              <w:t>Zakres pomiaru temperatury krwi min. 23°C - 40°C</w:t>
            </w:r>
          </w:p>
          <w:p w14:paraId="5537BC8B" w14:textId="77777777" w:rsidR="000334DE" w:rsidRPr="00761DF3" w:rsidRDefault="000334DE" w:rsidP="000334DE">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W zestawie:</w:t>
            </w:r>
          </w:p>
          <w:p w14:paraId="56490A55" w14:textId="77777777" w:rsidR="000334DE" w:rsidRPr="00761DF3" w:rsidRDefault="000334DE" w:rsidP="000334DE">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 Kabel do pomiaru rzutu serca</w:t>
            </w:r>
          </w:p>
          <w:p w14:paraId="4B1E3B57" w14:textId="77777777" w:rsidR="000334DE" w:rsidRPr="00761DF3" w:rsidRDefault="000334DE" w:rsidP="000334DE">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 Sonda pomiaru temperatury (</w:t>
            </w:r>
            <w:proofErr w:type="spellStart"/>
            <w:r w:rsidRPr="00761DF3">
              <w:rPr>
                <w:rFonts w:ascii="Calibri" w:eastAsia="Calibri" w:hAnsi="Calibri" w:cs="Calibri"/>
                <w:color w:val="000000"/>
                <w:sz w:val="22"/>
                <w:szCs w:val="22"/>
                <w:lang w:eastAsia="en-US"/>
              </w:rPr>
              <w:t>iniektatu</w:t>
            </w:r>
            <w:proofErr w:type="spellEnd"/>
            <w:r w:rsidRPr="00761DF3">
              <w:rPr>
                <w:rFonts w:ascii="Calibri" w:eastAsia="Calibri" w:hAnsi="Calibri" w:cs="Calibri"/>
                <w:color w:val="000000"/>
                <w:sz w:val="22"/>
                <w:szCs w:val="22"/>
                <w:lang w:eastAsia="en-US"/>
              </w:rPr>
              <w:t xml:space="preserve"> do cewnika BD)</w:t>
            </w:r>
          </w:p>
          <w:p w14:paraId="61D757FD" w14:textId="77777777" w:rsidR="000334DE" w:rsidRPr="00761DF3" w:rsidRDefault="000334DE" w:rsidP="000334DE">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 Obudowa sondy temperatury</w:t>
            </w:r>
          </w:p>
          <w:p w14:paraId="1D576785" w14:textId="77777777" w:rsidR="000334DE" w:rsidRPr="00761DF3" w:rsidRDefault="000334DE" w:rsidP="000334DE">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 xml:space="preserve">- Strzykawka kontrolna do </w:t>
            </w:r>
            <w:proofErr w:type="spellStart"/>
            <w:r w:rsidRPr="00761DF3">
              <w:rPr>
                <w:rFonts w:ascii="Calibri" w:eastAsia="Calibri" w:hAnsi="Calibri" w:cs="Calibri"/>
                <w:color w:val="000000"/>
                <w:sz w:val="22"/>
                <w:szCs w:val="22"/>
                <w:lang w:eastAsia="en-US"/>
              </w:rPr>
              <w:t>iniektatu</w:t>
            </w:r>
            <w:proofErr w:type="spellEnd"/>
            <w:r w:rsidRPr="00761DF3">
              <w:rPr>
                <w:rFonts w:ascii="Calibri" w:eastAsia="Calibri" w:hAnsi="Calibri" w:cs="Calibri"/>
                <w:color w:val="000000"/>
                <w:sz w:val="22"/>
                <w:szCs w:val="22"/>
                <w:lang w:eastAsia="en-US"/>
              </w:rPr>
              <w:t xml:space="preserve"> wyposażona w okrągłe uchwyty na palce (przy cylindrze i tłoku) pozwalające na lepszą kontrolę przepływu</w:t>
            </w:r>
          </w:p>
        </w:tc>
        <w:tc>
          <w:tcPr>
            <w:tcW w:w="1418" w:type="dxa"/>
          </w:tcPr>
          <w:p w14:paraId="737BABA0" w14:textId="77777777" w:rsidR="000334DE" w:rsidRPr="00761DF3" w:rsidRDefault="000334DE" w:rsidP="000334DE">
            <w:pPr>
              <w:spacing w:line="276" w:lineRule="auto"/>
              <w:rPr>
                <w:rFonts w:ascii="Calibri" w:eastAsia="Calibri" w:hAnsi="Calibri" w:cs="Calibri"/>
                <w:b/>
                <w:bCs/>
                <w:color w:val="000000"/>
                <w:sz w:val="22"/>
                <w:szCs w:val="22"/>
                <w:lang w:eastAsia="en-US"/>
              </w:rPr>
            </w:pPr>
          </w:p>
        </w:tc>
      </w:tr>
      <w:tr w:rsidR="000334DE" w:rsidRPr="00761DF3" w14:paraId="5B6DAB48" w14:textId="6A740744" w:rsidTr="00B97C15">
        <w:trPr>
          <w:jc w:val="center"/>
        </w:trPr>
        <w:tc>
          <w:tcPr>
            <w:tcW w:w="801" w:type="dxa"/>
            <w:vAlign w:val="center"/>
          </w:tcPr>
          <w:p w14:paraId="37D016D5" w14:textId="77777777" w:rsidR="000334DE" w:rsidRPr="0054786F" w:rsidRDefault="000334DE" w:rsidP="009C15DD">
            <w:pPr>
              <w:numPr>
                <w:ilvl w:val="0"/>
                <w:numId w:val="156"/>
              </w:numPr>
              <w:spacing w:after="200" w:line="276" w:lineRule="auto"/>
              <w:contextualSpacing/>
              <w:rPr>
                <w:rFonts w:asciiTheme="minorHAnsi" w:eastAsia="Calibri" w:hAnsiTheme="minorHAnsi" w:cstheme="minorHAnsi"/>
                <w:sz w:val="22"/>
                <w:szCs w:val="22"/>
                <w:lang w:eastAsia="en-US"/>
              </w:rPr>
            </w:pPr>
          </w:p>
        </w:tc>
        <w:tc>
          <w:tcPr>
            <w:tcW w:w="7132" w:type="dxa"/>
            <w:vAlign w:val="center"/>
          </w:tcPr>
          <w:p w14:paraId="4508BD13" w14:textId="77777777" w:rsidR="000334DE" w:rsidRPr="00761DF3" w:rsidRDefault="000334DE" w:rsidP="000334DE">
            <w:pPr>
              <w:spacing w:line="276" w:lineRule="auto"/>
              <w:rPr>
                <w:rFonts w:ascii="Calibri" w:eastAsia="Calibri" w:hAnsi="Calibri" w:cs="Calibri"/>
                <w:b/>
                <w:bCs/>
                <w:color w:val="000000"/>
                <w:sz w:val="22"/>
                <w:szCs w:val="22"/>
                <w:lang w:eastAsia="en-US"/>
              </w:rPr>
            </w:pPr>
            <w:r w:rsidRPr="00761DF3">
              <w:rPr>
                <w:rFonts w:ascii="Calibri" w:eastAsia="Calibri" w:hAnsi="Calibri" w:cs="Calibri"/>
                <w:b/>
                <w:bCs/>
                <w:color w:val="000000"/>
                <w:sz w:val="22"/>
                <w:szCs w:val="22"/>
                <w:lang w:eastAsia="en-US"/>
              </w:rPr>
              <w:t xml:space="preserve">Możliwość rozbudowy o moduł pomiaru rzutu serca metodą </w:t>
            </w:r>
            <w:proofErr w:type="spellStart"/>
            <w:r w:rsidRPr="00761DF3">
              <w:rPr>
                <w:rFonts w:ascii="Calibri" w:eastAsia="Calibri" w:hAnsi="Calibri" w:cs="Calibri"/>
                <w:b/>
                <w:bCs/>
                <w:color w:val="000000"/>
                <w:sz w:val="22"/>
                <w:szCs w:val="22"/>
                <w:lang w:eastAsia="en-US"/>
              </w:rPr>
              <w:t>kardio</w:t>
            </w:r>
            <w:proofErr w:type="spellEnd"/>
            <w:r w:rsidRPr="00761DF3">
              <w:rPr>
                <w:rFonts w:ascii="Calibri" w:eastAsia="Calibri" w:hAnsi="Calibri" w:cs="Calibri"/>
                <w:b/>
                <w:bCs/>
                <w:color w:val="000000"/>
                <w:sz w:val="22"/>
                <w:szCs w:val="22"/>
                <w:lang w:eastAsia="en-US"/>
              </w:rPr>
              <w:t>-impedancji (ICG)</w:t>
            </w:r>
          </w:p>
          <w:p w14:paraId="7B4A579E" w14:textId="77777777" w:rsidR="000334DE" w:rsidRPr="00761DF3" w:rsidRDefault="000334DE" w:rsidP="000334DE">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 xml:space="preserve">Mierzone parametry min. SV, HR, CO. </w:t>
            </w:r>
            <w:r w:rsidRPr="00761DF3">
              <w:rPr>
                <w:rFonts w:ascii="Calibri" w:eastAsia="Calibri" w:hAnsi="Calibri" w:cs="Calibri"/>
                <w:color w:val="000000"/>
                <w:sz w:val="22"/>
                <w:szCs w:val="22"/>
                <w:lang w:eastAsia="en-US"/>
              </w:rPr>
              <w:br/>
              <w:t xml:space="preserve">Zakres pomiaru CO min. 0,1-30 l/min </w:t>
            </w:r>
            <w:r w:rsidRPr="00761DF3">
              <w:rPr>
                <w:rFonts w:ascii="Calibri" w:eastAsia="Calibri" w:hAnsi="Calibri" w:cs="Calibri"/>
                <w:color w:val="000000"/>
                <w:sz w:val="22"/>
                <w:szCs w:val="22"/>
                <w:lang w:eastAsia="en-US"/>
              </w:rPr>
              <w:br/>
              <w:t xml:space="preserve">Zakres pomiaru HR min. 50-250 </w:t>
            </w:r>
            <w:proofErr w:type="spellStart"/>
            <w:r w:rsidRPr="00761DF3">
              <w:rPr>
                <w:rFonts w:ascii="Calibri" w:eastAsia="Calibri" w:hAnsi="Calibri" w:cs="Calibri"/>
                <w:color w:val="000000"/>
                <w:sz w:val="22"/>
                <w:szCs w:val="22"/>
                <w:lang w:eastAsia="en-US"/>
              </w:rPr>
              <w:t>bpm</w:t>
            </w:r>
            <w:proofErr w:type="spellEnd"/>
            <w:r w:rsidRPr="00761DF3">
              <w:rPr>
                <w:rFonts w:ascii="Calibri" w:eastAsia="Calibri" w:hAnsi="Calibri" w:cs="Calibri"/>
                <w:color w:val="000000"/>
                <w:sz w:val="22"/>
                <w:szCs w:val="22"/>
                <w:lang w:eastAsia="en-US"/>
              </w:rPr>
              <w:t xml:space="preserve"> z dokładnością min. ±2bpm </w:t>
            </w:r>
          </w:p>
          <w:p w14:paraId="6E1040CE" w14:textId="77777777" w:rsidR="000334DE" w:rsidRPr="00761DF3" w:rsidRDefault="000334DE" w:rsidP="000334DE">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 xml:space="preserve">W zestawie: </w:t>
            </w:r>
          </w:p>
          <w:p w14:paraId="00931B25" w14:textId="77777777" w:rsidR="000334DE" w:rsidRPr="00761DF3" w:rsidRDefault="000334DE" w:rsidP="000334DE">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 xml:space="preserve">- Kabel do pomiaru rzutu serca </w:t>
            </w:r>
          </w:p>
          <w:p w14:paraId="26851B1B" w14:textId="77777777" w:rsidR="000334DE" w:rsidRPr="00761DF3" w:rsidRDefault="000334DE" w:rsidP="000334DE">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 Elektrody ICG 2 opakowania (po 4 pary elektrod)</w:t>
            </w:r>
          </w:p>
        </w:tc>
        <w:tc>
          <w:tcPr>
            <w:tcW w:w="1418" w:type="dxa"/>
          </w:tcPr>
          <w:p w14:paraId="0047BC82" w14:textId="77777777" w:rsidR="000334DE" w:rsidRPr="00761DF3" w:rsidRDefault="000334DE" w:rsidP="000334DE">
            <w:pPr>
              <w:spacing w:line="276" w:lineRule="auto"/>
              <w:rPr>
                <w:rFonts w:ascii="Calibri" w:eastAsia="Calibri" w:hAnsi="Calibri" w:cs="Calibri"/>
                <w:b/>
                <w:bCs/>
                <w:color w:val="000000"/>
                <w:sz w:val="22"/>
                <w:szCs w:val="22"/>
                <w:lang w:eastAsia="en-US"/>
              </w:rPr>
            </w:pPr>
          </w:p>
        </w:tc>
      </w:tr>
      <w:tr w:rsidR="000334DE" w:rsidRPr="00761DF3" w14:paraId="152FB72B" w14:textId="5B1783EB" w:rsidTr="00B97C15">
        <w:trPr>
          <w:jc w:val="center"/>
        </w:trPr>
        <w:tc>
          <w:tcPr>
            <w:tcW w:w="801" w:type="dxa"/>
            <w:vAlign w:val="center"/>
          </w:tcPr>
          <w:p w14:paraId="1950D1A5" w14:textId="77777777" w:rsidR="000334DE" w:rsidRPr="0054786F" w:rsidRDefault="000334DE" w:rsidP="009C15DD">
            <w:pPr>
              <w:numPr>
                <w:ilvl w:val="0"/>
                <w:numId w:val="156"/>
              </w:numPr>
              <w:spacing w:after="200" w:line="276" w:lineRule="auto"/>
              <w:contextualSpacing/>
              <w:rPr>
                <w:rFonts w:asciiTheme="minorHAnsi" w:eastAsia="Calibri" w:hAnsiTheme="minorHAnsi" w:cstheme="minorHAnsi"/>
                <w:sz w:val="22"/>
                <w:szCs w:val="22"/>
                <w:lang w:eastAsia="en-US"/>
              </w:rPr>
            </w:pPr>
          </w:p>
        </w:tc>
        <w:tc>
          <w:tcPr>
            <w:tcW w:w="7132" w:type="dxa"/>
            <w:vAlign w:val="center"/>
          </w:tcPr>
          <w:p w14:paraId="4C877910" w14:textId="77777777" w:rsidR="000334DE" w:rsidRPr="00761DF3" w:rsidRDefault="000334DE" w:rsidP="000334DE">
            <w:pPr>
              <w:rPr>
                <w:rFonts w:ascii="Calibri" w:eastAsia="Calibri" w:hAnsi="Calibri" w:cs="Calibri"/>
                <w:color w:val="000000"/>
                <w:sz w:val="22"/>
                <w:szCs w:val="22"/>
                <w:lang w:eastAsia="en-US"/>
              </w:rPr>
            </w:pPr>
            <w:r w:rsidRPr="00761DF3">
              <w:rPr>
                <w:rFonts w:ascii="Calibri" w:eastAsia="Calibri" w:hAnsi="Calibri" w:cs="Calibri"/>
                <w:b/>
                <w:bCs/>
                <w:color w:val="000000"/>
                <w:sz w:val="22"/>
                <w:szCs w:val="22"/>
                <w:lang w:eastAsia="en-US"/>
              </w:rPr>
              <w:t>Możliwość rozbudowy monitora o moduł pomiaru stężenia gazów anestetycznych</w:t>
            </w:r>
            <w:r w:rsidRPr="00761DF3">
              <w:rPr>
                <w:rFonts w:ascii="Calibri" w:eastAsia="Calibri" w:hAnsi="Calibri" w:cs="Calibri"/>
                <w:color w:val="000000"/>
                <w:sz w:val="22"/>
                <w:szCs w:val="22"/>
                <w:lang w:eastAsia="en-US"/>
              </w:rPr>
              <w:t xml:space="preserve"> realizujący pomiar w strumieniu bocznym.</w:t>
            </w:r>
          </w:p>
          <w:p w14:paraId="043C37A7" w14:textId="77777777" w:rsidR="000334DE" w:rsidRPr="00761DF3" w:rsidRDefault="000334DE" w:rsidP="000334DE">
            <w:pPr>
              <w:rPr>
                <w:rFonts w:ascii="Calibri" w:eastAsia="Calibri" w:hAnsi="Calibri" w:cs="Calibri"/>
                <w:color w:val="000000"/>
                <w:sz w:val="22"/>
                <w:szCs w:val="22"/>
              </w:rPr>
            </w:pPr>
            <w:r w:rsidRPr="00761DF3">
              <w:rPr>
                <w:rFonts w:ascii="Calibri" w:eastAsia="Calibri" w:hAnsi="Calibri" w:cs="Calibri"/>
                <w:color w:val="000000"/>
                <w:sz w:val="22"/>
                <w:szCs w:val="22"/>
                <w:lang w:eastAsia="en-US"/>
              </w:rPr>
              <w:t xml:space="preserve">Mierzone parametry i gazy min. HAL, ENV, ISO, SEV, DES, N20, CO2, O2 (opcja), MAC, </w:t>
            </w:r>
            <w:proofErr w:type="spellStart"/>
            <w:r w:rsidRPr="00761DF3">
              <w:rPr>
                <w:rFonts w:ascii="Calibri" w:eastAsia="Calibri" w:hAnsi="Calibri" w:cs="Calibri"/>
                <w:color w:val="000000"/>
                <w:sz w:val="22"/>
                <w:szCs w:val="22"/>
                <w:lang w:eastAsia="en-US"/>
              </w:rPr>
              <w:t>AwRR</w:t>
            </w:r>
            <w:proofErr w:type="spellEnd"/>
            <w:r w:rsidRPr="00761DF3">
              <w:rPr>
                <w:rFonts w:ascii="Calibri" w:eastAsia="Calibri" w:hAnsi="Calibri" w:cs="Calibri"/>
                <w:color w:val="000000"/>
                <w:sz w:val="22"/>
                <w:szCs w:val="22"/>
                <w:lang w:eastAsia="en-US"/>
              </w:rPr>
              <w:br/>
              <w:t xml:space="preserve">Technologia odprowadzania wilgoci poprzez zastosowanie pułapki wodnej ze złączem </w:t>
            </w:r>
            <w:proofErr w:type="spellStart"/>
            <w:r w:rsidRPr="00761DF3">
              <w:rPr>
                <w:rFonts w:ascii="Calibri" w:eastAsia="Calibri" w:hAnsi="Calibri" w:cs="Calibri"/>
                <w:color w:val="000000"/>
                <w:sz w:val="22"/>
                <w:szCs w:val="22"/>
                <w:lang w:eastAsia="en-US"/>
              </w:rPr>
              <w:t>Luer</w:t>
            </w:r>
            <w:proofErr w:type="spellEnd"/>
            <w:r w:rsidRPr="00761DF3">
              <w:rPr>
                <w:rFonts w:ascii="Calibri" w:eastAsia="Calibri" w:hAnsi="Calibri" w:cs="Calibri"/>
                <w:color w:val="000000"/>
                <w:sz w:val="22"/>
                <w:szCs w:val="22"/>
                <w:lang w:eastAsia="en-US"/>
              </w:rPr>
              <w:t>-Lock</w:t>
            </w:r>
            <w:r w:rsidRPr="00761DF3">
              <w:rPr>
                <w:rFonts w:ascii="Calibri" w:eastAsia="Calibri" w:hAnsi="Calibri" w:cs="Calibri"/>
                <w:color w:val="000000"/>
                <w:sz w:val="22"/>
                <w:szCs w:val="22"/>
                <w:lang w:eastAsia="en-US"/>
              </w:rPr>
              <w:br/>
              <w:t>Możliwość pomiaru stężenia O2 metodą paramagnetyczną (opcja). W zestawie pułapka wodna</w:t>
            </w:r>
          </w:p>
        </w:tc>
        <w:tc>
          <w:tcPr>
            <w:tcW w:w="1418" w:type="dxa"/>
          </w:tcPr>
          <w:p w14:paraId="302CAD28" w14:textId="77777777" w:rsidR="000334DE" w:rsidRPr="00761DF3" w:rsidRDefault="000334DE" w:rsidP="000334DE">
            <w:pPr>
              <w:rPr>
                <w:rFonts w:ascii="Calibri" w:eastAsia="Calibri" w:hAnsi="Calibri" w:cs="Calibri"/>
                <w:b/>
                <w:bCs/>
                <w:color w:val="000000"/>
                <w:sz w:val="22"/>
                <w:szCs w:val="22"/>
                <w:lang w:eastAsia="en-US"/>
              </w:rPr>
            </w:pPr>
          </w:p>
        </w:tc>
      </w:tr>
      <w:tr w:rsidR="000334DE" w:rsidRPr="00761DF3" w14:paraId="682C22CC" w14:textId="3CFBB724" w:rsidTr="00B97C15">
        <w:trPr>
          <w:jc w:val="center"/>
        </w:trPr>
        <w:tc>
          <w:tcPr>
            <w:tcW w:w="801" w:type="dxa"/>
            <w:vAlign w:val="center"/>
          </w:tcPr>
          <w:p w14:paraId="6292BA9F" w14:textId="77777777" w:rsidR="000334DE" w:rsidRPr="0054786F" w:rsidRDefault="000334DE" w:rsidP="009C15DD">
            <w:pPr>
              <w:numPr>
                <w:ilvl w:val="0"/>
                <w:numId w:val="156"/>
              </w:numPr>
              <w:spacing w:after="200" w:line="276" w:lineRule="auto"/>
              <w:contextualSpacing/>
              <w:rPr>
                <w:rFonts w:asciiTheme="minorHAnsi" w:eastAsia="Calibri" w:hAnsiTheme="minorHAnsi" w:cstheme="minorHAnsi"/>
                <w:sz w:val="22"/>
                <w:szCs w:val="22"/>
                <w:lang w:eastAsia="en-US"/>
              </w:rPr>
            </w:pPr>
          </w:p>
        </w:tc>
        <w:tc>
          <w:tcPr>
            <w:tcW w:w="7132" w:type="dxa"/>
            <w:vAlign w:val="center"/>
          </w:tcPr>
          <w:p w14:paraId="320E42F9" w14:textId="77777777" w:rsidR="000334DE" w:rsidRPr="00761DF3" w:rsidRDefault="000334DE" w:rsidP="000334DE">
            <w:pPr>
              <w:spacing w:line="276" w:lineRule="auto"/>
              <w:rPr>
                <w:rFonts w:ascii="Calibri" w:eastAsia="Calibri" w:hAnsi="Calibri" w:cs="Calibri"/>
                <w:color w:val="000000"/>
                <w:sz w:val="22"/>
                <w:szCs w:val="22"/>
                <w:lang w:eastAsia="en-US"/>
              </w:rPr>
            </w:pPr>
            <w:r w:rsidRPr="00761DF3">
              <w:rPr>
                <w:rFonts w:ascii="Calibri" w:eastAsia="Calibri" w:hAnsi="Calibri" w:cs="Calibri"/>
                <w:b/>
                <w:bCs/>
                <w:color w:val="000000"/>
                <w:sz w:val="22"/>
                <w:szCs w:val="22"/>
                <w:lang w:eastAsia="en-US"/>
              </w:rPr>
              <w:t>Możliwość rozbudowy o moduł pomiaru BIS</w:t>
            </w:r>
          </w:p>
        </w:tc>
        <w:tc>
          <w:tcPr>
            <w:tcW w:w="1418" w:type="dxa"/>
          </w:tcPr>
          <w:p w14:paraId="1FADB13A" w14:textId="77777777" w:rsidR="000334DE" w:rsidRPr="00761DF3" w:rsidRDefault="000334DE" w:rsidP="000334DE">
            <w:pPr>
              <w:spacing w:line="276" w:lineRule="auto"/>
              <w:rPr>
                <w:rFonts w:ascii="Calibri" w:eastAsia="Calibri" w:hAnsi="Calibri" w:cs="Calibri"/>
                <w:b/>
                <w:bCs/>
                <w:color w:val="000000"/>
                <w:sz w:val="22"/>
                <w:szCs w:val="22"/>
                <w:lang w:eastAsia="en-US"/>
              </w:rPr>
            </w:pPr>
          </w:p>
        </w:tc>
      </w:tr>
      <w:tr w:rsidR="000334DE" w:rsidRPr="00761DF3" w14:paraId="14130D09" w14:textId="6574CD0B" w:rsidTr="00B97C15">
        <w:trPr>
          <w:jc w:val="center"/>
        </w:trPr>
        <w:tc>
          <w:tcPr>
            <w:tcW w:w="801" w:type="dxa"/>
            <w:vAlign w:val="center"/>
          </w:tcPr>
          <w:p w14:paraId="003FCBDF" w14:textId="77777777" w:rsidR="000334DE" w:rsidRPr="0054786F" w:rsidRDefault="000334DE" w:rsidP="009C15DD">
            <w:pPr>
              <w:numPr>
                <w:ilvl w:val="0"/>
                <w:numId w:val="156"/>
              </w:numPr>
              <w:spacing w:after="200" w:line="276" w:lineRule="auto"/>
              <w:contextualSpacing/>
              <w:rPr>
                <w:rFonts w:asciiTheme="minorHAnsi" w:eastAsia="Calibri" w:hAnsiTheme="minorHAnsi" w:cstheme="minorHAnsi"/>
                <w:sz w:val="22"/>
                <w:szCs w:val="22"/>
                <w:lang w:eastAsia="en-US"/>
              </w:rPr>
            </w:pPr>
          </w:p>
        </w:tc>
        <w:tc>
          <w:tcPr>
            <w:tcW w:w="7132" w:type="dxa"/>
            <w:vAlign w:val="center"/>
          </w:tcPr>
          <w:p w14:paraId="2A7CE2BC" w14:textId="77777777" w:rsidR="000334DE" w:rsidRPr="00761DF3" w:rsidRDefault="000334DE" w:rsidP="000334DE">
            <w:pPr>
              <w:spacing w:line="276" w:lineRule="auto"/>
              <w:rPr>
                <w:rFonts w:ascii="Calibri" w:eastAsia="Calibri" w:hAnsi="Calibri" w:cs="Calibri"/>
                <w:color w:val="000000"/>
                <w:sz w:val="22"/>
                <w:szCs w:val="22"/>
                <w:lang w:eastAsia="en-US"/>
              </w:rPr>
            </w:pPr>
            <w:r w:rsidRPr="00761DF3">
              <w:rPr>
                <w:rFonts w:ascii="Calibri" w:eastAsia="Calibri" w:hAnsi="Calibri" w:cs="Calibri"/>
                <w:bCs/>
                <w:color w:val="000000"/>
                <w:sz w:val="22"/>
                <w:szCs w:val="22"/>
                <w:lang w:eastAsia="en-US"/>
              </w:rPr>
              <w:t>Moduł do pomiaru BIS kompatybilny z oferowanym kardiomonitorami</w:t>
            </w:r>
          </w:p>
        </w:tc>
        <w:tc>
          <w:tcPr>
            <w:tcW w:w="1418" w:type="dxa"/>
          </w:tcPr>
          <w:p w14:paraId="4CEB0A11" w14:textId="77777777" w:rsidR="000334DE" w:rsidRPr="00761DF3" w:rsidRDefault="000334DE" w:rsidP="000334DE">
            <w:pPr>
              <w:spacing w:line="276" w:lineRule="auto"/>
              <w:rPr>
                <w:rFonts w:ascii="Calibri" w:eastAsia="Calibri" w:hAnsi="Calibri" w:cs="Calibri"/>
                <w:bCs/>
                <w:color w:val="000000"/>
                <w:sz w:val="22"/>
                <w:szCs w:val="22"/>
                <w:lang w:eastAsia="en-US"/>
              </w:rPr>
            </w:pPr>
          </w:p>
        </w:tc>
      </w:tr>
      <w:tr w:rsidR="000334DE" w:rsidRPr="00761DF3" w14:paraId="384CBB96" w14:textId="6FEE1DAB" w:rsidTr="00B97C15">
        <w:trPr>
          <w:jc w:val="center"/>
        </w:trPr>
        <w:tc>
          <w:tcPr>
            <w:tcW w:w="801" w:type="dxa"/>
            <w:vAlign w:val="center"/>
          </w:tcPr>
          <w:p w14:paraId="39E7BFC0" w14:textId="77777777" w:rsidR="000334DE" w:rsidRPr="0054786F" w:rsidRDefault="000334DE" w:rsidP="009C15DD">
            <w:pPr>
              <w:numPr>
                <w:ilvl w:val="0"/>
                <w:numId w:val="156"/>
              </w:numPr>
              <w:spacing w:after="200" w:line="276" w:lineRule="auto"/>
              <w:contextualSpacing/>
              <w:rPr>
                <w:rFonts w:asciiTheme="minorHAnsi" w:eastAsia="Calibri" w:hAnsiTheme="minorHAnsi" w:cstheme="minorHAnsi"/>
                <w:sz w:val="22"/>
                <w:szCs w:val="22"/>
                <w:lang w:eastAsia="en-US"/>
              </w:rPr>
            </w:pPr>
          </w:p>
        </w:tc>
        <w:tc>
          <w:tcPr>
            <w:tcW w:w="7132" w:type="dxa"/>
            <w:vAlign w:val="center"/>
          </w:tcPr>
          <w:p w14:paraId="0AB40C69" w14:textId="77777777" w:rsidR="000334DE" w:rsidRPr="00761DF3" w:rsidRDefault="000334DE" w:rsidP="000334DE">
            <w:pPr>
              <w:spacing w:line="276" w:lineRule="auto"/>
              <w:rPr>
                <w:rFonts w:ascii="Calibri" w:eastAsia="Calibri" w:hAnsi="Calibri" w:cs="Calibri"/>
                <w:color w:val="000000"/>
                <w:sz w:val="22"/>
                <w:szCs w:val="22"/>
                <w:lang w:val="de-DE" w:eastAsia="en-US"/>
              </w:rPr>
            </w:pPr>
            <w:proofErr w:type="spellStart"/>
            <w:r w:rsidRPr="00761DF3">
              <w:rPr>
                <w:rFonts w:ascii="Calibri" w:eastAsia="Calibri" w:hAnsi="Calibri" w:cs="Calibri"/>
                <w:bCs/>
                <w:color w:val="000000"/>
                <w:sz w:val="22"/>
                <w:szCs w:val="22"/>
                <w:lang w:val="de-DE" w:eastAsia="en-US"/>
              </w:rPr>
              <w:t>Pomiar</w:t>
            </w:r>
            <w:proofErr w:type="spellEnd"/>
            <w:r w:rsidRPr="00761DF3">
              <w:rPr>
                <w:rFonts w:ascii="Calibri" w:eastAsia="Calibri" w:hAnsi="Calibri" w:cs="Calibri"/>
                <w:bCs/>
                <w:color w:val="000000"/>
                <w:sz w:val="22"/>
                <w:szCs w:val="22"/>
                <w:lang w:val="de-DE" w:eastAsia="en-US"/>
              </w:rPr>
              <w:t xml:space="preserve"> – BIS, SQI, SR, EMG, SEF, TP</w:t>
            </w:r>
          </w:p>
        </w:tc>
        <w:tc>
          <w:tcPr>
            <w:tcW w:w="1418" w:type="dxa"/>
          </w:tcPr>
          <w:p w14:paraId="1CF50DC1" w14:textId="77777777" w:rsidR="000334DE" w:rsidRPr="00761DF3" w:rsidRDefault="000334DE" w:rsidP="000334DE">
            <w:pPr>
              <w:spacing w:line="276" w:lineRule="auto"/>
              <w:rPr>
                <w:rFonts w:ascii="Calibri" w:eastAsia="Calibri" w:hAnsi="Calibri" w:cs="Calibri"/>
                <w:bCs/>
                <w:color w:val="000000"/>
                <w:sz w:val="22"/>
                <w:szCs w:val="22"/>
                <w:lang w:val="de-DE" w:eastAsia="en-US"/>
              </w:rPr>
            </w:pPr>
          </w:p>
        </w:tc>
      </w:tr>
      <w:tr w:rsidR="000334DE" w:rsidRPr="00761DF3" w14:paraId="75036263" w14:textId="001D567F" w:rsidTr="00B97C15">
        <w:trPr>
          <w:jc w:val="center"/>
        </w:trPr>
        <w:tc>
          <w:tcPr>
            <w:tcW w:w="801" w:type="dxa"/>
            <w:vAlign w:val="center"/>
          </w:tcPr>
          <w:p w14:paraId="72C5401B" w14:textId="77777777" w:rsidR="000334DE" w:rsidRPr="0054786F" w:rsidRDefault="000334DE" w:rsidP="009C15DD">
            <w:pPr>
              <w:numPr>
                <w:ilvl w:val="0"/>
                <w:numId w:val="156"/>
              </w:numPr>
              <w:spacing w:after="200" w:line="276" w:lineRule="auto"/>
              <w:contextualSpacing/>
              <w:rPr>
                <w:rFonts w:asciiTheme="minorHAnsi" w:eastAsia="Calibri" w:hAnsiTheme="minorHAnsi" w:cstheme="minorHAnsi"/>
                <w:sz w:val="22"/>
                <w:szCs w:val="22"/>
                <w:lang w:eastAsia="en-US"/>
              </w:rPr>
            </w:pPr>
          </w:p>
        </w:tc>
        <w:tc>
          <w:tcPr>
            <w:tcW w:w="7132" w:type="dxa"/>
            <w:vAlign w:val="center"/>
          </w:tcPr>
          <w:p w14:paraId="14394B1D" w14:textId="77777777" w:rsidR="000334DE" w:rsidRPr="00761DF3" w:rsidRDefault="000334DE" w:rsidP="000334DE">
            <w:pPr>
              <w:spacing w:line="276" w:lineRule="auto"/>
              <w:rPr>
                <w:rFonts w:ascii="Calibri" w:eastAsia="Calibri" w:hAnsi="Calibri" w:cs="Calibri"/>
                <w:bCs/>
                <w:color w:val="000000"/>
                <w:sz w:val="22"/>
                <w:szCs w:val="22"/>
                <w:lang w:eastAsia="en-US"/>
              </w:rPr>
            </w:pPr>
            <w:r w:rsidRPr="00761DF3">
              <w:rPr>
                <w:rFonts w:ascii="Calibri" w:eastAsia="Calibri" w:hAnsi="Calibri" w:cs="Calibri"/>
                <w:bCs/>
                <w:color w:val="000000"/>
                <w:sz w:val="22"/>
                <w:szCs w:val="22"/>
                <w:lang w:eastAsia="en-US"/>
              </w:rPr>
              <w:t>Prędkość kreślenia krzywej – min. 6,25; 12,5; 25; 50 [mm/s]</w:t>
            </w:r>
          </w:p>
        </w:tc>
        <w:tc>
          <w:tcPr>
            <w:tcW w:w="1418" w:type="dxa"/>
          </w:tcPr>
          <w:p w14:paraId="008BEE27" w14:textId="77777777" w:rsidR="000334DE" w:rsidRPr="00761DF3" w:rsidRDefault="000334DE" w:rsidP="000334DE">
            <w:pPr>
              <w:spacing w:line="276" w:lineRule="auto"/>
              <w:rPr>
                <w:rFonts w:ascii="Calibri" w:eastAsia="Calibri" w:hAnsi="Calibri" w:cs="Calibri"/>
                <w:bCs/>
                <w:color w:val="000000"/>
                <w:sz w:val="22"/>
                <w:szCs w:val="22"/>
                <w:lang w:eastAsia="en-US"/>
              </w:rPr>
            </w:pPr>
          </w:p>
        </w:tc>
      </w:tr>
      <w:tr w:rsidR="000334DE" w:rsidRPr="00761DF3" w14:paraId="214A0D74" w14:textId="133C0180" w:rsidTr="00B97C15">
        <w:trPr>
          <w:jc w:val="center"/>
        </w:trPr>
        <w:tc>
          <w:tcPr>
            <w:tcW w:w="801" w:type="dxa"/>
            <w:vAlign w:val="center"/>
          </w:tcPr>
          <w:p w14:paraId="1DE25B6A" w14:textId="77777777" w:rsidR="000334DE" w:rsidRPr="0054786F" w:rsidRDefault="000334DE" w:rsidP="009C15DD">
            <w:pPr>
              <w:numPr>
                <w:ilvl w:val="0"/>
                <w:numId w:val="156"/>
              </w:numPr>
              <w:spacing w:after="200" w:line="276" w:lineRule="auto"/>
              <w:contextualSpacing/>
              <w:rPr>
                <w:rFonts w:asciiTheme="minorHAnsi" w:eastAsia="Calibri" w:hAnsiTheme="minorHAnsi" w:cstheme="minorHAnsi"/>
                <w:sz w:val="22"/>
                <w:szCs w:val="22"/>
                <w:lang w:eastAsia="en-US"/>
              </w:rPr>
            </w:pPr>
          </w:p>
        </w:tc>
        <w:tc>
          <w:tcPr>
            <w:tcW w:w="7132" w:type="dxa"/>
            <w:vAlign w:val="center"/>
          </w:tcPr>
          <w:p w14:paraId="0FD9B745" w14:textId="77777777" w:rsidR="000334DE" w:rsidRPr="00761DF3" w:rsidRDefault="000334DE" w:rsidP="000334DE">
            <w:pPr>
              <w:spacing w:line="276" w:lineRule="auto"/>
              <w:rPr>
                <w:rFonts w:ascii="Calibri" w:eastAsia="Calibri" w:hAnsi="Calibri" w:cs="Calibri"/>
                <w:b/>
                <w:bCs/>
                <w:color w:val="000000"/>
                <w:sz w:val="22"/>
                <w:szCs w:val="22"/>
                <w:lang w:eastAsia="en-US"/>
              </w:rPr>
            </w:pPr>
            <w:r w:rsidRPr="00761DF3">
              <w:rPr>
                <w:rFonts w:ascii="Calibri" w:eastAsia="Calibri" w:hAnsi="Calibri" w:cs="Calibri"/>
                <w:b/>
                <w:bCs/>
                <w:color w:val="000000"/>
                <w:sz w:val="22"/>
                <w:szCs w:val="22"/>
                <w:lang w:eastAsia="en-US"/>
              </w:rPr>
              <w:t>Na wyposażeniu każdego monitora:</w:t>
            </w:r>
          </w:p>
          <w:p w14:paraId="2E5889AA" w14:textId="77777777" w:rsidR="000334DE" w:rsidRPr="00761DF3" w:rsidRDefault="000334DE" w:rsidP="000334DE">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 xml:space="preserve">- kabel EKG do monitorowania 5 </w:t>
            </w:r>
            <w:proofErr w:type="spellStart"/>
            <w:proofErr w:type="gramStart"/>
            <w:r w:rsidRPr="00761DF3">
              <w:rPr>
                <w:rFonts w:ascii="Calibri" w:eastAsia="Calibri" w:hAnsi="Calibri" w:cs="Calibri"/>
                <w:color w:val="000000"/>
                <w:sz w:val="22"/>
                <w:szCs w:val="22"/>
                <w:lang w:eastAsia="en-US"/>
              </w:rPr>
              <w:t>odprowadzeń</w:t>
            </w:r>
            <w:proofErr w:type="spellEnd"/>
            <w:r w:rsidRPr="00761DF3">
              <w:rPr>
                <w:rFonts w:ascii="Calibri" w:eastAsia="Calibri" w:hAnsi="Calibri" w:cs="Calibri"/>
                <w:color w:val="000000"/>
                <w:sz w:val="22"/>
                <w:szCs w:val="22"/>
                <w:lang w:eastAsia="en-US"/>
              </w:rPr>
              <w:t xml:space="preserve">  (</w:t>
            </w:r>
            <w:proofErr w:type="gramEnd"/>
            <w:r w:rsidRPr="00761DF3">
              <w:rPr>
                <w:rFonts w:ascii="Calibri" w:eastAsia="Calibri" w:hAnsi="Calibri" w:cs="Calibri"/>
                <w:color w:val="000000"/>
                <w:sz w:val="22"/>
                <w:szCs w:val="22"/>
                <w:lang w:eastAsia="en-US"/>
              </w:rPr>
              <w:t>1szt.)</w:t>
            </w:r>
          </w:p>
          <w:p w14:paraId="15A6100F" w14:textId="77777777" w:rsidR="000334DE" w:rsidRPr="00761DF3" w:rsidRDefault="000334DE" w:rsidP="000334DE">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 wielorazowy czujnik na palec, wykonany z silikonu (1szt.)</w:t>
            </w:r>
          </w:p>
          <w:p w14:paraId="1EC2C600" w14:textId="77777777" w:rsidR="000334DE" w:rsidRPr="00761DF3" w:rsidRDefault="000334DE" w:rsidP="000334DE">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 przewód ciśnieniowy oraz mankiety ciśnieniowe (2 szt. w różnych rozmiarach)</w:t>
            </w:r>
          </w:p>
          <w:p w14:paraId="3132AA78" w14:textId="77777777" w:rsidR="000334DE" w:rsidRPr="00761DF3" w:rsidRDefault="000334DE" w:rsidP="000334DE">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 czujnik pomiaru temp. powierzchniowej (1szt)</w:t>
            </w:r>
          </w:p>
          <w:p w14:paraId="7FC28778" w14:textId="77777777" w:rsidR="000334DE" w:rsidRPr="00761DF3" w:rsidRDefault="000334DE" w:rsidP="000334DE">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 kabel interfejsowy do pomiaru IBP (1 szt.)</w:t>
            </w:r>
          </w:p>
          <w:p w14:paraId="64D40A8A" w14:textId="77777777" w:rsidR="000334DE" w:rsidRPr="00761DF3" w:rsidRDefault="000334DE" w:rsidP="000334DE">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 zasilacz zew. do ładowania modułu transportowego poza kardiomonitorem (1 szt.)</w:t>
            </w:r>
          </w:p>
          <w:p w14:paraId="35A54B64" w14:textId="77777777" w:rsidR="000334DE" w:rsidRPr="00761DF3" w:rsidRDefault="000334DE" w:rsidP="000334DE">
            <w:pPr>
              <w:spacing w:line="276" w:lineRule="auto"/>
              <w:rPr>
                <w:rFonts w:ascii="Calibri" w:eastAsia="Calibri" w:hAnsi="Calibri" w:cs="Calibri"/>
                <w:bCs/>
                <w:color w:val="000000"/>
                <w:sz w:val="22"/>
                <w:szCs w:val="22"/>
                <w:lang w:eastAsia="en-US"/>
              </w:rPr>
            </w:pPr>
            <w:r w:rsidRPr="00761DF3">
              <w:rPr>
                <w:rFonts w:ascii="Calibri" w:eastAsia="Calibri" w:hAnsi="Calibri" w:cs="Calibri"/>
                <w:color w:val="000000"/>
                <w:sz w:val="22"/>
                <w:szCs w:val="22"/>
                <w:lang w:eastAsia="en-US"/>
              </w:rPr>
              <w:t>- mocowanie monitora do ściany (1 szt.)</w:t>
            </w:r>
          </w:p>
        </w:tc>
        <w:tc>
          <w:tcPr>
            <w:tcW w:w="1418" w:type="dxa"/>
          </w:tcPr>
          <w:p w14:paraId="00123740" w14:textId="77777777" w:rsidR="000334DE" w:rsidRPr="00761DF3" w:rsidRDefault="000334DE" w:rsidP="000334DE">
            <w:pPr>
              <w:spacing w:line="276" w:lineRule="auto"/>
              <w:rPr>
                <w:rFonts w:ascii="Calibri" w:eastAsia="Calibri" w:hAnsi="Calibri" w:cs="Calibri"/>
                <w:b/>
                <w:bCs/>
                <w:color w:val="000000"/>
                <w:sz w:val="22"/>
                <w:szCs w:val="22"/>
                <w:lang w:eastAsia="en-US"/>
              </w:rPr>
            </w:pPr>
          </w:p>
        </w:tc>
      </w:tr>
      <w:tr w:rsidR="000334DE" w:rsidRPr="00761DF3" w14:paraId="7FE5F88D" w14:textId="55DE3D55" w:rsidTr="00B97C15">
        <w:trPr>
          <w:jc w:val="center"/>
        </w:trPr>
        <w:tc>
          <w:tcPr>
            <w:tcW w:w="801" w:type="dxa"/>
            <w:tcBorders>
              <w:top w:val="single" w:sz="4" w:space="0" w:color="auto"/>
              <w:left w:val="single" w:sz="4" w:space="0" w:color="auto"/>
              <w:bottom w:val="single" w:sz="4" w:space="0" w:color="auto"/>
              <w:right w:val="single" w:sz="4" w:space="0" w:color="auto"/>
            </w:tcBorders>
            <w:shd w:val="clear" w:color="auto" w:fill="D9D9D9"/>
            <w:vAlign w:val="center"/>
          </w:tcPr>
          <w:p w14:paraId="30F2D19D" w14:textId="77777777" w:rsidR="000334DE" w:rsidRPr="00761DF3" w:rsidRDefault="000334DE" w:rsidP="000334DE">
            <w:pPr>
              <w:contextualSpacing/>
              <w:jc w:val="center"/>
              <w:rPr>
                <w:rFonts w:ascii="Calibri" w:eastAsia="Calibri" w:hAnsi="Calibri"/>
                <w:b/>
                <w:bCs/>
                <w:sz w:val="22"/>
                <w:szCs w:val="22"/>
                <w:lang w:eastAsia="en-US"/>
              </w:rPr>
            </w:pPr>
            <w:r w:rsidRPr="00761DF3">
              <w:rPr>
                <w:rFonts w:ascii="Calibri" w:eastAsia="Calibri" w:hAnsi="Calibri"/>
                <w:b/>
                <w:bCs/>
                <w:sz w:val="22"/>
                <w:szCs w:val="22"/>
                <w:lang w:eastAsia="en-US"/>
              </w:rPr>
              <w:t>Lp.</w:t>
            </w:r>
          </w:p>
        </w:tc>
        <w:tc>
          <w:tcPr>
            <w:tcW w:w="7132" w:type="dxa"/>
            <w:tcBorders>
              <w:top w:val="single" w:sz="4" w:space="0" w:color="auto"/>
              <w:left w:val="single" w:sz="4" w:space="0" w:color="auto"/>
              <w:bottom w:val="single" w:sz="4" w:space="0" w:color="auto"/>
              <w:right w:val="single" w:sz="4" w:space="0" w:color="auto"/>
            </w:tcBorders>
            <w:shd w:val="clear" w:color="auto" w:fill="D9D9D9"/>
            <w:vAlign w:val="center"/>
          </w:tcPr>
          <w:p w14:paraId="6E604FE5" w14:textId="77777777" w:rsidR="000334DE" w:rsidRPr="00761DF3" w:rsidRDefault="000334DE" w:rsidP="000334DE">
            <w:pPr>
              <w:rPr>
                <w:rFonts w:ascii="Calibri" w:eastAsia="Calibri" w:hAnsi="Calibri" w:cs="Calibri"/>
                <w:b/>
                <w:bCs/>
                <w:color w:val="000000"/>
                <w:sz w:val="22"/>
                <w:szCs w:val="22"/>
                <w:lang w:eastAsia="en-US"/>
              </w:rPr>
            </w:pPr>
            <w:r w:rsidRPr="00761DF3">
              <w:rPr>
                <w:rFonts w:ascii="Calibri" w:eastAsia="Calibri" w:hAnsi="Calibri" w:cs="Calibri"/>
                <w:b/>
                <w:bCs/>
                <w:color w:val="000000"/>
                <w:sz w:val="22"/>
                <w:szCs w:val="22"/>
                <w:lang w:eastAsia="en-US"/>
              </w:rPr>
              <w:t>Centrala monitorująca – 1 szt.</w:t>
            </w:r>
          </w:p>
        </w:tc>
        <w:tc>
          <w:tcPr>
            <w:tcW w:w="1418" w:type="dxa"/>
            <w:tcBorders>
              <w:top w:val="single" w:sz="4" w:space="0" w:color="auto"/>
              <w:left w:val="single" w:sz="4" w:space="0" w:color="auto"/>
              <w:bottom w:val="single" w:sz="4" w:space="0" w:color="auto"/>
              <w:right w:val="single" w:sz="4" w:space="0" w:color="auto"/>
            </w:tcBorders>
            <w:shd w:val="clear" w:color="auto" w:fill="D9D9D9"/>
          </w:tcPr>
          <w:p w14:paraId="49E3D0BA" w14:textId="77777777" w:rsidR="000334DE" w:rsidRPr="00761DF3" w:rsidRDefault="000334DE" w:rsidP="000334DE">
            <w:pPr>
              <w:rPr>
                <w:rFonts w:ascii="Calibri" w:eastAsia="Calibri" w:hAnsi="Calibri" w:cs="Calibri"/>
                <w:b/>
                <w:bCs/>
                <w:color w:val="000000"/>
                <w:sz w:val="22"/>
                <w:szCs w:val="22"/>
                <w:lang w:eastAsia="en-US"/>
              </w:rPr>
            </w:pPr>
          </w:p>
        </w:tc>
      </w:tr>
      <w:tr w:rsidR="000334DE" w:rsidRPr="00761DF3" w14:paraId="43951665" w14:textId="43CB57CC" w:rsidTr="00B97C15">
        <w:trPr>
          <w:jc w:val="center"/>
        </w:trPr>
        <w:tc>
          <w:tcPr>
            <w:tcW w:w="7933" w:type="dxa"/>
            <w:gridSpan w:val="2"/>
          </w:tcPr>
          <w:p w14:paraId="347D3CDF" w14:textId="77777777" w:rsidR="000334DE" w:rsidRPr="00761DF3" w:rsidRDefault="000334DE" w:rsidP="000334DE">
            <w:pPr>
              <w:jc w:val="center"/>
              <w:rPr>
                <w:rFonts w:ascii="Calibri" w:eastAsia="Calibri" w:hAnsi="Calibri"/>
                <w:b/>
                <w:sz w:val="22"/>
                <w:szCs w:val="22"/>
                <w:lang w:eastAsia="en-US"/>
              </w:rPr>
            </w:pPr>
            <w:r w:rsidRPr="00761DF3">
              <w:rPr>
                <w:rFonts w:ascii="Calibri" w:eastAsia="Calibri" w:hAnsi="Calibri"/>
                <w:b/>
                <w:sz w:val="22"/>
                <w:szCs w:val="22"/>
                <w:lang w:eastAsia="en-US"/>
              </w:rPr>
              <w:lastRenderedPageBreak/>
              <w:t>Parametry wymagane</w:t>
            </w:r>
          </w:p>
        </w:tc>
        <w:tc>
          <w:tcPr>
            <w:tcW w:w="1418" w:type="dxa"/>
          </w:tcPr>
          <w:p w14:paraId="6AF3F9FC" w14:textId="77777777" w:rsidR="000334DE" w:rsidRPr="00761DF3" w:rsidRDefault="000334DE" w:rsidP="000334DE">
            <w:pPr>
              <w:jc w:val="center"/>
              <w:rPr>
                <w:rFonts w:ascii="Calibri" w:eastAsia="Calibri" w:hAnsi="Calibri"/>
                <w:b/>
                <w:sz w:val="22"/>
                <w:szCs w:val="22"/>
                <w:lang w:eastAsia="en-US"/>
              </w:rPr>
            </w:pPr>
          </w:p>
        </w:tc>
      </w:tr>
      <w:tr w:rsidR="000334DE" w:rsidRPr="00761DF3" w14:paraId="2CFE0EDD" w14:textId="2CCA2053" w:rsidTr="00B97C15">
        <w:trPr>
          <w:jc w:val="center"/>
        </w:trPr>
        <w:tc>
          <w:tcPr>
            <w:tcW w:w="801" w:type="dxa"/>
            <w:vAlign w:val="center"/>
          </w:tcPr>
          <w:p w14:paraId="4989034C" w14:textId="77777777" w:rsidR="000334DE" w:rsidRPr="00761DF3" w:rsidRDefault="000334DE" w:rsidP="009C15DD">
            <w:pPr>
              <w:numPr>
                <w:ilvl w:val="0"/>
                <w:numId w:val="155"/>
              </w:numPr>
              <w:spacing w:after="200" w:line="276" w:lineRule="auto"/>
              <w:ind w:left="0" w:firstLine="0"/>
              <w:contextualSpacing/>
              <w:rPr>
                <w:rFonts w:ascii="Calibri" w:eastAsia="Calibri" w:hAnsi="Calibri"/>
                <w:color w:val="000000"/>
                <w:spacing w:val="-2"/>
                <w:sz w:val="22"/>
                <w:szCs w:val="22"/>
                <w:lang w:eastAsia="en-US"/>
              </w:rPr>
            </w:pPr>
          </w:p>
        </w:tc>
        <w:tc>
          <w:tcPr>
            <w:tcW w:w="7132" w:type="dxa"/>
          </w:tcPr>
          <w:p w14:paraId="285055F3" w14:textId="77777777" w:rsidR="000334DE" w:rsidRPr="00761DF3" w:rsidRDefault="000334DE" w:rsidP="000334DE">
            <w:pPr>
              <w:rPr>
                <w:rFonts w:ascii="Calibri" w:eastAsia="Calibri" w:hAnsi="Calibri" w:cs="Calibri"/>
                <w:color w:val="000000"/>
                <w:spacing w:val="-2"/>
                <w:sz w:val="22"/>
                <w:szCs w:val="22"/>
                <w:lang w:eastAsia="en-US"/>
              </w:rPr>
            </w:pPr>
            <w:r w:rsidRPr="00761DF3">
              <w:rPr>
                <w:rFonts w:ascii="Calibri" w:eastAsia="Calibri" w:hAnsi="Calibri"/>
                <w:sz w:val="22"/>
                <w:szCs w:val="22"/>
                <w:lang w:eastAsia="en-US"/>
              </w:rPr>
              <w:t xml:space="preserve">Jedna centrala monitorująca na wszystkie oferowane w postępowaniu kardiomonitory. Centrala monitorująca wyposażona w dotykowy ekran LCD o przekątnej przynajmniej 21”, </w:t>
            </w:r>
            <w:proofErr w:type="gramStart"/>
            <w:r w:rsidRPr="00761DF3">
              <w:rPr>
                <w:rFonts w:ascii="Calibri" w:eastAsia="Calibri" w:hAnsi="Calibri"/>
                <w:sz w:val="22"/>
                <w:szCs w:val="22"/>
                <w:lang w:eastAsia="en-US"/>
              </w:rPr>
              <w:t>ze</w:t>
            </w:r>
            <w:proofErr w:type="gramEnd"/>
            <w:r w:rsidRPr="00761DF3">
              <w:rPr>
                <w:rFonts w:ascii="Calibri" w:eastAsia="Calibri" w:hAnsi="Calibri"/>
                <w:sz w:val="22"/>
                <w:szCs w:val="22"/>
                <w:lang w:eastAsia="en-US"/>
              </w:rPr>
              <w:t xml:space="preserve"> zintegrowanymi elementami składowymi w jednej obudowie (jednostka CPU w obudowie ekranu monitora centrali). Na wyposażeniu centrali drugi ekran pozwalający na podgląd połowy monitorowanych stanowisk lub jednego wybranego stanowiska (w zależności od potrzeb użytkownika).</w:t>
            </w:r>
          </w:p>
        </w:tc>
        <w:tc>
          <w:tcPr>
            <w:tcW w:w="1418" w:type="dxa"/>
          </w:tcPr>
          <w:p w14:paraId="6146D9A8" w14:textId="77777777" w:rsidR="000334DE" w:rsidRPr="00761DF3" w:rsidRDefault="000334DE" w:rsidP="000334DE">
            <w:pPr>
              <w:rPr>
                <w:rFonts w:ascii="Calibri" w:eastAsia="Calibri" w:hAnsi="Calibri"/>
                <w:sz w:val="22"/>
                <w:szCs w:val="22"/>
                <w:lang w:eastAsia="en-US"/>
              </w:rPr>
            </w:pPr>
          </w:p>
        </w:tc>
      </w:tr>
      <w:tr w:rsidR="000334DE" w:rsidRPr="00761DF3" w14:paraId="705458F6" w14:textId="7618E323" w:rsidTr="00B97C15">
        <w:trPr>
          <w:jc w:val="center"/>
        </w:trPr>
        <w:tc>
          <w:tcPr>
            <w:tcW w:w="801" w:type="dxa"/>
            <w:vAlign w:val="center"/>
          </w:tcPr>
          <w:p w14:paraId="298D07FB" w14:textId="77777777" w:rsidR="000334DE" w:rsidRPr="00761DF3" w:rsidRDefault="000334DE" w:rsidP="009C15DD">
            <w:pPr>
              <w:numPr>
                <w:ilvl w:val="0"/>
                <w:numId w:val="155"/>
              </w:numPr>
              <w:spacing w:after="200" w:line="276" w:lineRule="auto"/>
              <w:ind w:left="0" w:firstLine="0"/>
              <w:contextualSpacing/>
              <w:rPr>
                <w:rFonts w:ascii="Calibri" w:eastAsia="Calibri" w:hAnsi="Calibri"/>
                <w:color w:val="000000"/>
                <w:spacing w:val="-2"/>
                <w:sz w:val="22"/>
                <w:szCs w:val="22"/>
                <w:lang w:eastAsia="en-US"/>
              </w:rPr>
            </w:pPr>
          </w:p>
        </w:tc>
        <w:tc>
          <w:tcPr>
            <w:tcW w:w="7132" w:type="dxa"/>
          </w:tcPr>
          <w:p w14:paraId="2277FDE7" w14:textId="77777777" w:rsidR="000334DE" w:rsidRPr="00761DF3" w:rsidRDefault="000334DE" w:rsidP="000334DE">
            <w:pPr>
              <w:rPr>
                <w:rFonts w:ascii="Calibri" w:eastAsia="Calibri" w:hAnsi="Calibri" w:cs="Calibri"/>
                <w:color w:val="000000"/>
                <w:spacing w:val="-2"/>
                <w:sz w:val="22"/>
                <w:szCs w:val="22"/>
                <w:lang w:eastAsia="en-US"/>
              </w:rPr>
            </w:pPr>
            <w:r w:rsidRPr="00761DF3">
              <w:rPr>
                <w:rFonts w:ascii="Calibri" w:eastAsia="Calibri" w:hAnsi="Calibri"/>
                <w:sz w:val="22"/>
                <w:szCs w:val="22"/>
                <w:lang w:eastAsia="en-US"/>
              </w:rPr>
              <w:t>Obsługa centrali za pomocą klawiatury i myszy komputerowej</w:t>
            </w:r>
          </w:p>
        </w:tc>
        <w:tc>
          <w:tcPr>
            <w:tcW w:w="1418" w:type="dxa"/>
          </w:tcPr>
          <w:p w14:paraId="33CE9F24" w14:textId="77777777" w:rsidR="000334DE" w:rsidRPr="00761DF3" w:rsidRDefault="000334DE" w:rsidP="000334DE">
            <w:pPr>
              <w:rPr>
                <w:rFonts w:ascii="Calibri" w:eastAsia="Calibri" w:hAnsi="Calibri"/>
                <w:sz w:val="22"/>
                <w:szCs w:val="22"/>
                <w:lang w:eastAsia="en-US"/>
              </w:rPr>
            </w:pPr>
          </w:p>
        </w:tc>
      </w:tr>
      <w:tr w:rsidR="000334DE" w:rsidRPr="00761DF3" w14:paraId="7455DA1D" w14:textId="18BBF170" w:rsidTr="00B97C15">
        <w:trPr>
          <w:jc w:val="center"/>
        </w:trPr>
        <w:tc>
          <w:tcPr>
            <w:tcW w:w="801" w:type="dxa"/>
            <w:vAlign w:val="center"/>
          </w:tcPr>
          <w:p w14:paraId="6EE5D199" w14:textId="77777777" w:rsidR="000334DE" w:rsidRPr="00761DF3" w:rsidRDefault="000334DE" w:rsidP="009C15DD">
            <w:pPr>
              <w:numPr>
                <w:ilvl w:val="0"/>
                <w:numId w:val="155"/>
              </w:numPr>
              <w:spacing w:after="200" w:line="276" w:lineRule="auto"/>
              <w:ind w:left="0" w:firstLine="0"/>
              <w:contextualSpacing/>
              <w:rPr>
                <w:rFonts w:ascii="Calibri" w:eastAsia="Calibri" w:hAnsi="Calibri"/>
                <w:color w:val="000000"/>
                <w:spacing w:val="-2"/>
                <w:sz w:val="22"/>
                <w:szCs w:val="22"/>
                <w:lang w:eastAsia="en-US"/>
              </w:rPr>
            </w:pPr>
          </w:p>
        </w:tc>
        <w:tc>
          <w:tcPr>
            <w:tcW w:w="7132" w:type="dxa"/>
          </w:tcPr>
          <w:p w14:paraId="01A6BAB8" w14:textId="77777777" w:rsidR="000334DE" w:rsidRPr="00761DF3" w:rsidRDefault="000334DE" w:rsidP="000334DE">
            <w:pPr>
              <w:rPr>
                <w:rFonts w:ascii="Calibri" w:eastAsia="Calibri" w:hAnsi="Calibri" w:cs="Calibri"/>
                <w:color w:val="000000"/>
                <w:spacing w:val="-2"/>
                <w:sz w:val="22"/>
                <w:szCs w:val="22"/>
                <w:lang w:eastAsia="en-US"/>
              </w:rPr>
            </w:pPr>
            <w:r w:rsidRPr="00761DF3">
              <w:rPr>
                <w:rFonts w:ascii="Calibri" w:eastAsia="Calibri" w:hAnsi="Calibri"/>
                <w:sz w:val="22"/>
                <w:szCs w:val="22"/>
                <w:lang w:eastAsia="en-US"/>
              </w:rPr>
              <w:t>Centrala pozwalająca na rozbudowę o obsługę kolejnych stanowisk (do 32) bez dodatkowych kosztów wynikających z konieczności zakupu licencji</w:t>
            </w:r>
          </w:p>
        </w:tc>
        <w:tc>
          <w:tcPr>
            <w:tcW w:w="1418" w:type="dxa"/>
          </w:tcPr>
          <w:p w14:paraId="7D2A027E" w14:textId="77777777" w:rsidR="000334DE" w:rsidRPr="00761DF3" w:rsidRDefault="000334DE" w:rsidP="000334DE">
            <w:pPr>
              <w:rPr>
                <w:rFonts w:ascii="Calibri" w:eastAsia="Calibri" w:hAnsi="Calibri"/>
                <w:sz w:val="22"/>
                <w:szCs w:val="22"/>
                <w:lang w:eastAsia="en-US"/>
              </w:rPr>
            </w:pPr>
          </w:p>
        </w:tc>
      </w:tr>
      <w:tr w:rsidR="000334DE" w:rsidRPr="00761DF3" w14:paraId="2152B627" w14:textId="4FAE8D70" w:rsidTr="00B97C15">
        <w:trPr>
          <w:jc w:val="center"/>
        </w:trPr>
        <w:tc>
          <w:tcPr>
            <w:tcW w:w="801" w:type="dxa"/>
            <w:vAlign w:val="center"/>
          </w:tcPr>
          <w:p w14:paraId="1C9D905C" w14:textId="77777777" w:rsidR="000334DE" w:rsidRPr="00761DF3" w:rsidRDefault="000334DE" w:rsidP="009C15DD">
            <w:pPr>
              <w:numPr>
                <w:ilvl w:val="0"/>
                <w:numId w:val="155"/>
              </w:numPr>
              <w:spacing w:after="200" w:line="276" w:lineRule="auto"/>
              <w:ind w:left="0" w:firstLine="0"/>
              <w:contextualSpacing/>
              <w:rPr>
                <w:rFonts w:ascii="Calibri" w:eastAsia="Calibri" w:hAnsi="Calibri"/>
                <w:color w:val="000000"/>
                <w:spacing w:val="-2"/>
                <w:sz w:val="22"/>
                <w:szCs w:val="22"/>
                <w:lang w:eastAsia="en-US"/>
              </w:rPr>
            </w:pPr>
          </w:p>
        </w:tc>
        <w:tc>
          <w:tcPr>
            <w:tcW w:w="7132" w:type="dxa"/>
          </w:tcPr>
          <w:p w14:paraId="63B7E82B" w14:textId="77777777" w:rsidR="000334DE" w:rsidRPr="00761DF3" w:rsidRDefault="000334DE" w:rsidP="000334DE">
            <w:pPr>
              <w:rPr>
                <w:rFonts w:ascii="Calibri" w:eastAsia="Calibri" w:hAnsi="Calibri" w:cs="Calibri"/>
                <w:color w:val="000000"/>
                <w:spacing w:val="-2"/>
                <w:sz w:val="22"/>
                <w:szCs w:val="22"/>
                <w:lang w:eastAsia="en-US"/>
              </w:rPr>
            </w:pPr>
            <w:r w:rsidRPr="00761DF3">
              <w:rPr>
                <w:rFonts w:ascii="Calibri" w:eastAsia="Calibri" w:hAnsi="Calibri"/>
                <w:b/>
                <w:bCs/>
                <w:sz w:val="22"/>
                <w:szCs w:val="22"/>
                <w:lang w:eastAsia="en-US"/>
              </w:rPr>
              <w:t>Prezentacja graficzna</w:t>
            </w:r>
          </w:p>
        </w:tc>
        <w:tc>
          <w:tcPr>
            <w:tcW w:w="1418" w:type="dxa"/>
          </w:tcPr>
          <w:p w14:paraId="7674F0A7" w14:textId="77777777" w:rsidR="000334DE" w:rsidRPr="00761DF3" w:rsidRDefault="000334DE" w:rsidP="000334DE">
            <w:pPr>
              <w:rPr>
                <w:rFonts w:ascii="Calibri" w:eastAsia="Calibri" w:hAnsi="Calibri"/>
                <w:b/>
                <w:bCs/>
                <w:sz w:val="22"/>
                <w:szCs w:val="22"/>
                <w:lang w:eastAsia="en-US"/>
              </w:rPr>
            </w:pPr>
          </w:p>
        </w:tc>
      </w:tr>
      <w:tr w:rsidR="000334DE" w:rsidRPr="00761DF3" w14:paraId="09455ACA" w14:textId="7F41373E" w:rsidTr="00B97C15">
        <w:trPr>
          <w:jc w:val="center"/>
        </w:trPr>
        <w:tc>
          <w:tcPr>
            <w:tcW w:w="801" w:type="dxa"/>
            <w:vAlign w:val="center"/>
          </w:tcPr>
          <w:p w14:paraId="7D22CBA8" w14:textId="77777777" w:rsidR="000334DE" w:rsidRPr="00761DF3" w:rsidRDefault="000334DE" w:rsidP="009C15DD">
            <w:pPr>
              <w:numPr>
                <w:ilvl w:val="0"/>
                <w:numId w:val="155"/>
              </w:numPr>
              <w:spacing w:after="200" w:line="276" w:lineRule="auto"/>
              <w:ind w:left="0" w:firstLine="0"/>
              <w:contextualSpacing/>
              <w:rPr>
                <w:rFonts w:ascii="Calibri" w:eastAsia="Calibri" w:hAnsi="Calibri"/>
                <w:color w:val="000000"/>
                <w:spacing w:val="-2"/>
                <w:sz w:val="22"/>
                <w:szCs w:val="22"/>
                <w:lang w:eastAsia="en-US"/>
              </w:rPr>
            </w:pPr>
          </w:p>
        </w:tc>
        <w:tc>
          <w:tcPr>
            <w:tcW w:w="7132" w:type="dxa"/>
          </w:tcPr>
          <w:p w14:paraId="3AEBF5E6" w14:textId="77777777" w:rsidR="000334DE" w:rsidRPr="00761DF3" w:rsidRDefault="000334DE" w:rsidP="000334DE">
            <w:pPr>
              <w:rPr>
                <w:rFonts w:ascii="Calibri" w:eastAsia="Calibri" w:hAnsi="Calibri" w:cs="Calibri"/>
                <w:color w:val="000000"/>
                <w:spacing w:val="-2"/>
                <w:sz w:val="22"/>
                <w:szCs w:val="22"/>
                <w:lang w:eastAsia="en-US"/>
              </w:rPr>
            </w:pPr>
            <w:r w:rsidRPr="00761DF3">
              <w:rPr>
                <w:rFonts w:ascii="Calibri" w:eastAsia="Calibri" w:hAnsi="Calibri"/>
                <w:sz w:val="22"/>
                <w:szCs w:val="22"/>
                <w:lang w:eastAsia="en-US"/>
              </w:rPr>
              <w:t>Wyświetlanie okien z przebiegami dynamicznymi i parametrami jednocześnie do 32 pacjentów w oknie podglądu zbiorczego</w:t>
            </w:r>
          </w:p>
        </w:tc>
        <w:tc>
          <w:tcPr>
            <w:tcW w:w="1418" w:type="dxa"/>
          </w:tcPr>
          <w:p w14:paraId="03F13A0A" w14:textId="77777777" w:rsidR="000334DE" w:rsidRPr="00761DF3" w:rsidRDefault="000334DE" w:rsidP="000334DE">
            <w:pPr>
              <w:rPr>
                <w:rFonts w:ascii="Calibri" w:eastAsia="Calibri" w:hAnsi="Calibri"/>
                <w:sz w:val="22"/>
                <w:szCs w:val="22"/>
                <w:lang w:eastAsia="en-US"/>
              </w:rPr>
            </w:pPr>
          </w:p>
        </w:tc>
      </w:tr>
      <w:tr w:rsidR="000334DE" w:rsidRPr="00761DF3" w14:paraId="4388D648" w14:textId="584C567E" w:rsidTr="00B97C15">
        <w:trPr>
          <w:jc w:val="center"/>
        </w:trPr>
        <w:tc>
          <w:tcPr>
            <w:tcW w:w="801" w:type="dxa"/>
            <w:vAlign w:val="center"/>
          </w:tcPr>
          <w:p w14:paraId="44B8AFE1" w14:textId="77777777" w:rsidR="000334DE" w:rsidRPr="00761DF3" w:rsidRDefault="000334DE" w:rsidP="009C15DD">
            <w:pPr>
              <w:numPr>
                <w:ilvl w:val="0"/>
                <w:numId w:val="155"/>
              </w:numPr>
              <w:spacing w:after="200" w:line="276" w:lineRule="auto"/>
              <w:ind w:left="0" w:firstLine="0"/>
              <w:contextualSpacing/>
              <w:rPr>
                <w:rFonts w:ascii="Calibri" w:eastAsia="Calibri" w:hAnsi="Calibri"/>
                <w:color w:val="000000"/>
                <w:spacing w:val="-2"/>
                <w:sz w:val="22"/>
                <w:szCs w:val="22"/>
                <w:lang w:eastAsia="en-US"/>
              </w:rPr>
            </w:pPr>
          </w:p>
        </w:tc>
        <w:tc>
          <w:tcPr>
            <w:tcW w:w="7132" w:type="dxa"/>
          </w:tcPr>
          <w:p w14:paraId="7C4022ED" w14:textId="77777777" w:rsidR="000334DE" w:rsidRPr="00761DF3" w:rsidRDefault="000334DE" w:rsidP="000334DE">
            <w:pPr>
              <w:rPr>
                <w:rFonts w:ascii="Calibri" w:eastAsia="Calibri" w:hAnsi="Calibri" w:cs="Calibri"/>
                <w:color w:val="000000"/>
                <w:spacing w:val="-2"/>
                <w:sz w:val="22"/>
                <w:szCs w:val="22"/>
                <w:lang w:eastAsia="en-US"/>
              </w:rPr>
            </w:pPr>
            <w:r w:rsidRPr="00761DF3">
              <w:rPr>
                <w:rFonts w:ascii="Calibri" w:eastAsia="Calibri" w:hAnsi="Calibri"/>
                <w:sz w:val="22"/>
                <w:szCs w:val="22"/>
                <w:lang w:eastAsia="en-US"/>
              </w:rPr>
              <w:t>Kolejność wyświetlanych monitorów na podglądzie zbiorczym centrali porządkowana rosnąco za pomocą jednego dedykowanego przycisku</w:t>
            </w:r>
          </w:p>
        </w:tc>
        <w:tc>
          <w:tcPr>
            <w:tcW w:w="1418" w:type="dxa"/>
          </w:tcPr>
          <w:p w14:paraId="039EF6D8" w14:textId="77777777" w:rsidR="000334DE" w:rsidRPr="00761DF3" w:rsidRDefault="000334DE" w:rsidP="000334DE">
            <w:pPr>
              <w:rPr>
                <w:rFonts w:ascii="Calibri" w:eastAsia="Calibri" w:hAnsi="Calibri"/>
                <w:sz w:val="22"/>
                <w:szCs w:val="22"/>
                <w:lang w:eastAsia="en-US"/>
              </w:rPr>
            </w:pPr>
          </w:p>
        </w:tc>
      </w:tr>
      <w:tr w:rsidR="000334DE" w:rsidRPr="00761DF3" w14:paraId="0A173590" w14:textId="0470727F" w:rsidTr="00B97C15">
        <w:trPr>
          <w:jc w:val="center"/>
        </w:trPr>
        <w:tc>
          <w:tcPr>
            <w:tcW w:w="801" w:type="dxa"/>
            <w:vAlign w:val="center"/>
          </w:tcPr>
          <w:p w14:paraId="73916F7B" w14:textId="77777777" w:rsidR="000334DE" w:rsidRPr="00761DF3" w:rsidRDefault="000334DE" w:rsidP="009C15DD">
            <w:pPr>
              <w:numPr>
                <w:ilvl w:val="0"/>
                <w:numId w:val="155"/>
              </w:numPr>
              <w:spacing w:after="200" w:line="276" w:lineRule="auto"/>
              <w:ind w:left="0" w:firstLine="0"/>
              <w:contextualSpacing/>
              <w:rPr>
                <w:rFonts w:ascii="Calibri" w:eastAsia="Calibri" w:hAnsi="Calibri"/>
                <w:color w:val="000000"/>
                <w:spacing w:val="-2"/>
                <w:sz w:val="22"/>
                <w:szCs w:val="22"/>
                <w:lang w:eastAsia="en-US"/>
              </w:rPr>
            </w:pPr>
          </w:p>
        </w:tc>
        <w:tc>
          <w:tcPr>
            <w:tcW w:w="7132" w:type="dxa"/>
          </w:tcPr>
          <w:p w14:paraId="2D6EAE08" w14:textId="77777777" w:rsidR="000334DE" w:rsidRPr="00761DF3" w:rsidRDefault="000334DE" w:rsidP="000334DE">
            <w:pPr>
              <w:rPr>
                <w:rFonts w:ascii="Calibri" w:eastAsia="Calibri" w:hAnsi="Calibri" w:cs="Calibri"/>
                <w:color w:val="000000"/>
                <w:spacing w:val="-2"/>
                <w:sz w:val="22"/>
                <w:szCs w:val="22"/>
                <w:lang w:eastAsia="en-US"/>
              </w:rPr>
            </w:pPr>
            <w:r w:rsidRPr="00761DF3">
              <w:rPr>
                <w:rFonts w:ascii="Calibri" w:eastAsia="Calibri" w:hAnsi="Calibri"/>
                <w:sz w:val="22"/>
                <w:szCs w:val="22"/>
                <w:lang w:eastAsia="en-US"/>
              </w:rPr>
              <w:t>Wyświetlanie szczegółowego podglądu wybranego monitora, z funkcją wyboru wyświetlanych na ekranie centrali krzywych dynamicznych spośród wszystkich monitorowanych przez monitor parametrów życiowych</w:t>
            </w:r>
          </w:p>
        </w:tc>
        <w:tc>
          <w:tcPr>
            <w:tcW w:w="1418" w:type="dxa"/>
          </w:tcPr>
          <w:p w14:paraId="68E52430" w14:textId="77777777" w:rsidR="000334DE" w:rsidRPr="00761DF3" w:rsidRDefault="000334DE" w:rsidP="000334DE">
            <w:pPr>
              <w:rPr>
                <w:rFonts w:ascii="Calibri" w:eastAsia="Calibri" w:hAnsi="Calibri"/>
                <w:sz w:val="22"/>
                <w:szCs w:val="22"/>
                <w:lang w:eastAsia="en-US"/>
              </w:rPr>
            </w:pPr>
          </w:p>
        </w:tc>
      </w:tr>
      <w:tr w:rsidR="000334DE" w:rsidRPr="00761DF3" w14:paraId="67BC9DA4" w14:textId="39AA2C2A" w:rsidTr="00B97C15">
        <w:trPr>
          <w:jc w:val="center"/>
        </w:trPr>
        <w:tc>
          <w:tcPr>
            <w:tcW w:w="801" w:type="dxa"/>
            <w:vAlign w:val="center"/>
          </w:tcPr>
          <w:p w14:paraId="376E81D2" w14:textId="77777777" w:rsidR="000334DE" w:rsidRPr="00761DF3" w:rsidRDefault="000334DE" w:rsidP="009C15DD">
            <w:pPr>
              <w:numPr>
                <w:ilvl w:val="0"/>
                <w:numId w:val="155"/>
              </w:numPr>
              <w:spacing w:after="200" w:line="276" w:lineRule="auto"/>
              <w:ind w:left="0" w:firstLine="0"/>
              <w:contextualSpacing/>
              <w:rPr>
                <w:rFonts w:ascii="Calibri" w:eastAsia="Calibri" w:hAnsi="Calibri"/>
                <w:color w:val="000000"/>
                <w:spacing w:val="-2"/>
                <w:sz w:val="22"/>
                <w:szCs w:val="22"/>
                <w:lang w:eastAsia="en-US"/>
              </w:rPr>
            </w:pPr>
          </w:p>
        </w:tc>
        <w:tc>
          <w:tcPr>
            <w:tcW w:w="7132" w:type="dxa"/>
          </w:tcPr>
          <w:p w14:paraId="25772B15" w14:textId="77777777" w:rsidR="000334DE" w:rsidRPr="00761DF3" w:rsidRDefault="000334DE" w:rsidP="000334DE">
            <w:pPr>
              <w:rPr>
                <w:rFonts w:ascii="Calibri" w:eastAsia="Calibri" w:hAnsi="Calibri" w:cs="Calibri"/>
                <w:color w:val="000000"/>
                <w:spacing w:val="-2"/>
                <w:sz w:val="22"/>
                <w:szCs w:val="22"/>
                <w:lang w:eastAsia="en-US"/>
              </w:rPr>
            </w:pPr>
            <w:r w:rsidRPr="00761DF3">
              <w:rPr>
                <w:rFonts w:ascii="Calibri" w:eastAsia="Calibri" w:hAnsi="Calibri"/>
                <w:sz w:val="22"/>
                <w:szCs w:val="22"/>
                <w:lang w:eastAsia="en-US"/>
              </w:rPr>
              <w:t>Automatyczne dostosowywanie skali osi x i osi y do zmierzonych parametrów w oknie trendów graficznych dla każdego parametru</w:t>
            </w:r>
          </w:p>
        </w:tc>
        <w:tc>
          <w:tcPr>
            <w:tcW w:w="1418" w:type="dxa"/>
          </w:tcPr>
          <w:p w14:paraId="506D2238" w14:textId="77777777" w:rsidR="000334DE" w:rsidRPr="00761DF3" w:rsidRDefault="000334DE" w:rsidP="000334DE">
            <w:pPr>
              <w:rPr>
                <w:rFonts w:ascii="Calibri" w:eastAsia="Calibri" w:hAnsi="Calibri"/>
                <w:sz w:val="22"/>
                <w:szCs w:val="22"/>
                <w:lang w:eastAsia="en-US"/>
              </w:rPr>
            </w:pPr>
          </w:p>
        </w:tc>
      </w:tr>
      <w:tr w:rsidR="000334DE" w:rsidRPr="00761DF3" w14:paraId="514AA1B6" w14:textId="05C6ABD1" w:rsidTr="00B97C15">
        <w:trPr>
          <w:jc w:val="center"/>
        </w:trPr>
        <w:tc>
          <w:tcPr>
            <w:tcW w:w="801" w:type="dxa"/>
            <w:vAlign w:val="center"/>
          </w:tcPr>
          <w:p w14:paraId="49F894B0" w14:textId="77777777" w:rsidR="000334DE" w:rsidRPr="00761DF3" w:rsidRDefault="000334DE" w:rsidP="009C15DD">
            <w:pPr>
              <w:numPr>
                <w:ilvl w:val="0"/>
                <w:numId w:val="155"/>
              </w:numPr>
              <w:spacing w:after="200" w:line="276" w:lineRule="auto"/>
              <w:ind w:left="0" w:firstLine="0"/>
              <w:contextualSpacing/>
              <w:rPr>
                <w:rFonts w:ascii="Calibri" w:eastAsia="Calibri" w:hAnsi="Calibri"/>
                <w:color w:val="000000"/>
                <w:spacing w:val="-2"/>
                <w:sz w:val="22"/>
                <w:szCs w:val="22"/>
                <w:lang w:eastAsia="en-US"/>
              </w:rPr>
            </w:pPr>
          </w:p>
        </w:tc>
        <w:tc>
          <w:tcPr>
            <w:tcW w:w="7132" w:type="dxa"/>
          </w:tcPr>
          <w:p w14:paraId="606D044B" w14:textId="77777777" w:rsidR="000334DE" w:rsidRPr="00761DF3" w:rsidRDefault="000334DE" w:rsidP="000334DE">
            <w:pPr>
              <w:rPr>
                <w:rFonts w:ascii="Calibri" w:eastAsia="Calibri" w:hAnsi="Calibri" w:cs="Calibri"/>
                <w:color w:val="000000"/>
                <w:spacing w:val="-2"/>
                <w:sz w:val="22"/>
                <w:szCs w:val="22"/>
                <w:lang w:eastAsia="en-US"/>
              </w:rPr>
            </w:pPr>
            <w:r w:rsidRPr="00761DF3">
              <w:rPr>
                <w:rFonts w:ascii="Calibri" w:eastAsia="Calibri" w:hAnsi="Calibri"/>
                <w:sz w:val="22"/>
                <w:szCs w:val="22"/>
                <w:lang w:eastAsia="en-US"/>
              </w:rPr>
              <w:t>Możliwość wyświetlania wartości parametrów przy użyciu dużych czcionek dla wszystkich lub wybranych monitorów w oknie zbiorczego podglądu</w:t>
            </w:r>
          </w:p>
        </w:tc>
        <w:tc>
          <w:tcPr>
            <w:tcW w:w="1418" w:type="dxa"/>
          </w:tcPr>
          <w:p w14:paraId="31BA32DD" w14:textId="77777777" w:rsidR="000334DE" w:rsidRPr="00761DF3" w:rsidRDefault="000334DE" w:rsidP="000334DE">
            <w:pPr>
              <w:rPr>
                <w:rFonts w:ascii="Calibri" w:eastAsia="Calibri" w:hAnsi="Calibri"/>
                <w:sz w:val="22"/>
                <w:szCs w:val="22"/>
                <w:lang w:eastAsia="en-US"/>
              </w:rPr>
            </w:pPr>
          </w:p>
        </w:tc>
      </w:tr>
      <w:tr w:rsidR="000334DE" w:rsidRPr="00761DF3" w14:paraId="3873C044" w14:textId="4F3E1C21" w:rsidTr="00B97C15">
        <w:trPr>
          <w:jc w:val="center"/>
        </w:trPr>
        <w:tc>
          <w:tcPr>
            <w:tcW w:w="801" w:type="dxa"/>
            <w:vAlign w:val="center"/>
          </w:tcPr>
          <w:p w14:paraId="372AB59C" w14:textId="77777777" w:rsidR="000334DE" w:rsidRPr="00761DF3" w:rsidRDefault="000334DE" w:rsidP="009C15DD">
            <w:pPr>
              <w:numPr>
                <w:ilvl w:val="0"/>
                <w:numId w:val="155"/>
              </w:numPr>
              <w:spacing w:after="200" w:line="276" w:lineRule="auto"/>
              <w:ind w:left="0" w:firstLine="0"/>
              <w:contextualSpacing/>
              <w:rPr>
                <w:rFonts w:ascii="Calibri" w:eastAsia="Calibri" w:hAnsi="Calibri"/>
                <w:color w:val="000000"/>
                <w:spacing w:val="-2"/>
                <w:sz w:val="22"/>
                <w:szCs w:val="22"/>
                <w:lang w:eastAsia="en-US"/>
              </w:rPr>
            </w:pPr>
          </w:p>
        </w:tc>
        <w:tc>
          <w:tcPr>
            <w:tcW w:w="7132" w:type="dxa"/>
          </w:tcPr>
          <w:p w14:paraId="7C85EA20" w14:textId="77777777" w:rsidR="000334DE" w:rsidRPr="00761DF3" w:rsidRDefault="000334DE" w:rsidP="000334DE">
            <w:pPr>
              <w:rPr>
                <w:rFonts w:ascii="Calibri" w:eastAsia="Calibri" w:hAnsi="Calibri" w:cs="Calibri"/>
                <w:color w:val="000000"/>
                <w:spacing w:val="-2"/>
                <w:sz w:val="22"/>
                <w:szCs w:val="22"/>
                <w:lang w:eastAsia="en-US"/>
              </w:rPr>
            </w:pPr>
            <w:r w:rsidRPr="00761DF3">
              <w:rPr>
                <w:rFonts w:ascii="Calibri" w:eastAsia="Calibri" w:hAnsi="Calibri"/>
                <w:b/>
                <w:bCs/>
                <w:sz w:val="22"/>
                <w:szCs w:val="22"/>
                <w:lang w:eastAsia="en-US"/>
              </w:rPr>
              <w:t>Alarmy</w:t>
            </w:r>
          </w:p>
        </w:tc>
        <w:tc>
          <w:tcPr>
            <w:tcW w:w="1418" w:type="dxa"/>
          </w:tcPr>
          <w:p w14:paraId="1CCA01A5" w14:textId="77777777" w:rsidR="000334DE" w:rsidRPr="00761DF3" w:rsidRDefault="000334DE" w:rsidP="000334DE">
            <w:pPr>
              <w:rPr>
                <w:rFonts w:ascii="Calibri" w:eastAsia="Calibri" w:hAnsi="Calibri"/>
                <w:b/>
                <w:bCs/>
                <w:sz w:val="22"/>
                <w:szCs w:val="22"/>
                <w:lang w:eastAsia="en-US"/>
              </w:rPr>
            </w:pPr>
          </w:p>
        </w:tc>
      </w:tr>
      <w:tr w:rsidR="000334DE" w:rsidRPr="00761DF3" w14:paraId="0691FFD3" w14:textId="0CADE0C0" w:rsidTr="00B97C15">
        <w:trPr>
          <w:jc w:val="center"/>
        </w:trPr>
        <w:tc>
          <w:tcPr>
            <w:tcW w:w="801" w:type="dxa"/>
            <w:vAlign w:val="center"/>
          </w:tcPr>
          <w:p w14:paraId="4BA3C73F" w14:textId="77777777" w:rsidR="000334DE" w:rsidRPr="00761DF3" w:rsidRDefault="000334DE" w:rsidP="009C15DD">
            <w:pPr>
              <w:numPr>
                <w:ilvl w:val="0"/>
                <w:numId w:val="155"/>
              </w:numPr>
              <w:spacing w:after="200" w:line="276" w:lineRule="auto"/>
              <w:ind w:left="0" w:firstLine="0"/>
              <w:contextualSpacing/>
              <w:rPr>
                <w:rFonts w:ascii="Calibri" w:eastAsia="Calibri" w:hAnsi="Calibri"/>
                <w:color w:val="000000"/>
                <w:spacing w:val="-2"/>
                <w:sz w:val="22"/>
                <w:szCs w:val="22"/>
                <w:lang w:eastAsia="en-US"/>
              </w:rPr>
            </w:pPr>
          </w:p>
        </w:tc>
        <w:tc>
          <w:tcPr>
            <w:tcW w:w="7132" w:type="dxa"/>
          </w:tcPr>
          <w:p w14:paraId="651F8DDB" w14:textId="77777777" w:rsidR="000334DE" w:rsidRPr="00761DF3" w:rsidRDefault="000334DE" w:rsidP="000334DE">
            <w:pPr>
              <w:rPr>
                <w:rFonts w:ascii="Calibri" w:eastAsia="Calibri" w:hAnsi="Calibri" w:cs="Calibri"/>
                <w:color w:val="000000"/>
                <w:spacing w:val="-2"/>
                <w:sz w:val="22"/>
                <w:szCs w:val="22"/>
                <w:lang w:eastAsia="en-US"/>
              </w:rPr>
            </w:pPr>
            <w:r w:rsidRPr="00761DF3">
              <w:rPr>
                <w:rFonts w:ascii="Calibri" w:eastAsia="Calibri" w:hAnsi="Calibri"/>
                <w:sz w:val="22"/>
                <w:szCs w:val="22"/>
                <w:lang w:eastAsia="en-US"/>
              </w:rPr>
              <w:t>Centrala wyposażona w 3-stopniowy system alarmów sygnalizowanych wizualnie i dźwiękowo z identyfikacją łóżka, na którym wystąpił alarm</w:t>
            </w:r>
          </w:p>
        </w:tc>
        <w:tc>
          <w:tcPr>
            <w:tcW w:w="1418" w:type="dxa"/>
          </w:tcPr>
          <w:p w14:paraId="0593D602" w14:textId="77777777" w:rsidR="000334DE" w:rsidRPr="00761DF3" w:rsidRDefault="000334DE" w:rsidP="000334DE">
            <w:pPr>
              <w:rPr>
                <w:rFonts w:ascii="Calibri" w:eastAsia="Calibri" w:hAnsi="Calibri"/>
                <w:sz w:val="22"/>
                <w:szCs w:val="22"/>
                <w:lang w:eastAsia="en-US"/>
              </w:rPr>
            </w:pPr>
          </w:p>
        </w:tc>
      </w:tr>
      <w:tr w:rsidR="000334DE" w:rsidRPr="00761DF3" w14:paraId="30A30BCE" w14:textId="1385BD4E" w:rsidTr="00B97C15">
        <w:trPr>
          <w:jc w:val="center"/>
        </w:trPr>
        <w:tc>
          <w:tcPr>
            <w:tcW w:w="801" w:type="dxa"/>
            <w:vAlign w:val="center"/>
          </w:tcPr>
          <w:p w14:paraId="2A0FFF65" w14:textId="77777777" w:rsidR="000334DE" w:rsidRPr="00761DF3" w:rsidRDefault="000334DE" w:rsidP="009C15DD">
            <w:pPr>
              <w:numPr>
                <w:ilvl w:val="0"/>
                <w:numId w:val="155"/>
              </w:numPr>
              <w:spacing w:after="200" w:line="276" w:lineRule="auto"/>
              <w:ind w:left="0" w:firstLine="0"/>
              <w:contextualSpacing/>
              <w:rPr>
                <w:rFonts w:ascii="Calibri" w:eastAsia="Calibri" w:hAnsi="Calibri"/>
                <w:color w:val="000000"/>
                <w:spacing w:val="-2"/>
                <w:sz w:val="22"/>
                <w:szCs w:val="22"/>
                <w:lang w:eastAsia="en-US"/>
              </w:rPr>
            </w:pPr>
          </w:p>
        </w:tc>
        <w:tc>
          <w:tcPr>
            <w:tcW w:w="7132" w:type="dxa"/>
          </w:tcPr>
          <w:p w14:paraId="42C592F1" w14:textId="77777777" w:rsidR="000334DE" w:rsidRPr="00761DF3" w:rsidRDefault="000334DE" w:rsidP="000334DE">
            <w:pPr>
              <w:rPr>
                <w:rFonts w:ascii="Calibri" w:eastAsia="Calibri" w:hAnsi="Calibri" w:cs="Calibri"/>
                <w:color w:val="000000"/>
                <w:spacing w:val="-2"/>
                <w:sz w:val="22"/>
                <w:szCs w:val="22"/>
                <w:lang w:eastAsia="en-US"/>
              </w:rPr>
            </w:pPr>
            <w:r w:rsidRPr="00761DF3">
              <w:rPr>
                <w:rFonts w:ascii="Calibri" w:eastAsia="Calibri" w:hAnsi="Calibri"/>
                <w:b/>
                <w:bCs/>
                <w:sz w:val="22"/>
                <w:szCs w:val="22"/>
                <w:lang w:eastAsia="en-US"/>
              </w:rPr>
              <w:t>Współpraca z monitorami</w:t>
            </w:r>
          </w:p>
        </w:tc>
        <w:tc>
          <w:tcPr>
            <w:tcW w:w="1418" w:type="dxa"/>
          </w:tcPr>
          <w:p w14:paraId="0CBC241E" w14:textId="77777777" w:rsidR="000334DE" w:rsidRPr="00761DF3" w:rsidRDefault="000334DE" w:rsidP="000334DE">
            <w:pPr>
              <w:rPr>
                <w:rFonts w:ascii="Calibri" w:eastAsia="Calibri" w:hAnsi="Calibri"/>
                <w:b/>
                <w:bCs/>
                <w:sz w:val="22"/>
                <w:szCs w:val="22"/>
                <w:lang w:eastAsia="en-US"/>
              </w:rPr>
            </w:pPr>
          </w:p>
        </w:tc>
      </w:tr>
      <w:tr w:rsidR="000334DE" w:rsidRPr="00761DF3" w14:paraId="424DEEBD" w14:textId="28C25104" w:rsidTr="00B97C15">
        <w:trPr>
          <w:jc w:val="center"/>
        </w:trPr>
        <w:tc>
          <w:tcPr>
            <w:tcW w:w="801" w:type="dxa"/>
            <w:vAlign w:val="center"/>
          </w:tcPr>
          <w:p w14:paraId="7A08B905" w14:textId="77777777" w:rsidR="000334DE" w:rsidRPr="00761DF3" w:rsidRDefault="000334DE" w:rsidP="009C15DD">
            <w:pPr>
              <w:numPr>
                <w:ilvl w:val="0"/>
                <w:numId w:val="155"/>
              </w:numPr>
              <w:spacing w:after="200" w:line="276" w:lineRule="auto"/>
              <w:ind w:left="0" w:firstLine="0"/>
              <w:contextualSpacing/>
              <w:rPr>
                <w:rFonts w:ascii="Calibri" w:eastAsia="Calibri" w:hAnsi="Calibri"/>
                <w:color w:val="000000"/>
                <w:spacing w:val="-2"/>
                <w:sz w:val="22"/>
                <w:szCs w:val="22"/>
                <w:lang w:eastAsia="en-US"/>
              </w:rPr>
            </w:pPr>
          </w:p>
        </w:tc>
        <w:tc>
          <w:tcPr>
            <w:tcW w:w="7132" w:type="dxa"/>
          </w:tcPr>
          <w:p w14:paraId="3BAEF731" w14:textId="77777777" w:rsidR="000334DE" w:rsidRPr="00761DF3" w:rsidRDefault="000334DE" w:rsidP="000334DE">
            <w:pPr>
              <w:rPr>
                <w:rFonts w:ascii="Calibri" w:eastAsia="Calibri" w:hAnsi="Calibri" w:cs="Calibri"/>
                <w:color w:val="000000"/>
                <w:spacing w:val="-2"/>
                <w:sz w:val="22"/>
                <w:szCs w:val="22"/>
                <w:lang w:eastAsia="en-US"/>
              </w:rPr>
            </w:pPr>
            <w:r w:rsidRPr="00761DF3">
              <w:rPr>
                <w:rFonts w:ascii="Calibri" w:eastAsia="Calibri" w:hAnsi="Calibri"/>
                <w:sz w:val="22"/>
                <w:szCs w:val="22"/>
                <w:lang w:eastAsia="en-US"/>
              </w:rPr>
              <w:t>Centrala z funkcją zdalnej konfiguracji granic alarmowych w monitorze</w:t>
            </w:r>
          </w:p>
        </w:tc>
        <w:tc>
          <w:tcPr>
            <w:tcW w:w="1418" w:type="dxa"/>
          </w:tcPr>
          <w:p w14:paraId="41AAD02F" w14:textId="77777777" w:rsidR="000334DE" w:rsidRPr="00761DF3" w:rsidRDefault="000334DE" w:rsidP="000334DE">
            <w:pPr>
              <w:rPr>
                <w:rFonts w:ascii="Calibri" w:eastAsia="Calibri" w:hAnsi="Calibri"/>
                <w:sz w:val="22"/>
                <w:szCs w:val="22"/>
                <w:lang w:eastAsia="en-US"/>
              </w:rPr>
            </w:pPr>
          </w:p>
        </w:tc>
      </w:tr>
      <w:tr w:rsidR="000334DE" w:rsidRPr="00761DF3" w14:paraId="1A17C07C" w14:textId="51016AB9" w:rsidTr="00B97C15">
        <w:trPr>
          <w:jc w:val="center"/>
        </w:trPr>
        <w:tc>
          <w:tcPr>
            <w:tcW w:w="801" w:type="dxa"/>
            <w:vAlign w:val="center"/>
          </w:tcPr>
          <w:p w14:paraId="42CC9DA1" w14:textId="77777777" w:rsidR="000334DE" w:rsidRPr="00761DF3" w:rsidRDefault="000334DE" w:rsidP="009C15DD">
            <w:pPr>
              <w:numPr>
                <w:ilvl w:val="0"/>
                <w:numId w:val="155"/>
              </w:numPr>
              <w:spacing w:after="200" w:line="276" w:lineRule="auto"/>
              <w:ind w:left="0" w:firstLine="0"/>
              <w:contextualSpacing/>
              <w:rPr>
                <w:rFonts w:ascii="Calibri" w:eastAsia="Calibri" w:hAnsi="Calibri"/>
                <w:color w:val="000000"/>
                <w:spacing w:val="-2"/>
                <w:sz w:val="22"/>
                <w:szCs w:val="22"/>
                <w:lang w:eastAsia="en-US"/>
              </w:rPr>
            </w:pPr>
          </w:p>
        </w:tc>
        <w:tc>
          <w:tcPr>
            <w:tcW w:w="7132" w:type="dxa"/>
          </w:tcPr>
          <w:p w14:paraId="3EC80294" w14:textId="77777777" w:rsidR="000334DE" w:rsidRPr="00761DF3" w:rsidRDefault="000334DE" w:rsidP="000334DE">
            <w:pPr>
              <w:rPr>
                <w:rFonts w:ascii="Calibri" w:eastAsia="Calibri" w:hAnsi="Calibri" w:cs="Calibri"/>
                <w:color w:val="000000"/>
                <w:spacing w:val="-2"/>
                <w:sz w:val="22"/>
                <w:szCs w:val="22"/>
                <w:lang w:eastAsia="en-US"/>
              </w:rPr>
            </w:pPr>
            <w:r w:rsidRPr="00761DF3">
              <w:rPr>
                <w:rFonts w:ascii="Calibri" w:eastAsia="Calibri" w:hAnsi="Calibri"/>
                <w:sz w:val="22"/>
                <w:szCs w:val="22"/>
                <w:lang w:eastAsia="en-US"/>
              </w:rPr>
              <w:t>Centrala z funkcją zdalnej konfiguracji ustawień pomiaru NIBP – możliwość regulacji przynajmniej odstępu pomiędzy pomiarami ciśnienia w trybie automatycznym i uruchomienia pomiaru</w:t>
            </w:r>
          </w:p>
        </w:tc>
        <w:tc>
          <w:tcPr>
            <w:tcW w:w="1418" w:type="dxa"/>
          </w:tcPr>
          <w:p w14:paraId="3E681845" w14:textId="77777777" w:rsidR="000334DE" w:rsidRPr="00761DF3" w:rsidRDefault="000334DE" w:rsidP="000334DE">
            <w:pPr>
              <w:rPr>
                <w:rFonts w:ascii="Calibri" w:eastAsia="Calibri" w:hAnsi="Calibri"/>
                <w:sz w:val="22"/>
                <w:szCs w:val="22"/>
                <w:lang w:eastAsia="en-US"/>
              </w:rPr>
            </w:pPr>
          </w:p>
        </w:tc>
      </w:tr>
      <w:tr w:rsidR="000334DE" w:rsidRPr="00761DF3" w14:paraId="0D2D6897" w14:textId="3A77D979" w:rsidTr="00B97C15">
        <w:trPr>
          <w:jc w:val="center"/>
        </w:trPr>
        <w:tc>
          <w:tcPr>
            <w:tcW w:w="801" w:type="dxa"/>
            <w:vAlign w:val="center"/>
          </w:tcPr>
          <w:p w14:paraId="1C400AEC" w14:textId="77777777" w:rsidR="000334DE" w:rsidRPr="00761DF3" w:rsidRDefault="000334DE" w:rsidP="009C15DD">
            <w:pPr>
              <w:numPr>
                <w:ilvl w:val="0"/>
                <w:numId w:val="155"/>
              </w:numPr>
              <w:spacing w:after="200" w:line="276" w:lineRule="auto"/>
              <w:ind w:left="0" w:firstLine="0"/>
              <w:contextualSpacing/>
              <w:rPr>
                <w:rFonts w:ascii="Calibri" w:eastAsia="Calibri" w:hAnsi="Calibri"/>
                <w:color w:val="000000"/>
                <w:spacing w:val="-2"/>
                <w:sz w:val="22"/>
                <w:szCs w:val="22"/>
                <w:lang w:eastAsia="en-US"/>
              </w:rPr>
            </w:pPr>
          </w:p>
        </w:tc>
        <w:tc>
          <w:tcPr>
            <w:tcW w:w="7132" w:type="dxa"/>
          </w:tcPr>
          <w:p w14:paraId="5FEFCA36" w14:textId="77777777" w:rsidR="000334DE" w:rsidRPr="00761DF3" w:rsidRDefault="000334DE" w:rsidP="000334DE">
            <w:pPr>
              <w:rPr>
                <w:rFonts w:ascii="Calibri" w:eastAsia="Calibri" w:hAnsi="Calibri" w:cs="Calibri"/>
                <w:color w:val="000000"/>
                <w:spacing w:val="-2"/>
                <w:sz w:val="22"/>
                <w:szCs w:val="22"/>
                <w:lang w:eastAsia="en-US"/>
              </w:rPr>
            </w:pPr>
            <w:r w:rsidRPr="00761DF3">
              <w:rPr>
                <w:rFonts w:ascii="Calibri" w:eastAsia="Calibri" w:hAnsi="Calibri"/>
                <w:sz w:val="22"/>
                <w:szCs w:val="22"/>
                <w:lang w:eastAsia="en-US"/>
              </w:rPr>
              <w:t>Wprowadzanie danych pacjenta oraz granic alarmowych ręcznie z poziomu centrali</w:t>
            </w:r>
          </w:p>
        </w:tc>
        <w:tc>
          <w:tcPr>
            <w:tcW w:w="1418" w:type="dxa"/>
          </w:tcPr>
          <w:p w14:paraId="22DEB899" w14:textId="77777777" w:rsidR="000334DE" w:rsidRPr="00761DF3" w:rsidRDefault="000334DE" w:rsidP="000334DE">
            <w:pPr>
              <w:rPr>
                <w:rFonts w:ascii="Calibri" w:eastAsia="Calibri" w:hAnsi="Calibri"/>
                <w:sz w:val="22"/>
                <w:szCs w:val="22"/>
                <w:lang w:eastAsia="en-US"/>
              </w:rPr>
            </w:pPr>
          </w:p>
        </w:tc>
      </w:tr>
      <w:tr w:rsidR="000334DE" w:rsidRPr="00761DF3" w14:paraId="68C29E10" w14:textId="555C7D8D" w:rsidTr="00B97C15">
        <w:trPr>
          <w:jc w:val="center"/>
        </w:trPr>
        <w:tc>
          <w:tcPr>
            <w:tcW w:w="801" w:type="dxa"/>
            <w:vAlign w:val="center"/>
          </w:tcPr>
          <w:p w14:paraId="22121CB5" w14:textId="77777777" w:rsidR="000334DE" w:rsidRPr="00761DF3" w:rsidRDefault="000334DE" w:rsidP="009C15DD">
            <w:pPr>
              <w:numPr>
                <w:ilvl w:val="0"/>
                <w:numId w:val="155"/>
              </w:numPr>
              <w:spacing w:after="200" w:line="276" w:lineRule="auto"/>
              <w:ind w:left="0" w:firstLine="0"/>
              <w:contextualSpacing/>
              <w:rPr>
                <w:rFonts w:ascii="Calibri" w:eastAsia="Calibri" w:hAnsi="Calibri"/>
                <w:color w:val="000000"/>
                <w:spacing w:val="-2"/>
                <w:sz w:val="22"/>
                <w:szCs w:val="22"/>
                <w:lang w:eastAsia="en-US"/>
              </w:rPr>
            </w:pPr>
          </w:p>
        </w:tc>
        <w:tc>
          <w:tcPr>
            <w:tcW w:w="7132" w:type="dxa"/>
          </w:tcPr>
          <w:p w14:paraId="2BE419E8" w14:textId="77777777" w:rsidR="000334DE" w:rsidRPr="00761DF3" w:rsidRDefault="000334DE" w:rsidP="000334DE">
            <w:pPr>
              <w:rPr>
                <w:rFonts w:ascii="Calibri" w:eastAsia="Calibri" w:hAnsi="Calibri" w:cs="Calibri"/>
                <w:color w:val="000000"/>
                <w:spacing w:val="-2"/>
                <w:sz w:val="22"/>
                <w:szCs w:val="22"/>
                <w:lang w:eastAsia="en-US"/>
              </w:rPr>
            </w:pPr>
            <w:r w:rsidRPr="00761DF3">
              <w:rPr>
                <w:rFonts w:ascii="Calibri" w:eastAsia="Calibri" w:hAnsi="Calibri"/>
                <w:sz w:val="22"/>
                <w:szCs w:val="22"/>
                <w:lang w:eastAsia="en-US"/>
              </w:rPr>
              <w:t>Centrala pokazująca status wszystkich monitorów - w tym tryb wstrzymania (monitor będący w trybie wstrzymania nie znika z podglądu zbiorczego) oraz prywatny</w:t>
            </w:r>
          </w:p>
        </w:tc>
        <w:tc>
          <w:tcPr>
            <w:tcW w:w="1418" w:type="dxa"/>
          </w:tcPr>
          <w:p w14:paraId="58497E5C" w14:textId="77777777" w:rsidR="000334DE" w:rsidRPr="00761DF3" w:rsidRDefault="000334DE" w:rsidP="000334DE">
            <w:pPr>
              <w:rPr>
                <w:rFonts w:ascii="Calibri" w:eastAsia="Calibri" w:hAnsi="Calibri"/>
                <w:sz w:val="22"/>
                <w:szCs w:val="22"/>
                <w:lang w:eastAsia="en-US"/>
              </w:rPr>
            </w:pPr>
          </w:p>
        </w:tc>
      </w:tr>
      <w:tr w:rsidR="000334DE" w:rsidRPr="00761DF3" w14:paraId="75B3EA3A" w14:textId="16817E18" w:rsidTr="00B97C15">
        <w:trPr>
          <w:jc w:val="center"/>
        </w:trPr>
        <w:tc>
          <w:tcPr>
            <w:tcW w:w="801" w:type="dxa"/>
            <w:vAlign w:val="center"/>
          </w:tcPr>
          <w:p w14:paraId="0D36C247" w14:textId="77777777" w:rsidR="000334DE" w:rsidRPr="00761DF3" w:rsidRDefault="000334DE" w:rsidP="009C15DD">
            <w:pPr>
              <w:numPr>
                <w:ilvl w:val="0"/>
                <w:numId w:val="155"/>
              </w:numPr>
              <w:spacing w:after="200" w:line="276" w:lineRule="auto"/>
              <w:ind w:left="0" w:firstLine="0"/>
              <w:contextualSpacing/>
              <w:rPr>
                <w:rFonts w:ascii="Calibri" w:eastAsia="Calibri" w:hAnsi="Calibri"/>
                <w:color w:val="000000"/>
                <w:spacing w:val="-2"/>
                <w:sz w:val="22"/>
                <w:szCs w:val="22"/>
                <w:lang w:eastAsia="en-US"/>
              </w:rPr>
            </w:pPr>
          </w:p>
        </w:tc>
        <w:tc>
          <w:tcPr>
            <w:tcW w:w="7132" w:type="dxa"/>
          </w:tcPr>
          <w:p w14:paraId="08C7D7F1" w14:textId="77777777" w:rsidR="000334DE" w:rsidRPr="00761DF3" w:rsidRDefault="000334DE" w:rsidP="000334DE">
            <w:pPr>
              <w:rPr>
                <w:rFonts w:ascii="Calibri" w:eastAsia="Calibri" w:hAnsi="Calibri" w:cs="Calibri"/>
                <w:color w:val="000000"/>
                <w:spacing w:val="-2"/>
                <w:sz w:val="22"/>
                <w:szCs w:val="22"/>
                <w:lang w:eastAsia="en-US"/>
              </w:rPr>
            </w:pPr>
            <w:r w:rsidRPr="00761DF3">
              <w:rPr>
                <w:rFonts w:ascii="Calibri" w:eastAsia="Calibri" w:hAnsi="Calibri"/>
                <w:sz w:val="22"/>
                <w:szCs w:val="22"/>
                <w:lang w:eastAsia="en-US"/>
              </w:rPr>
              <w:t>Funkcja włączenia trybu wstrzymania oraz trybu prywatnego monitora również z poziomu centrali</w:t>
            </w:r>
          </w:p>
        </w:tc>
        <w:tc>
          <w:tcPr>
            <w:tcW w:w="1418" w:type="dxa"/>
          </w:tcPr>
          <w:p w14:paraId="00CF1D10" w14:textId="77777777" w:rsidR="000334DE" w:rsidRPr="00761DF3" w:rsidRDefault="000334DE" w:rsidP="000334DE">
            <w:pPr>
              <w:rPr>
                <w:rFonts w:ascii="Calibri" w:eastAsia="Calibri" w:hAnsi="Calibri"/>
                <w:sz w:val="22"/>
                <w:szCs w:val="22"/>
                <w:lang w:eastAsia="en-US"/>
              </w:rPr>
            </w:pPr>
          </w:p>
        </w:tc>
      </w:tr>
      <w:tr w:rsidR="000334DE" w:rsidRPr="00761DF3" w14:paraId="41B98A9D" w14:textId="249AA716" w:rsidTr="00B97C15">
        <w:trPr>
          <w:jc w:val="center"/>
        </w:trPr>
        <w:tc>
          <w:tcPr>
            <w:tcW w:w="801" w:type="dxa"/>
            <w:vAlign w:val="center"/>
          </w:tcPr>
          <w:p w14:paraId="122D9D52" w14:textId="77777777" w:rsidR="000334DE" w:rsidRPr="00761DF3" w:rsidRDefault="000334DE" w:rsidP="009C15DD">
            <w:pPr>
              <w:numPr>
                <w:ilvl w:val="0"/>
                <w:numId w:val="155"/>
              </w:numPr>
              <w:spacing w:after="200" w:line="276" w:lineRule="auto"/>
              <w:ind w:left="0" w:firstLine="0"/>
              <w:contextualSpacing/>
              <w:rPr>
                <w:rFonts w:ascii="Calibri" w:eastAsia="Calibri" w:hAnsi="Calibri"/>
                <w:color w:val="000000"/>
                <w:spacing w:val="-2"/>
                <w:sz w:val="22"/>
                <w:szCs w:val="22"/>
                <w:lang w:eastAsia="en-US"/>
              </w:rPr>
            </w:pPr>
          </w:p>
        </w:tc>
        <w:tc>
          <w:tcPr>
            <w:tcW w:w="7132" w:type="dxa"/>
          </w:tcPr>
          <w:p w14:paraId="7AF91C24" w14:textId="77777777" w:rsidR="000334DE" w:rsidRPr="00761DF3" w:rsidRDefault="000334DE" w:rsidP="000334DE">
            <w:pPr>
              <w:rPr>
                <w:rFonts w:ascii="Calibri" w:eastAsia="Calibri" w:hAnsi="Calibri" w:cs="Calibri"/>
                <w:color w:val="000000"/>
                <w:spacing w:val="-2"/>
                <w:sz w:val="22"/>
                <w:szCs w:val="22"/>
                <w:lang w:eastAsia="en-US"/>
              </w:rPr>
            </w:pPr>
            <w:r w:rsidRPr="00761DF3">
              <w:rPr>
                <w:rFonts w:ascii="Calibri" w:eastAsia="Calibri" w:hAnsi="Calibri"/>
                <w:sz w:val="22"/>
                <w:szCs w:val="22"/>
                <w:lang w:eastAsia="en-US"/>
              </w:rPr>
              <w:t xml:space="preserve">Pełna współpraca ze wszystkimi monitorami (również </w:t>
            </w:r>
            <w:proofErr w:type="spellStart"/>
            <w:r w:rsidRPr="00761DF3">
              <w:rPr>
                <w:rFonts w:ascii="Calibri" w:eastAsia="Calibri" w:hAnsi="Calibri"/>
                <w:sz w:val="22"/>
                <w:szCs w:val="22"/>
                <w:lang w:eastAsia="en-US"/>
              </w:rPr>
              <w:t>triage</w:t>
            </w:r>
            <w:proofErr w:type="spellEnd"/>
            <w:r w:rsidRPr="00761DF3">
              <w:rPr>
                <w:rFonts w:ascii="Calibri" w:eastAsia="Calibri" w:hAnsi="Calibri"/>
                <w:sz w:val="22"/>
                <w:szCs w:val="22"/>
                <w:lang w:eastAsia="en-US"/>
              </w:rPr>
              <w:t>)</w:t>
            </w:r>
          </w:p>
        </w:tc>
        <w:tc>
          <w:tcPr>
            <w:tcW w:w="1418" w:type="dxa"/>
          </w:tcPr>
          <w:p w14:paraId="5C08BA47" w14:textId="77777777" w:rsidR="000334DE" w:rsidRPr="00761DF3" w:rsidRDefault="000334DE" w:rsidP="000334DE">
            <w:pPr>
              <w:rPr>
                <w:rFonts w:ascii="Calibri" w:eastAsia="Calibri" w:hAnsi="Calibri"/>
                <w:sz w:val="22"/>
                <w:szCs w:val="22"/>
                <w:lang w:eastAsia="en-US"/>
              </w:rPr>
            </w:pPr>
          </w:p>
        </w:tc>
      </w:tr>
      <w:tr w:rsidR="000334DE" w:rsidRPr="00761DF3" w14:paraId="6DAA43BD" w14:textId="55DF1F7A" w:rsidTr="00B97C15">
        <w:trPr>
          <w:jc w:val="center"/>
        </w:trPr>
        <w:tc>
          <w:tcPr>
            <w:tcW w:w="801" w:type="dxa"/>
            <w:vAlign w:val="center"/>
          </w:tcPr>
          <w:p w14:paraId="0607747E" w14:textId="77777777" w:rsidR="000334DE" w:rsidRPr="00761DF3" w:rsidRDefault="000334DE" w:rsidP="009C15DD">
            <w:pPr>
              <w:numPr>
                <w:ilvl w:val="0"/>
                <w:numId w:val="155"/>
              </w:numPr>
              <w:spacing w:after="200" w:line="276" w:lineRule="auto"/>
              <w:ind w:left="0" w:firstLine="0"/>
              <w:contextualSpacing/>
              <w:rPr>
                <w:rFonts w:ascii="Calibri" w:eastAsia="Calibri" w:hAnsi="Calibri"/>
                <w:color w:val="000000"/>
                <w:spacing w:val="-2"/>
                <w:sz w:val="22"/>
                <w:szCs w:val="22"/>
                <w:lang w:eastAsia="en-US"/>
              </w:rPr>
            </w:pPr>
          </w:p>
        </w:tc>
        <w:tc>
          <w:tcPr>
            <w:tcW w:w="7132" w:type="dxa"/>
          </w:tcPr>
          <w:p w14:paraId="670CB5E0" w14:textId="77777777" w:rsidR="000334DE" w:rsidRPr="00761DF3" w:rsidRDefault="000334DE" w:rsidP="000334DE">
            <w:pPr>
              <w:rPr>
                <w:rFonts w:ascii="Calibri" w:eastAsia="Calibri" w:hAnsi="Calibri" w:cs="Calibri"/>
                <w:color w:val="000000"/>
                <w:spacing w:val="-2"/>
                <w:sz w:val="22"/>
                <w:szCs w:val="22"/>
                <w:lang w:eastAsia="en-US"/>
              </w:rPr>
            </w:pPr>
            <w:r w:rsidRPr="00761DF3">
              <w:rPr>
                <w:rFonts w:ascii="Calibri" w:eastAsia="Calibri" w:hAnsi="Calibri"/>
                <w:b/>
                <w:bCs/>
                <w:sz w:val="22"/>
                <w:szCs w:val="22"/>
                <w:lang w:eastAsia="en-US"/>
              </w:rPr>
              <w:t>Pamięć centrali</w:t>
            </w:r>
          </w:p>
        </w:tc>
        <w:tc>
          <w:tcPr>
            <w:tcW w:w="1418" w:type="dxa"/>
          </w:tcPr>
          <w:p w14:paraId="6BC78035" w14:textId="77777777" w:rsidR="000334DE" w:rsidRPr="00761DF3" w:rsidRDefault="000334DE" w:rsidP="000334DE">
            <w:pPr>
              <w:rPr>
                <w:rFonts w:ascii="Calibri" w:eastAsia="Calibri" w:hAnsi="Calibri"/>
                <w:b/>
                <w:bCs/>
                <w:sz w:val="22"/>
                <w:szCs w:val="22"/>
                <w:lang w:eastAsia="en-US"/>
              </w:rPr>
            </w:pPr>
          </w:p>
        </w:tc>
      </w:tr>
      <w:tr w:rsidR="000334DE" w:rsidRPr="00761DF3" w14:paraId="7DFA7057" w14:textId="5F8E58E1" w:rsidTr="00B97C15">
        <w:trPr>
          <w:jc w:val="center"/>
        </w:trPr>
        <w:tc>
          <w:tcPr>
            <w:tcW w:w="801" w:type="dxa"/>
            <w:vAlign w:val="center"/>
          </w:tcPr>
          <w:p w14:paraId="37F5A30B" w14:textId="77777777" w:rsidR="000334DE" w:rsidRPr="00761DF3" w:rsidRDefault="000334DE" w:rsidP="009C15DD">
            <w:pPr>
              <w:numPr>
                <w:ilvl w:val="0"/>
                <w:numId w:val="155"/>
              </w:numPr>
              <w:spacing w:after="200" w:line="276" w:lineRule="auto"/>
              <w:ind w:left="0" w:firstLine="0"/>
              <w:contextualSpacing/>
              <w:rPr>
                <w:rFonts w:ascii="Calibri" w:eastAsia="Calibri" w:hAnsi="Calibri"/>
                <w:color w:val="000000"/>
                <w:spacing w:val="-2"/>
                <w:sz w:val="22"/>
                <w:szCs w:val="22"/>
                <w:lang w:eastAsia="en-US"/>
              </w:rPr>
            </w:pPr>
          </w:p>
        </w:tc>
        <w:tc>
          <w:tcPr>
            <w:tcW w:w="7132" w:type="dxa"/>
          </w:tcPr>
          <w:p w14:paraId="657CC0B9" w14:textId="77777777" w:rsidR="000334DE" w:rsidRPr="00761DF3" w:rsidRDefault="000334DE" w:rsidP="000334DE">
            <w:pPr>
              <w:rPr>
                <w:rFonts w:ascii="Calibri" w:eastAsia="Calibri" w:hAnsi="Calibri" w:cs="Calibri"/>
                <w:color w:val="000000"/>
                <w:spacing w:val="-2"/>
                <w:sz w:val="22"/>
                <w:szCs w:val="22"/>
                <w:lang w:eastAsia="en-US"/>
              </w:rPr>
            </w:pPr>
            <w:r w:rsidRPr="00761DF3">
              <w:rPr>
                <w:rFonts w:ascii="Calibri" w:eastAsia="Calibri" w:hAnsi="Calibri"/>
                <w:sz w:val="22"/>
                <w:szCs w:val="22"/>
                <w:lang w:eastAsia="en-US"/>
              </w:rPr>
              <w:t>Centrala wyposażona w pamięć trendów graficznych i tabelarycznych wszystkich parametrów wszystkich monitorowanych pacjentów z ostatnich min. 10 dni</w:t>
            </w:r>
          </w:p>
        </w:tc>
        <w:tc>
          <w:tcPr>
            <w:tcW w:w="1418" w:type="dxa"/>
          </w:tcPr>
          <w:p w14:paraId="72F491AB" w14:textId="77777777" w:rsidR="000334DE" w:rsidRPr="00761DF3" w:rsidRDefault="000334DE" w:rsidP="000334DE">
            <w:pPr>
              <w:rPr>
                <w:rFonts w:ascii="Calibri" w:eastAsia="Calibri" w:hAnsi="Calibri"/>
                <w:sz w:val="22"/>
                <w:szCs w:val="22"/>
                <w:lang w:eastAsia="en-US"/>
              </w:rPr>
            </w:pPr>
          </w:p>
        </w:tc>
      </w:tr>
      <w:tr w:rsidR="000334DE" w:rsidRPr="00761DF3" w14:paraId="696799FC" w14:textId="2B853679" w:rsidTr="00B97C15">
        <w:trPr>
          <w:jc w:val="center"/>
        </w:trPr>
        <w:tc>
          <w:tcPr>
            <w:tcW w:w="801" w:type="dxa"/>
            <w:vAlign w:val="center"/>
          </w:tcPr>
          <w:p w14:paraId="0BB4B278" w14:textId="77777777" w:rsidR="000334DE" w:rsidRPr="00761DF3" w:rsidRDefault="000334DE" w:rsidP="009C15DD">
            <w:pPr>
              <w:numPr>
                <w:ilvl w:val="0"/>
                <w:numId w:val="155"/>
              </w:numPr>
              <w:spacing w:after="200" w:line="276" w:lineRule="auto"/>
              <w:ind w:left="0" w:firstLine="0"/>
              <w:contextualSpacing/>
              <w:rPr>
                <w:rFonts w:ascii="Calibri" w:eastAsia="Calibri" w:hAnsi="Calibri"/>
                <w:color w:val="000000"/>
                <w:spacing w:val="-2"/>
                <w:sz w:val="22"/>
                <w:szCs w:val="22"/>
                <w:lang w:eastAsia="en-US"/>
              </w:rPr>
            </w:pPr>
          </w:p>
        </w:tc>
        <w:tc>
          <w:tcPr>
            <w:tcW w:w="7132" w:type="dxa"/>
          </w:tcPr>
          <w:p w14:paraId="2E2F589F" w14:textId="77777777" w:rsidR="000334DE" w:rsidRPr="00761DF3" w:rsidRDefault="000334DE" w:rsidP="000334DE">
            <w:pPr>
              <w:rPr>
                <w:rFonts w:ascii="Calibri" w:eastAsia="Calibri" w:hAnsi="Calibri" w:cs="Calibri"/>
                <w:color w:val="000000"/>
                <w:spacing w:val="-2"/>
                <w:sz w:val="22"/>
                <w:szCs w:val="22"/>
                <w:lang w:eastAsia="en-US"/>
              </w:rPr>
            </w:pPr>
            <w:r w:rsidRPr="00761DF3">
              <w:rPr>
                <w:rFonts w:ascii="Calibri" w:eastAsia="Calibri" w:hAnsi="Calibri"/>
                <w:sz w:val="22"/>
                <w:szCs w:val="22"/>
                <w:lang w:eastAsia="en-US"/>
              </w:rPr>
              <w:t>Centrala wyposażona w pamięć pełnych zapisów wybranych krzywych dynamicznych z ostatnich min. 96 godzin</w:t>
            </w:r>
          </w:p>
        </w:tc>
        <w:tc>
          <w:tcPr>
            <w:tcW w:w="1418" w:type="dxa"/>
          </w:tcPr>
          <w:p w14:paraId="3087826B" w14:textId="77777777" w:rsidR="000334DE" w:rsidRPr="00761DF3" w:rsidRDefault="000334DE" w:rsidP="000334DE">
            <w:pPr>
              <w:rPr>
                <w:rFonts w:ascii="Calibri" w:eastAsia="Calibri" w:hAnsi="Calibri"/>
                <w:sz w:val="22"/>
                <w:szCs w:val="22"/>
                <w:lang w:eastAsia="en-US"/>
              </w:rPr>
            </w:pPr>
          </w:p>
        </w:tc>
      </w:tr>
      <w:tr w:rsidR="000334DE" w:rsidRPr="00761DF3" w14:paraId="154D382F" w14:textId="59A32121" w:rsidTr="00B97C15">
        <w:trPr>
          <w:jc w:val="center"/>
        </w:trPr>
        <w:tc>
          <w:tcPr>
            <w:tcW w:w="801" w:type="dxa"/>
            <w:vAlign w:val="center"/>
          </w:tcPr>
          <w:p w14:paraId="468B4AAA" w14:textId="77777777" w:rsidR="000334DE" w:rsidRPr="00761DF3" w:rsidRDefault="000334DE" w:rsidP="009C15DD">
            <w:pPr>
              <w:numPr>
                <w:ilvl w:val="0"/>
                <w:numId w:val="155"/>
              </w:numPr>
              <w:spacing w:after="200" w:line="276" w:lineRule="auto"/>
              <w:ind w:left="0" w:firstLine="0"/>
              <w:contextualSpacing/>
              <w:rPr>
                <w:rFonts w:ascii="Calibri" w:eastAsia="Calibri" w:hAnsi="Calibri"/>
                <w:color w:val="000000"/>
                <w:spacing w:val="-2"/>
                <w:sz w:val="22"/>
                <w:szCs w:val="22"/>
                <w:lang w:eastAsia="en-US"/>
              </w:rPr>
            </w:pPr>
          </w:p>
        </w:tc>
        <w:tc>
          <w:tcPr>
            <w:tcW w:w="7132" w:type="dxa"/>
          </w:tcPr>
          <w:p w14:paraId="68BC27BC" w14:textId="77777777" w:rsidR="000334DE" w:rsidRPr="00761DF3" w:rsidRDefault="000334DE" w:rsidP="000334DE">
            <w:pPr>
              <w:rPr>
                <w:rFonts w:ascii="Calibri" w:eastAsia="Calibri" w:hAnsi="Calibri" w:cs="Calibri"/>
                <w:color w:val="000000"/>
                <w:spacing w:val="-2"/>
                <w:sz w:val="22"/>
                <w:szCs w:val="22"/>
                <w:lang w:eastAsia="en-US"/>
              </w:rPr>
            </w:pPr>
            <w:r w:rsidRPr="00761DF3">
              <w:rPr>
                <w:rFonts w:ascii="Calibri" w:eastAsia="Calibri" w:hAnsi="Calibri"/>
                <w:sz w:val="22"/>
                <w:szCs w:val="22"/>
                <w:lang w:eastAsia="en-US"/>
              </w:rPr>
              <w:t>Centrala wyposażona w pamięć min. 20 000 zdarzeń alarmowych na każdego pacjenta</w:t>
            </w:r>
          </w:p>
        </w:tc>
        <w:tc>
          <w:tcPr>
            <w:tcW w:w="1418" w:type="dxa"/>
          </w:tcPr>
          <w:p w14:paraId="623ADC28" w14:textId="77777777" w:rsidR="000334DE" w:rsidRPr="00761DF3" w:rsidRDefault="000334DE" w:rsidP="000334DE">
            <w:pPr>
              <w:rPr>
                <w:rFonts w:ascii="Calibri" w:eastAsia="Calibri" w:hAnsi="Calibri"/>
                <w:sz w:val="22"/>
                <w:szCs w:val="22"/>
                <w:lang w:eastAsia="en-US"/>
              </w:rPr>
            </w:pPr>
          </w:p>
        </w:tc>
      </w:tr>
      <w:tr w:rsidR="000334DE" w:rsidRPr="00761DF3" w14:paraId="68F0FC57" w14:textId="071CDD53" w:rsidTr="00B97C15">
        <w:trPr>
          <w:jc w:val="center"/>
        </w:trPr>
        <w:tc>
          <w:tcPr>
            <w:tcW w:w="801" w:type="dxa"/>
            <w:vAlign w:val="center"/>
          </w:tcPr>
          <w:p w14:paraId="4E71113B" w14:textId="77777777" w:rsidR="000334DE" w:rsidRPr="00761DF3" w:rsidRDefault="000334DE" w:rsidP="009C15DD">
            <w:pPr>
              <w:numPr>
                <w:ilvl w:val="0"/>
                <w:numId w:val="155"/>
              </w:numPr>
              <w:spacing w:after="200" w:line="276" w:lineRule="auto"/>
              <w:ind w:left="0" w:firstLine="0"/>
              <w:contextualSpacing/>
              <w:rPr>
                <w:rFonts w:ascii="Calibri" w:eastAsia="Calibri" w:hAnsi="Calibri"/>
                <w:color w:val="000000"/>
                <w:spacing w:val="-2"/>
                <w:sz w:val="22"/>
                <w:szCs w:val="22"/>
                <w:lang w:eastAsia="en-US"/>
              </w:rPr>
            </w:pPr>
          </w:p>
        </w:tc>
        <w:tc>
          <w:tcPr>
            <w:tcW w:w="7132" w:type="dxa"/>
          </w:tcPr>
          <w:p w14:paraId="62AEDA13" w14:textId="77777777" w:rsidR="000334DE" w:rsidRPr="00761DF3" w:rsidRDefault="000334DE" w:rsidP="000334DE">
            <w:pPr>
              <w:rPr>
                <w:rFonts w:ascii="Calibri" w:eastAsia="Calibri" w:hAnsi="Calibri" w:cs="Calibri"/>
                <w:color w:val="000000"/>
                <w:spacing w:val="-2"/>
                <w:sz w:val="22"/>
                <w:szCs w:val="22"/>
                <w:lang w:eastAsia="en-US"/>
              </w:rPr>
            </w:pPr>
            <w:r w:rsidRPr="00761DF3">
              <w:rPr>
                <w:rFonts w:ascii="Calibri" w:eastAsia="Calibri" w:hAnsi="Calibri"/>
                <w:sz w:val="22"/>
                <w:szCs w:val="22"/>
                <w:lang w:eastAsia="en-US"/>
              </w:rPr>
              <w:t>Centrala wyposażona w funkcje obliczania dawek leków i tabelę rozcieńczeń</w:t>
            </w:r>
          </w:p>
        </w:tc>
        <w:tc>
          <w:tcPr>
            <w:tcW w:w="1418" w:type="dxa"/>
          </w:tcPr>
          <w:p w14:paraId="7963771D" w14:textId="77777777" w:rsidR="000334DE" w:rsidRPr="00761DF3" w:rsidRDefault="000334DE" w:rsidP="000334DE">
            <w:pPr>
              <w:rPr>
                <w:rFonts w:ascii="Calibri" w:eastAsia="Calibri" w:hAnsi="Calibri"/>
                <w:sz w:val="22"/>
                <w:szCs w:val="22"/>
                <w:lang w:eastAsia="en-US"/>
              </w:rPr>
            </w:pPr>
          </w:p>
        </w:tc>
      </w:tr>
      <w:tr w:rsidR="000334DE" w:rsidRPr="00761DF3" w14:paraId="1516D330" w14:textId="77DD9C0D" w:rsidTr="00B97C15">
        <w:trPr>
          <w:jc w:val="center"/>
        </w:trPr>
        <w:tc>
          <w:tcPr>
            <w:tcW w:w="801" w:type="dxa"/>
            <w:vAlign w:val="center"/>
          </w:tcPr>
          <w:p w14:paraId="000D95F6" w14:textId="77777777" w:rsidR="000334DE" w:rsidRPr="00761DF3" w:rsidRDefault="000334DE" w:rsidP="009C15DD">
            <w:pPr>
              <w:numPr>
                <w:ilvl w:val="0"/>
                <w:numId w:val="155"/>
              </w:numPr>
              <w:spacing w:after="200" w:line="276" w:lineRule="auto"/>
              <w:ind w:left="0" w:firstLine="0"/>
              <w:contextualSpacing/>
              <w:rPr>
                <w:rFonts w:ascii="Calibri" w:eastAsia="Calibri" w:hAnsi="Calibri"/>
                <w:color w:val="000000"/>
                <w:spacing w:val="-2"/>
                <w:sz w:val="22"/>
                <w:szCs w:val="22"/>
                <w:lang w:eastAsia="en-US"/>
              </w:rPr>
            </w:pPr>
          </w:p>
        </w:tc>
        <w:tc>
          <w:tcPr>
            <w:tcW w:w="7132" w:type="dxa"/>
          </w:tcPr>
          <w:p w14:paraId="243EB79D" w14:textId="77777777" w:rsidR="000334DE" w:rsidRPr="00761DF3" w:rsidRDefault="000334DE" w:rsidP="000334DE">
            <w:pPr>
              <w:rPr>
                <w:rFonts w:ascii="Calibri" w:eastAsia="Calibri" w:hAnsi="Calibri" w:cs="Calibri"/>
                <w:color w:val="000000"/>
                <w:spacing w:val="-2"/>
                <w:sz w:val="22"/>
                <w:szCs w:val="22"/>
                <w:lang w:eastAsia="en-US"/>
              </w:rPr>
            </w:pPr>
            <w:r w:rsidRPr="00761DF3">
              <w:rPr>
                <w:rFonts w:ascii="Calibri" w:eastAsia="Calibri" w:hAnsi="Calibri"/>
                <w:sz w:val="22"/>
                <w:szCs w:val="22"/>
                <w:lang w:eastAsia="en-US"/>
              </w:rPr>
              <w:t>Nieulotna pamięć historycznych danych monitorowania dostępna do momentu ręcznego usunięcia bazy danych.</w:t>
            </w:r>
          </w:p>
        </w:tc>
        <w:tc>
          <w:tcPr>
            <w:tcW w:w="1418" w:type="dxa"/>
          </w:tcPr>
          <w:p w14:paraId="0BB89D21" w14:textId="77777777" w:rsidR="000334DE" w:rsidRPr="00761DF3" w:rsidRDefault="000334DE" w:rsidP="000334DE">
            <w:pPr>
              <w:rPr>
                <w:rFonts w:ascii="Calibri" w:eastAsia="Calibri" w:hAnsi="Calibri"/>
                <w:sz w:val="22"/>
                <w:szCs w:val="22"/>
                <w:lang w:eastAsia="en-US"/>
              </w:rPr>
            </w:pPr>
          </w:p>
        </w:tc>
      </w:tr>
      <w:tr w:rsidR="000334DE" w:rsidRPr="00761DF3" w14:paraId="3C81778E" w14:textId="4470BEF3" w:rsidTr="00B97C15">
        <w:trPr>
          <w:jc w:val="center"/>
        </w:trPr>
        <w:tc>
          <w:tcPr>
            <w:tcW w:w="801" w:type="dxa"/>
            <w:vAlign w:val="center"/>
          </w:tcPr>
          <w:p w14:paraId="27B08EB0" w14:textId="77777777" w:rsidR="000334DE" w:rsidRPr="00761DF3" w:rsidRDefault="000334DE" w:rsidP="009C15DD">
            <w:pPr>
              <w:numPr>
                <w:ilvl w:val="0"/>
                <w:numId w:val="155"/>
              </w:numPr>
              <w:spacing w:after="200" w:line="276" w:lineRule="auto"/>
              <w:ind w:left="0" w:firstLine="0"/>
              <w:contextualSpacing/>
              <w:rPr>
                <w:rFonts w:ascii="Calibri" w:eastAsia="Calibri" w:hAnsi="Calibri"/>
                <w:color w:val="000000"/>
                <w:spacing w:val="-2"/>
                <w:sz w:val="22"/>
                <w:szCs w:val="22"/>
                <w:lang w:eastAsia="en-US"/>
              </w:rPr>
            </w:pPr>
          </w:p>
        </w:tc>
        <w:tc>
          <w:tcPr>
            <w:tcW w:w="7132" w:type="dxa"/>
          </w:tcPr>
          <w:p w14:paraId="3B5EBCE5" w14:textId="77777777" w:rsidR="000334DE" w:rsidRPr="00761DF3" w:rsidRDefault="000334DE" w:rsidP="000334DE">
            <w:pPr>
              <w:rPr>
                <w:rFonts w:ascii="Calibri" w:eastAsia="Calibri" w:hAnsi="Calibri" w:cs="Calibri"/>
                <w:color w:val="000000"/>
                <w:spacing w:val="-2"/>
                <w:sz w:val="22"/>
                <w:szCs w:val="22"/>
                <w:lang w:eastAsia="en-US"/>
              </w:rPr>
            </w:pPr>
            <w:r w:rsidRPr="00761DF3">
              <w:rPr>
                <w:rFonts w:ascii="Calibri" w:eastAsia="Calibri" w:hAnsi="Calibri"/>
                <w:sz w:val="22"/>
                <w:szCs w:val="22"/>
                <w:lang w:eastAsia="en-US"/>
              </w:rPr>
              <w:t>Powierzchnia dyskowa pozwalająca na zarchiwizowanie danych minimum 10 000 pacjentów.</w:t>
            </w:r>
          </w:p>
        </w:tc>
        <w:tc>
          <w:tcPr>
            <w:tcW w:w="1418" w:type="dxa"/>
          </w:tcPr>
          <w:p w14:paraId="345A4074" w14:textId="77777777" w:rsidR="000334DE" w:rsidRPr="00761DF3" w:rsidRDefault="000334DE" w:rsidP="000334DE">
            <w:pPr>
              <w:rPr>
                <w:rFonts w:ascii="Calibri" w:eastAsia="Calibri" w:hAnsi="Calibri"/>
                <w:sz w:val="22"/>
                <w:szCs w:val="22"/>
                <w:lang w:eastAsia="en-US"/>
              </w:rPr>
            </w:pPr>
          </w:p>
        </w:tc>
      </w:tr>
      <w:tr w:rsidR="000334DE" w:rsidRPr="00761DF3" w14:paraId="3C61002D" w14:textId="05676342" w:rsidTr="00B97C15">
        <w:trPr>
          <w:jc w:val="center"/>
        </w:trPr>
        <w:tc>
          <w:tcPr>
            <w:tcW w:w="801" w:type="dxa"/>
            <w:vAlign w:val="center"/>
          </w:tcPr>
          <w:p w14:paraId="4DD45EAC" w14:textId="77777777" w:rsidR="000334DE" w:rsidRPr="00761DF3" w:rsidRDefault="000334DE" w:rsidP="009C15DD">
            <w:pPr>
              <w:numPr>
                <w:ilvl w:val="0"/>
                <w:numId w:val="155"/>
              </w:numPr>
              <w:spacing w:after="200" w:line="276" w:lineRule="auto"/>
              <w:ind w:left="0" w:firstLine="0"/>
              <w:contextualSpacing/>
              <w:rPr>
                <w:rFonts w:ascii="Calibri" w:eastAsia="Calibri" w:hAnsi="Calibri"/>
                <w:color w:val="000000"/>
                <w:spacing w:val="-2"/>
                <w:sz w:val="22"/>
                <w:szCs w:val="22"/>
                <w:lang w:eastAsia="en-US"/>
              </w:rPr>
            </w:pPr>
          </w:p>
        </w:tc>
        <w:tc>
          <w:tcPr>
            <w:tcW w:w="7132" w:type="dxa"/>
          </w:tcPr>
          <w:p w14:paraId="6740CF63" w14:textId="77777777" w:rsidR="000334DE" w:rsidRPr="00761DF3" w:rsidRDefault="000334DE" w:rsidP="000334DE">
            <w:pPr>
              <w:rPr>
                <w:rFonts w:ascii="Calibri" w:eastAsia="Calibri" w:hAnsi="Calibri" w:cs="Calibri"/>
                <w:color w:val="000000"/>
                <w:spacing w:val="-2"/>
                <w:sz w:val="22"/>
                <w:szCs w:val="22"/>
                <w:lang w:eastAsia="en-US"/>
              </w:rPr>
            </w:pPr>
            <w:r w:rsidRPr="00761DF3">
              <w:rPr>
                <w:rFonts w:ascii="Calibri" w:eastAsia="Calibri" w:hAnsi="Calibri"/>
                <w:sz w:val="22"/>
                <w:szCs w:val="22"/>
                <w:lang w:eastAsia="en-US"/>
              </w:rPr>
              <w:t>Funkcja obliczeń natlenienia, obliczeń nerkowych i wentylacji</w:t>
            </w:r>
          </w:p>
        </w:tc>
        <w:tc>
          <w:tcPr>
            <w:tcW w:w="1418" w:type="dxa"/>
          </w:tcPr>
          <w:p w14:paraId="6A578888" w14:textId="77777777" w:rsidR="000334DE" w:rsidRPr="00761DF3" w:rsidRDefault="000334DE" w:rsidP="000334DE">
            <w:pPr>
              <w:rPr>
                <w:rFonts w:ascii="Calibri" w:eastAsia="Calibri" w:hAnsi="Calibri"/>
                <w:sz w:val="22"/>
                <w:szCs w:val="22"/>
                <w:lang w:eastAsia="en-US"/>
              </w:rPr>
            </w:pPr>
          </w:p>
        </w:tc>
      </w:tr>
      <w:tr w:rsidR="000334DE" w:rsidRPr="00761DF3" w14:paraId="59E7692F" w14:textId="3B1DB408" w:rsidTr="00B97C15">
        <w:trPr>
          <w:jc w:val="center"/>
        </w:trPr>
        <w:tc>
          <w:tcPr>
            <w:tcW w:w="801" w:type="dxa"/>
            <w:vAlign w:val="center"/>
          </w:tcPr>
          <w:p w14:paraId="705097CF" w14:textId="77777777" w:rsidR="000334DE" w:rsidRPr="00761DF3" w:rsidRDefault="000334DE" w:rsidP="009C15DD">
            <w:pPr>
              <w:numPr>
                <w:ilvl w:val="0"/>
                <w:numId w:val="155"/>
              </w:numPr>
              <w:spacing w:after="200" w:line="276" w:lineRule="auto"/>
              <w:ind w:left="0" w:firstLine="0"/>
              <w:contextualSpacing/>
              <w:rPr>
                <w:rFonts w:ascii="Calibri" w:eastAsia="Calibri" w:hAnsi="Calibri"/>
                <w:color w:val="000000"/>
                <w:spacing w:val="-2"/>
                <w:sz w:val="22"/>
                <w:szCs w:val="22"/>
                <w:lang w:eastAsia="en-US"/>
              </w:rPr>
            </w:pPr>
          </w:p>
        </w:tc>
        <w:tc>
          <w:tcPr>
            <w:tcW w:w="7132" w:type="dxa"/>
          </w:tcPr>
          <w:p w14:paraId="5EDCDBC1" w14:textId="77777777" w:rsidR="000334DE" w:rsidRPr="00761DF3" w:rsidRDefault="000334DE" w:rsidP="000334DE">
            <w:pPr>
              <w:rPr>
                <w:rFonts w:ascii="Calibri" w:eastAsia="Calibri" w:hAnsi="Calibri" w:cs="Calibri"/>
                <w:color w:val="000000"/>
                <w:spacing w:val="-2"/>
                <w:sz w:val="22"/>
                <w:szCs w:val="22"/>
                <w:lang w:eastAsia="en-US"/>
              </w:rPr>
            </w:pPr>
            <w:r w:rsidRPr="00761DF3">
              <w:rPr>
                <w:rFonts w:ascii="Calibri" w:eastAsia="Calibri" w:hAnsi="Calibri"/>
                <w:b/>
                <w:bCs/>
                <w:sz w:val="22"/>
                <w:szCs w:val="22"/>
                <w:lang w:eastAsia="en-US"/>
              </w:rPr>
              <w:t>Raporty</w:t>
            </w:r>
          </w:p>
        </w:tc>
        <w:tc>
          <w:tcPr>
            <w:tcW w:w="1418" w:type="dxa"/>
          </w:tcPr>
          <w:p w14:paraId="7D905C96" w14:textId="77777777" w:rsidR="000334DE" w:rsidRPr="00761DF3" w:rsidRDefault="000334DE" w:rsidP="000334DE">
            <w:pPr>
              <w:rPr>
                <w:rFonts w:ascii="Calibri" w:eastAsia="Calibri" w:hAnsi="Calibri"/>
                <w:b/>
                <w:bCs/>
                <w:sz w:val="22"/>
                <w:szCs w:val="22"/>
                <w:lang w:eastAsia="en-US"/>
              </w:rPr>
            </w:pPr>
          </w:p>
        </w:tc>
      </w:tr>
      <w:tr w:rsidR="000334DE" w:rsidRPr="00761DF3" w14:paraId="41A91B1D" w14:textId="263CE3D9" w:rsidTr="00B97C15">
        <w:trPr>
          <w:jc w:val="center"/>
        </w:trPr>
        <w:tc>
          <w:tcPr>
            <w:tcW w:w="801" w:type="dxa"/>
            <w:vAlign w:val="center"/>
          </w:tcPr>
          <w:p w14:paraId="1DBB0366" w14:textId="77777777" w:rsidR="000334DE" w:rsidRPr="00761DF3" w:rsidRDefault="000334DE" w:rsidP="009C15DD">
            <w:pPr>
              <w:numPr>
                <w:ilvl w:val="0"/>
                <w:numId w:val="155"/>
              </w:numPr>
              <w:spacing w:after="200" w:line="276" w:lineRule="auto"/>
              <w:ind w:left="0" w:firstLine="0"/>
              <w:contextualSpacing/>
              <w:rPr>
                <w:rFonts w:ascii="Calibri" w:eastAsia="Calibri" w:hAnsi="Calibri"/>
                <w:color w:val="000000"/>
                <w:spacing w:val="-2"/>
                <w:sz w:val="22"/>
                <w:szCs w:val="22"/>
                <w:lang w:eastAsia="en-US"/>
              </w:rPr>
            </w:pPr>
          </w:p>
        </w:tc>
        <w:tc>
          <w:tcPr>
            <w:tcW w:w="7132" w:type="dxa"/>
          </w:tcPr>
          <w:p w14:paraId="2A7E12EF" w14:textId="77777777" w:rsidR="000334DE" w:rsidRPr="00761DF3" w:rsidRDefault="000334DE" w:rsidP="000334DE">
            <w:pPr>
              <w:rPr>
                <w:rFonts w:ascii="Calibri" w:eastAsia="Calibri" w:hAnsi="Calibri" w:cs="Calibri"/>
                <w:color w:val="000000"/>
                <w:spacing w:val="-2"/>
                <w:sz w:val="22"/>
                <w:szCs w:val="22"/>
                <w:lang w:eastAsia="en-US"/>
              </w:rPr>
            </w:pPr>
            <w:r w:rsidRPr="00761DF3">
              <w:rPr>
                <w:rFonts w:ascii="Calibri" w:eastAsia="Calibri" w:hAnsi="Calibri" w:cs="Calibri"/>
                <w:color w:val="000000"/>
                <w:sz w:val="22"/>
                <w:szCs w:val="22"/>
                <w:lang w:eastAsia="en-US"/>
              </w:rPr>
              <w:t>Drukowanie raportów na drukarce laserowej formatu A4 i w postaci plików w formacie pdf:</w:t>
            </w:r>
            <w:r w:rsidRPr="00761DF3">
              <w:rPr>
                <w:rFonts w:ascii="Calibri" w:eastAsia="Calibri" w:hAnsi="Calibri" w:cs="Calibri"/>
                <w:color w:val="000000"/>
                <w:sz w:val="22"/>
                <w:szCs w:val="22"/>
                <w:lang w:eastAsia="en-US"/>
              </w:rPr>
              <w:br/>
              <w:t xml:space="preserve">- krzywych dynamicznych Full </w:t>
            </w:r>
            <w:proofErr w:type="spellStart"/>
            <w:r w:rsidRPr="00761DF3">
              <w:rPr>
                <w:rFonts w:ascii="Calibri" w:eastAsia="Calibri" w:hAnsi="Calibri" w:cs="Calibri"/>
                <w:color w:val="000000"/>
                <w:sz w:val="22"/>
                <w:szCs w:val="22"/>
                <w:lang w:eastAsia="en-US"/>
              </w:rPr>
              <w:t>Disclosure</w:t>
            </w:r>
            <w:proofErr w:type="spellEnd"/>
            <w:r w:rsidRPr="00761DF3">
              <w:rPr>
                <w:rFonts w:ascii="Calibri" w:eastAsia="Calibri" w:hAnsi="Calibri" w:cs="Calibri"/>
                <w:color w:val="000000"/>
                <w:sz w:val="22"/>
                <w:szCs w:val="22"/>
                <w:lang w:eastAsia="en-US"/>
              </w:rPr>
              <w:br/>
              <w:t>- zapamiętanych zdarzeń alarmowych (z odcinkami krzywych dynamicznych)</w:t>
            </w:r>
            <w:r w:rsidRPr="00761DF3">
              <w:rPr>
                <w:rFonts w:ascii="Calibri" w:eastAsia="Calibri" w:hAnsi="Calibri" w:cs="Calibri"/>
                <w:color w:val="000000"/>
                <w:sz w:val="22"/>
                <w:szCs w:val="22"/>
                <w:lang w:eastAsia="en-US"/>
              </w:rPr>
              <w:br/>
              <w:t>- tabeli alarmów</w:t>
            </w:r>
            <w:r w:rsidRPr="00761DF3">
              <w:rPr>
                <w:rFonts w:ascii="Calibri" w:eastAsia="Calibri" w:hAnsi="Calibri" w:cs="Calibri"/>
                <w:color w:val="000000"/>
                <w:sz w:val="22"/>
                <w:szCs w:val="22"/>
                <w:lang w:eastAsia="en-US"/>
              </w:rPr>
              <w:br/>
              <w:t>- trendów graficznych</w:t>
            </w:r>
            <w:r w:rsidRPr="00761DF3">
              <w:rPr>
                <w:rFonts w:ascii="Calibri" w:eastAsia="Calibri" w:hAnsi="Calibri" w:cs="Calibri"/>
                <w:color w:val="000000"/>
                <w:sz w:val="22"/>
                <w:szCs w:val="22"/>
                <w:lang w:eastAsia="en-US"/>
              </w:rPr>
              <w:br/>
              <w:t>- trendów tabelarycznych</w:t>
            </w:r>
            <w:r w:rsidRPr="00761DF3">
              <w:rPr>
                <w:rFonts w:ascii="Calibri" w:eastAsia="Calibri" w:hAnsi="Calibri" w:cs="Calibri"/>
                <w:color w:val="000000"/>
                <w:sz w:val="22"/>
                <w:szCs w:val="22"/>
                <w:lang w:eastAsia="en-US"/>
              </w:rPr>
              <w:br/>
              <w:t>- przeglądu NIBP</w:t>
            </w:r>
            <w:r w:rsidRPr="00761DF3">
              <w:rPr>
                <w:rFonts w:ascii="Calibri" w:eastAsia="Calibri" w:hAnsi="Calibri" w:cs="Calibri"/>
                <w:color w:val="000000"/>
                <w:sz w:val="22"/>
                <w:szCs w:val="22"/>
                <w:lang w:eastAsia="en-US"/>
              </w:rPr>
              <w:br/>
              <w:t>- obliczeń dawkowania leków i tabeli rozcieńczeń</w:t>
            </w:r>
            <w:r w:rsidRPr="00761DF3">
              <w:rPr>
                <w:rFonts w:ascii="Calibri" w:eastAsia="Calibri" w:hAnsi="Calibri" w:cs="Calibri"/>
                <w:color w:val="000000"/>
                <w:sz w:val="22"/>
                <w:szCs w:val="22"/>
                <w:lang w:eastAsia="en-US"/>
              </w:rPr>
              <w:br/>
              <w:t>- informacji o pacjencie</w:t>
            </w:r>
          </w:p>
        </w:tc>
        <w:tc>
          <w:tcPr>
            <w:tcW w:w="1418" w:type="dxa"/>
          </w:tcPr>
          <w:p w14:paraId="08FDD154" w14:textId="77777777" w:rsidR="000334DE" w:rsidRPr="00761DF3" w:rsidRDefault="000334DE" w:rsidP="000334DE">
            <w:pPr>
              <w:rPr>
                <w:rFonts w:ascii="Calibri" w:eastAsia="Calibri" w:hAnsi="Calibri" w:cs="Calibri"/>
                <w:color w:val="000000"/>
                <w:sz w:val="22"/>
                <w:szCs w:val="22"/>
                <w:lang w:eastAsia="en-US"/>
              </w:rPr>
            </w:pPr>
          </w:p>
        </w:tc>
      </w:tr>
      <w:tr w:rsidR="000334DE" w:rsidRPr="00761DF3" w14:paraId="4B173DC7" w14:textId="0C5440A9" w:rsidTr="00B97C15">
        <w:trPr>
          <w:jc w:val="center"/>
        </w:trPr>
        <w:tc>
          <w:tcPr>
            <w:tcW w:w="801" w:type="dxa"/>
            <w:vAlign w:val="center"/>
          </w:tcPr>
          <w:p w14:paraId="0F81FB88" w14:textId="77777777" w:rsidR="000334DE" w:rsidRPr="00761DF3" w:rsidRDefault="000334DE" w:rsidP="009C15DD">
            <w:pPr>
              <w:numPr>
                <w:ilvl w:val="0"/>
                <w:numId w:val="155"/>
              </w:numPr>
              <w:spacing w:after="200" w:line="276" w:lineRule="auto"/>
              <w:ind w:left="0" w:firstLine="0"/>
              <w:contextualSpacing/>
              <w:rPr>
                <w:rFonts w:ascii="Calibri" w:eastAsia="Calibri" w:hAnsi="Calibri"/>
                <w:color w:val="000000"/>
                <w:spacing w:val="-2"/>
                <w:sz w:val="22"/>
                <w:szCs w:val="22"/>
                <w:lang w:eastAsia="en-US"/>
              </w:rPr>
            </w:pPr>
          </w:p>
        </w:tc>
        <w:tc>
          <w:tcPr>
            <w:tcW w:w="7132" w:type="dxa"/>
            <w:vAlign w:val="center"/>
          </w:tcPr>
          <w:p w14:paraId="089B5BA3" w14:textId="77777777" w:rsidR="000334DE" w:rsidRPr="00761DF3" w:rsidRDefault="000334DE" w:rsidP="000334DE">
            <w:pPr>
              <w:rPr>
                <w:rFonts w:ascii="Calibri" w:eastAsia="Calibri" w:hAnsi="Calibri" w:cs="Calibri"/>
                <w:color w:val="000000"/>
                <w:spacing w:val="-2"/>
                <w:sz w:val="22"/>
                <w:szCs w:val="22"/>
                <w:lang w:eastAsia="en-US"/>
              </w:rPr>
            </w:pPr>
            <w:r w:rsidRPr="00761DF3">
              <w:rPr>
                <w:rFonts w:ascii="Calibri" w:eastAsia="Calibri" w:hAnsi="Calibri" w:cs="Calibri"/>
                <w:color w:val="000000"/>
                <w:sz w:val="22"/>
                <w:szCs w:val="22"/>
                <w:lang w:eastAsia="en-US"/>
              </w:rPr>
              <w:t>Centrala wyposażona w funkcję przygotowania statystyki monitorowania pacjenta pozwalającą na przedstawienie danych w formie graficznej i tabelarycznej.</w:t>
            </w:r>
          </w:p>
        </w:tc>
        <w:tc>
          <w:tcPr>
            <w:tcW w:w="1418" w:type="dxa"/>
          </w:tcPr>
          <w:p w14:paraId="17414F44" w14:textId="77777777" w:rsidR="000334DE" w:rsidRPr="00761DF3" w:rsidRDefault="000334DE" w:rsidP="000334DE">
            <w:pPr>
              <w:rPr>
                <w:rFonts w:ascii="Calibri" w:eastAsia="Calibri" w:hAnsi="Calibri" w:cs="Calibri"/>
                <w:color w:val="000000"/>
                <w:sz w:val="22"/>
                <w:szCs w:val="22"/>
                <w:lang w:eastAsia="en-US"/>
              </w:rPr>
            </w:pPr>
          </w:p>
        </w:tc>
      </w:tr>
      <w:tr w:rsidR="000334DE" w:rsidRPr="00761DF3" w14:paraId="71D1582D" w14:textId="3F8A9C33" w:rsidTr="00B97C15">
        <w:trPr>
          <w:jc w:val="center"/>
        </w:trPr>
        <w:tc>
          <w:tcPr>
            <w:tcW w:w="801" w:type="dxa"/>
            <w:vAlign w:val="center"/>
          </w:tcPr>
          <w:p w14:paraId="55A9D2A9" w14:textId="77777777" w:rsidR="000334DE" w:rsidRPr="00761DF3" w:rsidRDefault="000334DE" w:rsidP="009C15DD">
            <w:pPr>
              <w:numPr>
                <w:ilvl w:val="0"/>
                <w:numId w:val="155"/>
              </w:numPr>
              <w:spacing w:after="200" w:line="276" w:lineRule="auto"/>
              <w:ind w:left="0" w:firstLine="0"/>
              <w:contextualSpacing/>
              <w:rPr>
                <w:rFonts w:ascii="Calibri" w:eastAsia="Calibri" w:hAnsi="Calibri"/>
                <w:color w:val="000000"/>
                <w:spacing w:val="-2"/>
                <w:sz w:val="22"/>
                <w:szCs w:val="22"/>
                <w:lang w:eastAsia="en-US"/>
              </w:rPr>
            </w:pPr>
          </w:p>
        </w:tc>
        <w:tc>
          <w:tcPr>
            <w:tcW w:w="7132" w:type="dxa"/>
            <w:vAlign w:val="center"/>
          </w:tcPr>
          <w:p w14:paraId="6F036F4A" w14:textId="77777777" w:rsidR="000334DE" w:rsidRPr="00761DF3" w:rsidRDefault="000334DE" w:rsidP="000334DE">
            <w:pPr>
              <w:rPr>
                <w:rFonts w:ascii="Calibri" w:eastAsia="Calibri" w:hAnsi="Calibri" w:cs="Calibri"/>
                <w:color w:val="000000"/>
                <w:spacing w:val="-2"/>
                <w:sz w:val="22"/>
                <w:szCs w:val="22"/>
                <w:lang w:eastAsia="en-US"/>
              </w:rPr>
            </w:pPr>
            <w:r w:rsidRPr="00761DF3">
              <w:rPr>
                <w:rFonts w:ascii="Calibri" w:eastAsia="Calibri" w:hAnsi="Calibri" w:cs="Calibri"/>
                <w:color w:val="000000"/>
                <w:sz w:val="22"/>
                <w:szCs w:val="22"/>
                <w:lang w:eastAsia="en-US"/>
              </w:rPr>
              <w:t>Statystyki monitorowania obejmują min. prezentację wystąpienia poszczególnych arytmii (ilość), przekroczenia progów alarmowych (ilość wystąpień poniżej dolnego i powyżej górnego zaprogramowanego progu), wartość minimalną i maksymalną każdego parametru (z czasem zaistnienia) oraz średnią z całego okresu monitorowania pacjenta.</w:t>
            </w:r>
          </w:p>
        </w:tc>
        <w:tc>
          <w:tcPr>
            <w:tcW w:w="1418" w:type="dxa"/>
          </w:tcPr>
          <w:p w14:paraId="439728B8" w14:textId="77777777" w:rsidR="000334DE" w:rsidRPr="00761DF3" w:rsidRDefault="000334DE" w:rsidP="000334DE">
            <w:pPr>
              <w:rPr>
                <w:rFonts w:ascii="Calibri" w:eastAsia="Calibri" w:hAnsi="Calibri" w:cs="Calibri"/>
                <w:color w:val="000000"/>
                <w:sz w:val="22"/>
                <w:szCs w:val="22"/>
                <w:lang w:eastAsia="en-US"/>
              </w:rPr>
            </w:pPr>
          </w:p>
        </w:tc>
      </w:tr>
      <w:tr w:rsidR="000334DE" w:rsidRPr="00761DF3" w14:paraId="0E0B7D71" w14:textId="1901ECAB" w:rsidTr="00B97C15">
        <w:trPr>
          <w:jc w:val="center"/>
        </w:trPr>
        <w:tc>
          <w:tcPr>
            <w:tcW w:w="801" w:type="dxa"/>
            <w:vAlign w:val="center"/>
          </w:tcPr>
          <w:p w14:paraId="07309E94" w14:textId="77777777" w:rsidR="000334DE" w:rsidRPr="00761DF3" w:rsidRDefault="000334DE" w:rsidP="009C15DD">
            <w:pPr>
              <w:numPr>
                <w:ilvl w:val="0"/>
                <w:numId w:val="155"/>
              </w:numPr>
              <w:spacing w:after="200" w:line="276" w:lineRule="auto"/>
              <w:ind w:left="0" w:firstLine="0"/>
              <w:contextualSpacing/>
              <w:rPr>
                <w:rFonts w:ascii="Calibri" w:eastAsia="Calibri" w:hAnsi="Calibri"/>
                <w:color w:val="000000"/>
                <w:spacing w:val="-2"/>
                <w:sz w:val="22"/>
                <w:szCs w:val="22"/>
                <w:lang w:eastAsia="en-US"/>
              </w:rPr>
            </w:pPr>
          </w:p>
        </w:tc>
        <w:tc>
          <w:tcPr>
            <w:tcW w:w="7132" w:type="dxa"/>
            <w:vAlign w:val="center"/>
          </w:tcPr>
          <w:p w14:paraId="6F403A5A" w14:textId="77777777" w:rsidR="000334DE" w:rsidRPr="00761DF3" w:rsidRDefault="000334DE" w:rsidP="000334DE">
            <w:pPr>
              <w:rPr>
                <w:rFonts w:ascii="Calibri" w:eastAsia="Calibri" w:hAnsi="Calibri" w:cs="Calibri"/>
                <w:color w:val="000000"/>
                <w:spacing w:val="-2"/>
                <w:sz w:val="22"/>
                <w:szCs w:val="22"/>
                <w:lang w:eastAsia="en-US"/>
              </w:rPr>
            </w:pPr>
            <w:r w:rsidRPr="00761DF3">
              <w:rPr>
                <w:rFonts w:ascii="Calibri" w:eastAsia="Calibri" w:hAnsi="Calibri" w:cs="Calibri"/>
                <w:b/>
                <w:bCs/>
                <w:color w:val="000000"/>
                <w:sz w:val="22"/>
                <w:szCs w:val="22"/>
                <w:lang w:eastAsia="en-US"/>
              </w:rPr>
              <w:t>Inne</w:t>
            </w:r>
          </w:p>
        </w:tc>
        <w:tc>
          <w:tcPr>
            <w:tcW w:w="1418" w:type="dxa"/>
          </w:tcPr>
          <w:p w14:paraId="79E11D15" w14:textId="77777777" w:rsidR="000334DE" w:rsidRPr="00761DF3" w:rsidRDefault="000334DE" w:rsidP="000334DE">
            <w:pPr>
              <w:rPr>
                <w:rFonts w:ascii="Calibri" w:eastAsia="Calibri" w:hAnsi="Calibri" w:cs="Calibri"/>
                <w:b/>
                <w:bCs/>
                <w:color w:val="000000"/>
                <w:sz w:val="22"/>
                <w:szCs w:val="22"/>
                <w:lang w:eastAsia="en-US"/>
              </w:rPr>
            </w:pPr>
          </w:p>
        </w:tc>
      </w:tr>
      <w:tr w:rsidR="000334DE" w:rsidRPr="00761DF3" w14:paraId="0FB48AA2" w14:textId="4C259AFA" w:rsidTr="00B97C15">
        <w:trPr>
          <w:jc w:val="center"/>
        </w:trPr>
        <w:tc>
          <w:tcPr>
            <w:tcW w:w="801" w:type="dxa"/>
            <w:vAlign w:val="center"/>
          </w:tcPr>
          <w:p w14:paraId="69D81D82" w14:textId="77777777" w:rsidR="000334DE" w:rsidRPr="00761DF3" w:rsidRDefault="000334DE" w:rsidP="009C15DD">
            <w:pPr>
              <w:numPr>
                <w:ilvl w:val="0"/>
                <w:numId w:val="155"/>
              </w:numPr>
              <w:spacing w:after="200" w:line="276" w:lineRule="auto"/>
              <w:ind w:left="0" w:firstLine="0"/>
              <w:contextualSpacing/>
              <w:rPr>
                <w:rFonts w:ascii="Calibri" w:eastAsia="Calibri" w:hAnsi="Calibri"/>
                <w:color w:val="000000"/>
                <w:spacing w:val="-2"/>
                <w:sz w:val="22"/>
                <w:szCs w:val="22"/>
                <w:lang w:eastAsia="en-US"/>
              </w:rPr>
            </w:pPr>
          </w:p>
        </w:tc>
        <w:tc>
          <w:tcPr>
            <w:tcW w:w="7132" w:type="dxa"/>
            <w:vAlign w:val="center"/>
          </w:tcPr>
          <w:p w14:paraId="22F0ECAE" w14:textId="77777777" w:rsidR="000334DE" w:rsidRPr="00761DF3" w:rsidRDefault="000334DE" w:rsidP="000334DE">
            <w:pPr>
              <w:rPr>
                <w:rFonts w:ascii="Calibri" w:eastAsia="Calibri" w:hAnsi="Calibri" w:cs="Calibri"/>
                <w:color w:val="000000"/>
                <w:spacing w:val="-2"/>
                <w:sz w:val="22"/>
                <w:szCs w:val="22"/>
                <w:lang w:eastAsia="en-US"/>
              </w:rPr>
            </w:pPr>
            <w:r w:rsidRPr="00761DF3">
              <w:rPr>
                <w:rFonts w:ascii="Calibri" w:eastAsia="Calibri" w:hAnsi="Calibri" w:cs="Calibri"/>
                <w:color w:val="000000"/>
                <w:sz w:val="22"/>
                <w:szCs w:val="22"/>
                <w:lang w:eastAsia="en-US"/>
              </w:rPr>
              <w:t>Centrala przygotowana do dwukierunkowej integracji z systemem HIS bez dodatkowych kosztów (po stronie urządzenia).</w:t>
            </w:r>
          </w:p>
        </w:tc>
        <w:tc>
          <w:tcPr>
            <w:tcW w:w="1418" w:type="dxa"/>
          </w:tcPr>
          <w:p w14:paraId="59B73579" w14:textId="77777777" w:rsidR="000334DE" w:rsidRPr="00761DF3" w:rsidRDefault="000334DE" w:rsidP="000334DE">
            <w:pPr>
              <w:rPr>
                <w:rFonts w:ascii="Calibri" w:eastAsia="Calibri" w:hAnsi="Calibri" w:cs="Calibri"/>
                <w:color w:val="000000"/>
                <w:sz w:val="22"/>
                <w:szCs w:val="22"/>
                <w:lang w:eastAsia="en-US"/>
              </w:rPr>
            </w:pPr>
          </w:p>
        </w:tc>
      </w:tr>
      <w:tr w:rsidR="000334DE" w:rsidRPr="00761DF3" w14:paraId="7F767E87" w14:textId="648B35D3" w:rsidTr="00B97C15">
        <w:trPr>
          <w:jc w:val="center"/>
        </w:trPr>
        <w:tc>
          <w:tcPr>
            <w:tcW w:w="801" w:type="dxa"/>
            <w:vAlign w:val="center"/>
          </w:tcPr>
          <w:p w14:paraId="1C371DE7" w14:textId="77777777" w:rsidR="000334DE" w:rsidRPr="00761DF3" w:rsidRDefault="000334DE" w:rsidP="009C15DD">
            <w:pPr>
              <w:numPr>
                <w:ilvl w:val="0"/>
                <w:numId w:val="155"/>
              </w:numPr>
              <w:spacing w:after="200" w:line="276" w:lineRule="auto"/>
              <w:ind w:left="0" w:firstLine="0"/>
              <w:contextualSpacing/>
              <w:rPr>
                <w:rFonts w:ascii="Calibri" w:eastAsia="Calibri" w:hAnsi="Calibri"/>
                <w:color w:val="000000"/>
                <w:spacing w:val="-2"/>
                <w:sz w:val="22"/>
                <w:szCs w:val="22"/>
                <w:lang w:eastAsia="en-US"/>
              </w:rPr>
            </w:pPr>
          </w:p>
        </w:tc>
        <w:tc>
          <w:tcPr>
            <w:tcW w:w="7132" w:type="dxa"/>
            <w:vAlign w:val="center"/>
          </w:tcPr>
          <w:p w14:paraId="0982F17A" w14:textId="77777777" w:rsidR="000334DE" w:rsidRPr="00761DF3" w:rsidRDefault="000334DE" w:rsidP="000334DE">
            <w:pPr>
              <w:rPr>
                <w:rFonts w:ascii="Calibri" w:eastAsia="Calibri" w:hAnsi="Calibri" w:cs="Calibri"/>
                <w:color w:val="000000"/>
                <w:spacing w:val="-2"/>
                <w:sz w:val="22"/>
                <w:szCs w:val="22"/>
                <w:lang w:eastAsia="en-US"/>
              </w:rPr>
            </w:pPr>
            <w:r w:rsidRPr="00761DF3">
              <w:rPr>
                <w:rFonts w:ascii="Calibri" w:eastAsia="Calibri" w:hAnsi="Calibri" w:cs="Calibri"/>
                <w:color w:val="000000"/>
                <w:sz w:val="22"/>
                <w:szCs w:val="22"/>
                <w:lang w:eastAsia="en-US"/>
              </w:rPr>
              <w:t>Centrala umożliwia eksport badań EKG do zewnętrznego systemu holterowskiego tego samego producenta w celu ich pełnej analizy</w:t>
            </w:r>
          </w:p>
        </w:tc>
        <w:tc>
          <w:tcPr>
            <w:tcW w:w="1418" w:type="dxa"/>
          </w:tcPr>
          <w:p w14:paraId="4B9CDBCF" w14:textId="77777777" w:rsidR="000334DE" w:rsidRPr="00761DF3" w:rsidRDefault="000334DE" w:rsidP="000334DE">
            <w:pPr>
              <w:rPr>
                <w:rFonts w:ascii="Calibri" w:eastAsia="Calibri" w:hAnsi="Calibri" w:cs="Calibri"/>
                <w:color w:val="000000"/>
                <w:sz w:val="22"/>
                <w:szCs w:val="22"/>
                <w:lang w:eastAsia="en-US"/>
              </w:rPr>
            </w:pPr>
          </w:p>
        </w:tc>
      </w:tr>
      <w:tr w:rsidR="000334DE" w:rsidRPr="00761DF3" w14:paraId="7AAD3BBF" w14:textId="5BA96D36" w:rsidTr="00B97C15">
        <w:trPr>
          <w:jc w:val="center"/>
        </w:trPr>
        <w:tc>
          <w:tcPr>
            <w:tcW w:w="801" w:type="dxa"/>
            <w:vAlign w:val="center"/>
          </w:tcPr>
          <w:p w14:paraId="7FE0FD7F" w14:textId="77777777" w:rsidR="000334DE" w:rsidRPr="00761DF3" w:rsidRDefault="000334DE" w:rsidP="009C15DD">
            <w:pPr>
              <w:numPr>
                <w:ilvl w:val="0"/>
                <w:numId w:val="155"/>
              </w:numPr>
              <w:spacing w:after="200" w:line="276" w:lineRule="auto"/>
              <w:ind w:left="0" w:firstLine="0"/>
              <w:contextualSpacing/>
              <w:rPr>
                <w:rFonts w:ascii="Calibri" w:eastAsia="Calibri" w:hAnsi="Calibri"/>
                <w:color w:val="000000"/>
                <w:spacing w:val="-2"/>
                <w:sz w:val="22"/>
                <w:szCs w:val="22"/>
                <w:lang w:eastAsia="en-US"/>
              </w:rPr>
            </w:pPr>
          </w:p>
        </w:tc>
        <w:tc>
          <w:tcPr>
            <w:tcW w:w="7132" w:type="dxa"/>
            <w:vAlign w:val="center"/>
          </w:tcPr>
          <w:p w14:paraId="7569E619" w14:textId="77777777" w:rsidR="000334DE" w:rsidRPr="00761DF3" w:rsidRDefault="000334DE" w:rsidP="000334DE">
            <w:pPr>
              <w:rPr>
                <w:rFonts w:ascii="Calibri" w:eastAsia="Calibri" w:hAnsi="Calibri" w:cs="Calibri"/>
                <w:color w:val="000000"/>
                <w:spacing w:val="-2"/>
                <w:sz w:val="22"/>
                <w:szCs w:val="22"/>
                <w:lang w:eastAsia="en-US"/>
              </w:rPr>
            </w:pPr>
            <w:r w:rsidRPr="00761DF3">
              <w:rPr>
                <w:rFonts w:ascii="Calibri" w:eastAsia="Calibri" w:hAnsi="Calibri" w:cs="Calibri"/>
                <w:color w:val="000000"/>
                <w:sz w:val="22"/>
                <w:szCs w:val="22"/>
                <w:lang w:eastAsia="en-US"/>
              </w:rPr>
              <w:t>Oprogramowanie centrali kompatybilne z systemem Windows 10 w wersji co najmniej 1607</w:t>
            </w:r>
          </w:p>
        </w:tc>
        <w:tc>
          <w:tcPr>
            <w:tcW w:w="1418" w:type="dxa"/>
          </w:tcPr>
          <w:p w14:paraId="0DCFA8BB" w14:textId="77777777" w:rsidR="000334DE" w:rsidRPr="00761DF3" w:rsidRDefault="000334DE" w:rsidP="000334DE">
            <w:pPr>
              <w:rPr>
                <w:rFonts w:ascii="Calibri" w:eastAsia="Calibri" w:hAnsi="Calibri" w:cs="Calibri"/>
                <w:color w:val="000000"/>
                <w:sz w:val="22"/>
                <w:szCs w:val="22"/>
                <w:lang w:eastAsia="en-US"/>
              </w:rPr>
            </w:pPr>
          </w:p>
        </w:tc>
      </w:tr>
      <w:tr w:rsidR="000334DE" w:rsidRPr="00761DF3" w14:paraId="21A01D0E" w14:textId="7288C7ED" w:rsidTr="00B97C15">
        <w:trPr>
          <w:jc w:val="center"/>
        </w:trPr>
        <w:tc>
          <w:tcPr>
            <w:tcW w:w="801" w:type="dxa"/>
            <w:vAlign w:val="center"/>
          </w:tcPr>
          <w:p w14:paraId="62DA1987" w14:textId="77777777" w:rsidR="000334DE" w:rsidRPr="00761DF3" w:rsidRDefault="000334DE" w:rsidP="009C15DD">
            <w:pPr>
              <w:numPr>
                <w:ilvl w:val="0"/>
                <w:numId w:val="155"/>
              </w:numPr>
              <w:spacing w:after="200" w:line="276" w:lineRule="auto"/>
              <w:ind w:left="0" w:firstLine="0"/>
              <w:contextualSpacing/>
              <w:rPr>
                <w:rFonts w:ascii="Calibri" w:eastAsia="Calibri" w:hAnsi="Calibri"/>
                <w:color w:val="000000"/>
                <w:spacing w:val="-2"/>
                <w:sz w:val="22"/>
                <w:szCs w:val="22"/>
                <w:lang w:eastAsia="en-US"/>
              </w:rPr>
            </w:pPr>
          </w:p>
        </w:tc>
        <w:tc>
          <w:tcPr>
            <w:tcW w:w="7132" w:type="dxa"/>
          </w:tcPr>
          <w:p w14:paraId="641235B8" w14:textId="77777777" w:rsidR="000334DE" w:rsidRPr="00761DF3" w:rsidRDefault="000334DE" w:rsidP="000334DE">
            <w:pPr>
              <w:spacing w:line="276" w:lineRule="auto"/>
              <w:rPr>
                <w:rFonts w:ascii="Calibri" w:eastAsia="Calibri" w:hAnsi="Calibri"/>
                <w:sz w:val="22"/>
                <w:szCs w:val="22"/>
                <w:lang w:eastAsia="en-US"/>
              </w:rPr>
            </w:pPr>
            <w:r w:rsidRPr="00761DF3">
              <w:rPr>
                <w:rFonts w:ascii="Calibri" w:eastAsia="Calibri" w:hAnsi="Calibri"/>
                <w:sz w:val="22"/>
                <w:szCs w:val="22"/>
                <w:lang w:eastAsia="en-US"/>
              </w:rPr>
              <w:t>Dodatkowe elementy wyposażenia stanowiska:</w:t>
            </w:r>
          </w:p>
          <w:p w14:paraId="29A3C057" w14:textId="77777777" w:rsidR="000334DE" w:rsidRPr="00761DF3" w:rsidRDefault="000334DE" w:rsidP="000334DE">
            <w:pPr>
              <w:spacing w:line="276" w:lineRule="auto"/>
              <w:rPr>
                <w:rFonts w:ascii="Calibri" w:eastAsia="Calibri" w:hAnsi="Calibri"/>
                <w:sz w:val="22"/>
                <w:szCs w:val="22"/>
                <w:lang w:eastAsia="en-US"/>
              </w:rPr>
            </w:pPr>
            <w:r w:rsidRPr="00761DF3">
              <w:rPr>
                <w:rFonts w:ascii="Calibri" w:eastAsia="Calibri" w:hAnsi="Calibri"/>
                <w:sz w:val="22"/>
                <w:szCs w:val="22"/>
                <w:lang w:eastAsia="en-US"/>
              </w:rPr>
              <w:t>- drukarka laserowa A4, mono</w:t>
            </w:r>
          </w:p>
          <w:p w14:paraId="0A16A40C" w14:textId="77777777" w:rsidR="000334DE" w:rsidRPr="00761DF3" w:rsidRDefault="000334DE" w:rsidP="000334DE">
            <w:pPr>
              <w:rPr>
                <w:rFonts w:ascii="Calibri" w:eastAsia="Calibri" w:hAnsi="Calibri" w:cs="Calibri"/>
                <w:color w:val="000000"/>
                <w:spacing w:val="-2"/>
                <w:sz w:val="22"/>
                <w:szCs w:val="22"/>
                <w:lang w:eastAsia="en-US"/>
              </w:rPr>
            </w:pPr>
            <w:r w:rsidRPr="00761DF3">
              <w:rPr>
                <w:rFonts w:ascii="Calibri" w:eastAsia="Calibri" w:hAnsi="Calibri"/>
                <w:sz w:val="22"/>
                <w:szCs w:val="22"/>
                <w:lang w:eastAsia="en-US"/>
              </w:rPr>
              <w:t>- zasilacz UPS</w:t>
            </w:r>
          </w:p>
        </w:tc>
        <w:tc>
          <w:tcPr>
            <w:tcW w:w="1418" w:type="dxa"/>
          </w:tcPr>
          <w:p w14:paraId="046ABF92" w14:textId="77777777" w:rsidR="000334DE" w:rsidRPr="00761DF3" w:rsidRDefault="000334DE" w:rsidP="000334DE">
            <w:pPr>
              <w:spacing w:line="276" w:lineRule="auto"/>
              <w:rPr>
                <w:rFonts w:ascii="Calibri" w:eastAsia="Calibri" w:hAnsi="Calibri"/>
                <w:sz w:val="22"/>
                <w:szCs w:val="22"/>
                <w:lang w:eastAsia="en-US"/>
              </w:rPr>
            </w:pPr>
          </w:p>
        </w:tc>
      </w:tr>
    </w:tbl>
    <w:p w14:paraId="31A28987" w14:textId="77777777" w:rsidR="00B97C15" w:rsidRDefault="00B97C15" w:rsidP="00B97C15">
      <w:pPr>
        <w:spacing w:after="200" w:line="276" w:lineRule="auto"/>
        <w:rPr>
          <w:rFonts w:asciiTheme="minorHAnsi" w:eastAsia="Calibri" w:hAnsiTheme="minorHAnsi" w:cstheme="minorHAnsi"/>
          <w:sz w:val="22"/>
          <w:szCs w:val="22"/>
          <w:lang w:eastAsia="en-US"/>
        </w:rPr>
      </w:pPr>
    </w:p>
    <w:p w14:paraId="66E4F845" w14:textId="77777777" w:rsidR="00B97C15" w:rsidRDefault="00B97C15" w:rsidP="00B97C15">
      <w:pPr>
        <w:spacing w:after="200" w:line="276" w:lineRule="auto"/>
        <w:rPr>
          <w:rFonts w:asciiTheme="minorHAnsi" w:eastAsia="Calibri" w:hAnsiTheme="minorHAnsi" w:cstheme="minorHAnsi"/>
          <w:sz w:val="22"/>
          <w:szCs w:val="22"/>
          <w:lang w:eastAsia="en-US"/>
        </w:rPr>
      </w:pPr>
    </w:p>
    <w:p w14:paraId="45A28404" w14:textId="77777777" w:rsidR="00B97C15" w:rsidRDefault="00B97C15" w:rsidP="00B97C15">
      <w:pPr>
        <w:spacing w:after="200" w:line="276" w:lineRule="auto"/>
        <w:rPr>
          <w:rFonts w:asciiTheme="minorHAnsi" w:eastAsia="Calibri" w:hAnsiTheme="minorHAnsi" w:cstheme="minorHAnsi"/>
          <w:sz w:val="22"/>
          <w:szCs w:val="22"/>
          <w:lang w:eastAsia="en-US"/>
        </w:rPr>
      </w:pPr>
    </w:p>
    <w:p w14:paraId="115702B7" w14:textId="77777777" w:rsidR="00B97C15" w:rsidRDefault="00B97C15" w:rsidP="00B97C15">
      <w:pPr>
        <w:spacing w:after="200" w:line="276" w:lineRule="auto"/>
        <w:rPr>
          <w:rFonts w:asciiTheme="minorHAnsi" w:eastAsia="Calibri" w:hAnsiTheme="minorHAnsi" w:cstheme="minorHAnsi"/>
          <w:sz w:val="22"/>
          <w:szCs w:val="22"/>
          <w:lang w:eastAsia="en-US"/>
        </w:rPr>
      </w:pPr>
    </w:p>
    <w:p w14:paraId="46D88A47" w14:textId="77777777" w:rsidR="00B97C15" w:rsidRDefault="00B97C15" w:rsidP="00B97C15">
      <w:pPr>
        <w:spacing w:after="200" w:line="276" w:lineRule="auto"/>
        <w:rPr>
          <w:rFonts w:asciiTheme="minorHAnsi" w:eastAsia="Calibri" w:hAnsiTheme="minorHAnsi" w:cstheme="minorHAnsi"/>
          <w:sz w:val="22"/>
          <w:szCs w:val="22"/>
          <w:lang w:eastAsia="en-US"/>
        </w:rPr>
      </w:pPr>
    </w:p>
    <w:p w14:paraId="6269E3CC" w14:textId="77777777" w:rsidR="00B97C15" w:rsidRDefault="00B97C15" w:rsidP="00B97C15">
      <w:pPr>
        <w:spacing w:after="200" w:line="276" w:lineRule="auto"/>
        <w:rPr>
          <w:rFonts w:asciiTheme="minorHAnsi" w:eastAsia="Calibri" w:hAnsiTheme="minorHAnsi" w:cstheme="minorHAnsi"/>
          <w:sz w:val="22"/>
          <w:szCs w:val="22"/>
          <w:lang w:eastAsia="en-US"/>
        </w:rPr>
      </w:pPr>
    </w:p>
    <w:p w14:paraId="3F8F9C87" w14:textId="77777777" w:rsidR="00B97C15" w:rsidRDefault="00B97C15" w:rsidP="00B97C15">
      <w:pPr>
        <w:spacing w:after="200" w:line="276" w:lineRule="auto"/>
        <w:rPr>
          <w:rFonts w:asciiTheme="minorHAnsi" w:eastAsia="Calibri" w:hAnsiTheme="minorHAnsi" w:cstheme="minorHAnsi"/>
          <w:sz w:val="22"/>
          <w:szCs w:val="22"/>
          <w:lang w:eastAsia="en-US"/>
        </w:rPr>
      </w:pPr>
    </w:p>
    <w:p w14:paraId="32C79C60" w14:textId="77777777" w:rsidR="00B97C15" w:rsidRDefault="00B97C15" w:rsidP="00B97C15">
      <w:pPr>
        <w:spacing w:after="200" w:line="276" w:lineRule="auto"/>
        <w:rPr>
          <w:rFonts w:asciiTheme="minorHAnsi" w:eastAsia="Calibri" w:hAnsiTheme="minorHAnsi" w:cstheme="minorHAnsi"/>
          <w:sz w:val="22"/>
          <w:szCs w:val="22"/>
          <w:lang w:eastAsia="en-US"/>
        </w:rPr>
      </w:pPr>
    </w:p>
    <w:p w14:paraId="1F228E6E" w14:textId="77777777" w:rsidR="00B97C15" w:rsidRDefault="00B97C15" w:rsidP="00B97C15">
      <w:pPr>
        <w:spacing w:after="200" w:line="276" w:lineRule="auto"/>
        <w:rPr>
          <w:rFonts w:asciiTheme="minorHAnsi" w:eastAsia="Calibri" w:hAnsiTheme="minorHAnsi" w:cstheme="minorHAnsi"/>
          <w:sz w:val="22"/>
          <w:szCs w:val="22"/>
          <w:lang w:eastAsia="en-US"/>
        </w:rPr>
      </w:pPr>
    </w:p>
    <w:p w14:paraId="359FB233" w14:textId="77777777" w:rsidR="00B97C15" w:rsidRDefault="00B97C15" w:rsidP="00B97C15">
      <w:pPr>
        <w:spacing w:after="200" w:line="276" w:lineRule="auto"/>
        <w:rPr>
          <w:rFonts w:asciiTheme="minorHAnsi" w:eastAsia="Calibri" w:hAnsiTheme="minorHAnsi" w:cstheme="minorHAnsi"/>
          <w:sz w:val="22"/>
          <w:szCs w:val="22"/>
          <w:lang w:eastAsia="en-US"/>
        </w:rPr>
      </w:pPr>
    </w:p>
    <w:p w14:paraId="48391069" w14:textId="77777777" w:rsidR="00B97C15" w:rsidRDefault="00B97C15" w:rsidP="00B97C15">
      <w:pPr>
        <w:spacing w:after="200" w:line="276" w:lineRule="auto"/>
        <w:rPr>
          <w:rFonts w:asciiTheme="minorHAnsi" w:eastAsia="Calibri" w:hAnsiTheme="minorHAnsi" w:cstheme="minorHAnsi"/>
          <w:sz w:val="22"/>
          <w:szCs w:val="22"/>
          <w:lang w:eastAsia="en-US"/>
        </w:rPr>
      </w:pPr>
    </w:p>
    <w:p w14:paraId="0952BA3C" w14:textId="4A84157C" w:rsidR="00B97C15" w:rsidRPr="00DA73FE" w:rsidRDefault="00B97C15" w:rsidP="00B97C15">
      <w:pPr>
        <w:spacing w:after="200" w:line="276" w:lineRule="auto"/>
        <w:rPr>
          <w:rFonts w:asciiTheme="minorHAnsi" w:eastAsia="Calibri" w:hAnsiTheme="minorHAnsi" w:cstheme="minorHAnsi"/>
          <w:strike/>
          <w:color w:val="FF0000"/>
          <w:sz w:val="22"/>
          <w:szCs w:val="22"/>
          <w:lang w:eastAsia="en-US"/>
        </w:rPr>
      </w:pPr>
      <w:bookmarkStart w:id="27" w:name="_Hlk58176981"/>
      <w:r w:rsidRPr="00DA73FE">
        <w:rPr>
          <w:rFonts w:asciiTheme="minorHAnsi" w:eastAsia="Calibri" w:hAnsiTheme="minorHAnsi" w:cstheme="minorHAnsi"/>
          <w:strike/>
          <w:color w:val="FF0000"/>
          <w:sz w:val="22"/>
          <w:szCs w:val="22"/>
          <w:lang w:eastAsia="en-US"/>
        </w:rPr>
        <w:lastRenderedPageBreak/>
        <w:t xml:space="preserve">Przedmiot zamówienia: </w:t>
      </w:r>
      <w:r w:rsidRPr="00DA73FE">
        <w:rPr>
          <w:rFonts w:asciiTheme="minorHAnsi" w:eastAsia="Calibri" w:hAnsiTheme="minorHAnsi" w:cstheme="minorHAnsi"/>
          <w:b/>
          <w:bCs/>
          <w:strike/>
          <w:color w:val="FF0000"/>
          <w:sz w:val="22"/>
          <w:szCs w:val="22"/>
          <w:lang w:eastAsia="en-US"/>
        </w:rPr>
        <w:t>Centrala do kardiomonitorów OIT</w:t>
      </w:r>
    </w:p>
    <w:p w14:paraId="45BF4AC4" w14:textId="77777777" w:rsidR="00B97C15" w:rsidRPr="00DA73FE" w:rsidRDefault="00B97C15" w:rsidP="00B97C15">
      <w:pPr>
        <w:spacing w:after="200" w:line="276" w:lineRule="auto"/>
        <w:rPr>
          <w:rFonts w:asciiTheme="minorHAnsi" w:eastAsia="Calibri" w:hAnsiTheme="minorHAnsi" w:cstheme="minorHAnsi"/>
          <w:strike/>
          <w:color w:val="FF0000"/>
          <w:sz w:val="22"/>
          <w:szCs w:val="22"/>
          <w:lang w:eastAsia="en-US"/>
        </w:rPr>
      </w:pPr>
      <w:r w:rsidRPr="00DA73FE">
        <w:rPr>
          <w:rFonts w:asciiTheme="minorHAnsi" w:eastAsia="Calibri" w:hAnsiTheme="minorHAnsi" w:cstheme="minorHAnsi"/>
          <w:strike/>
          <w:color w:val="FF0000"/>
          <w:sz w:val="22"/>
          <w:szCs w:val="22"/>
          <w:lang w:eastAsia="en-US"/>
        </w:rPr>
        <w:t xml:space="preserve">Znak </w:t>
      </w:r>
      <w:proofErr w:type="gramStart"/>
      <w:r w:rsidRPr="00DA73FE">
        <w:rPr>
          <w:rFonts w:asciiTheme="minorHAnsi" w:eastAsia="Calibri" w:hAnsiTheme="minorHAnsi" w:cstheme="minorHAnsi"/>
          <w:strike/>
          <w:color w:val="FF0000"/>
          <w:sz w:val="22"/>
          <w:szCs w:val="22"/>
          <w:lang w:eastAsia="en-US"/>
        </w:rPr>
        <w:t>sprawy:…</w:t>
      </w:r>
      <w:proofErr w:type="gramEnd"/>
      <w:r w:rsidRPr="00DA73FE">
        <w:rPr>
          <w:rFonts w:asciiTheme="minorHAnsi" w:eastAsia="Calibri" w:hAnsiTheme="minorHAnsi" w:cstheme="minorHAnsi"/>
          <w:strike/>
          <w:color w:val="FF0000"/>
          <w:sz w:val="22"/>
          <w:szCs w:val="22"/>
          <w:lang w:eastAsia="en-US"/>
        </w:rPr>
        <w:t>…………………………………………………………………………………………………………………………………………..</w:t>
      </w:r>
    </w:p>
    <w:p w14:paraId="56A4192B" w14:textId="77777777" w:rsidR="00B97C15" w:rsidRPr="00DA73FE" w:rsidRDefault="00B97C15" w:rsidP="00B97C15">
      <w:pPr>
        <w:spacing w:after="200" w:line="276" w:lineRule="auto"/>
        <w:rPr>
          <w:rFonts w:asciiTheme="minorHAnsi" w:eastAsia="Calibri" w:hAnsiTheme="minorHAnsi" w:cstheme="minorHAnsi"/>
          <w:strike/>
          <w:color w:val="FF0000"/>
          <w:sz w:val="22"/>
          <w:szCs w:val="22"/>
          <w:lang w:eastAsia="en-US"/>
        </w:rPr>
      </w:pPr>
      <w:proofErr w:type="gramStart"/>
      <w:r w:rsidRPr="00DA73FE">
        <w:rPr>
          <w:rFonts w:asciiTheme="minorHAnsi" w:eastAsia="Calibri" w:hAnsiTheme="minorHAnsi" w:cstheme="minorHAnsi"/>
          <w:strike/>
          <w:color w:val="FF0000"/>
          <w:sz w:val="22"/>
          <w:szCs w:val="22"/>
          <w:lang w:eastAsia="en-US"/>
        </w:rPr>
        <w:t>Nazwa:…</w:t>
      </w:r>
      <w:proofErr w:type="gramEnd"/>
      <w:r w:rsidRPr="00DA73FE">
        <w:rPr>
          <w:rFonts w:asciiTheme="minorHAnsi" w:eastAsia="Calibri" w:hAnsiTheme="minorHAnsi" w:cstheme="minorHAnsi"/>
          <w:strike/>
          <w:color w:val="FF0000"/>
          <w:sz w:val="22"/>
          <w:szCs w:val="22"/>
          <w:lang w:eastAsia="en-US"/>
        </w:rPr>
        <w:t>……………………………………………………………………………………………………………………………………………………</w:t>
      </w:r>
    </w:p>
    <w:p w14:paraId="706669E6" w14:textId="77777777" w:rsidR="00B97C15" w:rsidRPr="00DA73FE" w:rsidRDefault="00B97C15" w:rsidP="00B97C15">
      <w:pPr>
        <w:spacing w:after="200" w:line="276" w:lineRule="auto"/>
        <w:rPr>
          <w:rFonts w:asciiTheme="minorHAnsi" w:eastAsia="Calibri" w:hAnsiTheme="minorHAnsi" w:cstheme="minorHAnsi"/>
          <w:strike/>
          <w:color w:val="FF0000"/>
          <w:sz w:val="22"/>
          <w:szCs w:val="22"/>
          <w:lang w:eastAsia="en-US"/>
        </w:rPr>
      </w:pPr>
      <w:proofErr w:type="gramStart"/>
      <w:r w:rsidRPr="00DA73FE">
        <w:rPr>
          <w:rFonts w:asciiTheme="minorHAnsi" w:eastAsia="Calibri" w:hAnsiTheme="minorHAnsi" w:cstheme="minorHAnsi"/>
          <w:strike/>
          <w:color w:val="FF0000"/>
          <w:sz w:val="22"/>
          <w:szCs w:val="22"/>
          <w:lang w:eastAsia="en-US"/>
        </w:rPr>
        <w:t>Typ:…</w:t>
      </w:r>
      <w:proofErr w:type="gramEnd"/>
      <w:r w:rsidRPr="00DA73FE">
        <w:rPr>
          <w:rFonts w:asciiTheme="minorHAnsi" w:eastAsia="Calibri" w:hAnsiTheme="minorHAnsi" w:cstheme="minorHAnsi"/>
          <w:strike/>
          <w:color w:val="FF0000"/>
          <w:sz w:val="22"/>
          <w:szCs w:val="22"/>
          <w:lang w:eastAsia="en-US"/>
        </w:rPr>
        <w:t>…………………………………………………………………………………………………………………………………………………………</w:t>
      </w:r>
    </w:p>
    <w:p w14:paraId="23F9903F" w14:textId="77777777" w:rsidR="00B97C15" w:rsidRPr="00DA73FE" w:rsidRDefault="00B97C15" w:rsidP="00B97C15">
      <w:pPr>
        <w:spacing w:after="200" w:line="276" w:lineRule="auto"/>
        <w:rPr>
          <w:rFonts w:asciiTheme="minorHAnsi" w:eastAsia="Calibri" w:hAnsiTheme="minorHAnsi" w:cstheme="minorHAnsi"/>
          <w:strike/>
          <w:color w:val="FF0000"/>
          <w:sz w:val="22"/>
          <w:szCs w:val="22"/>
          <w:lang w:eastAsia="en-US"/>
        </w:rPr>
      </w:pPr>
      <w:r w:rsidRPr="00DA73FE">
        <w:rPr>
          <w:rFonts w:asciiTheme="minorHAnsi" w:eastAsia="Calibri" w:hAnsiTheme="minorHAnsi" w:cstheme="minorHAnsi"/>
          <w:strike/>
          <w:color w:val="FF0000"/>
          <w:sz w:val="22"/>
          <w:szCs w:val="22"/>
          <w:lang w:eastAsia="en-US"/>
        </w:rPr>
        <w:t xml:space="preserve">Rok </w:t>
      </w:r>
      <w:proofErr w:type="gramStart"/>
      <w:r w:rsidRPr="00DA73FE">
        <w:rPr>
          <w:rFonts w:asciiTheme="minorHAnsi" w:eastAsia="Calibri" w:hAnsiTheme="minorHAnsi" w:cstheme="minorHAnsi"/>
          <w:strike/>
          <w:color w:val="FF0000"/>
          <w:sz w:val="22"/>
          <w:szCs w:val="22"/>
          <w:lang w:eastAsia="en-US"/>
        </w:rPr>
        <w:t>produkcji:…</w:t>
      </w:r>
      <w:proofErr w:type="gramEnd"/>
      <w:r w:rsidRPr="00DA73FE">
        <w:rPr>
          <w:rFonts w:asciiTheme="minorHAnsi" w:eastAsia="Calibri" w:hAnsiTheme="minorHAnsi" w:cstheme="minorHAnsi"/>
          <w:strike/>
          <w:color w:val="FF0000"/>
          <w:sz w:val="22"/>
          <w:szCs w:val="22"/>
          <w:lang w:eastAsia="en-US"/>
        </w:rPr>
        <w:t>…………………………..</w:t>
      </w:r>
      <w:r w:rsidRPr="00DA73FE">
        <w:rPr>
          <w:rFonts w:asciiTheme="minorHAnsi" w:eastAsia="Calibri" w:hAnsiTheme="minorHAnsi" w:cstheme="minorHAnsi"/>
          <w:strike/>
          <w:color w:val="FF0000"/>
          <w:sz w:val="22"/>
          <w:szCs w:val="22"/>
          <w:lang w:eastAsia="en-US"/>
        </w:rPr>
        <w:tab/>
      </w:r>
      <w:r w:rsidRPr="00DA73FE">
        <w:rPr>
          <w:rFonts w:asciiTheme="minorHAnsi" w:eastAsia="Calibri" w:hAnsiTheme="minorHAnsi" w:cstheme="minorHAnsi"/>
          <w:strike/>
          <w:color w:val="FF0000"/>
          <w:sz w:val="22"/>
          <w:szCs w:val="22"/>
          <w:lang w:eastAsia="en-US"/>
        </w:rPr>
        <w:tab/>
      </w:r>
      <w:r w:rsidRPr="00DA73FE">
        <w:rPr>
          <w:rFonts w:asciiTheme="minorHAnsi" w:eastAsia="Calibri" w:hAnsiTheme="minorHAnsi" w:cstheme="minorHAnsi"/>
          <w:strike/>
          <w:color w:val="FF0000"/>
          <w:sz w:val="22"/>
          <w:szCs w:val="22"/>
          <w:lang w:eastAsia="en-US"/>
        </w:rPr>
        <w:tab/>
      </w:r>
    </w:p>
    <w:p w14:paraId="02FD2CA0" w14:textId="5037683B" w:rsidR="00B97C15" w:rsidRPr="00DA73FE" w:rsidRDefault="00B97C15" w:rsidP="00B97C15">
      <w:pPr>
        <w:pStyle w:val="SIWZ10"/>
        <w:numPr>
          <w:ilvl w:val="0"/>
          <w:numId w:val="0"/>
        </w:numPr>
        <w:spacing w:line="360" w:lineRule="auto"/>
        <w:rPr>
          <w:rFonts w:asciiTheme="minorHAnsi" w:hAnsiTheme="minorHAnsi" w:cstheme="minorHAnsi"/>
          <w:strike/>
          <w:color w:val="FF0000"/>
          <w:lang w:eastAsia="en-US"/>
        </w:rPr>
      </w:pPr>
      <w:proofErr w:type="gramStart"/>
      <w:r w:rsidRPr="00DA73FE">
        <w:rPr>
          <w:rFonts w:asciiTheme="minorHAnsi" w:hAnsiTheme="minorHAnsi" w:cstheme="minorHAnsi"/>
          <w:strike/>
          <w:color w:val="FF0000"/>
          <w:lang w:eastAsia="en-US"/>
        </w:rPr>
        <w:t>Producent:…</w:t>
      </w:r>
      <w:proofErr w:type="gramEnd"/>
      <w:r w:rsidRPr="00DA73FE">
        <w:rPr>
          <w:rFonts w:asciiTheme="minorHAnsi" w:hAnsiTheme="minorHAnsi" w:cstheme="minorHAnsi"/>
          <w:strike/>
          <w:color w:val="FF0000"/>
          <w:lang w:eastAsia="en-US"/>
        </w:rPr>
        <w:t>………………………………..</w:t>
      </w:r>
      <w:bookmarkEnd w:id="27"/>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
        <w:gridCol w:w="7140"/>
        <w:gridCol w:w="1418"/>
      </w:tblGrid>
      <w:tr w:rsidR="00DA73FE" w:rsidRPr="00DA73FE" w14:paraId="487E7A4B" w14:textId="40EFD6C0" w:rsidTr="00B97C15">
        <w:trPr>
          <w:jc w:val="center"/>
        </w:trPr>
        <w:tc>
          <w:tcPr>
            <w:tcW w:w="793" w:type="dxa"/>
          </w:tcPr>
          <w:p w14:paraId="2C1AF8D9" w14:textId="77777777" w:rsidR="00B97C15" w:rsidRPr="00DA73FE" w:rsidRDefault="00B97C15" w:rsidP="00B97C15">
            <w:pPr>
              <w:ind w:left="360"/>
              <w:contextualSpacing/>
              <w:rPr>
                <w:rFonts w:ascii="Calibri" w:eastAsia="Calibri" w:hAnsi="Calibri"/>
                <w:b/>
                <w:strike/>
                <w:color w:val="FF0000"/>
                <w:sz w:val="22"/>
                <w:szCs w:val="22"/>
                <w:lang w:eastAsia="en-US"/>
              </w:rPr>
            </w:pPr>
          </w:p>
        </w:tc>
        <w:tc>
          <w:tcPr>
            <w:tcW w:w="7140" w:type="dxa"/>
          </w:tcPr>
          <w:p w14:paraId="21C97447" w14:textId="77777777" w:rsidR="00B97C15" w:rsidRPr="00DA73FE" w:rsidRDefault="00B97C15" w:rsidP="00B97C15">
            <w:pPr>
              <w:tabs>
                <w:tab w:val="left" w:pos="1404"/>
              </w:tabs>
              <w:rPr>
                <w:rFonts w:ascii="Calibri" w:eastAsia="Calibri" w:hAnsi="Calibri"/>
                <w:bCs/>
                <w:strike/>
                <w:color w:val="FF0000"/>
                <w:sz w:val="22"/>
                <w:szCs w:val="22"/>
                <w:lang w:eastAsia="en-US"/>
              </w:rPr>
            </w:pPr>
            <w:r w:rsidRPr="00DA73FE">
              <w:rPr>
                <w:rFonts w:ascii="Calibri" w:eastAsia="Calibri" w:hAnsi="Calibri"/>
                <w:bCs/>
                <w:strike/>
                <w:color w:val="FF0000"/>
                <w:sz w:val="22"/>
                <w:szCs w:val="22"/>
                <w:lang w:eastAsia="en-US"/>
              </w:rPr>
              <w:t>Konfiguracja</w:t>
            </w:r>
          </w:p>
        </w:tc>
        <w:tc>
          <w:tcPr>
            <w:tcW w:w="1418" w:type="dxa"/>
          </w:tcPr>
          <w:p w14:paraId="4C0E5F16" w14:textId="77777777" w:rsidR="00B97C15" w:rsidRPr="00DA73FE" w:rsidRDefault="00B97C15" w:rsidP="00B97C15">
            <w:pPr>
              <w:tabs>
                <w:tab w:val="left" w:pos="1404"/>
              </w:tabs>
              <w:rPr>
                <w:rFonts w:ascii="Calibri" w:eastAsia="Calibri" w:hAnsi="Calibri"/>
                <w:bCs/>
                <w:strike/>
                <w:color w:val="FF0000"/>
                <w:sz w:val="22"/>
                <w:szCs w:val="22"/>
                <w:lang w:eastAsia="en-US"/>
              </w:rPr>
            </w:pPr>
          </w:p>
        </w:tc>
      </w:tr>
      <w:tr w:rsidR="00DA73FE" w:rsidRPr="00DA73FE" w14:paraId="3BF27950" w14:textId="5E62B8F0" w:rsidTr="00B97C15">
        <w:trPr>
          <w:jc w:val="center"/>
        </w:trPr>
        <w:tc>
          <w:tcPr>
            <w:tcW w:w="793" w:type="dxa"/>
            <w:shd w:val="clear" w:color="auto" w:fill="D9D9D9"/>
          </w:tcPr>
          <w:p w14:paraId="2BDC0272" w14:textId="77777777" w:rsidR="00B97C15" w:rsidRPr="00DA73FE" w:rsidRDefault="00B97C15" w:rsidP="00B97C15">
            <w:pPr>
              <w:jc w:val="center"/>
              <w:rPr>
                <w:rFonts w:ascii="Calibri" w:eastAsia="Calibri" w:hAnsi="Calibri"/>
                <w:b/>
                <w:strike/>
                <w:color w:val="FF0000"/>
                <w:sz w:val="22"/>
                <w:szCs w:val="22"/>
                <w:lang w:eastAsia="en-US"/>
              </w:rPr>
            </w:pPr>
          </w:p>
          <w:p w14:paraId="3726796C" w14:textId="366716A1" w:rsidR="00B97C15" w:rsidRPr="00DA73FE" w:rsidRDefault="00B97C15" w:rsidP="00B97C15">
            <w:pPr>
              <w:jc w:val="center"/>
              <w:rPr>
                <w:rFonts w:ascii="Calibri" w:eastAsia="Calibri" w:hAnsi="Calibri"/>
                <w:b/>
                <w:strike/>
                <w:color w:val="FF0000"/>
                <w:sz w:val="22"/>
                <w:szCs w:val="22"/>
                <w:lang w:eastAsia="en-US"/>
              </w:rPr>
            </w:pPr>
            <w:r w:rsidRPr="00DA73FE">
              <w:rPr>
                <w:rFonts w:ascii="Calibri" w:eastAsia="Calibri" w:hAnsi="Calibri"/>
                <w:b/>
                <w:strike/>
                <w:color w:val="FF0000"/>
                <w:sz w:val="22"/>
                <w:szCs w:val="22"/>
                <w:lang w:eastAsia="en-US"/>
              </w:rPr>
              <w:t>Lp.</w:t>
            </w:r>
          </w:p>
        </w:tc>
        <w:tc>
          <w:tcPr>
            <w:tcW w:w="7140" w:type="dxa"/>
            <w:shd w:val="clear" w:color="auto" w:fill="D9D9D9"/>
          </w:tcPr>
          <w:p w14:paraId="035A331A" w14:textId="77777777" w:rsidR="00B97C15" w:rsidRPr="00DA73FE" w:rsidRDefault="00B97C15" w:rsidP="00B97C15">
            <w:pPr>
              <w:rPr>
                <w:rFonts w:ascii="Calibri" w:eastAsia="Calibri" w:hAnsi="Calibri"/>
                <w:b/>
                <w:strike/>
                <w:color w:val="FF0000"/>
                <w:sz w:val="22"/>
                <w:szCs w:val="22"/>
                <w:lang w:eastAsia="en-US"/>
              </w:rPr>
            </w:pPr>
          </w:p>
          <w:p w14:paraId="5A0CE678" w14:textId="61A14829" w:rsidR="00B97C15" w:rsidRPr="00DA73FE" w:rsidRDefault="00B97C15" w:rsidP="00B97C15">
            <w:pPr>
              <w:jc w:val="center"/>
              <w:rPr>
                <w:rFonts w:ascii="Calibri" w:eastAsia="Calibri" w:hAnsi="Calibri"/>
                <w:b/>
                <w:strike/>
                <w:color w:val="FF0000"/>
                <w:sz w:val="22"/>
                <w:szCs w:val="22"/>
                <w:lang w:eastAsia="en-US"/>
              </w:rPr>
            </w:pPr>
            <w:r w:rsidRPr="00DA73FE">
              <w:rPr>
                <w:rFonts w:ascii="Calibri" w:eastAsia="Calibri" w:hAnsi="Calibri"/>
                <w:b/>
                <w:strike/>
                <w:color w:val="FF0000"/>
                <w:sz w:val="22"/>
                <w:szCs w:val="22"/>
                <w:lang w:eastAsia="en-US"/>
              </w:rPr>
              <w:t>Centrala monitorująca – 1 szt.</w:t>
            </w:r>
          </w:p>
        </w:tc>
        <w:tc>
          <w:tcPr>
            <w:tcW w:w="1418" w:type="dxa"/>
            <w:shd w:val="clear" w:color="auto" w:fill="D9D9D9"/>
          </w:tcPr>
          <w:p w14:paraId="0C5DC940" w14:textId="5E403E42" w:rsidR="00B97C15" w:rsidRPr="00DA73FE" w:rsidRDefault="00B97C15" w:rsidP="00B97C15">
            <w:pPr>
              <w:jc w:val="center"/>
              <w:rPr>
                <w:rFonts w:ascii="Calibri" w:eastAsia="Calibri" w:hAnsi="Calibri"/>
                <w:b/>
                <w:strike/>
                <w:color w:val="FF0000"/>
                <w:sz w:val="22"/>
                <w:szCs w:val="22"/>
                <w:lang w:eastAsia="en-US"/>
              </w:rPr>
            </w:pPr>
            <w:r w:rsidRPr="00DA73FE">
              <w:rPr>
                <w:rFonts w:ascii="Calibri" w:eastAsia="Calibri" w:hAnsi="Calibri"/>
                <w:b/>
                <w:strike/>
                <w:color w:val="FF0000"/>
                <w:sz w:val="22"/>
                <w:szCs w:val="22"/>
                <w:lang w:eastAsia="en-US"/>
              </w:rPr>
              <w:t>Wartość oferowana Tak/Nie</w:t>
            </w:r>
          </w:p>
        </w:tc>
      </w:tr>
      <w:tr w:rsidR="00DA73FE" w:rsidRPr="00DA73FE" w14:paraId="4B205FFA" w14:textId="04FE4B9C" w:rsidTr="00B97C15">
        <w:trPr>
          <w:jc w:val="center"/>
        </w:trPr>
        <w:tc>
          <w:tcPr>
            <w:tcW w:w="793" w:type="dxa"/>
            <w:shd w:val="clear" w:color="auto" w:fill="auto"/>
          </w:tcPr>
          <w:p w14:paraId="6024C53B" w14:textId="77777777" w:rsidR="00B97C15" w:rsidRPr="00DA73FE" w:rsidRDefault="00B97C15" w:rsidP="00B97C15">
            <w:pPr>
              <w:jc w:val="center"/>
              <w:rPr>
                <w:rFonts w:ascii="Calibri" w:eastAsia="Calibri" w:hAnsi="Calibri"/>
                <w:b/>
                <w:strike/>
                <w:color w:val="FF0000"/>
                <w:sz w:val="22"/>
                <w:szCs w:val="22"/>
                <w:lang w:eastAsia="en-US"/>
              </w:rPr>
            </w:pPr>
            <w:r w:rsidRPr="00DA73FE">
              <w:rPr>
                <w:rFonts w:ascii="Calibri" w:eastAsia="Calibri" w:hAnsi="Calibri"/>
                <w:b/>
                <w:strike/>
                <w:color w:val="FF0000"/>
                <w:sz w:val="22"/>
                <w:szCs w:val="22"/>
                <w:lang w:eastAsia="en-US"/>
              </w:rPr>
              <w:t>1</w:t>
            </w:r>
          </w:p>
        </w:tc>
        <w:tc>
          <w:tcPr>
            <w:tcW w:w="7140" w:type="dxa"/>
            <w:shd w:val="clear" w:color="auto" w:fill="auto"/>
          </w:tcPr>
          <w:p w14:paraId="7DAF5A19" w14:textId="77777777" w:rsidR="00B97C15" w:rsidRPr="00DA73FE" w:rsidRDefault="00B97C15" w:rsidP="00B97C15">
            <w:pPr>
              <w:jc w:val="center"/>
              <w:rPr>
                <w:rFonts w:ascii="Calibri" w:eastAsia="Calibri" w:hAnsi="Calibri"/>
                <w:b/>
                <w:strike/>
                <w:color w:val="FF0000"/>
                <w:sz w:val="22"/>
                <w:szCs w:val="22"/>
                <w:lang w:eastAsia="en-US"/>
              </w:rPr>
            </w:pPr>
            <w:r w:rsidRPr="00DA73FE">
              <w:rPr>
                <w:rFonts w:ascii="Calibri" w:eastAsia="Calibri" w:hAnsi="Calibri"/>
                <w:b/>
                <w:strike/>
                <w:color w:val="FF0000"/>
                <w:sz w:val="22"/>
                <w:szCs w:val="22"/>
                <w:lang w:eastAsia="en-US"/>
              </w:rPr>
              <w:t>2</w:t>
            </w:r>
          </w:p>
        </w:tc>
        <w:tc>
          <w:tcPr>
            <w:tcW w:w="1418" w:type="dxa"/>
          </w:tcPr>
          <w:p w14:paraId="2AA74B5B" w14:textId="77777777" w:rsidR="00B97C15" w:rsidRPr="00DA73FE" w:rsidRDefault="00B97C15" w:rsidP="00B97C15">
            <w:pPr>
              <w:jc w:val="center"/>
              <w:rPr>
                <w:rFonts w:ascii="Calibri" w:eastAsia="Calibri" w:hAnsi="Calibri"/>
                <w:b/>
                <w:strike/>
                <w:color w:val="FF0000"/>
                <w:sz w:val="22"/>
                <w:szCs w:val="22"/>
                <w:lang w:eastAsia="en-US"/>
              </w:rPr>
            </w:pPr>
          </w:p>
        </w:tc>
      </w:tr>
      <w:tr w:rsidR="00DA73FE" w:rsidRPr="00DA73FE" w14:paraId="36DDD773" w14:textId="6F02B7ED" w:rsidTr="00B97C15">
        <w:trPr>
          <w:jc w:val="center"/>
        </w:trPr>
        <w:tc>
          <w:tcPr>
            <w:tcW w:w="7933" w:type="dxa"/>
            <w:gridSpan w:val="2"/>
          </w:tcPr>
          <w:p w14:paraId="340ECD11" w14:textId="77777777" w:rsidR="00B97C15" w:rsidRPr="00DA73FE" w:rsidRDefault="00B97C15" w:rsidP="00B97C15">
            <w:pPr>
              <w:jc w:val="center"/>
              <w:rPr>
                <w:rFonts w:ascii="Calibri" w:eastAsia="Calibri" w:hAnsi="Calibri"/>
                <w:b/>
                <w:strike/>
                <w:color w:val="FF0000"/>
                <w:sz w:val="22"/>
                <w:szCs w:val="22"/>
                <w:lang w:eastAsia="en-US"/>
              </w:rPr>
            </w:pPr>
            <w:r w:rsidRPr="00DA73FE">
              <w:rPr>
                <w:rFonts w:ascii="Calibri" w:eastAsia="Calibri" w:hAnsi="Calibri"/>
                <w:b/>
                <w:strike/>
                <w:color w:val="FF0000"/>
                <w:sz w:val="22"/>
                <w:szCs w:val="22"/>
                <w:lang w:eastAsia="en-US"/>
              </w:rPr>
              <w:t>Parametry wymagane</w:t>
            </w:r>
          </w:p>
        </w:tc>
        <w:tc>
          <w:tcPr>
            <w:tcW w:w="1418" w:type="dxa"/>
          </w:tcPr>
          <w:p w14:paraId="5656DF14" w14:textId="77777777" w:rsidR="00B97C15" w:rsidRPr="00DA73FE" w:rsidRDefault="00B97C15" w:rsidP="00B97C15">
            <w:pPr>
              <w:jc w:val="center"/>
              <w:rPr>
                <w:rFonts w:ascii="Calibri" w:eastAsia="Calibri" w:hAnsi="Calibri"/>
                <w:b/>
                <w:strike/>
                <w:color w:val="FF0000"/>
                <w:sz w:val="22"/>
                <w:szCs w:val="22"/>
                <w:lang w:eastAsia="en-US"/>
              </w:rPr>
            </w:pPr>
          </w:p>
        </w:tc>
      </w:tr>
      <w:tr w:rsidR="00DA73FE" w:rsidRPr="00DA73FE" w14:paraId="71EE1232" w14:textId="5DB8F654" w:rsidTr="00B97C15">
        <w:trPr>
          <w:jc w:val="center"/>
        </w:trPr>
        <w:tc>
          <w:tcPr>
            <w:tcW w:w="793" w:type="dxa"/>
            <w:vAlign w:val="center"/>
          </w:tcPr>
          <w:p w14:paraId="779F1B2F" w14:textId="77777777" w:rsidR="00B97C15" w:rsidRPr="00DA73FE" w:rsidRDefault="00B97C15" w:rsidP="009C15DD">
            <w:pPr>
              <w:pStyle w:val="Akapitzlist"/>
              <w:numPr>
                <w:ilvl w:val="0"/>
                <w:numId w:val="157"/>
              </w:numPr>
              <w:spacing w:after="200" w:line="276" w:lineRule="auto"/>
              <w:jc w:val="left"/>
              <w:rPr>
                <w:rFonts w:ascii="Calibri" w:eastAsia="Calibri" w:hAnsi="Calibri"/>
                <w:strike/>
                <w:color w:val="FF0000"/>
                <w:spacing w:val="-2"/>
                <w:sz w:val="22"/>
                <w:szCs w:val="22"/>
                <w:lang w:eastAsia="en-US"/>
              </w:rPr>
            </w:pPr>
          </w:p>
        </w:tc>
        <w:tc>
          <w:tcPr>
            <w:tcW w:w="7140" w:type="dxa"/>
          </w:tcPr>
          <w:p w14:paraId="2DE2D40F" w14:textId="77777777" w:rsidR="00B97C15" w:rsidRPr="00DA73FE" w:rsidRDefault="00B97C15" w:rsidP="00B97C15">
            <w:pPr>
              <w:rPr>
                <w:rFonts w:ascii="Calibri" w:eastAsia="Calibri" w:hAnsi="Calibri" w:cs="Calibri"/>
                <w:strike/>
                <w:color w:val="FF0000"/>
                <w:spacing w:val="-2"/>
                <w:sz w:val="22"/>
                <w:szCs w:val="22"/>
                <w:lang w:eastAsia="en-US"/>
              </w:rPr>
            </w:pPr>
            <w:r w:rsidRPr="00DA73FE">
              <w:rPr>
                <w:rFonts w:ascii="Calibri" w:eastAsia="Calibri" w:hAnsi="Calibri"/>
                <w:strike/>
                <w:color w:val="FF0000"/>
                <w:sz w:val="22"/>
                <w:szCs w:val="22"/>
                <w:lang w:eastAsia="en-US"/>
              </w:rPr>
              <w:t xml:space="preserve">Jedna centrala monitorująca na wszystkie oferowane w postępowaniu kardiomonitory. Centrala monitorująca wyposażona w dotykowy ekran LCD o przekątnej przynajmniej 21”, </w:t>
            </w:r>
            <w:proofErr w:type="gramStart"/>
            <w:r w:rsidRPr="00DA73FE">
              <w:rPr>
                <w:rFonts w:ascii="Calibri" w:eastAsia="Calibri" w:hAnsi="Calibri"/>
                <w:strike/>
                <w:color w:val="FF0000"/>
                <w:sz w:val="22"/>
                <w:szCs w:val="22"/>
                <w:lang w:eastAsia="en-US"/>
              </w:rPr>
              <w:t>ze</w:t>
            </w:r>
            <w:proofErr w:type="gramEnd"/>
            <w:r w:rsidRPr="00DA73FE">
              <w:rPr>
                <w:rFonts w:ascii="Calibri" w:eastAsia="Calibri" w:hAnsi="Calibri"/>
                <w:strike/>
                <w:color w:val="FF0000"/>
                <w:sz w:val="22"/>
                <w:szCs w:val="22"/>
                <w:lang w:eastAsia="en-US"/>
              </w:rPr>
              <w:t xml:space="preserve"> zintegrowanymi elementami składowymi w jednej obudowie (jednostka CPU w obudowie ekranu monitora centrali). Na wyposażeniu centrali drugi ekran pozwalający na podgląd połowy monitorowanych stanowisk lub jednego wybranego stanowiska (w zależności od potrzeb użytkownika).</w:t>
            </w:r>
          </w:p>
        </w:tc>
        <w:tc>
          <w:tcPr>
            <w:tcW w:w="1418" w:type="dxa"/>
          </w:tcPr>
          <w:p w14:paraId="1BCEDC38" w14:textId="77777777" w:rsidR="00B97C15" w:rsidRPr="00DA73FE" w:rsidRDefault="00B97C15" w:rsidP="00B97C15">
            <w:pPr>
              <w:rPr>
                <w:rFonts w:ascii="Calibri" w:eastAsia="Calibri" w:hAnsi="Calibri"/>
                <w:strike/>
                <w:color w:val="FF0000"/>
                <w:sz w:val="22"/>
                <w:szCs w:val="22"/>
                <w:lang w:eastAsia="en-US"/>
              </w:rPr>
            </w:pPr>
          </w:p>
        </w:tc>
      </w:tr>
      <w:tr w:rsidR="00DA73FE" w:rsidRPr="00DA73FE" w14:paraId="4A9AFFC7" w14:textId="69E312CE" w:rsidTr="00B97C15">
        <w:trPr>
          <w:jc w:val="center"/>
        </w:trPr>
        <w:tc>
          <w:tcPr>
            <w:tcW w:w="793" w:type="dxa"/>
            <w:vAlign w:val="center"/>
          </w:tcPr>
          <w:p w14:paraId="553D04B2" w14:textId="77777777" w:rsidR="00B97C15" w:rsidRPr="00DA73FE" w:rsidRDefault="00B97C15" w:rsidP="009C15DD">
            <w:pPr>
              <w:pStyle w:val="Akapitzlist"/>
              <w:numPr>
                <w:ilvl w:val="0"/>
                <w:numId w:val="157"/>
              </w:numPr>
              <w:spacing w:after="200" w:line="276" w:lineRule="auto"/>
              <w:jc w:val="left"/>
              <w:rPr>
                <w:rFonts w:ascii="Calibri" w:eastAsia="Calibri" w:hAnsi="Calibri"/>
                <w:strike/>
                <w:color w:val="FF0000"/>
                <w:spacing w:val="-2"/>
                <w:sz w:val="22"/>
                <w:szCs w:val="22"/>
                <w:lang w:eastAsia="en-US"/>
              </w:rPr>
            </w:pPr>
          </w:p>
        </w:tc>
        <w:tc>
          <w:tcPr>
            <w:tcW w:w="7140" w:type="dxa"/>
          </w:tcPr>
          <w:p w14:paraId="20E9F64F" w14:textId="77777777" w:rsidR="00B97C15" w:rsidRPr="00DA73FE" w:rsidRDefault="00B97C15" w:rsidP="00B97C15">
            <w:pPr>
              <w:rPr>
                <w:rFonts w:ascii="Calibri" w:eastAsia="Calibri" w:hAnsi="Calibri" w:cs="Calibri"/>
                <w:strike/>
                <w:color w:val="FF0000"/>
                <w:spacing w:val="-2"/>
                <w:sz w:val="22"/>
                <w:szCs w:val="22"/>
                <w:lang w:eastAsia="en-US"/>
              </w:rPr>
            </w:pPr>
            <w:r w:rsidRPr="00DA73FE">
              <w:rPr>
                <w:rFonts w:ascii="Calibri" w:eastAsia="Calibri" w:hAnsi="Calibri"/>
                <w:strike/>
                <w:color w:val="FF0000"/>
                <w:sz w:val="22"/>
                <w:szCs w:val="22"/>
                <w:lang w:eastAsia="en-US"/>
              </w:rPr>
              <w:t>Obsługa centrali za pomocą klawiatury i myszy komputerowej</w:t>
            </w:r>
          </w:p>
        </w:tc>
        <w:tc>
          <w:tcPr>
            <w:tcW w:w="1418" w:type="dxa"/>
          </w:tcPr>
          <w:p w14:paraId="47554718" w14:textId="77777777" w:rsidR="00B97C15" w:rsidRPr="00DA73FE" w:rsidRDefault="00B97C15" w:rsidP="00B97C15">
            <w:pPr>
              <w:rPr>
                <w:rFonts w:ascii="Calibri" w:eastAsia="Calibri" w:hAnsi="Calibri"/>
                <w:strike/>
                <w:color w:val="FF0000"/>
                <w:sz w:val="22"/>
                <w:szCs w:val="22"/>
                <w:lang w:eastAsia="en-US"/>
              </w:rPr>
            </w:pPr>
          </w:p>
        </w:tc>
      </w:tr>
      <w:tr w:rsidR="00DA73FE" w:rsidRPr="00DA73FE" w14:paraId="58949C59" w14:textId="2D9550E4" w:rsidTr="00B97C15">
        <w:trPr>
          <w:jc w:val="center"/>
        </w:trPr>
        <w:tc>
          <w:tcPr>
            <w:tcW w:w="793" w:type="dxa"/>
            <w:vAlign w:val="center"/>
          </w:tcPr>
          <w:p w14:paraId="37534F48" w14:textId="77777777" w:rsidR="00B97C15" w:rsidRPr="00DA73FE" w:rsidRDefault="00B97C15" w:rsidP="009C15DD">
            <w:pPr>
              <w:numPr>
                <w:ilvl w:val="0"/>
                <w:numId w:val="157"/>
              </w:numPr>
              <w:spacing w:after="200" w:line="276" w:lineRule="auto"/>
              <w:contextualSpacing/>
              <w:rPr>
                <w:rFonts w:ascii="Calibri" w:eastAsia="Calibri" w:hAnsi="Calibri"/>
                <w:strike/>
                <w:color w:val="FF0000"/>
                <w:spacing w:val="-2"/>
                <w:sz w:val="22"/>
                <w:szCs w:val="22"/>
                <w:lang w:eastAsia="en-US"/>
              </w:rPr>
            </w:pPr>
          </w:p>
        </w:tc>
        <w:tc>
          <w:tcPr>
            <w:tcW w:w="7140" w:type="dxa"/>
          </w:tcPr>
          <w:p w14:paraId="12155CC5" w14:textId="77777777" w:rsidR="00B97C15" w:rsidRPr="00DA73FE" w:rsidRDefault="00B97C15" w:rsidP="00B97C15">
            <w:pPr>
              <w:rPr>
                <w:rFonts w:ascii="Calibri" w:eastAsia="Calibri" w:hAnsi="Calibri" w:cs="Calibri"/>
                <w:strike/>
                <w:color w:val="FF0000"/>
                <w:spacing w:val="-2"/>
                <w:sz w:val="22"/>
                <w:szCs w:val="22"/>
                <w:lang w:eastAsia="en-US"/>
              </w:rPr>
            </w:pPr>
            <w:r w:rsidRPr="00DA73FE">
              <w:rPr>
                <w:rFonts w:ascii="Calibri" w:eastAsia="Calibri" w:hAnsi="Calibri"/>
                <w:strike/>
                <w:color w:val="FF0000"/>
                <w:sz w:val="22"/>
                <w:szCs w:val="22"/>
                <w:lang w:eastAsia="en-US"/>
              </w:rPr>
              <w:t>Centrala pozwalająca na rozbudowę o obsługę kolejnych stanowisk (do 32) bez dodatkowych kosztów wynikających z konieczności zakupu licencji</w:t>
            </w:r>
          </w:p>
        </w:tc>
        <w:tc>
          <w:tcPr>
            <w:tcW w:w="1418" w:type="dxa"/>
          </w:tcPr>
          <w:p w14:paraId="544D0741" w14:textId="77777777" w:rsidR="00B97C15" w:rsidRPr="00DA73FE" w:rsidRDefault="00B97C15" w:rsidP="00B97C15">
            <w:pPr>
              <w:rPr>
                <w:rFonts w:ascii="Calibri" w:eastAsia="Calibri" w:hAnsi="Calibri"/>
                <w:strike/>
                <w:color w:val="FF0000"/>
                <w:sz w:val="22"/>
                <w:szCs w:val="22"/>
                <w:lang w:eastAsia="en-US"/>
              </w:rPr>
            </w:pPr>
          </w:p>
        </w:tc>
      </w:tr>
      <w:tr w:rsidR="00DA73FE" w:rsidRPr="00DA73FE" w14:paraId="3F81B54B" w14:textId="2A1C2CF2" w:rsidTr="00B97C15">
        <w:trPr>
          <w:jc w:val="center"/>
        </w:trPr>
        <w:tc>
          <w:tcPr>
            <w:tcW w:w="793" w:type="dxa"/>
            <w:vAlign w:val="center"/>
          </w:tcPr>
          <w:p w14:paraId="583EF7AB" w14:textId="77777777" w:rsidR="00B97C15" w:rsidRPr="00DA73FE" w:rsidRDefault="00B97C15" w:rsidP="009C15DD">
            <w:pPr>
              <w:numPr>
                <w:ilvl w:val="0"/>
                <w:numId w:val="157"/>
              </w:numPr>
              <w:spacing w:after="200" w:line="276" w:lineRule="auto"/>
              <w:contextualSpacing/>
              <w:rPr>
                <w:rFonts w:ascii="Calibri" w:eastAsia="Calibri" w:hAnsi="Calibri"/>
                <w:strike/>
                <w:color w:val="FF0000"/>
                <w:spacing w:val="-2"/>
                <w:sz w:val="22"/>
                <w:szCs w:val="22"/>
                <w:lang w:eastAsia="en-US"/>
              </w:rPr>
            </w:pPr>
          </w:p>
        </w:tc>
        <w:tc>
          <w:tcPr>
            <w:tcW w:w="7140" w:type="dxa"/>
          </w:tcPr>
          <w:p w14:paraId="02B04633" w14:textId="77777777" w:rsidR="00B97C15" w:rsidRPr="00DA73FE" w:rsidRDefault="00B97C15" w:rsidP="00B97C15">
            <w:pPr>
              <w:rPr>
                <w:rFonts w:ascii="Calibri" w:eastAsia="Calibri" w:hAnsi="Calibri" w:cs="Calibri"/>
                <w:strike/>
                <w:color w:val="FF0000"/>
                <w:spacing w:val="-2"/>
                <w:sz w:val="22"/>
                <w:szCs w:val="22"/>
                <w:lang w:eastAsia="en-US"/>
              </w:rPr>
            </w:pPr>
            <w:r w:rsidRPr="00DA73FE">
              <w:rPr>
                <w:rFonts w:ascii="Calibri" w:eastAsia="Calibri" w:hAnsi="Calibri"/>
                <w:b/>
                <w:bCs/>
                <w:strike/>
                <w:color w:val="FF0000"/>
                <w:sz w:val="22"/>
                <w:szCs w:val="22"/>
                <w:lang w:eastAsia="en-US"/>
              </w:rPr>
              <w:t>Prezentacja graficzna</w:t>
            </w:r>
          </w:p>
        </w:tc>
        <w:tc>
          <w:tcPr>
            <w:tcW w:w="1418" w:type="dxa"/>
          </w:tcPr>
          <w:p w14:paraId="15F4FBB6" w14:textId="77777777" w:rsidR="00B97C15" w:rsidRPr="00DA73FE" w:rsidRDefault="00B97C15" w:rsidP="00B97C15">
            <w:pPr>
              <w:rPr>
                <w:rFonts w:ascii="Calibri" w:eastAsia="Calibri" w:hAnsi="Calibri"/>
                <w:b/>
                <w:bCs/>
                <w:strike/>
                <w:color w:val="FF0000"/>
                <w:sz w:val="22"/>
                <w:szCs w:val="22"/>
                <w:lang w:eastAsia="en-US"/>
              </w:rPr>
            </w:pPr>
          </w:p>
        </w:tc>
      </w:tr>
      <w:tr w:rsidR="00DA73FE" w:rsidRPr="00DA73FE" w14:paraId="59327CC6" w14:textId="726926A4" w:rsidTr="00B97C15">
        <w:trPr>
          <w:jc w:val="center"/>
        </w:trPr>
        <w:tc>
          <w:tcPr>
            <w:tcW w:w="793" w:type="dxa"/>
            <w:vAlign w:val="center"/>
          </w:tcPr>
          <w:p w14:paraId="6E14E2E0" w14:textId="77777777" w:rsidR="00B97C15" w:rsidRPr="00DA73FE" w:rsidRDefault="00B97C15" w:rsidP="009C15DD">
            <w:pPr>
              <w:numPr>
                <w:ilvl w:val="0"/>
                <w:numId w:val="157"/>
              </w:numPr>
              <w:spacing w:after="200" w:line="276" w:lineRule="auto"/>
              <w:contextualSpacing/>
              <w:rPr>
                <w:rFonts w:ascii="Calibri" w:eastAsia="Calibri" w:hAnsi="Calibri"/>
                <w:strike/>
                <w:color w:val="FF0000"/>
                <w:spacing w:val="-2"/>
                <w:sz w:val="22"/>
                <w:szCs w:val="22"/>
                <w:lang w:eastAsia="en-US"/>
              </w:rPr>
            </w:pPr>
          </w:p>
        </w:tc>
        <w:tc>
          <w:tcPr>
            <w:tcW w:w="7140" w:type="dxa"/>
          </w:tcPr>
          <w:p w14:paraId="32509A0C" w14:textId="77777777" w:rsidR="00B97C15" w:rsidRPr="00DA73FE" w:rsidRDefault="00B97C15" w:rsidP="00B97C15">
            <w:pPr>
              <w:rPr>
                <w:rFonts w:ascii="Calibri" w:eastAsia="Calibri" w:hAnsi="Calibri" w:cs="Calibri"/>
                <w:strike/>
                <w:color w:val="FF0000"/>
                <w:spacing w:val="-2"/>
                <w:sz w:val="22"/>
                <w:szCs w:val="22"/>
                <w:lang w:eastAsia="en-US"/>
              </w:rPr>
            </w:pPr>
            <w:r w:rsidRPr="00DA73FE">
              <w:rPr>
                <w:rFonts w:ascii="Calibri" w:eastAsia="Calibri" w:hAnsi="Calibri"/>
                <w:strike/>
                <w:color w:val="FF0000"/>
                <w:sz w:val="22"/>
                <w:szCs w:val="22"/>
                <w:lang w:eastAsia="en-US"/>
              </w:rPr>
              <w:t>Wyświetlanie okien z przebiegami dynamicznymi i parametrami jednocześnie do 32 pacjentów w oknie podglądu zbiorczego</w:t>
            </w:r>
          </w:p>
        </w:tc>
        <w:tc>
          <w:tcPr>
            <w:tcW w:w="1418" w:type="dxa"/>
          </w:tcPr>
          <w:p w14:paraId="46FC6441" w14:textId="77777777" w:rsidR="00B97C15" w:rsidRPr="00DA73FE" w:rsidRDefault="00B97C15" w:rsidP="00B97C15">
            <w:pPr>
              <w:rPr>
                <w:rFonts w:ascii="Calibri" w:eastAsia="Calibri" w:hAnsi="Calibri"/>
                <w:strike/>
                <w:color w:val="FF0000"/>
                <w:sz w:val="22"/>
                <w:szCs w:val="22"/>
                <w:lang w:eastAsia="en-US"/>
              </w:rPr>
            </w:pPr>
          </w:p>
        </w:tc>
      </w:tr>
      <w:tr w:rsidR="00DA73FE" w:rsidRPr="00DA73FE" w14:paraId="3A006263" w14:textId="5B9EE30F" w:rsidTr="00B97C15">
        <w:trPr>
          <w:jc w:val="center"/>
        </w:trPr>
        <w:tc>
          <w:tcPr>
            <w:tcW w:w="793" w:type="dxa"/>
            <w:vAlign w:val="center"/>
          </w:tcPr>
          <w:p w14:paraId="00E99D89" w14:textId="77777777" w:rsidR="00B97C15" w:rsidRPr="00DA73FE" w:rsidRDefault="00B97C15" w:rsidP="009C15DD">
            <w:pPr>
              <w:numPr>
                <w:ilvl w:val="0"/>
                <w:numId w:val="157"/>
              </w:numPr>
              <w:spacing w:after="200" w:line="276" w:lineRule="auto"/>
              <w:contextualSpacing/>
              <w:rPr>
                <w:rFonts w:ascii="Calibri" w:eastAsia="Calibri" w:hAnsi="Calibri"/>
                <w:strike/>
                <w:color w:val="FF0000"/>
                <w:spacing w:val="-2"/>
                <w:sz w:val="22"/>
                <w:szCs w:val="22"/>
                <w:lang w:eastAsia="en-US"/>
              </w:rPr>
            </w:pPr>
          </w:p>
        </w:tc>
        <w:tc>
          <w:tcPr>
            <w:tcW w:w="7140" w:type="dxa"/>
          </w:tcPr>
          <w:p w14:paraId="1D4D4FF0" w14:textId="77777777" w:rsidR="00B97C15" w:rsidRPr="00DA73FE" w:rsidRDefault="00B97C15" w:rsidP="00B97C15">
            <w:pPr>
              <w:rPr>
                <w:rFonts w:ascii="Calibri" w:eastAsia="Calibri" w:hAnsi="Calibri" w:cs="Calibri"/>
                <w:strike/>
                <w:color w:val="FF0000"/>
                <w:spacing w:val="-2"/>
                <w:sz w:val="22"/>
                <w:szCs w:val="22"/>
                <w:lang w:eastAsia="en-US"/>
              </w:rPr>
            </w:pPr>
            <w:r w:rsidRPr="00DA73FE">
              <w:rPr>
                <w:rFonts w:ascii="Calibri" w:eastAsia="Calibri" w:hAnsi="Calibri"/>
                <w:strike/>
                <w:color w:val="FF0000"/>
                <w:sz w:val="22"/>
                <w:szCs w:val="22"/>
                <w:lang w:eastAsia="en-US"/>
              </w:rPr>
              <w:t>Kolejność wyświetlanych monitorów na podglądzie zbiorczym centrali porządkowana rosnąco za pomocą jednego dedykowanego przycisku</w:t>
            </w:r>
          </w:p>
        </w:tc>
        <w:tc>
          <w:tcPr>
            <w:tcW w:w="1418" w:type="dxa"/>
          </w:tcPr>
          <w:p w14:paraId="7979A14B" w14:textId="77777777" w:rsidR="00B97C15" w:rsidRPr="00DA73FE" w:rsidRDefault="00B97C15" w:rsidP="00B97C15">
            <w:pPr>
              <w:rPr>
                <w:rFonts w:ascii="Calibri" w:eastAsia="Calibri" w:hAnsi="Calibri"/>
                <w:strike/>
                <w:color w:val="FF0000"/>
                <w:sz w:val="22"/>
                <w:szCs w:val="22"/>
                <w:lang w:eastAsia="en-US"/>
              </w:rPr>
            </w:pPr>
          </w:p>
        </w:tc>
      </w:tr>
      <w:tr w:rsidR="00DA73FE" w:rsidRPr="00DA73FE" w14:paraId="5B7B8AD8" w14:textId="4A2DBB33" w:rsidTr="00B97C15">
        <w:trPr>
          <w:jc w:val="center"/>
        </w:trPr>
        <w:tc>
          <w:tcPr>
            <w:tcW w:w="793" w:type="dxa"/>
            <w:vAlign w:val="center"/>
          </w:tcPr>
          <w:p w14:paraId="3BCB37C9" w14:textId="77777777" w:rsidR="00B97C15" w:rsidRPr="00DA73FE" w:rsidRDefault="00B97C15" w:rsidP="009C15DD">
            <w:pPr>
              <w:numPr>
                <w:ilvl w:val="0"/>
                <w:numId w:val="157"/>
              </w:numPr>
              <w:spacing w:after="200" w:line="276" w:lineRule="auto"/>
              <w:contextualSpacing/>
              <w:rPr>
                <w:rFonts w:ascii="Calibri" w:eastAsia="Calibri" w:hAnsi="Calibri"/>
                <w:strike/>
                <w:color w:val="FF0000"/>
                <w:spacing w:val="-2"/>
                <w:sz w:val="22"/>
                <w:szCs w:val="22"/>
                <w:lang w:eastAsia="en-US"/>
              </w:rPr>
            </w:pPr>
          </w:p>
        </w:tc>
        <w:tc>
          <w:tcPr>
            <w:tcW w:w="7140" w:type="dxa"/>
          </w:tcPr>
          <w:p w14:paraId="7E27E4A5" w14:textId="77777777" w:rsidR="00B97C15" w:rsidRPr="00DA73FE" w:rsidRDefault="00B97C15" w:rsidP="00B97C15">
            <w:pPr>
              <w:rPr>
                <w:rFonts w:ascii="Calibri" w:eastAsia="Calibri" w:hAnsi="Calibri" w:cs="Calibri"/>
                <w:strike/>
                <w:color w:val="FF0000"/>
                <w:spacing w:val="-2"/>
                <w:sz w:val="22"/>
                <w:szCs w:val="22"/>
                <w:lang w:eastAsia="en-US"/>
              </w:rPr>
            </w:pPr>
            <w:r w:rsidRPr="00DA73FE">
              <w:rPr>
                <w:rFonts w:ascii="Calibri" w:eastAsia="Calibri" w:hAnsi="Calibri"/>
                <w:strike/>
                <w:color w:val="FF0000"/>
                <w:sz w:val="22"/>
                <w:szCs w:val="22"/>
                <w:lang w:eastAsia="en-US"/>
              </w:rPr>
              <w:t>Wyświetlanie szczegółowego podglądu wybranego monitora, z funkcją wyboru wyświetlanych na ekranie centrali krzywych dynamicznych spośród wszystkich monitorowanych przez monitor parametrów życiowych</w:t>
            </w:r>
          </w:p>
        </w:tc>
        <w:tc>
          <w:tcPr>
            <w:tcW w:w="1418" w:type="dxa"/>
          </w:tcPr>
          <w:p w14:paraId="57735E3B" w14:textId="77777777" w:rsidR="00B97C15" w:rsidRPr="00DA73FE" w:rsidRDefault="00B97C15" w:rsidP="00B97C15">
            <w:pPr>
              <w:rPr>
                <w:rFonts w:ascii="Calibri" w:eastAsia="Calibri" w:hAnsi="Calibri"/>
                <w:strike/>
                <w:color w:val="FF0000"/>
                <w:sz w:val="22"/>
                <w:szCs w:val="22"/>
                <w:lang w:eastAsia="en-US"/>
              </w:rPr>
            </w:pPr>
          </w:p>
        </w:tc>
      </w:tr>
      <w:tr w:rsidR="00DA73FE" w:rsidRPr="00DA73FE" w14:paraId="684B8B4A" w14:textId="7FF2DAF1" w:rsidTr="00B97C15">
        <w:trPr>
          <w:jc w:val="center"/>
        </w:trPr>
        <w:tc>
          <w:tcPr>
            <w:tcW w:w="793" w:type="dxa"/>
            <w:vAlign w:val="center"/>
          </w:tcPr>
          <w:p w14:paraId="2D8A78E1" w14:textId="77777777" w:rsidR="00B97C15" w:rsidRPr="00DA73FE" w:rsidRDefault="00B97C15" w:rsidP="009C15DD">
            <w:pPr>
              <w:numPr>
                <w:ilvl w:val="0"/>
                <w:numId w:val="157"/>
              </w:numPr>
              <w:spacing w:after="200" w:line="276" w:lineRule="auto"/>
              <w:contextualSpacing/>
              <w:rPr>
                <w:rFonts w:ascii="Calibri" w:eastAsia="Calibri" w:hAnsi="Calibri"/>
                <w:strike/>
                <w:color w:val="FF0000"/>
                <w:spacing w:val="-2"/>
                <w:sz w:val="22"/>
                <w:szCs w:val="22"/>
                <w:lang w:eastAsia="en-US"/>
              </w:rPr>
            </w:pPr>
          </w:p>
        </w:tc>
        <w:tc>
          <w:tcPr>
            <w:tcW w:w="7140" w:type="dxa"/>
          </w:tcPr>
          <w:p w14:paraId="344C259B" w14:textId="77777777" w:rsidR="00B97C15" w:rsidRPr="00DA73FE" w:rsidRDefault="00B97C15" w:rsidP="00B97C15">
            <w:pPr>
              <w:rPr>
                <w:rFonts w:ascii="Calibri" w:eastAsia="Calibri" w:hAnsi="Calibri" w:cs="Calibri"/>
                <w:strike/>
                <w:color w:val="FF0000"/>
                <w:spacing w:val="-2"/>
                <w:sz w:val="22"/>
                <w:szCs w:val="22"/>
                <w:lang w:eastAsia="en-US"/>
              </w:rPr>
            </w:pPr>
            <w:r w:rsidRPr="00DA73FE">
              <w:rPr>
                <w:rFonts w:ascii="Calibri" w:eastAsia="Calibri" w:hAnsi="Calibri"/>
                <w:strike/>
                <w:color w:val="FF0000"/>
                <w:sz w:val="22"/>
                <w:szCs w:val="22"/>
                <w:lang w:eastAsia="en-US"/>
              </w:rPr>
              <w:t>Automatyczne dostosowywanie skali osi x i osi y do zmierzonych parametrów w oknie trendów graficznych dla każdego parametru</w:t>
            </w:r>
          </w:p>
        </w:tc>
        <w:tc>
          <w:tcPr>
            <w:tcW w:w="1418" w:type="dxa"/>
          </w:tcPr>
          <w:p w14:paraId="22C643C4" w14:textId="77777777" w:rsidR="00B97C15" w:rsidRPr="00DA73FE" w:rsidRDefault="00B97C15" w:rsidP="00B97C15">
            <w:pPr>
              <w:rPr>
                <w:rFonts w:ascii="Calibri" w:eastAsia="Calibri" w:hAnsi="Calibri"/>
                <w:strike/>
                <w:color w:val="FF0000"/>
                <w:sz w:val="22"/>
                <w:szCs w:val="22"/>
                <w:lang w:eastAsia="en-US"/>
              </w:rPr>
            </w:pPr>
          </w:p>
        </w:tc>
      </w:tr>
      <w:tr w:rsidR="00DA73FE" w:rsidRPr="00DA73FE" w14:paraId="747035F7" w14:textId="2B22858E" w:rsidTr="00B97C15">
        <w:trPr>
          <w:jc w:val="center"/>
        </w:trPr>
        <w:tc>
          <w:tcPr>
            <w:tcW w:w="793" w:type="dxa"/>
            <w:vAlign w:val="center"/>
          </w:tcPr>
          <w:p w14:paraId="352B89DF" w14:textId="77777777" w:rsidR="00B97C15" w:rsidRPr="00DA73FE" w:rsidRDefault="00B97C15" w:rsidP="009C15DD">
            <w:pPr>
              <w:numPr>
                <w:ilvl w:val="0"/>
                <w:numId w:val="157"/>
              </w:numPr>
              <w:spacing w:after="200" w:line="276" w:lineRule="auto"/>
              <w:contextualSpacing/>
              <w:rPr>
                <w:rFonts w:ascii="Calibri" w:eastAsia="Calibri" w:hAnsi="Calibri"/>
                <w:strike/>
                <w:color w:val="FF0000"/>
                <w:spacing w:val="-2"/>
                <w:sz w:val="22"/>
                <w:szCs w:val="22"/>
                <w:lang w:eastAsia="en-US"/>
              </w:rPr>
            </w:pPr>
          </w:p>
        </w:tc>
        <w:tc>
          <w:tcPr>
            <w:tcW w:w="7140" w:type="dxa"/>
          </w:tcPr>
          <w:p w14:paraId="625510BE" w14:textId="77777777" w:rsidR="00B97C15" w:rsidRPr="00DA73FE" w:rsidRDefault="00B97C15" w:rsidP="00B97C15">
            <w:pPr>
              <w:rPr>
                <w:rFonts w:ascii="Calibri" w:eastAsia="Calibri" w:hAnsi="Calibri" w:cs="Calibri"/>
                <w:strike/>
                <w:color w:val="FF0000"/>
                <w:spacing w:val="-2"/>
                <w:sz w:val="22"/>
                <w:szCs w:val="22"/>
                <w:lang w:eastAsia="en-US"/>
              </w:rPr>
            </w:pPr>
            <w:r w:rsidRPr="00DA73FE">
              <w:rPr>
                <w:rFonts w:ascii="Calibri" w:eastAsia="Calibri" w:hAnsi="Calibri"/>
                <w:strike/>
                <w:color w:val="FF0000"/>
                <w:sz w:val="22"/>
                <w:szCs w:val="22"/>
                <w:lang w:eastAsia="en-US"/>
              </w:rPr>
              <w:t>Możliwość wyświetlania wartości parametrów przy użyciu dużych czcionek dla wszystkich lub wybranych monitorów w oknie zbiorczego podglądu</w:t>
            </w:r>
          </w:p>
        </w:tc>
        <w:tc>
          <w:tcPr>
            <w:tcW w:w="1418" w:type="dxa"/>
          </w:tcPr>
          <w:p w14:paraId="666A59C6" w14:textId="77777777" w:rsidR="00B97C15" w:rsidRPr="00DA73FE" w:rsidRDefault="00B97C15" w:rsidP="00B97C15">
            <w:pPr>
              <w:rPr>
                <w:rFonts w:ascii="Calibri" w:eastAsia="Calibri" w:hAnsi="Calibri"/>
                <w:strike/>
                <w:color w:val="FF0000"/>
                <w:sz w:val="22"/>
                <w:szCs w:val="22"/>
                <w:lang w:eastAsia="en-US"/>
              </w:rPr>
            </w:pPr>
          </w:p>
        </w:tc>
      </w:tr>
      <w:tr w:rsidR="00DA73FE" w:rsidRPr="00DA73FE" w14:paraId="18C8557F" w14:textId="1902DBD2" w:rsidTr="00B97C15">
        <w:trPr>
          <w:jc w:val="center"/>
        </w:trPr>
        <w:tc>
          <w:tcPr>
            <w:tcW w:w="793" w:type="dxa"/>
            <w:vAlign w:val="center"/>
          </w:tcPr>
          <w:p w14:paraId="0FD348FB" w14:textId="77777777" w:rsidR="00B97C15" w:rsidRPr="00DA73FE" w:rsidRDefault="00B97C15" w:rsidP="009C15DD">
            <w:pPr>
              <w:numPr>
                <w:ilvl w:val="0"/>
                <w:numId w:val="157"/>
              </w:numPr>
              <w:spacing w:after="200" w:line="276" w:lineRule="auto"/>
              <w:contextualSpacing/>
              <w:rPr>
                <w:rFonts w:ascii="Calibri" w:eastAsia="Calibri" w:hAnsi="Calibri"/>
                <w:strike/>
                <w:color w:val="FF0000"/>
                <w:spacing w:val="-2"/>
                <w:sz w:val="22"/>
                <w:szCs w:val="22"/>
                <w:lang w:eastAsia="en-US"/>
              </w:rPr>
            </w:pPr>
          </w:p>
        </w:tc>
        <w:tc>
          <w:tcPr>
            <w:tcW w:w="7140" w:type="dxa"/>
          </w:tcPr>
          <w:p w14:paraId="37A38F97" w14:textId="77777777" w:rsidR="00B97C15" w:rsidRPr="00DA73FE" w:rsidRDefault="00B97C15" w:rsidP="00B97C15">
            <w:pPr>
              <w:rPr>
                <w:rFonts w:ascii="Calibri" w:eastAsia="Calibri" w:hAnsi="Calibri" w:cs="Calibri"/>
                <w:strike/>
                <w:color w:val="FF0000"/>
                <w:spacing w:val="-2"/>
                <w:sz w:val="22"/>
                <w:szCs w:val="22"/>
                <w:lang w:eastAsia="en-US"/>
              </w:rPr>
            </w:pPr>
            <w:r w:rsidRPr="00DA73FE">
              <w:rPr>
                <w:rFonts w:ascii="Calibri" w:eastAsia="Calibri" w:hAnsi="Calibri"/>
                <w:b/>
                <w:bCs/>
                <w:strike/>
                <w:color w:val="FF0000"/>
                <w:sz w:val="22"/>
                <w:szCs w:val="22"/>
                <w:lang w:eastAsia="en-US"/>
              </w:rPr>
              <w:t>Alarmy</w:t>
            </w:r>
          </w:p>
        </w:tc>
        <w:tc>
          <w:tcPr>
            <w:tcW w:w="1418" w:type="dxa"/>
          </w:tcPr>
          <w:p w14:paraId="1DB7C76E" w14:textId="77777777" w:rsidR="00B97C15" w:rsidRPr="00DA73FE" w:rsidRDefault="00B97C15" w:rsidP="00B97C15">
            <w:pPr>
              <w:rPr>
                <w:rFonts w:ascii="Calibri" w:eastAsia="Calibri" w:hAnsi="Calibri"/>
                <w:b/>
                <w:bCs/>
                <w:strike/>
                <w:color w:val="FF0000"/>
                <w:sz w:val="22"/>
                <w:szCs w:val="22"/>
                <w:lang w:eastAsia="en-US"/>
              </w:rPr>
            </w:pPr>
          </w:p>
        </w:tc>
      </w:tr>
      <w:tr w:rsidR="00DA73FE" w:rsidRPr="00DA73FE" w14:paraId="00373E96" w14:textId="2E6A8D05" w:rsidTr="00B97C15">
        <w:trPr>
          <w:jc w:val="center"/>
        </w:trPr>
        <w:tc>
          <w:tcPr>
            <w:tcW w:w="793" w:type="dxa"/>
            <w:vAlign w:val="center"/>
          </w:tcPr>
          <w:p w14:paraId="5884A11B" w14:textId="77777777" w:rsidR="00B97C15" w:rsidRPr="00DA73FE" w:rsidRDefault="00B97C15" w:rsidP="009C15DD">
            <w:pPr>
              <w:numPr>
                <w:ilvl w:val="0"/>
                <w:numId w:val="157"/>
              </w:numPr>
              <w:spacing w:after="200" w:line="276" w:lineRule="auto"/>
              <w:contextualSpacing/>
              <w:rPr>
                <w:rFonts w:ascii="Calibri" w:eastAsia="Calibri" w:hAnsi="Calibri"/>
                <w:strike/>
                <w:color w:val="FF0000"/>
                <w:spacing w:val="-2"/>
                <w:sz w:val="22"/>
                <w:szCs w:val="22"/>
                <w:lang w:eastAsia="en-US"/>
              </w:rPr>
            </w:pPr>
          </w:p>
        </w:tc>
        <w:tc>
          <w:tcPr>
            <w:tcW w:w="7140" w:type="dxa"/>
          </w:tcPr>
          <w:p w14:paraId="73257CF2" w14:textId="77777777" w:rsidR="00B97C15" w:rsidRPr="00DA73FE" w:rsidRDefault="00B97C15" w:rsidP="00B97C15">
            <w:pPr>
              <w:rPr>
                <w:rFonts w:ascii="Calibri" w:eastAsia="Calibri" w:hAnsi="Calibri" w:cs="Calibri"/>
                <w:strike/>
                <w:color w:val="FF0000"/>
                <w:spacing w:val="-2"/>
                <w:sz w:val="22"/>
                <w:szCs w:val="22"/>
                <w:lang w:eastAsia="en-US"/>
              </w:rPr>
            </w:pPr>
            <w:r w:rsidRPr="00DA73FE">
              <w:rPr>
                <w:rFonts w:ascii="Calibri" w:eastAsia="Calibri" w:hAnsi="Calibri"/>
                <w:strike/>
                <w:color w:val="FF0000"/>
                <w:sz w:val="22"/>
                <w:szCs w:val="22"/>
                <w:lang w:eastAsia="en-US"/>
              </w:rPr>
              <w:t>Centrala wyposażona w 3-stopniowy system alarmów sygnalizowanych wizualnie i dźwiękowo z identyfikacją łóżka, na którym wystąpił alarm</w:t>
            </w:r>
          </w:p>
        </w:tc>
        <w:tc>
          <w:tcPr>
            <w:tcW w:w="1418" w:type="dxa"/>
          </w:tcPr>
          <w:p w14:paraId="48B0CC49" w14:textId="77777777" w:rsidR="00B97C15" w:rsidRPr="00DA73FE" w:rsidRDefault="00B97C15" w:rsidP="00B97C15">
            <w:pPr>
              <w:rPr>
                <w:rFonts w:ascii="Calibri" w:eastAsia="Calibri" w:hAnsi="Calibri"/>
                <w:strike/>
                <w:color w:val="FF0000"/>
                <w:sz w:val="22"/>
                <w:szCs w:val="22"/>
                <w:lang w:eastAsia="en-US"/>
              </w:rPr>
            </w:pPr>
          </w:p>
        </w:tc>
      </w:tr>
      <w:tr w:rsidR="00DA73FE" w:rsidRPr="00DA73FE" w14:paraId="69186503" w14:textId="4199F3B2" w:rsidTr="00B97C15">
        <w:trPr>
          <w:jc w:val="center"/>
        </w:trPr>
        <w:tc>
          <w:tcPr>
            <w:tcW w:w="793" w:type="dxa"/>
            <w:vAlign w:val="center"/>
          </w:tcPr>
          <w:p w14:paraId="6268BEE8" w14:textId="77777777" w:rsidR="00B97C15" w:rsidRPr="00DA73FE" w:rsidRDefault="00B97C15" w:rsidP="009C15DD">
            <w:pPr>
              <w:numPr>
                <w:ilvl w:val="0"/>
                <w:numId w:val="157"/>
              </w:numPr>
              <w:spacing w:after="200" w:line="276" w:lineRule="auto"/>
              <w:contextualSpacing/>
              <w:rPr>
                <w:rFonts w:ascii="Calibri" w:eastAsia="Calibri" w:hAnsi="Calibri"/>
                <w:strike/>
                <w:color w:val="FF0000"/>
                <w:spacing w:val="-2"/>
                <w:sz w:val="22"/>
                <w:szCs w:val="22"/>
                <w:lang w:eastAsia="en-US"/>
              </w:rPr>
            </w:pPr>
          </w:p>
        </w:tc>
        <w:tc>
          <w:tcPr>
            <w:tcW w:w="7140" w:type="dxa"/>
          </w:tcPr>
          <w:p w14:paraId="6770AFE2" w14:textId="77777777" w:rsidR="00B97C15" w:rsidRPr="00DA73FE" w:rsidRDefault="00B97C15" w:rsidP="00B97C15">
            <w:pPr>
              <w:rPr>
                <w:rFonts w:ascii="Calibri" w:eastAsia="Calibri" w:hAnsi="Calibri" w:cs="Calibri"/>
                <w:strike/>
                <w:color w:val="FF0000"/>
                <w:spacing w:val="-2"/>
                <w:sz w:val="22"/>
                <w:szCs w:val="22"/>
                <w:lang w:eastAsia="en-US"/>
              </w:rPr>
            </w:pPr>
            <w:r w:rsidRPr="00DA73FE">
              <w:rPr>
                <w:rFonts w:ascii="Calibri" w:eastAsia="Calibri" w:hAnsi="Calibri"/>
                <w:b/>
                <w:bCs/>
                <w:strike/>
                <w:color w:val="FF0000"/>
                <w:sz w:val="22"/>
                <w:szCs w:val="22"/>
                <w:lang w:eastAsia="en-US"/>
              </w:rPr>
              <w:t>Współpraca z monitorami</w:t>
            </w:r>
          </w:p>
        </w:tc>
        <w:tc>
          <w:tcPr>
            <w:tcW w:w="1418" w:type="dxa"/>
          </w:tcPr>
          <w:p w14:paraId="4A26D213" w14:textId="77777777" w:rsidR="00B97C15" w:rsidRPr="00DA73FE" w:rsidRDefault="00B97C15" w:rsidP="00B97C15">
            <w:pPr>
              <w:rPr>
                <w:rFonts w:ascii="Calibri" w:eastAsia="Calibri" w:hAnsi="Calibri"/>
                <w:b/>
                <w:bCs/>
                <w:strike/>
                <w:color w:val="FF0000"/>
                <w:sz w:val="22"/>
                <w:szCs w:val="22"/>
                <w:lang w:eastAsia="en-US"/>
              </w:rPr>
            </w:pPr>
          </w:p>
        </w:tc>
      </w:tr>
      <w:tr w:rsidR="00DA73FE" w:rsidRPr="00DA73FE" w14:paraId="6A9300DE" w14:textId="4E55F7A5" w:rsidTr="00B97C15">
        <w:trPr>
          <w:jc w:val="center"/>
        </w:trPr>
        <w:tc>
          <w:tcPr>
            <w:tcW w:w="793" w:type="dxa"/>
            <w:vAlign w:val="center"/>
          </w:tcPr>
          <w:p w14:paraId="67E82437" w14:textId="77777777" w:rsidR="00B97C15" w:rsidRPr="00DA73FE" w:rsidRDefault="00B97C15" w:rsidP="009C15DD">
            <w:pPr>
              <w:numPr>
                <w:ilvl w:val="0"/>
                <w:numId w:val="157"/>
              </w:numPr>
              <w:spacing w:after="200" w:line="276" w:lineRule="auto"/>
              <w:contextualSpacing/>
              <w:rPr>
                <w:rFonts w:ascii="Calibri" w:eastAsia="Calibri" w:hAnsi="Calibri"/>
                <w:strike/>
                <w:color w:val="FF0000"/>
                <w:spacing w:val="-2"/>
                <w:sz w:val="22"/>
                <w:szCs w:val="22"/>
                <w:lang w:eastAsia="en-US"/>
              </w:rPr>
            </w:pPr>
          </w:p>
        </w:tc>
        <w:tc>
          <w:tcPr>
            <w:tcW w:w="7140" w:type="dxa"/>
          </w:tcPr>
          <w:p w14:paraId="4FC2430C" w14:textId="77777777" w:rsidR="00B97C15" w:rsidRPr="00DA73FE" w:rsidRDefault="00B97C15" w:rsidP="00B97C15">
            <w:pPr>
              <w:rPr>
                <w:rFonts w:ascii="Calibri" w:eastAsia="Calibri" w:hAnsi="Calibri" w:cs="Calibri"/>
                <w:strike/>
                <w:color w:val="FF0000"/>
                <w:spacing w:val="-2"/>
                <w:sz w:val="22"/>
                <w:szCs w:val="22"/>
                <w:lang w:eastAsia="en-US"/>
              </w:rPr>
            </w:pPr>
            <w:r w:rsidRPr="00DA73FE">
              <w:rPr>
                <w:rFonts w:ascii="Calibri" w:eastAsia="Calibri" w:hAnsi="Calibri"/>
                <w:strike/>
                <w:color w:val="FF0000"/>
                <w:sz w:val="22"/>
                <w:szCs w:val="22"/>
                <w:lang w:eastAsia="en-US"/>
              </w:rPr>
              <w:t>Centrala z funkcją zdalnej konfiguracji granic alarmowych w monitorze</w:t>
            </w:r>
          </w:p>
        </w:tc>
        <w:tc>
          <w:tcPr>
            <w:tcW w:w="1418" w:type="dxa"/>
          </w:tcPr>
          <w:p w14:paraId="530A5F7D" w14:textId="77777777" w:rsidR="00B97C15" w:rsidRPr="00DA73FE" w:rsidRDefault="00B97C15" w:rsidP="00B97C15">
            <w:pPr>
              <w:rPr>
                <w:rFonts w:ascii="Calibri" w:eastAsia="Calibri" w:hAnsi="Calibri"/>
                <w:strike/>
                <w:color w:val="FF0000"/>
                <w:sz w:val="22"/>
                <w:szCs w:val="22"/>
                <w:lang w:eastAsia="en-US"/>
              </w:rPr>
            </w:pPr>
          </w:p>
        </w:tc>
      </w:tr>
      <w:tr w:rsidR="00DA73FE" w:rsidRPr="00DA73FE" w14:paraId="77805F87" w14:textId="4FFE237D" w:rsidTr="00B97C15">
        <w:trPr>
          <w:jc w:val="center"/>
        </w:trPr>
        <w:tc>
          <w:tcPr>
            <w:tcW w:w="793" w:type="dxa"/>
            <w:vAlign w:val="center"/>
          </w:tcPr>
          <w:p w14:paraId="249538DD" w14:textId="77777777" w:rsidR="00B97C15" w:rsidRPr="00DA73FE" w:rsidRDefault="00B97C15" w:rsidP="009C15DD">
            <w:pPr>
              <w:numPr>
                <w:ilvl w:val="0"/>
                <w:numId w:val="157"/>
              </w:numPr>
              <w:spacing w:after="200" w:line="276" w:lineRule="auto"/>
              <w:contextualSpacing/>
              <w:rPr>
                <w:rFonts w:ascii="Calibri" w:eastAsia="Calibri" w:hAnsi="Calibri"/>
                <w:strike/>
                <w:color w:val="FF0000"/>
                <w:spacing w:val="-2"/>
                <w:sz w:val="22"/>
                <w:szCs w:val="22"/>
                <w:lang w:eastAsia="en-US"/>
              </w:rPr>
            </w:pPr>
          </w:p>
        </w:tc>
        <w:tc>
          <w:tcPr>
            <w:tcW w:w="7140" w:type="dxa"/>
          </w:tcPr>
          <w:p w14:paraId="0BB34590" w14:textId="77777777" w:rsidR="00B97C15" w:rsidRPr="00DA73FE" w:rsidRDefault="00B97C15" w:rsidP="00B97C15">
            <w:pPr>
              <w:rPr>
                <w:rFonts w:ascii="Calibri" w:eastAsia="Calibri" w:hAnsi="Calibri" w:cs="Calibri"/>
                <w:strike/>
                <w:color w:val="FF0000"/>
                <w:spacing w:val="-2"/>
                <w:sz w:val="22"/>
                <w:szCs w:val="22"/>
                <w:lang w:eastAsia="en-US"/>
              </w:rPr>
            </w:pPr>
            <w:r w:rsidRPr="00DA73FE">
              <w:rPr>
                <w:rFonts w:ascii="Calibri" w:eastAsia="Calibri" w:hAnsi="Calibri"/>
                <w:strike/>
                <w:color w:val="FF0000"/>
                <w:sz w:val="22"/>
                <w:szCs w:val="22"/>
                <w:lang w:eastAsia="en-US"/>
              </w:rPr>
              <w:t>Centrala z funkcją zdalnej konfiguracji ustawień pomiaru NIBP – możliwość regulacji przynajmniej odstępu pomiędzy pomiarami ciśnienia w trybie automatycznym i uruchomienia pomiaru</w:t>
            </w:r>
          </w:p>
        </w:tc>
        <w:tc>
          <w:tcPr>
            <w:tcW w:w="1418" w:type="dxa"/>
          </w:tcPr>
          <w:p w14:paraId="63A44D85" w14:textId="77777777" w:rsidR="00B97C15" w:rsidRPr="00DA73FE" w:rsidRDefault="00B97C15" w:rsidP="00B97C15">
            <w:pPr>
              <w:rPr>
                <w:rFonts w:ascii="Calibri" w:eastAsia="Calibri" w:hAnsi="Calibri"/>
                <w:strike/>
                <w:color w:val="FF0000"/>
                <w:sz w:val="22"/>
                <w:szCs w:val="22"/>
                <w:lang w:eastAsia="en-US"/>
              </w:rPr>
            </w:pPr>
          </w:p>
        </w:tc>
      </w:tr>
      <w:tr w:rsidR="00DA73FE" w:rsidRPr="00DA73FE" w14:paraId="405EF9CB" w14:textId="313EE2B9" w:rsidTr="00B97C15">
        <w:trPr>
          <w:jc w:val="center"/>
        </w:trPr>
        <w:tc>
          <w:tcPr>
            <w:tcW w:w="793" w:type="dxa"/>
            <w:vAlign w:val="center"/>
          </w:tcPr>
          <w:p w14:paraId="12DDC36B" w14:textId="77777777" w:rsidR="00B97C15" w:rsidRPr="00DA73FE" w:rsidRDefault="00B97C15" w:rsidP="009C15DD">
            <w:pPr>
              <w:numPr>
                <w:ilvl w:val="0"/>
                <w:numId w:val="157"/>
              </w:numPr>
              <w:spacing w:after="200" w:line="276" w:lineRule="auto"/>
              <w:contextualSpacing/>
              <w:rPr>
                <w:rFonts w:ascii="Calibri" w:eastAsia="Calibri" w:hAnsi="Calibri"/>
                <w:strike/>
                <w:color w:val="FF0000"/>
                <w:spacing w:val="-2"/>
                <w:sz w:val="22"/>
                <w:szCs w:val="22"/>
                <w:lang w:eastAsia="en-US"/>
              </w:rPr>
            </w:pPr>
          </w:p>
        </w:tc>
        <w:tc>
          <w:tcPr>
            <w:tcW w:w="7140" w:type="dxa"/>
          </w:tcPr>
          <w:p w14:paraId="609E9FA2" w14:textId="77777777" w:rsidR="00B97C15" w:rsidRPr="00DA73FE" w:rsidRDefault="00B97C15" w:rsidP="00B97C15">
            <w:pPr>
              <w:rPr>
                <w:rFonts w:ascii="Calibri" w:eastAsia="Calibri" w:hAnsi="Calibri" w:cs="Calibri"/>
                <w:strike/>
                <w:color w:val="FF0000"/>
                <w:spacing w:val="-2"/>
                <w:sz w:val="22"/>
                <w:szCs w:val="22"/>
                <w:lang w:eastAsia="en-US"/>
              </w:rPr>
            </w:pPr>
            <w:r w:rsidRPr="00DA73FE">
              <w:rPr>
                <w:rFonts w:ascii="Calibri" w:eastAsia="Calibri" w:hAnsi="Calibri"/>
                <w:strike/>
                <w:color w:val="FF0000"/>
                <w:sz w:val="22"/>
                <w:szCs w:val="22"/>
                <w:lang w:eastAsia="en-US"/>
              </w:rPr>
              <w:t>Wprowadzanie danych pacjenta oraz granic alarmowych ręcznie z poziomu centrali</w:t>
            </w:r>
          </w:p>
        </w:tc>
        <w:tc>
          <w:tcPr>
            <w:tcW w:w="1418" w:type="dxa"/>
          </w:tcPr>
          <w:p w14:paraId="548CB344" w14:textId="77777777" w:rsidR="00B97C15" w:rsidRPr="00DA73FE" w:rsidRDefault="00B97C15" w:rsidP="00B97C15">
            <w:pPr>
              <w:rPr>
                <w:rFonts w:ascii="Calibri" w:eastAsia="Calibri" w:hAnsi="Calibri"/>
                <w:strike/>
                <w:color w:val="FF0000"/>
                <w:sz w:val="22"/>
                <w:szCs w:val="22"/>
                <w:lang w:eastAsia="en-US"/>
              </w:rPr>
            </w:pPr>
          </w:p>
        </w:tc>
      </w:tr>
      <w:tr w:rsidR="00DA73FE" w:rsidRPr="00DA73FE" w14:paraId="7DBD61DF" w14:textId="34C60C4C" w:rsidTr="00B97C15">
        <w:trPr>
          <w:jc w:val="center"/>
        </w:trPr>
        <w:tc>
          <w:tcPr>
            <w:tcW w:w="793" w:type="dxa"/>
            <w:vAlign w:val="center"/>
          </w:tcPr>
          <w:p w14:paraId="16A1C8D3" w14:textId="77777777" w:rsidR="00B97C15" w:rsidRPr="00DA73FE" w:rsidRDefault="00B97C15" w:rsidP="009C15DD">
            <w:pPr>
              <w:numPr>
                <w:ilvl w:val="0"/>
                <w:numId w:val="157"/>
              </w:numPr>
              <w:spacing w:after="200" w:line="276" w:lineRule="auto"/>
              <w:contextualSpacing/>
              <w:rPr>
                <w:rFonts w:ascii="Calibri" w:eastAsia="Calibri" w:hAnsi="Calibri"/>
                <w:strike/>
                <w:color w:val="FF0000"/>
                <w:spacing w:val="-2"/>
                <w:sz w:val="22"/>
                <w:szCs w:val="22"/>
                <w:lang w:eastAsia="en-US"/>
              </w:rPr>
            </w:pPr>
          </w:p>
        </w:tc>
        <w:tc>
          <w:tcPr>
            <w:tcW w:w="7140" w:type="dxa"/>
          </w:tcPr>
          <w:p w14:paraId="57A20597" w14:textId="77777777" w:rsidR="00B97C15" w:rsidRPr="00DA73FE" w:rsidRDefault="00B97C15" w:rsidP="00B97C15">
            <w:pPr>
              <w:rPr>
                <w:rFonts w:ascii="Calibri" w:eastAsia="Calibri" w:hAnsi="Calibri" w:cs="Calibri"/>
                <w:strike/>
                <w:color w:val="FF0000"/>
                <w:spacing w:val="-2"/>
                <w:sz w:val="22"/>
                <w:szCs w:val="22"/>
                <w:lang w:eastAsia="en-US"/>
              </w:rPr>
            </w:pPr>
            <w:r w:rsidRPr="00DA73FE">
              <w:rPr>
                <w:rFonts w:ascii="Calibri" w:eastAsia="Calibri" w:hAnsi="Calibri"/>
                <w:strike/>
                <w:color w:val="FF0000"/>
                <w:sz w:val="22"/>
                <w:szCs w:val="22"/>
                <w:lang w:eastAsia="en-US"/>
              </w:rPr>
              <w:t>Centrala pokazująca status wszystkich monitorów - w tym tryb wstrzymania (monitor będący w trybie wstrzymania nie znika z podglądu zbiorczego) oraz prywatny</w:t>
            </w:r>
          </w:p>
        </w:tc>
        <w:tc>
          <w:tcPr>
            <w:tcW w:w="1418" w:type="dxa"/>
          </w:tcPr>
          <w:p w14:paraId="2CD29C39" w14:textId="77777777" w:rsidR="00B97C15" w:rsidRPr="00DA73FE" w:rsidRDefault="00B97C15" w:rsidP="00B97C15">
            <w:pPr>
              <w:rPr>
                <w:rFonts w:ascii="Calibri" w:eastAsia="Calibri" w:hAnsi="Calibri"/>
                <w:strike/>
                <w:color w:val="FF0000"/>
                <w:sz w:val="22"/>
                <w:szCs w:val="22"/>
                <w:lang w:eastAsia="en-US"/>
              </w:rPr>
            </w:pPr>
          </w:p>
        </w:tc>
      </w:tr>
      <w:tr w:rsidR="00DA73FE" w:rsidRPr="00DA73FE" w14:paraId="39FB41D6" w14:textId="26BFFDAA" w:rsidTr="00B97C15">
        <w:trPr>
          <w:jc w:val="center"/>
        </w:trPr>
        <w:tc>
          <w:tcPr>
            <w:tcW w:w="793" w:type="dxa"/>
            <w:vAlign w:val="center"/>
          </w:tcPr>
          <w:p w14:paraId="6560970E" w14:textId="77777777" w:rsidR="00B97C15" w:rsidRPr="00DA73FE" w:rsidRDefault="00B97C15" w:rsidP="009C15DD">
            <w:pPr>
              <w:numPr>
                <w:ilvl w:val="0"/>
                <w:numId w:val="157"/>
              </w:numPr>
              <w:spacing w:after="200" w:line="276" w:lineRule="auto"/>
              <w:contextualSpacing/>
              <w:rPr>
                <w:rFonts w:ascii="Calibri" w:eastAsia="Calibri" w:hAnsi="Calibri"/>
                <w:strike/>
                <w:color w:val="FF0000"/>
                <w:spacing w:val="-2"/>
                <w:sz w:val="22"/>
                <w:szCs w:val="22"/>
                <w:lang w:eastAsia="en-US"/>
              </w:rPr>
            </w:pPr>
          </w:p>
        </w:tc>
        <w:tc>
          <w:tcPr>
            <w:tcW w:w="7140" w:type="dxa"/>
          </w:tcPr>
          <w:p w14:paraId="458FD56B" w14:textId="77777777" w:rsidR="00B97C15" w:rsidRPr="00DA73FE" w:rsidRDefault="00B97C15" w:rsidP="00B97C15">
            <w:pPr>
              <w:rPr>
                <w:rFonts w:ascii="Calibri" w:eastAsia="Calibri" w:hAnsi="Calibri" w:cs="Calibri"/>
                <w:strike/>
                <w:color w:val="FF0000"/>
                <w:spacing w:val="-2"/>
                <w:sz w:val="22"/>
                <w:szCs w:val="22"/>
                <w:lang w:eastAsia="en-US"/>
              </w:rPr>
            </w:pPr>
            <w:r w:rsidRPr="00DA73FE">
              <w:rPr>
                <w:rFonts w:ascii="Calibri" w:eastAsia="Calibri" w:hAnsi="Calibri"/>
                <w:strike/>
                <w:color w:val="FF0000"/>
                <w:sz w:val="22"/>
                <w:szCs w:val="22"/>
                <w:lang w:eastAsia="en-US"/>
              </w:rPr>
              <w:t>Funkcja włączenia trybu wstrzymania oraz trybu prywatnego monitora również z poziomu centrali</w:t>
            </w:r>
          </w:p>
        </w:tc>
        <w:tc>
          <w:tcPr>
            <w:tcW w:w="1418" w:type="dxa"/>
          </w:tcPr>
          <w:p w14:paraId="2E733D1F" w14:textId="77777777" w:rsidR="00B97C15" w:rsidRPr="00DA73FE" w:rsidRDefault="00B97C15" w:rsidP="00B97C15">
            <w:pPr>
              <w:rPr>
                <w:rFonts w:ascii="Calibri" w:eastAsia="Calibri" w:hAnsi="Calibri"/>
                <w:strike/>
                <w:color w:val="FF0000"/>
                <w:sz w:val="22"/>
                <w:szCs w:val="22"/>
                <w:lang w:eastAsia="en-US"/>
              </w:rPr>
            </w:pPr>
          </w:p>
        </w:tc>
      </w:tr>
      <w:tr w:rsidR="00DA73FE" w:rsidRPr="00DA73FE" w14:paraId="4989E916" w14:textId="15FCAA5A" w:rsidTr="00B97C15">
        <w:trPr>
          <w:jc w:val="center"/>
        </w:trPr>
        <w:tc>
          <w:tcPr>
            <w:tcW w:w="793" w:type="dxa"/>
            <w:vAlign w:val="center"/>
          </w:tcPr>
          <w:p w14:paraId="77199205" w14:textId="77777777" w:rsidR="00B97C15" w:rsidRPr="00DA73FE" w:rsidRDefault="00B97C15" w:rsidP="009C15DD">
            <w:pPr>
              <w:numPr>
                <w:ilvl w:val="0"/>
                <w:numId w:val="157"/>
              </w:numPr>
              <w:spacing w:after="200" w:line="276" w:lineRule="auto"/>
              <w:contextualSpacing/>
              <w:rPr>
                <w:rFonts w:ascii="Calibri" w:eastAsia="Calibri" w:hAnsi="Calibri"/>
                <w:strike/>
                <w:color w:val="FF0000"/>
                <w:spacing w:val="-2"/>
                <w:sz w:val="22"/>
                <w:szCs w:val="22"/>
                <w:lang w:eastAsia="en-US"/>
              </w:rPr>
            </w:pPr>
          </w:p>
        </w:tc>
        <w:tc>
          <w:tcPr>
            <w:tcW w:w="7140" w:type="dxa"/>
          </w:tcPr>
          <w:p w14:paraId="2B03BD82" w14:textId="77777777" w:rsidR="00B97C15" w:rsidRPr="00DA73FE" w:rsidRDefault="00B97C15" w:rsidP="00B97C15">
            <w:pPr>
              <w:rPr>
                <w:rFonts w:ascii="Calibri" w:eastAsia="Calibri" w:hAnsi="Calibri" w:cs="Calibri"/>
                <w:strike/>
                <w:color w:val="FF0000"/>
                <w:spacing w:val="-2"/>
                <w:sz w:val="22"/>
                <w:szCs w:val="22"/>
                <w:lang w:eastAsia="en-US"/>
              </w:rPr>
            </w:pPr>
            <w:r w:rsidRPr="00DA73FE">
              <w:rPr>
                <w:rFonts w:ascii="Calibri" w:eastAsia="Calibri" w:hAnsi="Calibri"/>
                <w:strike/>
                <w:color w:val="FF0000"/>
                <w:sz w:val="22"/>
                <w:szCs w:val="22"/>
                <w:lang w:eastAsia="en-US"/>
              </w:rPr>
              <w:t xml:space="preserve">Pełna współpraca ze wszystkimi monitorami (również </w:t>
            </w:r>
            <w:proofErr w:type="spellStart"/>
            <w:r w:rsidRPr="00DA73FE">
              <w:rPr>
                <w:rFonts w:ascii="Calibri" w:eastAsia="Calibri" w:hAnsi="Calibri"/>
                <w:strike/>
                <w:color w:val="FF0000"/>
                <w:sz w:val="22"/>
                <w:szCs w:val="22"/>
                <w:lang w:eastAsia="en-US"/>
              </w:rPr>
              <w:t>triage</w:t>
            </w:r>
            <w:proofErr w:type="spellEnd"/>
            <w:r w:rsidRPr="00DA73FE">
              <w:rPr>
                <w:rFonts w:ascii="Calibri" w:eastAsia="Calibri" w:hAnsi="Calibri"/>
                <w:strike/>
                <w:color w:val="FF0000"/>
                <w:sz w:val="22"/>
                <w:szCs w:val="22"/>
                <w:lang w:eastAsia="en-US"/>
              </w:rPr>
              <w:t>)</w:t>
            </w:r>
          </w:p>
        </w:tc>
        <w:tc>
          <w:tcPr>
            <w:tcW w:w="1418" w:type="dxa"/>
          </w:tcPr>
          <w:p w14:paraId="191FFB3D" w14:textId="77777777" w:rsidR="00B97C15" w:rsidRPr="00DA73FE" w:rsidRDefault="00B97C15" w:rsidP="00B97C15">
            <w:pPr>
              <w:rPr>
                <w:rFonts w:ascii="Calibri" w:eastAsia="Calibri" w:hAnsi="Calibri"/>
                <w:strike/>
                <w:color w:val="FF0000"/>
                <w:sz w:val="22"/>
                <w:szCs w:val="22"/>
                <w:lang w:eastAsia="en-US"/>
              </w:rPr>
            </w:pPr>
          </w:p>
        </w:tc>
      </w:tr>
      <w:tr w:rsidR="00DA73FE" w:rsidRPr="00DA73FE" w14:paraId="2CE7C129" w14:textId="7AF62401" w:rsidTr="00B97C15">
        <w:trPr>
          <w:jc w:val="center"/>
        </w:trPr>
        <w:tc>
          <w:tcPr>
            <w:tcW w:w="793" w:type="dxa"/>
            <w:vAlign w:val="center"/>
          </w:tcPr>
          <w:p w14:paraId="4ABFC80F" w14:textId="77777777" w:rsidR="00B97C15" w:rsidRPr="00DA73FE" w:rsidRDefault="00B97C15" w:rsidP="009C15DD">
            <w:pPr>
              <w:numPr>
                <w:ilvl w:val="0"/>
                <w:numId w:val="157"/>
              </w:numPr>
              <w:spacing w:after="200" w:line="276" w:lineRule="auto"/>
              <w:contextualSpacing/>
              <w:rPr>
                <w:rFonts w:ascii="Calibri" w:eastAsia="Calibri" w:hAnsi="Calibri"/>
                <w:strike/>
                <w:color w:val="FF0000"/>
                <w:spacing w:val="-2"/>
                <w:sz w:val="22"/>
                <w:szCs w:val="22"/>
                <w:lang w:eastAsia="en-US"/>
              </w:rPr>
            </w:pPr>
          </w:p>
        </w:tc>
        <w:tc>
          <w:tcPr>
            <w:tcW w:w="7140" w:type="dxa"/>
          </w:tcPr>
          <w:p w14:paraId="3A6AC3D6" w14:textId="77777777" w:rsidR="00B97C15" w:rsidRPr="00DA73FE" w:rsidRDefault="00B97C15" w:rsidP="00B97C15">
            <w:pPr>
              <w:rPr>
                <w:rFonts w:ascii="Calibri" w:eastAsia="Calibri" w:hAnsi="Calibri" w:cs="Calibri"/>
                <w:strike/>
                <w:color w:val="FF0000"/>
                <w:spacing w:val="-2"/>
                <w:sz w:val="22"/>
                <w:szCs w:val="22"/>
                <w:lang w:eastAsia="en-US"/>
              </w:rPr>
            </w:pPr>
            <w:r w:rsidRPr="00DA73FE">
              <w:rPr>
                <w:rFonts w:ascii="Calibri" w:eastAsia="Calibri" w:hAnsi="Calibri"/>
                <w:b/>
                <w:bCs/>
                <w:strike/>
                <w:color w:val="FF0000"/>
                <w:sz w:val="22"/>
                <w:szCs w:val="22"/>
                <w:lang w:eastAsia="en-US"/>
              </w:rPr>
              <w:t>Pamięć centrali</w:t>
            </w:r>
          </w:p>
        </w:tc>
        <w:tc>
          <w:tcPr>
            <w:tcW w:w="1418" w:type="dxa"/>
          </w:tcPr>
          <w:p w14:paraId="4FD03A31" w14:textId="77777777" w:rsidR="00B97C15" w:rsidRPr="00DA73FE" w:rsidRDefault="00B97C15" w:rsidP="00B97C15">
            <w:pPr>
              <w:rPr>
                <w:rFonts w:ascii="Calibri" w:eastAsia="Calibri" w:hAnsi="Calibri"/>
                <w:b/>
                <w:bCs/>
                <w:strike/>
                <w:color w:val="FF0000"/>
                <w:sz w:val="22"/>
                <w:szCs w:val="22"/>
                <w:lang w:eastAsia="en-US"/>
              </w:rPr>
            </w:pPr>
          </w:p>
        </w:tc>
      </w:tr>
      <w:tr w:rsidR="00DA73FE" w:rsidRPr="00DA73FE" w14:paraId="64DD7CA8" w14:textId="02553F26" w:rsidTr="00B97C15">
        <w:trPr>
          <w:jc w:val="center"/>
        </w:trPr>
        <w:tc>
          <w:tcPr>
            <w:tcW w:w="793" w:type="dxa"/>
            <w:vAlign w:val="center"/>
          </w:tcPr>
          <w:p w14:paraId="51EA0242" w14:textId="77777777" w:rsidR="00B97C15" w:rsidRPr="00DA73FE" w:rsidRDefault="00B97C15" w:rsidP="009C15DD">
            <w:pPr>
              <w:numPr>
                <w:ilvl w:val="0"/>
                <w:numId w:val="157"/>
              </w:numPr>
              <w:spacing w:after="200" w:line="276" w:lineRule="auto"/>
              <w:contextualSpacing/>
              <w:rPr>
                <w:rFonts w:ascii="Calibri" w:eastAsia="Calibri" w:hAnsi="Calibri"/>
                <w:strike/>
                <w:color w:val="FF0000"/>
                <w:spacing w:val="-2"/>
                <w:sz w:val="22"/>
                <w:szCs w:val="22"/>
                <w:lang w:eastAsia="en-US"/>
              </w:rPr>
            </w:pPr>
          </w:p>
        </w:tc>
        <w:tc>
          <w:tcPr>
            <w:tcW w:w="7140" w:type="dxa"/>
          </w:tcPr>
          <w:p w14:paraId="196578F1" w14:textId="77777777" w:rsidR="00B97C15" w:rsidRPr="00DA73FE" w:rsidRDefault="00B97C15" w:rsidP="00B97C15">
            <w:pPr>
              <w:rPr>
                <w:rFonts w:ascii="Calibri" w:eastAsia="Calibri" w:hAnsi="Calibri" w:cs="Calibri"/>
                <w:strike/>
                <w:color w:val="FF0000"/>
                <w:spacing w:val="-2"/>
                <w:sz w:val="22"/>
                <w:szCs w:val="22"/>
                <w:lang w:eastAsia="en-US"/>
              </w:rPr>
            </w:pPr>
            <w:r w:rsidRPr="00DA73FE">
              <w:rPr>
                <w:rFonts w:ascii="Calibri" w:eastAsia="Calibri" w:hAnsi="Calibri"/>
                <w:strike/>
                <w:color w:val="FF0000"/>
                <w:sz w:val="22"/>
                <w:szCs w:val="22"/>
                <w:lang w:eastAsia="en-US"/>
              </w:rPr>
              <w:t>Centrala wyposażona w pamięć trendów graficznych i tabelarycznych wszystkich parametrów wszystkich monitorowanych pacjentów z ostatnich min. 10 dni</w:t>
            </w:r>
          </w:p>
        </w:tc>
        <w:tc>
          <w:tcPr>
            <w:tcW w:w="1418" w:type="dxa"/>
          </w:tcPr>
          <w:p w14:paraId="1B644403" w14:textId="77777777" w:rsidR="00B97C15" w:rsidRPr="00DA73FE" w:rsidRDefault="00B97C15" w:rsidP="00B97C15">
            <w:pPr>
              <w:rPr>
                <w:rFonts w:ascii="Calibri" w:eastAsia="Calibri" w:hAnsi="Calibri"/>
                <w:strike/>
                <w:color w:val="FF0000"/>
                <w:sz w:val="22"/>
                <w:szCs w:val="22"/>
                <w:lang w:eastAsia="en-US"/>
              </w:rPr>
            </w:pPr>
          </w:p>
        </w:tc>
      </w:tr>
      <w:tr w:rsidR="00DA73FE" w:rsidRPr="00DA73FE" w14:paraId="0D6CD5DD" w14:textId="7091EB33" w:rsidTr="00B97C15">
        <w:trPr>
          <w:jc w:val="center"/>
        </w:trPr>
        <w:tc>
          <w:tcPr>
            <w:tcW w:w="793" w:type="dxa"/>
            <w:vAlign w:val="center"/>
          </w:tcPr>
          <w:p w14:paraId="20042155" w14:textId="77777777" w:rsidR="00B97C15" w:rsidRPr="00DA73FE" w:rsidRDefault="00B97C15" w:rsidP="009C15DD">
            <w:pPr>
              <w:numPr>
                <w:ilvl w:val="0"/>
                <w:numId w:val="157"/>
              </w:numPr>
              <w:spacing w:after="200" w:line="276" w:lineRule="auto"/>
              <w:contextualSpacing/>
              <w:rPr>
                <w:rFonts w:ascii="Calibri" w:eastAsia="Calibri" w:hAnsi="Calibri"/>
                <w:strike/>
                <w:color w:val="FF0000"/>
                <w:spacing w:val="-2"/>
                <w:sz w:val="22"/>
                <w:szCs w:val="22"/>
                <w:lang w:eastAsia="en-US"/>
              </w:rPr>
            </w:pPr>
          </w:p>
        </w:tc>
        <w:tc>
          <w:tcPr>
            <w:tcW w:w="7140" w:type="dxa"/>
          </w:tcPr>
          <w:p w14:paraId="597F8DB9" w14:textId="77777777" w:rsidR="00B97C15" w:rsidRPr="00DA73FE" w:rsidRDefault="00B97C15" w:rsidP="00B97C15">
            <w:pPr>
              <w:rPr>
                <w:rFonts w:ascii="Calibri" w:eastAsia="Calibri" w:hAnsi="Calibri" w:cs="Calibri"/>
                <w:strike/>
                <w:color w:val="FF0000"/>
                <w:spacing w:val="-2"/>
                <w:sz w:val="22"/>
                <w:szCs w:val="22"/>
                <w:lang w:eastAsia="en-US"/>
              </w:rPr>
            </w:pPr>
            <w:r w:rsidRPr="00DA73FE">
              <w:rPr>
                <w:rFonts w:ascii="Calibri" w:eastAsia="Calibri" w:hAnsi="Calibri"/>
                <w:strike/>
                <w:color w:val="FF0000"/>
                <w:sz w:val="22"/>
                <w:szCs w:val="22"/>
                <w:lang w:eastAsia="en-US"/>
              </w:rPr>
              <w:t>Centrala wyposażona w pamięć pełnych zapisów wybranych krzywych dynamicznych z ostatnich min. 96 godzin</w:t>
            </w:r>
          </w:p>
        </w:tc>
        <w:tc>
          <w:tcPr>
            <w:tcW w:w="1418" w:type="dxa"/>
          </w:tcPr>
          <w:p w14:paraId="28F8F8A4" w14:textId="77777777" w:rsidR="00B97C15" w:rsidRPr="00DA73FE" w:rsidRDefault="00B97C15" w:rsidP="00B97C15">
            <w:pPr>
              <w:rPr>
                <w:rFonts w:ascii="Calibri" w:eastAsia="Calibri" w:hAnsi="Calibri"/>
                <w:strike/>
                <w:color w:val="FF0000"/>
                <w:sz w:val="22"/>
                <w:szCs w:val="22"/>
                <w:lang w:eastAsia="en-US"/>
              </w:rPr>
            </w:pPr>
          </w:p>
        </w:tc>
      </w:tr>
      <w:tr w:rsidR="00DA73FE" w:rsidRPr="00DA73FE" w14:paraId="06A7A267" w14:textId="726781D1" w:rsidTr="00B97C15">
        <w:trPr>
          <w:jc w:val="center"/>
        </w:trPr>
        <w:tc>
          <w:tcPr>
            <w:tcW w:w="793" w:type="dxa"/>
            <w:vAlign w:val="center"/>
          </w:tcPr>
          <w:p w14:paraId="23554917" w14:textId="77777777" w:rsidR="00B97C15" w:rsidRPr="00DA73FE" w:rsidRDefault="00B97C15" w:rsidP="009C15DD">
            <w:pPr>
              <w:numPr>
                <w:ilvl w:val="0"/>
                <w:numId w:val="157"/>
              </w:numPr>
              <w:spacing w:after="200" w:line="276" w:lineRule="auto"/>
              <w:contextualSpacing/>
              <w:rPr>
                <w:rFonts w:ascii="Calibri" w:eastAsia="Calibri" w:hAnsi="Calibri"/>
                <w:strike/>
                <w:color w:val="FF0000"/>
                <w:spacing w:val="-2"/>
                <w:sz w:val="22"/>
                <w:szCs w:val="22"/>
                <w:lang w:eastAsia="en-US"/>
              </w:rPr>
            </w:pPr>
          </w:p>
        </w:tc>
        <w:tc>
          <w:tcPr>
            <w:tcW w:w="7140" w:type="dxa"/>
          </w:tcPr>
          <w:p w14:paraId="19E1CDFA" w14:textId="77777777" w:rsidR="00B97C15" w:rsidRPr="00DA73FE" w:rsidRDefault="00B97C15" w:rsidP="00B97C15">
            <w:pPr>
              <w:rPr>
                <w:rFonts w:ascii="Calibri" w:eastAsia="Calibri" w:hAnsi="Calibri" w:cs="Calibri"/>
                <w:strike/>
                <w:color w:val="FF0000"/>
                <w:spacing w:val="-2"/>
                <w:sz w:val="22"/>
                <w:szCs w:val="22"/>
                <w:lang w:eastAsia="en-US"/>
              </w:rPr>
            </w:pPr>
            <w:r w:rsidRPr="00DA73FE">
              <w:rPr>
                <w:rFonts w:ascii="Calibri" w:eastAsia="Calibri" w:hAnsi="Calibri"/>
                <w:strike/>
                <w:color w:val="FF0000"/>
                <w:sz w:val="22"/>
                <w:szCs w:val="22"/>
                <w:lang w:eastAsia="en-US"/>
              </w:rPr>
              <w:t>Centrala wyposażona w pamięć min. 20 000 zdarzeń alarmowych na każdego pacjenta</w:t>
            </w:r>
          </w:p>
        </w:tc>
        <w:tc>
          <w:tcPr>
            <w:tcW w:w="1418" w:type="dxa"/>
          </w:tcPr>
          <w:p w14:paraId="07EC31C1" w14:textId="77777777" w:rsidR="00B97C15" w:rsidRPr="00DA73FE" w:rsidRDefault="00B97C15" w:rsidP="00B97C15">
            <w:pPr>
              <w:rPr>
                <w:rFonts w:ascii="Calibri" w:eastAsia="Calibri" w:hAnsi="Calibri"/>
                <w:strike/>
                <w:color w:val="FF0000"/>
                <w:sz w:val="22"/>
                <w:szCs w:val="22"/>
                <w:lang w:eastAsia="en-US"/>
              </w:rPr>
            </w:pPr>
          </w:p>
        </w:tc>
      </w:tr>
      <w:tr w:rsidR="00DA73FE" w:rsidRPr="00DA73FE" w14:paraId="6F1709A6" w14:textId="0B3D724A" w:rsidTr="00B97C15">
        <w:trPr>
          <w:jc w:val="center"/>
        </w:trPr>
        <w:tc>
          <w:tcPr>
            <w:tcW w:w="793" w:type="dxa"/>
            <w:vAlign w:val="center"/>
          </w:tcPr>
          <w:p w14:paraId="680DEDD5" w14:textId="77777777" w:rsidR="00B97C15" w:rsidRPr="00DA73FE" w:rsidRDefault="00B97C15" w:rsidP="009C15DD">
            <w:pPr>
              <w:numPr>
                <w:ilvl w:val="0"/>
                <w:numId w:val="157"/>
              </w:numPr>
              <w:spacing w:after="200" w:line="276" w:lineRule="auto"/>
              <w:contextualSpacing/>
              <w:rPr>
                <w:rFonts w:ascii="Calibri" w:eastAsia="Calibri" w:hAnsi="Calibri"/>
                <w:strike/>
                <w:color w:val="FF0000"/>
                <w:spacing w:val="-2"/>
                <w:sz w:val="22"/>
                <w:szCs w:val="22"/>
                <w:lang w:eastAsia="en-US"/>
              </w:rPr>
            </w:pPr>
          </w:p>
        </w:tc>
        <w:tc>
          <w:tcPr>
            <w:tcW w:w="7140" w:type="dxa"/>
          </w:tcPr>
          <w:p w14:paraId="7969E8DB" w14:textId="77777777" w:rsidR="00B97C15" w:rsidRPr="00DA73FE" w:rsidRDefault="00B97C15" w:rsidP="00B97C15">
            <w:pPr>
              <w:rPr>
                <w:rFonts w:ascii="Calibri" w:eastAsia="Calibri" w:hAnsi="Calibri" w:cs="Calibri"/>
                <w:strike/>
                <w:color w:val="FF0000"/>
                <w:spacing w:val="-2"/>
                <w:sz w:val="22"/>
                <w:szCs w:val="22"/>
                <w:lang w:eastAsia="en-US"/>
              </w:rPr>
            </w:pPr>
            <w:r w:rsidRPr="00DA73FE">
              <w:rPr>
                <w:rFonts w:ascii="Calibri" w:eastAsia="Calibri" w:hAnsi="Calibri"/>
                <w:strike/>
                <w:color w:val="FF0000"/>
                <w:sz w:val="22"/>
                <w:szCs w:val="22"/>
                <w:lang w:eastAsia="en-US"/>
              </w:rPr>
              <w:t>Centrala wyposażona w funkcje obliczania dawek leków i tabelę rozcieńczeń</w:t>
            </w:r>
          </w:p>
        </w:tc>
        <w:tc>
          <w:tcPr>
            <w:tcW w:w="1418" w:type="dxa"/>
          </w:tcPr>
          <w:p w14:paraId="4F5624B3" w14:textId="77777777" w:rsidR="00B97C15" w:rsidRPr="00DA73FE" w:rsidRDefault="00B97C15" w:rsidP="00B97C15">
            <w:pPr>
              <w:rPr>
                <w:rFonts w:ascii="Calibri" w:eastAsia="Calibri" w:hAnsi="Calibri"/>
                <w:strike/>
                <w:color w:val="FF0000"/>
                <w:sz w:val="22"/>
                <w:szCs w:val="22"/>
                <w:lang w:eastAsia="en-US"/>
              </w:rPr>
            </w:pPr>
          </w:p>
        </w:tc>
      </w:tr>
      <w:tr w:rsidR="00DA73FE" w:rsidRPr="00DA73FE" w14:paraId="286598B0" w14:textId="36CABA20" w:rsidTr="00B97C15">
        <w:trPr>
          <w:jc w:val="center"/>
        </w:trPr>
        <w:tc>
          <w:tcPr>
            <w:tcW w:w="793" w:type="dxa"/>
            <w:vAlign w:val="center"/>
          </w:tcPr>
          <w:p w14:paraId="61DA1B51" w14:textId="77777777" w:rsidR="00B97C15" w:rsidRPr="00DA73FE" w:rsidRDefault="00B97C15" w:rsidP="009C15DD">
            <w:pPr>
              <w:numPr>
                <w:ilvl w:val="0"/>
                <w:numId w:val="157"/>
              </w:numPr>
              <w:spacing w:after="200" w:line="276" w:lineRule="auto"/>
              <w:contextualSpacing/>
              <w:rPr>
                <w:rFonts w:ascii="Calibri" w:eastAsia="Calibri" w:hAnsi="Calibri"/>
                <w:strike/>
                <w:color w:val="FF0000"/>
                <w:spacing w:val="-2"/>
                <w:sz w:val="22"/>
                <w:szCs w:val="22"/>
                <w:lang w:eastAsia="en-US"/>
              </w:rPr>
            </w:pPr>
          </w:p>
        </w:tc>
        <w:tc>
          <w:tcPr>
            <w:tcW w:w="7140" w:type="dxa"/>
          </w:tcPr>
          <w:p w14:paraId="0756CF91" w14:textId="77777777" w:rsidR="00B97C15" w:rsidRPr="00DA73FE" w:rsidRDefault="00B97C15" w:rsidP="00B97C15">
            <w:pPr>
              <w:rPr>
                <w:rFonts w:ascii="Calibri" w:eastAsia="Calibri" w:hAnsi="Calibri" w:cs="Calibri"/>
                <w:strike/>
                <w:color w:val="FF0000"/>
                <w:spacing w:val="-2"/>
                <w:sz w:val="22"/>
                <w:szCs w:val="22"/>
                <w:lang w:eastAsia="en-US"/>
              </w:rPr>
            </w:pPr>
            <w:r w:rsidRPr="00DA73FE">
              <w:rPr>
                <w:rFonts w:ascii="Calibri" w:eastAsia="Calibri" w:hAnsi="Calibri"/>
                <w:strike/>
                <w:color w:val="FF0000"/>
                <w:sz w:val="22"/>
                <w:szCs w:val="22"/>
                <w:lang w:eastAsia="en-US"/>
              </w:rPr>
              <w:t>Nieulotna pamięć historycznych danych monitorowania dostępna do momentu ręcznego usunięcia bazy danych.</w:t>
            </w:r>
          </w:p>
        </w:tc>
        <w:tc>
          <w:tcPr>
            <w:tcW w:w="1418" w:type="dxa"/>
          </w:tcPr>
          <w:p w14:paraId="1A5321F6" w14:textId="77777777" w:rsidR="00B97C15" w:rsidRPr="00DA73FE" w:rsidRDefault="00B97C15" w:rsidP="00B97C15">
            <w:pPr>
              <w:rPr>
                <w:rFonts w:ascii="Calibri" w:eastAsia="Calibri" w:hAnsi="Calibri"/>
                <w:strike/>
                <w:color w:val="FF0000"/>
                <w:sz w:val="22"/>
                <w:szCs w:val="22"/>
                <w:lang w:eastAsia="en-US"/>
              </w:rPr>
            </w:pPr>
          </w:p>
        </w:tc>
      </w:tr>
      <w:tr w:rsidR="00DA73FE" w:rsidRPr="00DA73FE" w14:paraId="38857273" w14:textId="024AA706" w:rsidTr="00B97C15">
        <w:trPr>
          <w:jc w:val="center"/>
        </w:trPr>
        <w:tc>
          <w:tcPr>
            <w:tcW w:w="793" w:type="dxa"/>
            <w:vAlign w:val="center"/>
          </w:tcPr>
          <w:p w14:paraId="5C9F5574" w14:textId="77777777" w:rsidR="00B97C15" w:rsidRPr="00DA73FE" w:rsidRDefault="00B97C15" w:rsidP="009C15DD">
            <w:pPr>
              <w:numPr>
                <w:ilvl w:val="0"/>
                <w:numId w:val="157"/>
              </w:numPr>
              <w:spacing w:after="200" w:line="276" w:lineRule="auto"/>
              <w:contextualSpacing/>
              <w:rPr>
                <w:rFonts w:ascii="Calibri" w:eastAsia="Calibri" w:hAnsi="Calibri"/>
                <w:strike/>
                <w:color w:val="FF0000"/>
                <w:spacing w:val="-2"/>
                <w:sz w:val="22"/>
                <w:szCs w:val="22"/>
                <w:lang w:eastAsia="en-US"/>
              </w:rPr>
            </w:pPr>
          </w:p>
        </w:tc>
        <w:tc>
          <w:tcPr>
            <w:tcW w:w="7140" w:type="dxa"/>
          </w:tcPr>
          <w:p w14:paraId="679E21D9" w14:textId="77777777" w:rsidR="00B97C15" w:rsidRPr="00DA73FE" w:rsidRDefault="00B97C15" w:rsidP="00B97C15">
            <w:pPr>
              <w:rPr>
                <w:rFonts w:ascii="Calibri" w:eastAsia="Calibri" w:hAnsi="Calibri" w:cs="Calibri"/>
                <w:strike/>
                <w:color w:val="FF0000"/>
                <w:spacing w:val="-2"/>
                <w:sz w:val="22"/>
                <w:szCs w:val="22"/>
                <w:lang w:eastAsia="en-US"/>
              </w:rPr>
            </w:pPr>
            <w:r w:rsidRPr="00DA73FE">
              <w:rPr>
                <w:rFonts w:ascii="Calibri" w:eastAsia="Calibri" w:hAnsi="Calibri"/>
                <w:strike/>
                <w:color w:val="FF0000"/>
                <w:sz w:val="22"/>
                <w:szCs w:val="22"/>
                <w:lang w:eastAsia="en-US"/>
              </w:rPr>
              <w:t>Powierzchnia dyskowa pozwalająca na zarchiwizowanie danych minimum 10 000 pacjentów.</w:t>
            </w:r>
          </w:p>
        </w:tc>
        <w:tc>
          <w:tcPr>
            <w:tcW w:w="1418" w:type="dxa"/>
          </w:tcPr>
          <w:p w14:paraId="04F63DB1" w14:textId="77777777" w:rsidR="00B97C15" w:rsidRPr="00DA73FE" w:rsidRDefault="00B97C15" w:rsidP="00B97C15">
            <w:pPr>
              <w:rPr>
                <w:rFonts w:ascii="Calibri" w:eastAsia="Calibri" w:hAnsi="Calibri"/>
                <w:strike/>
                <w:color w:val="FF0000"/>
                <w:sz w:val="22"/>
                <w:szCs w:val="22"/>
                <w:lang w:eastAsia="en-US"/>
              </w:rPr>
            </w:pPr>
          </w:p>
        </w:tc>
      </w:tr>
      <w:tr w:rsidR="00DA73FE" w:rsidRPr="00DA73FE" w14:paraId="29C9A3AD" w14:textId="75A95EBB" w:rsidTr="00B97C15">
        <w:trPr>
          <w:jc w:val="center"/>
        </w:trPr>
        <w:tc>
          <w:tcPr>
            <w:tcW w:w="793" w:type="dxa"/>
            <w:vAlign w:val="center"/>
          </w:tcPr>
          <w:p w14:paraId="72847FD7" w14:textId="77777777" w:rsidR="00B97C15" w:rsidRPr="00DA73FE" w:rsidRDefault="00B97C15" w:rsidP="009C15DD">
            <w:pPr>
              <w:numPr>
                <w:ilvl w:val="0"/>
                <w:numId w:val="157"/>
              </w:numPr>
              <w:spacing w:after="200" w:line="276" w:lineRule="auto"/>
              <w:contextualSpacing/>
              <w:rPr>
                <w:rFonts w:ascii="Calibri" w:eastAsia="Calibri" w:hAnsi="Calibri"/>
                <w:strike/>
                <w:color w:val="FF0000"/>
                <w:spacing w:val="-2"/>
                <w:sz w:val="22"/>
                <w:szCs w:val="22"/>
                <w:lang w:eastAsia="en-US"/>
              </w:rPr>
            </w:pPr>
          </w:p>
        </w:tc>
        <w:tc>
          <w:tcPr>
            <w:tcW w:w="7140" w:type="dxa"/>
          </w:tcPr>
          <w:p w14:paraId="602941AE" w14:textId="77777777" w:rsidR="00B97C15" w:rsidRPr="00DA73FE" w:rsidRDefault="00B97C15" w:rsidP="00B97C15">
            <w:pPr>
              <w:rPr>
                <w:rFonts w:ascii="Calibri" w:eastAsia="Calibri" w:hAnsi="Calibri" w:cs="Calibri"/>
                <w:strike/>
                <w:color w:val="FF0000"/>
                <w:spacing w:val="-2"/>
                <w:sz w:val="22"/>
                <w:szCs w:val="22"/>
                <w:lang w:eastAsia="en-US"/>
              </w:rPr>
            </w:pPr>
            <w:r w:rsidRPr="00DA73FE">
              <w:rPr>
                <w:rFonts w:ascii="Calibri" w:eastAsia="Calibri" w:hAnsi="Calibri"/>
                <w:strike/>
                <w:color w:val="FF0000"/>
                <w:sz w:val="22"/>
                <w:szCs w:val="22"/>
                <w:lang w:eastAsia="en-US"/>
              </w:rPr>
              <w:t>Funkcja obliczeń natlenienia, obliczeń nerkowych i wentylacji</w:t>
            </w:r>
          </w:p>
        </w:tc>
        <w:tc>
          <w:tcPr>
            <w:tcW w:w="1418" w:type="dxa"/>
          </w:tcPr>
          <w:p w14:paraId="7DA41BF0" w14:textId="77777777" w:rsidR="00B97C15" w:rsidRPr="00DA73FE" w:rsidRDefault="00B97C15" w:rsidP="00B97C15">
            <w:pPr>
              <w:rPr>
                <w:rFonts w:ascii="Calibri" w:eastAsia="Calibri" w:hAnsi="Calibri"/>
                <w:strike/>
                <w:color w:val="FF0000"/>
                <w:sz w:val="22"/>
                <w:szCs w:val="22"/>
                <w:lang w:eastAsia="en-US"/>
              </w:rPr>
            </w:pPr>
          </w:p>
        </w:tc>
      </w:tr>
      <w:tr w:rsidR="00DA73FE" w:rsidRPr="00DA73FE" w14:paraId="67A13B33" w14:textId="1BD0CC63" w:rsidTr="00B97C15">
        <w:trPr>
          <w:jc w:val="center"/>
        </w:trPr>
        <w:tc>
          <w:tcPr>
            <w:tcW w:w="793" w:type="dxa"/>
            <w:vAlign w:val="center"/>
          </w:tcPr>
          <w:p w14:paraId="3798FA2A" w14:textId="77777777" w:rsidR="00B97C15" w:rsidRPr="00DA73FE" w:rsidRDefault="00B97C15" w:rsidP="009C15DD">
            <w:pPr>
              <w:numPr>
                <w:ilvl w:val="0"/>
                <w:numId w:val="157"/>
              </w:numPr>
              <w:spacing w:after="200" w:line="276" w:lineRule="auto"/>
              <w:contextualSpacing/>
              <w:rPr>
                <w:rFonts w:ascii="Calibri" w:eastAsia="Calibri" w:hAnsi="Calibri"/>
                <w:strike/>
                <w:color w:val="FF0000"/>
                <w:spacing w:val="-2"/>
                <w:sz w:val="22"/>
                <w:szCs w:val="22"/>
                <w:lang w:eastAsia="en-US"/>
              </w:rPr>
            </w:pPr>
          </w:p>
        </w:tc>
        <w:tc>
          <w:tcPr>
            <w:tcW w:w="7140" w:type="dxa"/>
          </w:tcPr>
          <w:p w14:paraId="02C200B1" w14:textId="77777777" w:rsidR="00B97C15" w:rsidRPr="00DA73FE" w:rsidRDefault="00B97C15" w:rsidP="00B97C15">
            <w:pPr>
              <w:rPr>
                <w:rFonts w:ascii="Calibri" w:eastAsia="Calibri" w:hAnsi="Calibri" w:cs="Calibri"/>
                <w:strike/>
                <w:color w:val="FF0000"/>
                <w:spacing w:val="-2"/>
                <w:sz w:val="22"/>
                <w:szCs w:val="22"/>
                <w:lang w:eastAsia="en-US"/>
              </w:rPr>
            </w:pPr>
            <w:r w:rsidRPr="00DA73FE">
              <w:rPr>
                <w:rFonts w:ascii="Calibri" w:eastAsia="Calibri" w:hAnsi="Calibri"/>
                <w:b/>
                <w:bCs/>
                <w:strike/>
                <w:color w:val="FF0000"/>
                <w:sz w:val="22"/>
                <w:szCs w:val="22"/>
                <w:lang w:eastAsia="en-US"/>
              </w:rPr>
              <w:t>Raporty</w:t>
            </w:r>
          </w:p>
        </w:tc>
        <w:tc>
          <w:tcPr>
            <w:tcW w:w="1418" w:type="dxa"/>
          </w:tcPr>
          <w:p w14:paraId="343DB1BB" w14:textId="77777777" w:rsidR="00B97C15" w:rsidRPr="00DA73FE" w:rsidRDefault="00B97C15" w:rsidP="00B97C15">
            <w:pPr>
              <w:rPr>
                <w:rFonts w:ascii="Calibri" w:eastAsia="Calibri" w:hAnsi="Calibri"/>
                <w:b/>
                <w:bCs/>
                <w:strike/>
                <w:color w:val="FF0000"/>
                <w:sz w:val="22"/>
                <w:szCs w:val="22"/>
                <w:lang w:eastAsia="en-US"/>
              </w:rPr>
            </w:pPr>
          </w:p>
        </w:tc>
      </w:tr>
      <w:tr w:rsidR="00DA73FE" w:rsidRPr="00DA73FE" w14:paraId="069840A4" w14:textId="3DD81C83" w:rsidTr="00B97C15">
        <w:trPr>
          <w:jc w:val="center"/>
        </w:trPr>
        <w:tc>
          <w:tcPr>
            <w:tcW w:w="793" w:type="dxa"/>
            <w:vAlign w:val="center"/>
          </w:tcPr>
          <w:p w14:paraId="2F68F683" w14:textId="77777777" w:rsidR="00B97C15" w:rsidRPr="00DA73FE" w:rsidRDefault="00B97C15" w:rsidP="009C15DD">
            <w:pPr>
              <w:numPr>
                <w:ilvl w:val="0"/>
                <w:numId w:val="157"/>
              </w:numPr>
              <w:spacing w:after="200" w:line="276" w:lineRule="auto"/>
              <w:contextualSpacing/>
              <w:rPr>
                <w:rFonts w:ascii="Calibri" w:eastAsia="Calibri" w:hAnsi="Calibri"/>
                <w:strike/>
                <w:color w:val="FF0000"/>
                <w:spacing w:val="-2"/>
                <w:sz w:val="22"/>
                <w:szCs w:val="22"/>
                <w:lang w:eastAsia="en-US"/>
              </w:rPr>
            </w:pPr>
          </w:p>
        </w:tc>
        <w:tc>
          <w:tcPr>
            <w:tcW w:w="7140" w:type="dxa"/>
          </w:tcPr>
          <w:p w14:paraId="68C5C80B" w14:textId="77777777" w:rsidR="00B97C15" w:rsidRPr="00DA73FE" w:rsidRDefault="00B97C15" w:rsidP="00B97C15">
            <w:pPr>
              <w:rPr>
                <w:rFonts w:ascii="Calibri" w:eastAsia="Calibri" w:hAnsi="Calibri" w:cs="Calibri"/>
                <w:strike/>
                <w:color w:val="FF0000"/>
                <w:spacing w:val="-2"/>
                <w:sz w:val="22"/>
                <w:szCs w:val="22"/>
                <w:lang w:eastAsia="en-US"/>
              </w:rPr>
            </w:pPr>
            <w:r w:rsidRPr="00DA73FE">
              <w:rPr>
                <w:rFonts w:ascii="Calibri" w:eastAsia="Calibri" w:hAnsi="Calibri" w:cs="Calibri"/>
                <w:strike/>
                <w:color w:val="FF0000"/>
                <w:sz w:val="22"/>
                <w:szCs w:val="22"/>
                <w:lang w:eastAsia="en-US"/>
              </w:rPr>
              <w:t>Drukowanie raportów na drukarce laserowej formatu A4 i w postaci plików w formacie pdf:</w:t>
            </w:r>
            <w:r w:rsidRPr="00DA73FE">
              <w:rPr>
                <w:rFonts w:ascii="Calibri" w:eastAsia="Calibri" w:hAnsi="Calibri" w:cs="Calibri"/>
                <w:strike/>
                <w:color w:val="FF0000"/>
                <w:sz w:val="22"/>
                <w:szCs w:val="22"/>
                <w:lang w:eastAsia="en-US"/>
              </w:rPr>
              <w:br/>
              <w:t xml:space="preserve">- krzywych dynamicznych Full </w:t>
            </w:r>
            <w:proofErr w:type="spellStart"/>
            <w:r w:rsidRPr="00DA73FE">
              <w:rPr>
                <w:rFonts w:ascii="Calibri" w:eastAsia="Calibri" w:hAnsi="Calibri" w:cs="Calibri"/>
                <w:strike/>
                <w:color w:val="FF0000"/>
                <w:sz w:val="22"/>
                <w:szCs w:val="22"/>
                <w:lang w:eastAsia="en-US"/>
              </w:rPr>
              <w:t>Disclosure</w:t>
            </w:r>
            <w:proofErr w:type="spellEnd"/>
            <w:r w:rsidRPr="00DA73FE">
              <w:rPr>
                <w:rFonts w:ascii="Calibri" w:eastAsia="Calibri" w:hAnsi="Calibri" w:cs="Calibri"/>
                <w:strike/>
                <w:color w:val="FF0000"/>
                <w:sz w:val="22"/>
                <w:szCs w:val="22"/>
                <w:lang w:eastAsia="en-US"/>
              </w:rPr>
              <w:br/>
              <w:t>- zapamiętanych zdarzeń alarmowych (z odcinkami krzywych dynamicznych)</w:t>
            </w:r>
            <w:r w:rsidRPr="00DA73FE">
              <w:rPr>
                <w:rFonts w:ascii="Calibri" w:eastAsia="Calibri" w:hAnsi="Calibri" w:cs="Calibri"/>
                <w:strike/>
                <w:color w:val="FF0000"/>
                <w:sz w:val="22"/>
                <w:szCs w:val="22"/>
                <w:lang w:eastAsia="en-US"/>
              </w:rPr>
              <w:br/>
              <w:t>- tabeli alarmów</w:t>
            </w:r>
            <w:r w:rsidRPr="00DA73FE">
              <w:rPr>
                <w:rFonts w:ascii="Calibri" w:eastAsia="Calibri" w:hAnsi="Calibri" w:cs="Calibri"/>
                <w:strike/>
                <w:color w:val="FF0000"/>
                <w:sz w:val="22"/>
                <w:szCs w:val="22"/>
                <w:lang w:eastAsia="en-US"/>
              </w:rPr>
              <w:br/>
              <w:t>- trendów graficznych</w:t>
            </w:r>
            <w:r w:rsidRPr="00DA73FE">
              <w:rPr>
                <w:rFonts w:ascii="Calibri" w:eastAsia="Calibri" w:hAnsi="Calibri" w:cs="Calibri"/>
                <w:strike/>
                <w:color w:val="FF0000"/>
                <w:sz w:val="22"/>
                <w:szCs w:val="22"/>
                <w:lang w:eastAsia="en-US"/>
              </w:rPr>
              <w:br/>
              <w:t>- trendów tabelarycznych</w:t>
            </w:r>
            <w:r w:rsidRPr="00DA73FE">
              <w:rPr>
                <w:rFonts w:ascii="Calibri" w:eastAsia="Calibri" w:hAnsi="Calibri" w:cs="Calibri"/>
                <w:strike/>
                <w:color w:val="FF0000"/>
                <w:sz w:val="22"/>
                <w:szCs w:val="22"/>
                <w:lang w:eastAsia="en-US"/>
              </w:rPr>
              <w:br/>
              <w:t>- przeglądu NIBP</w:t>
            </w:r>
            <w:r w:rsidRPr="00DA73FE">
              <w:rPr>
                <w:rFonts w:ascii="Calibri" w:eastAsia="Calibri" w:hAnsi="Calibri" w:cs="Calibri"/>
                <w:strike/>
                <w:color w:val="FF0000"/>
                <w:sz w:val="22"/>
                <w:szCs w:val="22"/>
                <w:lang w:eastAsia="en-US"/>
              </w:rPr>
              <w:br/>
              <w:t>- obliczeń dawkowania leków i tabeli rozcieńczeń</w:t>
            </w:r>
            <w:r w:rsidRPr="00DA73FE">
              <w:rPr>
                <w:rFonts w:ascii="Calibri" w:eastAsia="Calibri" w:hAnsi="Calibri" w:cs="Calibri"/>
                <w:strike/>
                <w:color w:val="FF0000"/>
                <w:sz w:val="22"/>
                <w:szCs w:val="22"/>
                <w:lang w:eastAsia="en-US"/>
              </w:rPr>
              <w:br/>
              <w:t>- informacji o pacjencie</w:t>
            </w:r>
          </w:p>
        </w:tc>
        <w:tc>
          <w:tcPr>
            <w:tcW w:w="1418" w:type="dxa"/>
          </w:tcPr>
          <w:p w14:paraId="26CAB5AB" w14:textId="77777777" w:rsidR="00B97C15" w:rsidRPr="00DA73FE" w:rsidRDefault="00B97C15" w:rsidP="00B97C15">
            <w:pPr>
              <w:rPr>
                <w:rFonts w:ascii="Calibri" w:eastAsia="Calibri" w:hAnsi="Calibri" w:cs="Calibri"/>
                <w:strike/>
                <w:color w:val="FF0000"/>
                <w:sz w:val="22"/>
                <w:szCs w:val="22"/>
                <w:lang w:eastAsia="en-US"/>
              </w:rPr>
            </w:pPr>
          </w:p>
        </w:tc>
      </w:tr>
      <w:tr w:rsidR="00DA73FE" w:rsidRPr="00DA73FE" w14:paraId="7752E5E4" w14:textId="49A82010" w:rsidTr="00B97C15">
        <w:trPr>
          <w:jc w:val="center"/>
        </w:trPr>
        <w:tc>
          <w:tcPr>
            <w:tcW w:w="793" w:type="dxa"/>
            <w:vAlign w:val="center"/>
          </w:tcPr>
          <w:p w14:paraId="19F4839C" w14:textId="77777777" w:rsidR="00B97C15" w:rsidRPr="00DA73FE" w:rsidRDefault="00B97C15" w:rsidP="009C15DD">
            <w:pPr>
              <w:numPr>
                <w:ilvl w:val="0"/>
                <w:numId w:val="157"/>
              </w:numPr>
              <w:spacing w:after="200" w:line="276" w:lineRule="auto"/>
              <w:contextualSpacing/>
              <w:rPr>
                <w:rFonts w:ascii="Calibri" w:eastAsia="Calibri" w:hAnsi="Calibri"/>
                <w:strike/>
                <w:color w:val="FF0000"/>
                <w:spacing w:val="-2"/>
                <w:sz w:val="22"/>
                <w:szCs w:val="22"/>
                <w:lang w:eastAsia="en-US"/>
              </w:rPr>
            </w:pPr>
          </w:p>
        </w:tc>
        <w:tc>
          <w:tcPr>
            <w:tcW w:w="7140" w:type="dxa"/>
            <w:vAlign w:val="center"/>
          </w:tcPr>
          <w:p w14:paraId="5469BBB5" w14:textId="77777777" w:rsidR="00B97C15" w:rsidRPr="00DA73FE" w:rsidRDefault="00B97C15" w:rsidP="00B97C15">
            <w:pPr>
              <w:rPr>
                <w:rFonts w:ascii="Calibri" w:eastAsia="Calibri" w:hAnsi="Calibri" w:cs="Calibri"/>
                <w:strike/>
                <w:color w:val="FF0000"/>
                <w:spacing w:val="-2"/>
                <w:sz w:val="22"/>
                <w:szCs w:val="22"/>
                <w:lang w:eastAsia="en-US"/>
              </w:rPr>
            </w:pPr>
            <w:r w:rsidRPr="00DA73FE">
              <w:rPr>
                <w:rFonts w:ascii="Calibri" w:eastAsia="Calibri" w:hAnsi="Calibri" w:cs="Calibri"/>
                <w:strike/>
                <w:color w:val="FF0000"/>
                <w:sz w:val="22"/>
                <w:szCs w:val="22"/>
                <w:lang w:eastAsia="en-US"/>
              </w:rPr>
              <w:t>Centrala wyposażona w funkcję przygotowania statystyki monitorowania pacjenta pozwalającą na przedstawienie danych w formie graficznej i tabelarycznej.</w:t>
            </w:r>
          </w:p>
        </w:tc>
        <w:tc>
          <w:tcPr>
            <w:tcW w:w="1418" w:type="dxa"/>
          </w:tcPr>
          <w:p w14:paraId="51E2CF77" w14:textId="77777777" w:rsidR="00B97C15" w:rsidRPr="00DA73FE" w:rsidRDefault="00B97C15" w:rsidP="00B97C15">
            <w:pPr>
              <w:rPr>
                <w:rFonts w:ascii="Calibri" w:eastAsia="Calibri" w:hAnsi="Calibri" w:cs="Calibri"/>
                <w:strike/>
                <w:color w:val="FF0000"/>
                <w:sz w:val="22"/>
                <w:szCs w:val="22"/>
                <w:lang w:eastAsia="en-US"/>
              </w:rPr>
            </w:pPr>
          </w:p>
        </w:tc>
      </w:tr>
      <w:tr w:rsidR="00DA73FE" w:rsidRPr="00DA73FE" w14:paraId="4F14FF03" w14:textId="053DF747" w:rsidTr="00B97C15">
        <w:trPr>
          <w:jc w:val="center"/>
        </w:trPr>
        <w:tc>
          <w:tcPr>
            <w:tcW w:w="793" w:type="dxa"/>
            <w:vAlign w:val="center"/>
          </w:tcPr>
          <w:p w14:paraId="424A658C" w14:textId="77777777" w:rsidR="00B97C15" w:rsidRPr="00DA73FE" w:rsidRDefault="00B97C15" w:rsidP="009C15DD">
            <w:pPr>
              <w:numPr>
                <w:ilvl w:val="0"/>
                <w:numId w:val="157"/>
              </w:numPr>
              <w:spacing w:after="200" w:line="276" w:lineRule="auto"/>
              <w:contextualSpacing/>
              <w:rPr>
                <w:rFonts w:ascii="Calibri" w:eastAsia="Calibri" w:hAnsi="Calibri"/>
                <w:strike/>
                <w:color w:val="FF0000"/>
                <w:spacing w:val="-2"/>
                <w:sz w:val="22"/>
                <w:szCs w:val="22"/>
                <w:lang w:eastAsia="en-US"/>
              </w:rPr>
            </w:pPr>
          </w:p>
        </w:tc>
        <w:tc>
          <w:tcPr>
            <w:tcW w:w="7140" w:type="dxa"/>
            <w:vAlign w:val="center"/>
          </w:tcPr>
          <w:p w14:paraId="3B26804E" w14:textId="77777777" w:rsidR="00B97C15" w:rsidRPr="00DA73FE" w:rsidRDefault="00B97C15" w:rsidP="00B97C15">
            <w:pPr>
              <w:rPr>
                <w:rFonts w:ascii="Calibri" w:eastAsia="Calibri" w:hAnsi="Calibri" w:cs="Calibri"/>
                <w:strike/>
                <w:color w:val="FF0000"/>
                <w:spacing w:val="-2"/>
                <w:sz w:val="22"/>
                <w:szCs w:val="22"/>
                <w:lang w:eastAsia="en-US"/>
              </w:rPr>
            </w:pPr>
            <w:r w:rsidRPr="00DA73FE">
              <w:rPr>
                <w:rFonts w:ascii="Calibri" w:eastAsia="Calibri" w:hAnsi="Calibri" w:cs="Calibri"/>
                <w:strike/>
                <w:color w:val="FF0000"/>
                <w:sz w:val="22"/>
                <w:szCs w:val="22"/>
                <w:lang w:eastAsia="en-US"/>
              </w:rPr>
              <w:t>Statystyki monitorowania obejmują min. prezentację wystąpienia poszczególnych arytmii (ilość), przekroczenia progów alarmowych (ilość wystąpień poniżej dolnego i powyżej górnego zaprogramowanego progu), wartość minimalną i maksymalną każdego parametru (z czasem zaistnienia) oraz średnią z całego okresu monitorowania pacjenta.</w:t>
            </w:r>
          </w:p>
        </w:tc>
        <w:tc>
          <w:tcPr>
            <w:tcW w:w="1418" w:type="dxa"/>
          </w:tcPr>
          <w:p w14:paraId="3544199D" w14:textId="77777777" w:rsidR="00B97C15" w:rsidRPr="00DA73FE" w:rsidRDefault="00B97C15" w:rsidP="00B97C15">
            <w:pPr>
              <w:rPr>
                <w:rFonts w:ascii="Calibri" w:eastAsia="Calibri" w:hAnsi="Calibri" w:cs="Calibri"/>
                <w:strike/>
                <w:color w:val="FF0000"/>
                <w:sz w:val="22"/>
                <w:szCs w:val="22"/>
                <w:lang w:eastAsia="en-US"/>
              </w:rPr>
            </w:pPr>
          </w:p>
        </w:tc>
      </w:tr>
      <w:tr w:rsidR="00DA73FE" w:rsidRPr="00DA73FE" w14:paraId="6535E844" w14:textId="10976611" w:rsidTr="00B97C15">
        <w:trPr>
          <w:jc w:val="center"/>
        </w:trPr>
        <w:tc>
          <w:tcPr>
            <w:tcW w:w="793" w:type="dxa"/>
            <w:vAlign w:val="center"/>
          </w:tcPr>
          <w:p w14:paraId="7387E549" w14:textId="77777777" w:rsidR="00B97C15" w:rsidRPr="00DA73FE" w:rsidRDefault="00B97C15" w:rsidP="009C15DD">
            <w:pPr>
              <w:numPr>
                <w:ilvl w:val="0"/>
                <w:numId w:val="157"/>
              </w:numPr>
              <w:spacing w:after="200" w:line="276" w:lineRule="auto"/>
              <w:contextualSpacing/>
              <w:rPr>
                <w:rFonts w:ascii="Calibri" w:eastAsia="Calibri" w:hAnsi="Calibri"/>
                <w:strike/>
                <w:color w:val="FF0000"/>
                <w:spacing w:val="-2"/>
                <w:sz w:val="22"/>
                <w:szCs w:val="22"/>
                <w:lang w:eastAsia="en-US"/>
              </w:rPr>
            </w:pPr>
          </w:p>
        </w:tc>
        <w:tc>
          <w:tcPr>
            <w:tcW w:w="7140" w:type="dxa"/>
            <w:vAlign w:val="center"/>
          </w:tcPr>
          <w:p w14:paraId="3F74217F" w14:textId="77777777" w:rsidR="00B97C15" w:rsidRPr="00DA73FE" w:rsidRDefault="00B97C15" w:rsidP="00B97C15">
            <w:pPr>
              <w:rPr>
                <w:rFonts w:ascii="Calibri" w:eastAsia="Calibri" w:hAnsi="Calibri" w:cs="Calibri"/>
                <w:strike/>
                <w:color w:val="FF0000"/>
                <w:spacing w:val="-2"/>
                <w:sz w:val="22"/>
                <w:szCs w:val="22"/>
                <w:lang w:eastAsia="en-US"/>
              </w:rPr>
            </w:pPr>
            <w:r w:rsidRPr="00DA73FE">
              <w:rPr>
                <w:rFonts w:ascii="Calibri" w:eastAsia="Calibri" w:hAnsi="Calibri" w:cs="Calibri"/>
                <w:b/>
                <w:bCs/>
                <w:strike/>
                <w:color w:val="FF0000"/>
                <w:sz w:val="22"/>
                <w:szCs w:val="22"/>
                <w:lang w:eastAsia="en-US"/>
              </w:rPr>
              <w:t>Inne</w:t>
            </w:r>
          </w:p>
        </w:tc>
        <w:tc>
          <w:tcPr>
            <w:tcW w:w="1418" w:type="dxa"/>
          </w:tcPr>
          <w:p w14:paraId="1B335F56" w14:textId="77777777" w:rsidR="00B97C15" w:rsidRPr="00DA73FE" w:rsidRDefault="00B97C15" w:rsidP="00B97C15">
            <w:pPr>
              <w:rPr>
                <w:rFonts w:ascii="Calibri" w:eastAsia="Calibri" w:hAnsi="Calibri" w:cs="Calibri"/>
                <w:b/>
                <w:bCs/>
                <w:strike/>
                <w:color w:val="FF0000"/>
                <w:sz w:val="22"/>
                <w:szCs w:val="22"/>
                <w:lang w:eastAsia="en-US"/>
              </w:rPr>
            </w:pPr>
          </w:p>
        </w:tc>
      </w:tr>
      <w:tr w:rsidR="00DA73FE" w:rsidRPr="00DA73FE" w14:paraId="7F72BF9F" w14:textId="1CDD32D2" w:rsidTr="00B97C15">
        <w:trPr>
          <w:jc w:val="center"/>
        </w:trPr>
        <w:tc>
          <w:tcPr>
            <w:tcW w:w="793" w:type="dxa"/>
            <w:vAlign w:val="center"/>
          </w:tcPr>
          <w:p w14:paraId="601C5E74" w14:textId="77777777" w:rsidR="00B97C15" w:rsidRPr="00DA73FE" w:rsidRDefault="00B97C15" w:rsidP="009C15DD">
            <w:pPr>
              <w:numPr>
                <w:ilvl w:val="0"/>
                <w:numId w:val="157"/>
              </w:numPr>
              <w:spacing w:after="200" w:line="276" w:lineRule="auto"/>
              <w:contextualSpacing/>
              <w:rPr>
                <w:rFonts w:ascii="Calibri" w:eastAsia="Calibri" w:hAnsi="Calibri"/>
                <w:strike/>
                <w:color w:val="FF0000"/>
                <w:spacing w:val="-2"/>
                <w:sz w:val="22"/>
                <w:szCs w:val="22"/>
                <w:lang w:eastAsia="en-US"/>
              </w:rPr>
            </w:pPr>
          </w:p>
        </w:tc>
        <w:tc>
          <w:tcPr>
            <w:tcW w:w="7140" w:type="dxa"/>
            <w:vAlign w:val="center"/>
          </w:tcPr>
          <w:p w14:paraId="3B607B9B" w14:textId="77777777" w:rsidR="00B97C15" w:rsidRPr="00DA73FE" w:rsidRDefault="00B97C15" w:rsidP="00B97C15">
            <w:pPr>
              <w:rPr>
                <w:rFonts w:ascii="Calibri" w:eastAsia="Calibri" w:hAnsi="Calibri" w:cs="Calibri"/>
                <w:strike/>
                <w:color w:val="FF0000"/>
                <w:spacing w:val="-2"/>
                <w:sz w:val="22"/>
                <w:szCs w:val="22"/>
                <w:lang w:eastAsia="en-US"/>
              </w:rPr>
            </w:pPr>
            <w:r w:rsidRPr="00DA73FE">
              <w:rPr>
                <w:rFonts w:ascii="Calibri" w:eastAsia="Calibri" w:hAnsi="Calibri" w:cs="Calibri"/>
                <w:strike/>
                <w:color w:val="FF0000"/>
                <w:sz w:val="22"/>
                <w:szCs w:val="22"/>
                <w:lang w:eastAsia="en-US"/>
              </w:rPr>
              <w:t>Centrala przygotowana do dwukierunkowej integracji z systemem HIS bez dodatkowych kosztów (po stronie urządzenia).</w:t>
            </w:r>
          </w:p>
        </w:tc>
        <w:tc>
          <w:tcPr>
            <w:tcW w:w="1418" w:type="dxa"/>
          </w:tcPr>
          <w:p w14:paraId="6CF36E30" w14:textId="77777777" w:rsidR="00B97C15" w:rsidRPr="00DA73FE" w:rsidRDefault="00B97C15" w:rsidP="00B97C15">
            <w:pPr>
              <w:rPr>
                <w:rFonts w:ascii="Calibri" w:eastAsia="Calibri" w:hAnsi="Calibri" w:cs="Calibri"/>
                <w:strike/>
                <w:color w:val="FF0000"/>
                <w:sz w:val="22"/>
                <w:szCs w:val="22"/>
                <w:lang w:eastAsia="en-US"/>
              </w:rPr>
            </w:pPr>
          </w:p>
        </w:tc>
      </w:tr>
      <w:tr w:rsidR="00DA73FE" w:rsidRPr="00DA73FE" w14:paraId="0132E1C3" w14:textId="51D727B7" w:rsidTr="00B97C15">
        <w:trPr>
          <w:jc w:val="center"/>
        </w:trPr>
        <w:tc>
          <w:tcPr>
            <w:tcW w:w="793" w:type="dxa"/>
            <w:vAlign w:val="center"/>
          </w:tcPr>
          <w:p w14:paraId="702E408D" w14:textId="77777777" w:rsidR="00B97C15" w:rsidRPr="00DA73FE" w:rsidRDefault="00B97C15" w:rsidP="009C15DD">
            <w:pPr>
              <w:numPr>
                <w:ilvl w:val="0"/>
                <w:numId w:val="157"/>
              </w:numPr>
              <w:spacing w:after="200" w:line="276" w:lineRule="auto"/>
              <w:contextualSpacing/>
              <w:rPr>
                <w:rFonts w:ascii="Calibri" w:eastAsia="Calibri" w:hAnsi="Calibri"/>
                <w:strike/>
                <w:color w:val="FF0000"/>
                <w:spacing w:val="-2"/>
                <w:sz w:val="22"/>
                <w:szCs w:val="22"/>
                <w:lang w:eastAsia="en-US"/>
              </w:rPr>
            </w:pPr>
          </w:p>
        </w:tc>
        <w:tc>
          <w:tcPr>
            <w:tcW w:w="7140" w:type="dxa"/>
            <w:vAlign w:val="center"/>
          </w:tcPr>
          <w:p w14:paraId="396F62ED" w14:textId="77777777" w:rsidR="00B97C15" w:rsidRPr="00DA73FE" w:rsidRDefault="00B97C15" w:rsidP="00B97C15">
            <w:pPr>
              <w:rPr>
                <w:rFonts w:ascii="Calibri" w:eastAsia="Calibri" w:hAnsi="Calibri" w:cs="Calibri"/>
                <w:strike/>
                <w:color w:val="FF0000"/>
                <w:spacing w:val="-2"/>
                <w:sz w:val="22"/>
                <w:szCs w:val="22"/>
                <w:lang w:eastAsia="en-US"/>
              </w:rPr>
            </w:pPr>
            <w:r w:rsidRPr="00DA73FE">
              <w:rPr>
                <w:rFonts w:ascii="Calibri" w:eastAsia="Calibri" w:hAnsi="Calibri" w:cs="Calibri"/>
                <w:strike/>
                <w:color w:val="FF0000"/>
                <w:sz w:val="22"/>
                <w:szCs w:val="22"/>
                <w:lang w:eastAsia="en-US"/>
              </w:rPr>
              <w:t>Centrala umożliwia eksport badań EKG do zewnętrznego systemu holterowskiego tego samego producenta w celu ich pełnej analizy</w:t>
            </w:r>
          </w:p>
        </w:tc>
        <w:tc>
          <w:tcPr>
            <w:tcW w:w="1418" w:type="dxa"/>
          </w:tcPr>
          <w:p w14:paraId="461B701F" w14:textId="77777777" w:rsidR="00B97C15" w:rsidRPr="00DA73FE" w:rsidRDefault="00B97C15" w:rsidP="00B97C15">
            <w:pPr>
              <w:rPr>
                <w:rFonts w:ascii="Calibri" w:eastAsia="Calibri" w:hAnsi="Calibri" w:cs="Calibri"/>
                <w:strike/>
                <w:color w:val="FF0000"/>
                <w:sz w:val="22"/>
                <w:szCs w:val="22"/>
                <w:lang w:eastAsia="en-US"/>
              </w:rPr>
            </w:pPr>
          </w:p>
        </w:tc>
      </w:tr>
      <w:tr w:rsidR="00DA73FE" w:rsidRPr="00DA73FE" w14:paraId="7872E2C4" w14:textId="25A92A88" w:rsidTr="00B97C15">
        <w:trPr>
          <w:jc w:val="center"/>
        </w:trPr>
        <w:tc>
          <w:tcPr>
            <w:tcW w:w="793" w:type="dxa"/>
            <w:vAlign w:val="center"/>
          </w:tcPr>
          <w:p w14:paraId="180BAA24" w14:textId="77777777" w:rsidR="00B97C15" w:rsidRPr="00DA73FE" w:rsidRDefault="00B97C15" w:rsidP="009C15DD">
            <w:pPr>
              <w:numPr>
                <w:ilvl w:val="0"/>
                <w:numId w:val="157"/>
              </w:numPr>
              <w:spacing w:after="200" w:line="276" w:lineRule="auto"/>
              <w:contextualSpacing/>
              <w:rPr>
                <w:rFonts w:ascii="Calibri" w:eastAsia="Calibri" w:hAnsi="Calibri"/>
                <w:strike/>
                <w:color w:val="FF0000"/>
                <w:spacing w:val="-2"/>
                <w:sz w:val="22"/>
                <w:szCs w:val="22"/>
                <w:lang w:eastAsia="en-US"/>
              </w:rPr>
            </w:pPr>
          </w:p>
        </w:tc>
        <w:tc>
          <w:tcPr>
            <w:tcW w:w="7140" w:type="dxa"/>
            <w:vAlign w:val="center"/>
          </w:tcPr>
          <w:p w14:paraId="128AF8AE" w14:textId="77777777" w:rsidR="00B97C15" w:rsidRPr="00DA73FE" w:rsidRDefault="00B97C15" w:rsidP="00B97C15">
            <w:pPr>
              <w:rPr>
                <w:rFonts w:ascii="Calibri" w:eastAsia="Calibri" w:hAnsi="Calibri" w:cs="Calibri"/>
                <w:strike/>
                <w:color w:val="FF0000"/>
                <w:spacing w:val="-2"/>
                <w:sz w:val="22"/>
                <w:szCs w:val="22"/>
                <w:lang w:eastAsia="en-US"/>
              </w:rPr>
            </w:pPr>
            <w:r w:rsidRPr="00DA73FE">
              <w:rPr>
                <w:rFonts w:ascii="Calibri" w:eastAsia="Calibri" w:hAnsi="Calibri" w:cs="Calibri"/>
                <w:strike/>
                <w:color w:val="FF0000"/>
                <w:sz w:val="22"/>
                <w:szCs w:val="22"/>
                <w:lang w:eastAsia="en-US"/>
              </w:rPr>
              <w:t>Oprogramowanie centrali kompatybilne z systemem Windows 10 w wersji co najmniej 1607</w:t>
            </w:r>
          </w:p>
        </w:tc>
        <w:tc>
          <w:tcPr>
            <w:tcW w:w="1418" w:type="dxa"/>
          </w:tcPr>
          <w:p w14:paraId="65D17201" w14:textId="77777777" w:rsidR="00B97C15" w:rsidRPr="00DA73FE" w:rsidRDefault="00B97C15" w:rsidP="00B97C15">
            <w:pPr>
              <w:rPr>
                <w:rFonts w:ascii="Calibri" w:eastAsia="Calibri" w:hAnsi="Calibri" w:cs="Calibri"/>
                <w:strike/>
                <w:color w:val="FF0000"/>
                <w:sz w:val="22"/>
                <w:szCs w:val="22"/>
                <w:lang w:eastAsia="en-US"/>
              </w:rPr>
            </w:pPr>
          </w:p>
        </w:tc>
      </w:tr>
      <w:tr w:rsidR="00DA73FE" w:rsidRPr="00DA73FE" w14:paraId="759514A5" w14:textId="2F0F7EF5" w:rsidTr="00B97C15">
        <w:trPr>
          <w:jc w:val="center"/>
        </w:trPr>
        <w:tc>
          <w:tcPr>
            <w:tcW w:w="793" w:type="dxa"/>
            <w:vAlign w:val="center"/>
          </w:tcPr>
          <w:p w14:paraId="6A72808F" w14:textId="77777777" w:rsidR="00B97C15" w:rsidRPr="00DA73FE" w:rsidRDefault="00B97C15" w:rsidP="009C15DD">
            <w:pPr>
              <w:numPr>
                <w:ilvl w:val="0"/>
                <w:numId w:val="157"/>
              </w:numPr>
              <w:spacing w:after="200" w:line="276" w:lineRule="auto"/>
              <w:contextualSpacing/>
              <w:rPr>
                <w:rFonts w:ascii="Calibri" w:eastAsia="Calibri" w:hAnsi="Calibri"/>
                <w:strike/>
                <w:color w:val="FF0000"/>
                <w:spacing w:val="-2"/>
                <w:sz w:val="22"/>
                <w:szCs w:val="22"/>
                <w:lang w:eastAsia="en-US"/>
              </w:rPr>
            </w:pPr>
          </w:p>
        </w:tc>
        <w:tc>
          <w:tcPr>
            <w:tcW w:w="7140" w:type="dxa"/>
          </w:tcPr>
          <w:p w14:paraId="45BAE037" w14:textId="77777777" w:rsidR="00B97C15" w:rsidRPr="00DA73FE" w:rsidRDefault="00B97C15" w:rsidP="00B97C15">
            <w:pPr>
              <w:spacing w:line="276" w:lineRule="auto"/>
              <w:rPr>
                <w:rFonts w:ascii="Calibri" w:eastAsia="Calibri" w:hAnsi="Calibri"/>
                <w:strike/>
                <w:color w:val="FF0000"/>
                <w:sz w:val="22"/>
                <w:szCs w:val="22"/>
                <w:lang w:eastAsia="en-US"/>
              </w:rPr>
            </w:pPr>
            <w:r w:rsidRPr="00DA73FE">
              <w:rPr>
                <w:rFonts w:ascii="Calibri" w:eastAsia="Calibri" w:hAnsi="Calibri"/>
                <w:strike/>
                <w:color w:val="FF0000"/>
                <w:sz w:val="22"/>
                <w:szCs w:val="22"/>
                <w:lang w:eastAsia="en-US"/>
              </w:rPr>
              <w:t>Dodatkowe elementy wyposażenia stanowiska:</w:t>
            </w:r>
          </w:p>
          <w:p w14:paraId="2D3877E5" w14:textId="77777777" w:rsidR="00B97C15" w:rsidRPr="00DA73FE" w:rsidRDefault="00B97C15" w:rsidP="00B97C15">
            <w:pPr>
              <w:spacing w:line="276" w:lineRule="auto"/>
              <w:rPr>
                <w:rFonts w:ascii="Calibri" w:eastAsia="Calibri" w:hAnsi="Calibri"/>
                <w:strike/>
                <w:color w:val="FF0000"/>
                <w:sz w:val="22"/>
                <w:szCs w:val="22"/>
                <w:lang w:eastAsia="en-US"/>
              </w:rPr>
            </w:pPr>
            <w:r w:rsidRPr="00DA73FE">
              <w:rPr>
                <w:rFonts w:ascii="Calibri" w:eastAsia="Calibri" w:hAnsi="Calibri"/>
                <w:strike/>
                <w:color w:val="FF0000"/>
                <w:sz w:val="22"/>
                <w:szCs w:val="22"/>
                <w:lang w:eastAsia="en-US"/>
              </w:rPr>
              <w:t>- drukarka laserowa A4, mono</w:t>
            </w:r>
          </w:p>
          <w:p w14:paraId="6A5C64D4" w14:textId="77777777" w:rsidR="00B97C15" w:rsidRPr="00DA73FE" w:rsidRDefault="00B97C15" w:rsidP="00B97C15">
            <w:pPr>
              <w:rPr>
                <w:rFonts w:ascii="Calibri" w:eastAsia="Calibri" w:hAnsi="Calibri" w:cs="Calibri"/>
                <w:strike/>
                <w:color w:val="FF0000"/>
                <w:spacing w:val="-2"/>
                <w:sz w:val="22"/>
                <w:szCs w:val="22"/>
                <w:lang w:eastAsia="en-US"/>
              </w:rPr>
            </w:pPr>
            <w:r w:rsidRPr="00DA73FE">
              <w:rPr>
                <w:rFonts w:ascii="Calibri" w:eastAsia="Calibri" w:hAnsi="Calibri"/>
                <w:strike/>
                <w:color w:val="FF0000"/>
                <w:sz w:val="22"/>
                <w:szCs w:val="22"/>
                <w:lang w:eastAsia="en-US"/>
              </w:rPr>
              <w:t>- zasilacz UPS</w:t>
            </w:r>
          </w:p>
        </w:tc>
        <w:tc>
          <w:tcPr>
            <w:tcW w:w="1418" w:type="dxa"/>
          </w:tcPr>
          <w:p w14:paraId="00865ABE" w14:textId="77777777" w:rsidR="00B97C15" w:rsidRPr="00DA73FE" w:rsidRDefault="00B97C15" w:rsidP="00B97C15">
            <w:pPr>
              <w:spacing w:line="276" w:lineRule="auto"/>
              <w:rPr>
                <w:rFonts w:ascii="Calibri" w:eastAsia="Calibri" w:hAnsi="Calibri"/>
                <w:strike/>
                <w:color w:val="FF0000"/>
                <w:sz w:val="22"/>
                <w:szCs w:val="22"/>
                <w:lang w:eastAsia="en-US"/>
              </w:rPr>
            </w:pPr>
          </w:p>
        </w:tc>
      </w:tr>
    </w:tbl>
    <w:p w14:paraId="79EE464D" w14:textId="77777777" w:rsidR="00B97C15" w:rsidRDefault="00B97C15" w:rsidP="00B97C15">
      <w:pPr>
        <w:pStyle w:val="SIWZ10"/>
        <w:numPr>
          <w:ilvl w:val="0"/>
          <w:numId w:val="0"/>
        </w:numPr>
        <w:spacing w:line="360" w:lineRule="auto"/>
        <w:rPr>
          <w:rFonts w:ascii="Times New Roman" w:hAnsi="Times New Roman"/>
          <w:b/>
          <w:color w:val="000000"/>
        </w:rPr>
      </w:pPr>
    </w:p>
    <w:p w14:paraId="137FF00F" w14:textId="0125A4DE" w:rsidR="00B97C15" w:rsidRPr="000660A8" w:rsidRDefault="00B97C15" w:rsidP="00B97C15">
      <w:pPr>
        <w:spacing w:after="200" w:line="276" w:lineRule="auto"/>
        <w:rPr>
          <w:rFonts w:asciiTheme="minorHAnsi" w:eastAsia="Calibri" w:hAnsiTheme="minorHAnsi" w:cstheme="minorHAnsi"/>
          <w:sz w:val="22"/>
          <w:szCs w:val="22"/>
          <w:lang w:eastAsia="en-US"/>
        </w:rPr>
      </w:pPr>
      <w:bookmarkStart w:id="28" w:name="_Hlk58177189"/>
      <w:r w:rsidRPr="000660A8">
        <w:rPr>
          <w:rFonts w:asciiTheme="minorHAnsi" w:eastAsia="Calibri" w:hAnsiTheme="minorHAnsi" w:cstheme="minorHAnsi"/>
          <w:sz w:val="22"/>
          <w:szCs w:val="22"/>
          <w:lang w:eastAsia="en-US"/>
        </w:rPr>
        <w:t>Przedmiot zamówienia:</w:t>
      </w:r>
      <w:r>
        <w:rPr>
          <w:rFonts w:asciiTheme="minorHAnsi" w:eastAsia="Calibri" w:hAnsiTheme="minorHAnsi" w:cstheme="minorHAnsi"/>
          <w:sz w:val="22"/>
          <w:szCs w:val="22"/>
          <w:lang w:eastAsia="en-US"/>
        </w:rPr>
        <w:t xml:space="preserve"> </w:t>
      </w:r>
      <w:r>
        <w:rPr>
          <w:rFonts w:asciiTheme="minorHAnsi" w:eastAsia="Calibri" w:hAnsiTheme="minorHAnsi" w:cstheme="minorHAnsi"/>
          <w:b/>
          <w:bCs/>
          <w:sz w:val="22"/>
          <w:szCs w:val="22"/>
          <w:lang w:eastAsia="en-US"/>
        </w:rPr>
        <w:t xml:space="preserve">Kardiomonitor - </w:t>
      </w:r>
      <w:proofErr w:type="spellStart"/>
      <w:r>
        <w:rPr>
          <w:rFonts w:asciiTheme="minorHAnsi" w:eastAsia="Calibri" w:hAnsiTheme="minorHAnsi" w:cstheme="minorHAnsi"/>
          <w:b/>
          <w:bCs/>
          <w:sz w:val="22"/>
          <w:szCs w:val="22"/>
          <w:lang w:eastAsia="en-US"/>
        </w:rPr>
        <w:t>wybudzeniówka</w:t>
      </w:r>
      <w:proofErr w:type="spellEnd"/>
    </w:p>
    <w:p w14:paraId="2E291A89" w14:textId="77777777" w:rsidR="00B97C15" w:rsidRPr="000660A8" w:rsidRDefault="00B97C15" w:rsidP="00B97C15">
      <w:pPr>
        <w:spacing w:after="200" w:line="276" w:lineRule="auto"/>
        <w:rPr>
          <w:rFonts w:asciiTheme="minorHAnsi" w:eastAsia="Calibri" w:hAnsiTheme="minorHAnsi" w:cstheme="minorHAnsi"/>
          <w:sz w:val="22"/>
          <w:szCs w:val="22"/>
          <w:lang w:eastAsia="en-US"/>
        </w:rPr>
      </w:pPr>
      <w:r w:rsidRPr="000660A8">
        <w:rPr>
          <w:rFonts w:asciiTheme="minorHAnsi" w:eastAsia="Calibri" w:hAnsiTheme="minorHAnsi" w:cstheme="minorHAnsi"/>
          <w:sz w:val="22"/>
          <w:szCs w:val="22"/>
          <w:lang w:eastAsia="en-US"/>
        </w:rPr>
        <w:t xml:space="preserve">Znak </w:t>
      </w:r>
      <w:proofErr w:type="gramStart"/>
      <w:r w:rsidRPr="000660A8">
        <w:rPr>
          <w:rFonts w:asciiTheme="minorHAnsi" w:eastAsia="Calibri" w:hAnsiTheme="minorHAnsi" w:cstheme="minorHAnsi"/>
          <w:sz w:val="22"/>
          <w:szCs w:val="22"/>
          <w:lang w:eastAsia="en-US"/>
        </w:rPr>
        <w:t>sprawy:…</w:t>
      </w:r>
      <w:proofErr w:type="gramEnd"/>
      <w:r w:rsidRPr="000660A8">
        <w:rPr>
          <w:rFonts w:asciiTheme="minorHAnsi" w:eastAsia="Calibri" w:hAnsiTheme="minorHAnsi" w:cstheme="minorHAnsi"/>
          <w:sz w:val="22"/>
          <w:szCs w:val="22"/>
          <w:lang w:eastAsia="en-US"/>
        </w:rPr>
        <w:t>……………………………………………………………………………………………</w:t>
      </w:r>
      <w:r>
        <w:rPr>
          <w:rFonts w:asciiTheme="minorHAnsi" w:eastAsia="Calibri" w:hAnsiTheme="minorHAnsi" w:cstheme="minorHAnsi"/>
          <w:sz w:val="22"/>
          <w:szCs w:val="22"/>
          <w:lang w:eastAsia="en-US"/>
        </w:rPr>
        <w:t>……………………………………………..</w:t>
      </w:r>
    </w:p>
    <w:p w14:paraId="79EBBE40" w14:textId="77777777" w:rsidR="00B97C15" w:rsidRPr="000660A8" w:rsidRDefault="00B97C15" w:rsidP="00B97C15">
      <w:pPr>
        <w:spacing w:after="200" w:line="276" w:lineRule="auto"/>
        <w:rPr>
          <w:rFonts w:asciiTheme="minorHAnsi" w:eastAsia="Calibri" w:hAnsiTheme="minorHAnsi" w:cstheme="minorHAnsi"/>
          <w:sz w:val="22"/>
          <w:szCs w:val="22"/>
          <w:lang w:eastAsia="en-US"/>
        </w:rPr>
      </w:pPr>
      <w:proofErr w:type="gramStart"/>
      <w:r w:rsidRPr="000660A8">
        <w:rPr>
          <w:rFonts w:asciiTheme="minorHAnsi" w:eastAsia="Calibri" w:hAnsiTheme="minorHAnsi" w:cstheme="minorHAnsi"/>
          <w:sz w:val="22"/>
          <w:szCs w:val="22"/>
          <w:lang w:eastAsia="en-US"/>
        </w:rPr>
        <w:t>Nazwa:…</w:t>
      </w:r>
      <w:proofErr w:type="gramEnd"/>
      <w:r w:rsidRPr="000660A8">
        <w:rPr>
          <w:rFonts w:asciiTheme="minorHAnsi" w:eastAsia="Calibri" w:hAnsiTheme="minorHAnsi" w:cstheme="minorHAnsi"/>
          <w:sz w:val="22"/>
          <w:szCs w:val="22"/>
          <w:lang w:eastAsia="en-US"/>
        </w:rPr>
        <w:t>……………………………………………………………………………………………………</w:t>
      </w:r>
      <w:r>
        <w:rPr>
          <w:rFonts w:asciiTheme="minorHAnsi" w:eastAsia="Calibri" w:hAnsiTheme="minorHAnsi" w:cstheme="minorHAnsi"/>
          <w:sz w:val="22"/>
          <w:szCs w:val="22"/>
          <w:lang w:eastAsia="en-US"/>
        </w:rPr>
        <w:t>………………………………………………</w:t>
      </w:r>
    </w:p>
    <w:p w14:paraId="63EE9E33" w14:textId="77777777" w:rsidR="00B97C15" w:rsidRPr="000660A8" w:rsidRDefault="00B97C15" w:rsidP="00B97C15">
      <w:pPr>
        <w:spacing w:after="200" w:line="276" w:lineRule="auto"/>
        <w:rPr>
          <w:rFonts w:asciiTheme="minorHAnsi" w:eastAsia="Calibri" w:hAnsiTheme="minorHAnsi" w:cstheme="minorHAnsi"/>
          <w:sz w:val="22"/>
          <w:szCs w:val="22"/>
          <w:lang w:eastAsia="en-US"/>
        </w:rPr>
      </w:pPr>
      <w:proofErr w:type="gramStart"/>
      <w:r w:rsidRPr="000660A8">
        <w:rPr>
          <w:rFonts w:asciiTheme="minorHAnsi" w:eastAsia="Calibri" w:hAnsiTheme="minorHAnsi" w:cstheme="minorHAnsi"/>
          <w:sz w:val="22"/>
          <w:szCs w:val="22"/>
          <w:lang w:eastAsia="en-US"/>
        </w:rPr>
        <w:t>Typ:…</w:t>
      </w:r>
      <w:proofErr w:type="gramEnd"/>
      <w:r w:rsidRPr="000660A8">
        <w:rPr>
          <w:rFonts w:asciiTheme="minorHAnsi" w:eastAsia="Calibri" w:hAnsiTheme="minorHAnsi" w:cstheme="minorHAnsi"/>
          <w:sz w:val="22"/>
          <w:szCs w:val="22"/>
          <w:lang w:eastAsia="en-US"/>
        </w:rPr>
        <w:t>………………………………………………………………………………………………………</w:t>
      </w:r>
      <w:r>
        <w:rPr>
          <w:rFonts w:asciiTheme="minorHAnsi" w:eastAsia="Calibri" w:hAnsiTheme="minorHAnsi" w:cstheme="minorHAnsi"/>
          <w:sz w:val="22"/>
          <w:szCs w:val="22"/>
          <w:lang w:eastAsia="en-US"/>
        </w:rPr>
        <w:t>…………………………………………………</w:t>
      </w:r>
    </w:p>
    <w:p w14:paraId="5437FB98" w14:textId="77777777" w:rsidR="00B97C15" w:rsidRPr="000660A8" w:rsidRDefault="00B97C15" w:rsidP="00B97C15">
      <w:pPr>
        <w:spacing w:after="200" w:line="276" w:lineRule="auto"/>
        <w:rPr>
          <w:rFonts w:asciiTheme="minorHAnsi" w:eastAsia="Calibri" w:hAnsiTheme="minorHAnsi" w:cstheme="minorHAnsi"/>
          <w:sz w:val="22"/>
          <w:szCs w:val="22"/>
          <w:lang w:eastAsia="en-US"/>
        </w:rPr>
      </w:pPr>
      <w:r w:rsidRPr="000660A8">
        <w:rPr>
          <w:rFonts w:asciiTheme="minorHAnsi" w:eastAsia="Calibri" w:hAnsiTheme="minorHAnsi" w:cstheme="minorHAnsi"/>
          <w:sz w:val="22"/>
          <w:szCs w:val="22"/>
          <w:lang w:eastAsia="en-US"/>
        </w:rPr>
        <w:t xml:space="preserve">Rok </w:t>
      </w:r>
      <w:proofErr w:type="gramStart"/>
      <w:r w:rsidRPr="000660A8">
        <w:rPr>
          <w:rFonts w:asciiTheme="minorHAnsi" w:eastAsia="Calibri" w:hAnsiTheme="minorHAnsi" w:cstheme="minorHAnsi"/>
          <w:sz w:val="22"/>
          <w:szCs w:val="22"/>
          <w:lang w:eastAsia="en-US"/>
        </w:rPr>
        <w:t>produkcji:…</w:t>
      </w:r>
      <w:proofErr w:type="gramEnd"/>
      <w:r w:rsidRPr="000660A8">
        <w:rPr>
          <w:rFonts w:asciiTheme="minorHAnsi" w:eastAsia="Calibri" w:hAnsiTheme="minorHAnsi" w:cstheme="minorHAnsi"/>
          <w:sz w:val="22"/>
          <w:szCs w:val="22"/>
          <w:lang w:eastAsia="en-US"/>
        </w:rPr>
        <w:t>…………………………..</w:t>
      </w:r>
      <w:r w:rsidRPr="000660A8">
        <w:rPr>
          <w:rFonts w:asciiTheme="minorHAnsi" w:eastAsia="Calibri" w:hAnsiTheme="minorHAnsi" w:cstheme="minorHAnsi"/>
          <w:sz w:val="22"/>
          <w:szCs w:val="22"/>
          <w:lang w:eastAsia="en-US"/>
        </w:rPr>
        <w:tab/>
      </w:r>
      <w:r w:rsidRPr="000660A8">
        <w:rPr>
          <w:rFonts w:asciiTheme="minorHAnsi" w:eastAsia="Calibri" w:hAnsiTheme="minorHAnsi" w:cstheme="minorHAnsi"/>
          <w:sz w:val="22"/>
          <w:szCs w:val="22"/>
          <w:lang w:eastAsia="en-US"/>
        </w:rPr>
        <w:tab/>
      </w:r>
      <w:r w:rsidRPr="000660A8">
        <w:rPr>
          <w:rFonts w:asciiTheme="minorHAnsi" w:eastAsia="Calibri" w:hAnsiTheme="minorHAnsi" w:cstheme="minorHAnsi"/>
          <w:sz w:val="22"/>
          <w:szCs w:val="22"/>
          <w:lang w:eastAsia="en-US"/>
        </w:rPr>
        <w:tab/>
      </w:r>
    </w:p>
    <w:p w14:paraId="69F3EF26" w14:textId="3C2A0CCC" w:rsidR="00B97C15" w:rsidRDefault="00B97C15" w:rsidP="00B97C15">
      <w:pPr>
        <w:pStyle w:val="SIWZ10"/>
        <w:numPr>
          <w:ilvl w:val="0"/>
          <w:numId w:val="0"/>
        </w:numPr>
        <w:spacing w:line="360" w:lineRule="auto"/>
        <w:rPr>
          <w:rFonts w:asciiTheme="minorHAnsi" w:hAnsiTheme="minorHAnsi" w:cstheme="minorHAnsi"/>
          <w:lang w:eastAsia="en-US"/>
        </w:rPr>
      </w:pPr>
      <w:proofErr w:type="gramStart"/>
      <w:r w:rsidRPr="000660A8">
        <w:rPr>
          <w:rFonts w:asciiTheme="minorHAnsi" w:hAnsiTheme="minorHAnsi" w:cstheme="minorHAnsi"/>
          <w:lang w:eastAsia="en-US"/>
        </w:rPr>
        <w:t>Pro</w:t>
      </w:r>
      <w:r w:rsidRPr="00E968AA">
        <w:rPr>
          <w:rFonts w:asciiTheme="minorHAnsi" w:hAnsiTheme="minorHAnsi" w:cstheme="minorHAnsi"/>
          <w:lang w:eastAsia="en-US"/>
        </w:rPr>
        <w:t>ducent:…</w:t>
      </w:r>
      <w:proofErr w:type="gramEnd"/>
      <w:r w:rsidRPr="00E968AA">
        <w:rPr>
          <w:rFonts w:asciiTheme="minorHAnsi" w:hAnsiTheme="minorHAnsi" w:cstheme="minorHAnsi"/>
          <w:lang w:eastAsia="en-US"/>
        </w:rPr>
        <w:t>………………………………..</w:t>
      </w:r>
      <w:bookmarkEnd w:id="28"/>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7087"/>
        <w:gridCol w:w="1418"/>
      </w:tblGrid>
      <w:tr w:rsidR="00B97C15" w:rsidRPr="00CC6B8F" w14:paraId="0E20A5E3" w14:textId="7E11A58F" w:rsidTr="00B97C15">
        <w:tc>
          <w:tcPr>
            <w:tcW w:w="851" w:type="dxa"/>
          </w:tcPr>
          <w:p w14:paraId="199CAE8B" w14:textId="77777777" w:rsidR="00B97C15" w:rsidRPr="00CC6B8F" w:rsidRDefault="00B97C15" w:rsidP="00B97C15">
            <w:pPr>
              <w:ind w:left="360"/>
              <w:contextualSpacing/>
              <w:rPr>
                <w:rFonts w:ascii="Calibri" w:eastAsia="Calibri" w:hAnsi="Calibri"/>
                <w:b/>
                <w:sz w:val="22"/>
                <w:szCs w:val="22"/>
                <w:lang w:eastAsia="en-US"/>
              </w:rPr>
            </w:pPr>
          </w:p>
        </w:tc>
        <w:tc>
          <w:tcPr>
            <w:tcW w:w="7087" w:type="dxa"/>
          </w:tcPr>
          <w:p w14:paraId="2AE0D38E" w14:textId="77777777" w:rsidR="00B97C15" w:rsidRPr="009514BF" w:rsidRDefault="00B97C15" w:rsidP="00B97C15">
            <w:pPr>
              <w:tabs>
                <w:tab w:val="left" w:pos="1404"/>
              </w:tabs>
              <w:rPr>
                <w:rFonts w:ascii="Calibri" w:eastAsia="Calibri" w:hAnsi="Calibri"/>
                <w:bCs/>
                <w:sz w:val="22"/>
                <w:szCs w:val="22"/>
                <w:lang w:eastAsia="en-US"/>
              </w:rPr>
            </w:pPr>
            <w:r w:rsidRPr="009514BF">
              <w:rPr>
                <w:rFonts w:ascii="Calibri" w:eastAsia="Calibri" w:hAnsi="Calibri"/>
                <w:bCs/>
                <w:sz w:val="22"/>
                <w:szCs w:val="22"/>
                <w:lang w:eastAsia="en-US"/>
              </w:rPr>
              <w:t>Konfiguracja</w:t>
            </w:r>
          </w:p>
        </w:tc>
        <w:tc>
          <w:tcPr>
            <w:tcW w:w="1418" w:type="dxa"/>
          </w:tcPr>
          <w:p w14:paraId="06094E85" w14:textId="77777777" w:rsidR="00B97C15" w:rsidRPr="009514BF" w:rsidRDefault="00B97C15" w:rsidP="00B97C15">
            <w:pPr>
              <w:tabs>
                <w:tab w:val="left" w:pos="1404"/>
              </w:tabs>
              <w:rPr>
                <w:rFonts w:ascii="Calibri" w:eastAsia="Calibri" w:hAnsi="Calibri"/>
                <w:bCs/>
                <w:sz w:val="22"/>
                <w:szCs w:val="22"/>
                <w:lang w:eastAsia="en-US"/>
              </w:rPr>
            </w:pPr>
          </w:p>
        </w:tc>
      </w:tr>
      <w:tr w:rsidR="00B97C15" w:rsidRPr="00CC6B8F" w14:paraId="16D0E042" w14:textId="2E1609A0" w:rsidTr="00B97C15">
        <w:tc>
          <w:tcPr>
            <w:tcW w:w="851" w:type="dxa"/>
            <w:shd w:val="clear" w:color="auto" w:fill="D9D9D9"/>
          </w:tcPr>
          <w:p w14:paraId="1588AAE4" w14:textId="77777777" w:rsidR="00B97C15" w:rsidRPr="00CC6B8F" w:rsidRDefault="00B97C15" w:rsidP="00B97C15">
            <w:pPr>
              <w:jc w:val="center"/>
              <w:rPr>
                <w:rFonts w:ascii="Calibri" w:eastAsia="Calibri" w:hAnsi="Calibri"/>
                <w:b/>
                <w:sz w:val="22"/>
                <w:szCs w:val="22"/>
                <w:lang w:eastAsia="en-US"/>
              </w:rPr>
            </w:pPr>
            <w:r w:rsidRPr="00CC6B8F">
              <w:rPr>
                <w:rFonts w:ascii="Calibri" w:eastAsia="Calibri" w:hAnsi="Calibri"/>
                <w:b/>
                <w:sz w:val="22"/>
                <w:szCs w:val="22"/>
                <w:lang w:eastAsia="en-US"/>
              </w:rPr>
              <w:t>Lp.</w:t>
            </w:r>
          </w:p>
        </w:tc>
        <w:tc>
          <w:tcPr>
            <w:tcW w:w="7087" w:type="dxa"/>
            <w:shd w:val="clear" w:color="auto" w:fill="D9D9D9"/>
          </w:tcPr>
          <w:p w14:paraId="3710B3DC" w14:textId="77777777" w:rsidR="00B97C15" w:rsidRPr="00CC6B8F" w:rsidRDefault="00B97C15" w:rsidP="00B97C15">
            <w:pPr>
              <w:rPr>
                <w:rFonts w:ascii="Calibri" w:eastAsia="Calibri" w:hAnsi="Calibri"/>
                <w:b/>
                <w:sz w:val="22"/>
                <w:szCs w:val="22"/>
                <w:lang w:eastAsia="en-US"/>
              </w:rPr>
            </w:pPr>
            <w:r w:rsidRPr="00CC6B8F">
              <w:rPr>
                <w:rFonts w:ascii="Calibri" w:eastAsia="Calibri" w:hAnsi="Calibri"/>
                <w:b/>
                <w:sz w:val="22"/>
                <w:szCs w:val="22"/>
                <w:lang w:eastAsia="en-US"/>
              </w:rPr>
              <w:t>Monitor modułowy</w:t>
            </w:r>
            <w:r>
              <w:rPr>
                <w:rFonts w:ascii="Calibri" w:eastAsia="Calibri" w:hAnsi="Calibri"/>
                <w:b/>
                <w:sz w:val="22"/>
                <w:szCs w:val="22"/>
                <w:lang w:eastAsia="en-US"/>
              </w:rPr>
              <w:t xml:space="preserve"> – 3 szt.</w:t>
            </w:r>
          </w:p>
        </w:tc>
        <w:tc>
          <w:tcPr>
            <w:tcW w:w="1418" w:type="dxa"/>
            <w:shd w:val="clear" w:color="auto" w:fill="D9D9D9"/>
          </w:tcPr>
          <w:p w14:paraId="1E7C19A4" w14:textId="1C456487" w:rsidR="00B97C15" w:rsidRPr="00CC6B8F" w:rsidRDefault="00B97C15" w:rsidP="00B97C15">
            <w:pPr>
              <w:jc w:val="center"/>
              <w:rPr>
                <w:rFonts w:ascii="Calibri" w:eastAsia="Calibri" w:hAnsi="Calibri"/>
                <w:b/>
                <w:sz w:val="22"/>
                <w:szCs w:val="22"/>
                <w:lang w:eastAsia="en-US"/>
              </w:rPr>
            </w:pPr>
            <w:r w:rsidRPr="00B97C15">
              <w:rPr>
                <w:rFonts w:ascii="Calibri" w:eastAsia="Calibri" w:hAnsi="Calibri"/>
                <w:b/>
                <w:sz w:val="22"/>
                <w:szCs w:val="22"/>
                <w:lang w:eastAsia="en-US"/>
              </w:rPr>
              <w:t>Wartość oferowana Tak/Nie</w:t>
            </w:r>
          </w:p>
        </w:tc>
      </w:tr>
      <w:tr w:rsidR="00B97C15" w:rsidRPr="00CC6B8F" w14:paraId="0BD5120D" w14:textId="19F06C3E" w:rsidTr="00B97C15">
        <w:tc>
          <w:tcPr>
            <w:tcW w:w="7938" w:type="dxa"/>
            <w:gridSpan w:val="2"/>
          </w:tcPr>
          <w:p w14:paraId="6637F594" w14:textId="77777777" w:rsidR="00B97C15" w:rsidRPr="00CC6B8F" w:rsidRDefault="00B97C15" w:rsidP="00B97C15">
            <w:pPr>
              <w:jc w:val="center"/>
              <w:rPr>
                <w:rFonts w:ascii="Calibri" w:eastAsia="Calibri" w:hAnsi="Calibri"/>
                <w:b/>
                <w:sz w:val="22"/>
                <w:szCs w:val="22"/>
                <w:lang w:eastAsia="en-US"/>
              </w:rPr>
            </w:pPr>
            <w:r w:rsidRPr="00CC6B8F">
              <w:rPr>
                <w:rFonts w:ascii="Calibri" w:eastAsia="Calibri" w:hAnsi="Calibri"/>
                <w:b/>
                <w:sz w:val="22"/>
                <w:szCs w:val="22"/>
                <w:lang w:eastAsia="en-US"/>
              </w:rPr>
              <w:t>Parametry wymagane</w:t>
            </w:r>
          </w:p>
        </w:tc>
        <w:tc>
          <w:tcPr>
            <w:tcW w:w="1418" w:type="dxa"/>
          </w:tcPr>
          <w:p w14:paraId="37753AD3" w14:textId="77777777" w:rsidR="00B97C15" w:rsidRPr="00CC6B8F" w:rsidRDefault="00B97C15" w:rsidP="00B97C15">
            <w:pPr>
              <w:jc w:val="center"/>
              <w:rPr>
                <w:rFonts w:ascii="Calibri" w:eastAsia="Calibri" w:hAnsi="Calibri"/>
                <w:b/>
                <w:sz w:val="22"/>
                <w:szCs w:val="22"/>
                <w:lang w:eastAsia="en-US"/>
              </w:rPr>
            </w:pPr>
          </w:p>
        </w:tc>
      </w:tr>
      <w:tr w:rsidR="00B97C15" w:rsidRPr="00CC6B8F" w14:paraId="7B5FF82C" w14:textId="275E8240" w:rsidTr="00B97C15">
        <w:tc>
          <w:tcPr>
            <w:tcW w:w="851" w:type="dxa"/>
            <w:vAlign w:val="center"/>
          </w:tcPr>
          <w:p w14:paraId="082223B0" w14:textId="77777777" w:rsidR="00B97C15" w:rsidRPr="00CC6B8F" w:rsidRDefault="00B97C15" w:rsidP="009C15DD">
            <w:pPr>
              <w:numPr>
                <w:ilvl w:val="0"/>
                <w:numId w:val="158"/>
              </w:numPr>
              <w:spacing w:after="200" w:line="276" w:lineRule="auto"/>
              <w:contextualSpacing/>
              <w:rPr>
                <w:rFonts w:ascii="Calibri" w:eastAsia="Calibri" w:hAnsi="Calibri"/>
                <w:color w:val="000000"/>
                <w:spacing w:val="-2"/>
                <w:sz w:val="22"/>
                <w:szCs w:val="22"/>
                <w:lang w:eastAsia="en-US"/>
              </w:rPr>
            </w:pPr>
          </w:p>
        </w:tc>
        <w:tc>
          <w:tcPr>
            <w:tcW w:w="7087" w:type="dxa"/>
            <w:vAlign w:val="center"/>
          </w:tcPr>
          <w:p w14:paraId="20BFDBCD" w14:textId="77777777" w:rsidR="00B97C15" w:rsidRPr="00CC6B8F" w:rsidRDefault="00B97C15" w:rsidP="00B97C15">
            <w:pPr>
              <w:rPr>
                <w:rFonts w:ascii="Calibri" w:eastAsia="Calibri" w:hAnsi="Calibri" w:cs="Calibri"/>
                <w:color w:val="000000"/>
                <w:sz w:val="22"/>
                <w:szCs w:val="22"/>
              </w:rPr>
            </w:pPr>
            <w:r w:rsidRPr="00CC6B8F">
              <w:rPr>
                <w:rFonts w:ascii="Calibri" w:eastAsia="Calibri" w:hAnsi="Calibri" w:cs="Calibri"/>
                <w:color w:val="000000"/>
                <w:sz w:val="22"/>
                <w:szCs w:val="22"/>
                <w:lang w:eastAsia="en-US"/>
              </w:rPr>
              <w:t>Monitor zbudowany w oparciu o moduły pomiarowe przenoszone między monitorami, odłączane i podłączane w sposób zapewniający automatyczną zmianę konfiguracji ekranu, uwzględniającą pojawienie się odpowiednich parametrów, bez zakłócania pracy monitora. Kardiomonitor zasilany z sieci 230 VAC oraz z wbudowanego akumulatora przez min. 9h</w:t>
            </w:r>
          </w:p>
        </w:tc>
        <w:tc>
          <w:tcPr>
            <w:tcW w:w="1418" w:type="dxa"/>
          </w:tcPr>
          <w:p w14:paraId="6FB7A3AB" w14:textId="77777777" w:rsidR="00B97C15" w:rsidRPr="00CC6B8F" w:rsidRDefault="00B97C15" w:rsidP="00B97C15">
            <w:pPr>
              <w:rPr>
                <w:rFonts w:ascii="Calibri" w:eastAsia="Calibri" w:hAnsi="Calibri" w:cs="Calibri"/>
                <w:color w:val="000000"/>
                <w:sz w:val="22"/>
                <w:szCs w:val="22"/>
                <w:lang w:eastAsia="en-US"/>
              </w:rPr>
            </w:pPr>
          </w:p>
        </w:tc>
      </w:tr>
      <w:tr w:rsidR="00B97C15" w:rsidRPr="00CC6B8F" w14:paraId="7B5F42B6" w14:textId="730ECFD4" w:rsidTr="00B97C15">
        <w:tc>
          <w:tcPr>
            <w:tcW w:w="851" w:type="dxa"/>
            <w:vAlign w:val="center"/>
          </w:tcPr>
          <w:p w14:paraId="2BC0B2BC" w14:textId="77777777" w:rsidR="00B97C15" w:rsidRPr="00CC6B8F" w:rsidRDefault="00B97C15" w:rsidP="009C15DD">
            <w:pPr>
              <w:numPr>
                <w:ilvl w:val="0"/>
                <w:numId w:val="158"/>
              </w:numPr>
              <w:spacing w:after="200" w:line="276" w:lineRule="auto"/>
              <w:contextualSpacing/>
              <w:rPr>
                <w:rFonts w:ascii="Calibri" w:eastAsia="Calibri" w:hAnsi="Calibri"/>
                <w:color w:val="000000"/>
                <w:spacing w:val="-2"/>
                <w:sz w:val="22"/>
                <w:szCs w:val="22"/>
                <w:lang w:eastAsia="en-US"/>
              </w:rPr>
            </w:pPr>
          </w:p>
        </w:tc>
        <w:tc>
          <w:tcPr>
            <w:tcW w:w="7087" w:type="dxa"/>
            <w:vAlign w:val="center"/>
          </w:tcPr>
          <w:p w14:paraId="1A95AECA" w14:textId="77777777" w:rsidR="00B97C15" w:rsidRPr="00CC6B8F" w:rsidRDefault="00B97C15" w:rsidP="00B97C15">
            <w:pPr>
              <w:spacing w:line="276" w:lineRule="auto"/>
              <w:rPr>
                <w:rFonts w:ascii="Calibri" w:eastAsia="Calibri" w:hAnsi="Calibri" w:cs="Calibri"/>
                <w:color w:val="000000"/>
                <w:sz w:val="22"/>
                <w:szCs w:val="22"/>
                <w:lang w:eastAsia="en-US"/>
              </w:rPr>
            </w:pPr>
            <w:r w:rsidRPr="00CC6B8F">
              <w:rPr>
                <w:rFonts w:ascii="Calibri" w:eastAsia="Calibri" w:hAnsi="Calibri" w:cs="Calibri"/>
                <w:color w:val="000000"/>
                <w:sz w:val="22"/>
                <w:szCs w:val="22"/>
                <w:lang w:eastAsia="en-US"/>
              </w:rPr>
              <w:t>Rama modułów pomiarowych w obudowie kardiomonitora (brak dodatkowych elementów stanowiska pomiarowego)</w:t>
            </w:r>
          </w:p>
        </w:tc>
        <w:tc>
          <w:tcPr>
            <w:tcW w:w="1418" w:type="dxa"/>
          </w:tcPr>
          <w:p w14:paraId="1A47E9D6" w14:textId="77777777" w:rsidR="00B97C15" w:rsidRPr="00CC6B8F" w:rsidRDefault="00B97C15" w:rsidP="00B97C15">
            <w:pPr>
              <w:spacing w:line="276" w:lineRule="auto"/>
              <w:rPr>
                <w:rFonts w:ascii="Calibri" w:eastAsia="Calibri" w:hAnsi="Calibri" w:cs="Calibri"/>
                <w:color w:val="000000"/>
                <w:sz w:val="22"/>
                <w:szCs w:val="22"/>
                <w:lang w:eastAsia="en-US"/>
              </w:rPr>
            </w:pPr>
          </w:p>
        </w:tc>
      </w:tr>
      <w:tr w:rsidR="00B97C15" w:rsidRPr="00CC6B8F" w14:paraId="74FAEB7F" w14:textId="53E266EC" w:rsidTr="00B97C15">
        <w:tc>
          <w:tcPr>
            <w:tcW w:w="851" w:type="dxa"/>
            <w:vAlign w:val="center"/>
          </w:tcPr>
          <w:p w14:paraId="108F3D53" w14:textId="77777777" w:rsidR="00B97C15" w:rsidRPr="0022005B" w:rsidRDefault="00B97C15" w:rsidP="009C15DD">
            <w:pPr>
              <w:numPr>
                <w:ilvl w:val="0"/>
                <w:numId w:val="158"/>
              </w:numPr>
              <w:spacing w:after="200" w:line="276" w:lineRule="auto"/>
              <w:contextualSpacing/>
              <w:rPr>
                <w:rFonts w:ascii="Calibri" w:eastAsia="Calibri" w:hAnsi="Calibri"/>
                <w:color w:val="000000"/>
                <w:spacing w:val="-2"/>
                <w:sz w:val="22"/>
                <w:szCs w:val="22"/>
                <w:lang w:eastAsia="en-US"/>
              </w:rPr>
            </w:pPr>
          </w:p>
        </w:tc>
        <w:tc>
          <w:tcPr>
            <w:tcW w:w="7087" w:type="dxa"/>
            <w:vAlign w:val="center"/>
          </w:tcPr>
          <w:p w14:paraId="623060B5" w14:textId="77777777" w:rsidR="00B97C15" w:rsidRPr="00CC6B8F" w:rsidRDefault="00B97C15" w:rsidP="00B97C15">
            <w:pPr>
              <w:spacing w:line="276" w:lineRule="auto"/>
              <w:rPr>
                <w:rFonts w:ascii="Calibri" w:eastAsia="Calibri" w:hAnsi="Calibri" w:cs="Calibri"/>
                <w:color w:val="000000"/>
                <w:sz w:val="22"/>
                <w:szCs w:val="22"/>
                <w:lang w:eastAsia="en-US"/>
              </w:rPr>
            </w:pPr>
            <w:r w:rsidRPr="00CC6B8F">
              <w:rPr>
                <w:rFonts w:ascii="Calibri" w:eastAsia="Calibri" w:hAnsi="Calibri" w:cs="Calibri"/>
                <w:color w:val="000000"/>
                <w:sz w:val="22"/>
                <w:szCs w:val="22"/>
                <w:lang w:eastAsia="en-US"/>
              </w:rPr>
              <w:t>W obudowie monitora min. 2 miejsca na opcjonalne moduły dodatkowe (CO2, rzut serca) z możliwością podłączenia dodatkowej, dedykowanej ramy mieszczącej dodatkowe moduły pomiarowe (min. 8 modułów w ramie)</w:t>
            </w:r>
          </w:p>
        </w:tc>
        <w:tc>
          <w:tcPr>
            <w:tcW w:w="1418" w:type="dxa"/>
          </w:tcPr>
          <w:p w14:paraId="2F933DB5" w14:textId="77777777" w:rsidR="00B97C15" w:rsidRPr="00CC6B8F" w:rsidRDefault="00B97C15" w:rsidP="00B97C15">
            <w:pPr>
              <w:spacing w:line="276" w:lineRule="auto"/>
              <w:rPr>
                <w:rFonts w:ascii="Calibri" w:eastAsia="Calibri" w:hAnsi="Calibri" w:cs="Calibri"/>
                <w:color w:val="000000"/>
                <w:sz w:val="22"/>
                <w:szCs w:val="22"/>
                <w:lang w:eastAsia="en-US"/>
              </w:rPr>
            </w:pPr>
          </w:p>
        </w:tc>
      </w:tr>
      <w:tr w:rsidR="00B97C15" w:rsidRPr="00CC6B8F" w14:paraId="259BFBE7" w14:textId="3EB317A7" w:rsidTr="00B97C15">
        <w:tc>
          <w:tcPr>
            <w:tcW w:w="851" w:type="dxa"/>
            <w:vAlign w:val="center"/>
          </w:tcPr>
          <w:p w14:paraId="59296EFB" w14:textId="77777777" w:rsidR="00B97C15" w:rsidRPr="0022005B" w:rsidRDefault="00B97C15" w:rsidP="009C15DD">
            <w:pPr>
              <w:numPr>
                <w:ilvl w:val="0"/>
                <w:numId w:val="158"/>
              </w:numPr>
              <w:spacing w:after="200" w:line="276" w:lineRule="auto"/>
              <w:contextualSpacing/>
              <w:rPr>
                <w:rFonts w:ascii="Calibri" w:eastAsia="Calibri" w:hAnsi="Calibri"/>
                <w:color w:val="000000"/>
                <w:spacing w:val="-2"/>
                <w:sz w:val="22"/>
                <w:szCs w:val="22"/>
                <w:lang w:eastAsia="en-US"/>
              </w:rPr>
            </w:pPr>
          </w:p>
        </w:tc>
        <w:tc>
          <w:tcPr>
            <w:tcW w:w="7087" w:type="dxa"/>
            <w:vAlign w:val="center"/>
          </w:tcPr>
          <w:p w14:paraId="2593792A" w14:textId="77777777" w:rsidR="00B97C15" w:rsidRPr="00CC6B8F" w:rsidRDefault="00B97C15" w:rsidP="00B97C15">
            <w:pPr>
              <w:spacing w:line="276" w:lineRule="auto"/>
              <w:rPr>
                <w:rFonts w:ascii="Calibri" w:eastAsia="Calibri" w:hAnsi="Calibri" w:cs="Calibri"/>
                <w:color w:val="000000"/>
                <w:sz w:val="22"/>
                <w:szCs w:val="22"/>
                <w:lang w:eastAsia="en-US"/>
              </w:rPr>
            </w:pPr>
            <w:r w:rsidRPr="00CC6B8F">
              <w:rPr>
                <w:rFonts w:ascii="Calibri" w:eastAsia="Calibri" w:hAnsi="Calibri" w:cs="Calibri"/>
                <w:color w:val="000000"/>
                <w:sz w:val="22"/>
                <w:szCs w:val="22"/>
                <w:lang w:eastAsia="en-US"/>
              </w:rPr>
              <w:t>Obsługa modułów pomiarowych podłączonych do kardiomonitora (włączanie i wyłączanie pomiarów poszczególnych parametrów) w wygodnym interfejsie graficznym (z obrazkowym przedstawieniem każdego modułu, akcesorium pomiarowego z informację o jego umiejscowieniu w monitorze/ramie modułów i kolorystycznym rozróżnieniem konkretnych pomiarów - tzw. "WYSIWYG" – „</w:t>
            </w:r>
            <w:proofErr w:type="spellStart"/>
            <w:r w:rsidRPr="00CC6B8F">
              <w:rPr>
                <w:rFonts w:ascii="Calibri" w:eastAsia="Calibri" w:hAnsi="Calibri" w:cs="Calibri"/>
                <w:color w:val="000000"/>
                <w:sz w:val="22"/>
                <w:szCs w:val="22"/>
                <w:lang w:eastAsia="en-US"/>
              </w:rPr>
              <w:t>what</w:t>
            </w:r>
            <w:proofErr w:type="spellEnd"/>
            <w:r w:rsidRPr="00CC6B8F">
              <w:rPr>
                <w:rFonts w:ascii="Calibri" w:eastAsia="Calibri" w:hAnsi="Calibri" w:cs="Calibri"/>
                <w:color w:val="000000"/>
                <w:sz w:val="22"/>
                <w:szCs w:val="22"/>
                <w:lang w:eastAsia="en-US"/>
              </w:rPr>
              <w:t xml:space="preserve"> </w:t>
            </w:r>
            <w:proofErr w:type="spellStart"/>
            <w:r w:rsidRPr="00CC6B8F">
              <w:rPr>
                <w:rFonts w:ascii="Calibri" w:eastAsia="Calibri" w:hAnsi="Calibri" w:cs="Calibri"/>
                <w:color w:val="000000"/>
                <w:sz w:val="22"/>
                <w:szCs w:val="22"/>
                <w:lang w:eastAsia="en-US"/>
              </w:rPr>
              <w:t>you</w:t>
            </w:r>
            <w:proofErr w:type="spellEnd"/>
            <w:r w:rsidRPr="00CC6B8F">
              <w:rPr>
                <w:rFonts w:ascii="Calibri" w:eastAsia="Calibri" w:hAnsi="Calibri" w:cs="Calibri"/>
                <w:color w:val="000000"/>
                <w:sz w:val="22"/>
                <w:szCs w:val="22"/>
                <w:lang w:eastAsia="en-US"/>
              </w:rPr>
              <w:t xml:space="preserve"> </w:t>
            </w:r>
            <w:proofErr w:type="spellStart"/>
            <w:r w:rsidRPr="00CC6B8F">
              <w:rPr>
                <w:rFonts w:ascii="Calibri" w:eastAsia="Calibri" w:hAnsi="Calibri" w:cs="Calibri"/>
                <w:color w:val="000000"/>
                <w:sz w:val="22"/>
                <w:szCs w:val="22"/>
                <w:lang w:eastAsia="en-US"/>
              </w:rPr>
              <w:t>see</w:t>
            </w:r>
            <w:proofErr w:type="spellEnd"/>
            <w:r w:rsidRPr="00CC6B8F">
              <w:rPr>
                <w:rFonts w:ascii="Calibri" w:eastAsia="Calibri" w:hAnsi="Calibri" w:cs="Calibri"/>
                <w:color w:val="000000"/>
                <w:sz w:val="22"/>
                <w:szCs w:val="22"/>
                <w:lang w:eastAsia="en-US"/>
              </w:rPr>
              <w:t xml:space="preserve"> </w:t>
            </w:r>
            <w:proofErr w:type="spellStart"/>
            <w:r w:rsidRPr="00CC6B8F">
              <w:rPr>
                <w:rFonts w:ascii="Calibri" w:eastAsia="Calibri" w:hAnsi="Calibri" w:cs="Calibri"/>
                <w:color w:val="000000"/>
                <w:sz w:val="22"/>
                <w:szCs w:val="22"/>
                <w:lang w:eastAsia="en-US"/>
              </w:rPr>
              <w:t>is</w:t>
            </w:r>
            <w:proofErr w:type="spellEnd"/>
            <w:r w:rsidRPr="00CC6B8F">
              <w:rPr>
                <w:rFonts w:ascii="Calibri" w:eastAsia="Calibri" w:hAnsi="Calibri" w:cs="Calibri"/>
                <w:color w:val="000000"/>
                <w:sz w:val="22"/>
                <w:szCs w:val="22"/>
                <w:lang w:eastAsia="en-US"/>
              </w:rPr>
              <w:t xml:space="preserve"> </w:t>
            </w:r>
            <w:proofErr w:type="spellStart"/>
            <w:r w:rsidRPr="00CC6B8F">
              <w:rPr>
                <w:rFonts w:ascii="Calibri" w:eastAsia="Calibri" w:hAnsi="Calibri" w:cs="Calibri"/>
                <w:color w:val="000000"/>
                <w:sz w:val="22"/>
                <w:szCs w:val="22"/>
                <w:lang w:eastAsia="en-US"/>
              </w:rPr>
              <w:t>what</w:t>
            </w:r>
            <w:proofErr w:type="spellEnd"/>
            <w:r w:rsidRPr="00CC6B8F">
              <w:rPr>
                <w:rFonts w:ascii="Calibri" w:eastAsia="Calibri" w:hAnsi="Calibri" w:cs="Calibri"/>
                <w:color w:val="000000"/>
                <w:sz w:val="22"/>
                <w:szCs w:val="22"/>
                <w:lang w:eastAsia="en-US"/>
              </w:rPr>
              <w:t xml:space="preserve"> </w:t>
            </w:r>
            <w:proofErr w:type="spellStart"/>
            <w:r w:rsidRPr="00CC6B8F">
              <w:rPr>
                <w:rFonts w:ascii="Calibri" w:eastAsia="Calibri" w:hAnsi="Calibri" w:cs="Calibri"/>
                <w:color w:val="000000"/>
                <w:sz w:val="22"/>
                <w:szCs w:val="22"/>
                <w:lang w:eastAsia="en-US"/>
              </w:rPr>
              <w:t>you</w:t>
            </w:r>
            <w:proofErr w:type="spellEnd"/>
            <w:r w:rsidRPr="00CC6B8F">
              <w:rPr>
                <w:rFonts w:ascii="Calibri" w:eastAsia="Calibri" w:hAnsi="Calibri" w:cs="Calibri"/>
                <w:color w:val="000000"/>
                <w:sz w:val="22"/>
                <w:szCs w:val="22"/>
                <w:lang w:eastAsia="en-US"/>
              </w:rPr>
              <w:t xml:space="preserve"> </w:t>
            </w:r>
            <w:proofErr w:type="spellStart"/>
            <w:r w:rsidRPr="00CC6B8F">
              <w:rPr>
                <w:rFonts w:ascii="Calibri" w:eastAsia="Calibri" w:hAnsi="Calibri" w:cs="Calibri"/>
                <w:color w:val="000000"/>
                <w:sz w:val="22"/>
                <w:szCs w:val="22"/>
                <w:lang w:eastAsia="en-US"/>
              </w:rPr>
              <w:t>get</w:t>
            </w:r>
            <w:proofErr w:type="spellEnd"/>
            <w:r w:rsidRPr="00CC6B8F">
              <w:rPr>
                <w:rFonts w:ascii="Calibri" w:eastAsia="Calibri" w:hAnsi="Calibri" w:cs="Calibri"/>
                <w:color w:val="000000"/>
                <w:sz w:val="22"/>
                <w:szCs w:val="22"/>
                <w:lang w:eastAsia="en-US"/>
              </w:rPr>
              <w:t>”)</w:t>
            </w:r>
          </w:p>
        </w:tc>
        <w:tc>
          <w:tcPr>
            <w:tcW w:w="1418" w:type="dxa"/>
          </w:tcPr>
          <w:p w14:paraId="779F45C5" w14:textId="77777777" w:rsidR="00B97C15" w:rsidRPr="00CC6B8F" w:rsidRDefault="00B97C15" w:rsidP="00B97C15">
            <w:pPr>
              <w:spacing w:line="276" w:lineRule="auto"/>
              <w:rPr>
                <w:rFonts w:ascii="Calibri" w:eastAsia="Calibri" w:hAnsi="Calibri" w:cs="Calibri"/>
                <w:color w:val="000000"/>
                <w:sz w:val="22"/>
                <w:szCs w:val="22"/>
                <w:lang w:eastAsia="en-US"/>
              </w:rPr>
            </w:pPr>
          </w:p>
        </w:tc>
      </w:tr>
      <w:tr w:rsidR="00B97C15" w:rsidRPr="00CC6B8F" w14:paraId="04160487" w14:textId="34448A2F" w:rsidTr="00B97C15">
        <w:tc>
          <w:tcPr>
            <w:tcW w:w="851" w:type="dxa"/>
            <w:vAlign w:val="center"/>
          </w:tcPr>
          <w:p w14:paraId="6C1B96DF" w14:textId="77777777" w:rsidR="00B97C15" w:rsidRPr="00CC6B8F" w:rsidRDefault="00B97C15" w:rsidP="009C15DD">
            <w:pPr>
              <w:numPr>
                <w:ilvl w:val="0"/>
                <w:numId w:val="158"/>
              </w:numPr>
              <w:spacing w:after="200" w:line="276" w:lineRule="auto"/>
              <w:contextualSpacing/>
              <w:rPr>
                <w:rFonts w:ascii="Calibri" w:eastAsia="Calibri" w:hAnsi="Calibri"/>
                <w:color w:val="000000"/>
                <w:spacing w:val="-1"/>
                <w:sz w:val="22"/>
                <w:szCs w:val="22"/>
                <w:lang w:eastAsia="en-US"/>
              </w:rPr>
            </w:pPr>
          </w:p>
        </w:tc>
        <w:tc>
          <w:tcPr>
            <w:tcW w:w="7087" w:type="dxa"/>
            <w:vAlign w:val="center"/>
          </w:tcPr>
          <w:p w14:paraId="7977CD90" w14:textId="77777777" w:rsidR="00B97C15" w:rsidRPr="00CC6B8F" w:rsidRDefault="00B97C15" w:rsidP="00B97C15">
            <w:pPr>
              <w:spacing w:line="276" w:lineRule="auto"/>
              <w:rPr>
                <w:rFonts w:ascii="Calibri" w:eastAsia="Calibri" w:hAnsi="Calibri" w:cs="Calibri"/>
                <w:color w:val="000000"/>
                <w:sz w:val="22"/>
                <w:szCs w:val="22"/>
                <w:lang w:eastAsia="en-US"/>
              </w:rPr>
            </w:pPr>
            <w:r w:rsidRPr="00CC6B8F">
              <w:rPr>
                <w:rFonts w:ascii="Calibri" w:eastAsia="Calibri" w:hAnsi="Calibri" w:cs="Calibri"/>
                <w:color w:val="000000"/>
                <w:sz w:val="22"/>
                <w:szCs w:val="22"/>
                <w:lang w:eastAsia="en-US"/>
              </w:rPr>
              <w:t>Monitor wyposażony w ekran kolorowy z możliwością konfiguracji ekranu oraz prezentacji przynajmniej trzynastu krzywych jednocześnie (bez funkcji 12 EKG). Przekątna ekranu min. 15” (rozdzielczość min. 1024 x 768) ze sterowaniem dotykowym, zapewniający prezentację monitorowanych parametrów życiowych pacjenta, interaktywne sterowanie pomiarami (takie jak ustawianie granic alarmowych, uruchamianie pomiarów, wybór sposobu wyświetlania)</w:t>
            </w:r>
          </w:p>
        </w:tc>
        <w:tc>
          <w:tcPr>
            <w:tcW w:w="1418" w:type="dxa"/>
          </w:tcPr>
          <w:p w14:paraId="4475EB0A" w14:textId="77777777" w:rsidR="00B97C15" w:rsidRPr="00CC6B8F" w:rsidRDefault="00B97C15" w:rsidP="00B97C15">
            <w:pPr>
              <w:spacing w:line="276" w:lineRule="auto"/>
              <w:rPr>
                <w:rFonts w:ascii="Calibri" w:eastAsia="Calibri" w:hAnsi="Calibri" w:cs="Calibri"/>
                <w:color w:val="000000"/>
                <w:sz w:val="22"/>
                <w:szCs w:val="22"/>
                <w:lang w:eastAsia="en-US"/>
              </w:rPr>
            </w:pPr>
          </w:p>
        </w:tc>
      </w:tr>
      <w:tr w:rsidR="00B97C15" w:rsidRPr="00CC6B8F" w14:paraId="5B7770BC" w14:textId="7AC6C0C9" w:rsidTr="00B97C15">
        <w:tc>
          <w:tcPr>
            <w:tcW w:w="851" w:type="dxa"/>
            <w:vAlign w:val="center"/>
          </w:tcPr>
          <w:p w14:paraId="5BB86238" w14:textId="77777777" w:rsidR="00B97C15" w:rsidRPr="00CC6B8F" w:rsidRDefault="00B97C15" w:rsidP="009C15DD">
            <w:pPr>
              <w:numPr>
                <w:ilvl w:val="0"/>
                <w:numId w:val="158"/>
              </w:numPr>
              <w:spacing w:after="200" w:line="276" w:lineRule="auto"/>
              <w:contextualSpacing/>
              <w:rPr>
                <w:rFonts w:ascii="Calibri" w:eastAsia="Calibri" w:hAnsi="Calibri"/>
                <w:color w:val="000000"/>
                <w:spacing w:val="-1"/>
                <w:sz w:val="22"/>
                <w:szCs w:val="22"/>
                <w:lang w:eastAsia="en-US"/>
              </w:rPr>
            </w:pPr>
          </w:p>
        </w:tc>
        <w:tc>
          <w:tcPr>
            <w:tcW w:w="7087" w:type="dxa"/>
            <w:vAlign w:val="center"/>
          </w:tcPr>
          <w:p w14:paraId="4B9CDA81" w14:textId="77777777" w:rsidR="00B97C15" w:rsidRPr="00CC6B8F" w:rsidRDefault="00B97C15" w:rsidP="00B97C15">
            <w:pPr>
              <w:spacing w:line="276" w:lineRule="auto"/>
              <w:rPr>
                <w:rFonts w:ascii="Calibri" w:eastAsia="Calibri" w:hAnsi="Calibri" w:cs="Calibri"/>
                <w:color w:val="000000"/>
                <w:sz w:val="22"/>
                <w:szCs w:val="22"/>
                <w:lang w:eastAsia="en-US"/>
              </w:rPr>
            </w:pPr>
            <w:r w:rsidRPr="00CC6B8F">
              <w:rPr>
                <w:rFonts w:ascii="Calibri" w:eastAsia="Calibri" w:hAnsi="Calibri" w:cs="Calibri"/>
                <w:color w:val="000000"/>
                <w:sz w:val="22"/>
                <w:szCs w:val="22"/>
                <w:lang w:eastAsia="en-US"/>
              </w:rPr>
              <w:t>Na dole ekranu edytowalny wirtualny pasek przycisków funkcyjnych (z możliwością jego ukrycia). Kardiomonitor umożliwia edycję wyświetlania bądź ukrywania przycisków jak i ich kolejności na jednym dedykowanym ekranie</w:t>
            </w:r>
          </w:p>
        </w:tc>
        <w:tc>
          <w:tcPr>
            <w:tcW w:w="1418" w:type="dxa"/>
          </w:tcPr>
          <w:p w14:paraId="35DEDD46" w14:textId="77777777" w:rsidR="00B97C15" w:rsidRPr="00CC6B8F" w:rsidRDefault="00B97C15" w:rsidP="00B97C15">
            <w:pPr>
              <w:spacing w:line="276" w:lineRule="auto"/>
              <w:rPr>
                <w:rFonts w:ascii="Calibri" w:eastAsia="Calibri" w:hAnsi="Calibri" w:cs="Calibri"/>
                <w:color w:val="000000"/>
                <w:sz w:val="22"/>
                <w:szCs w:val="22"/>
                <w:lang w:eastAsia="en-US"/>
              </w:rPr>
            </w:pPr>
          </w:p>
        </w:tc>
      </w:tr>
      <w:tr w:rsidR="00B97C15" w:rsidRPr="00CC6B8F" w14:paraId="4935CA82" w14:textId="41DBA2D1" w:rsidTr="00B97C15">
        <w:tc>
          <w:tcPr>
            <w:tcW w:w="851" w:type="dxa"/>
            <w:vAlign w:val="center"/>
          </w:tcPr>
          <w:p w14:paraId="102CCF64" w14:textId="77777777" w:rsidR="00B97C15" w:rsidRPr="00CC6B8F" w:rsidRDefault="00B97C15" w:rsidP="009C15DD">
            <w:pPr>
              <w:numPr>
                <w:ilvl w:val="0"/>
                <w:numId w:val="158"/>
              </w:numPr>
              <w:spacing w:after="200" w:line="276" w:lineRule="auto"/>
              <w:contextualSpacing/>
              <w:rPr>
                <w:rFonts w:ascii="Calibri" w:eastAsia="Calibri" w:hAnsi="Calibri"/>
                <w:color w:val="000000"/>
                <w:spacing w:val="-1"/>
                <w:sz w:val="22"/>
                <w:szCs w:val="22"/>
                <w:lang w:eastAsia="en-US"/>
              </w:rPr>
            </w:pPr>
          </w:p>
        </w:tc>
        <w:tc>
          <w:tcPr>
            <w:tcW w:w="7087" w:type="dxa"/>
            <w:vAlign w:val="center"/>
          </w:tcPr>
          <w:p w14:paraId="221CE2CE" w14:textId="77777777" w:rsidR="00B97C15" w:rsidRPr="00CC6B8F" w:rsidRDefault="00B97C15" w:rsidP="00B97C15">
            <w:pPr>
              <w:spacing w:line="276" w:lineRule="auto"/>
              <w:rPr>
                <w:rFonts w:ascii="Calibri" w:eastAsia="Calibri" w:hAnsi="Calibri" w:cs="Calibri"/>
                <w:color w:val="000000"/>
                <w:sz w:val="22"/>
                <w:szCs w:val="22"/>
                <w:lang w:eastAsia="en-US"/>
              </w:rPr>
            </w:pPr>
            <w:r w:rsidRPr="00CC6B8F">
              <w:rPr>
                <w:rFonts w:ascii="Calibri" w:eastAsia="Calibri" w:hAnsi="Calibri" w:cs="Calibri"/>
                <w:color w:val="000000"/>
                <w:sz w:val="22"/>
                <w:szCs w:val="22"/>
                <w:lang w:eastAsia="en-US"/>
              </w:rPr>
              <w:t>Możliwość programowego zablokowania ekranu dotykowego (bez wyłączania monitora) np. w celu jego wyczyszczenia</w:t>
            </w:r>
          </w:p>
        </w:tc>
        <w:tc>
          <w:tcPr>
            <w:tcW w:w="1418" w:type="dxa"/>
          </w:tcPr>
          <w:p w14:paraId="22020458" w14:textId="77777777" w:rsidR="00B97C15" w:rsidRPr="00CC6B8F" w:rsidRDefault="00B97C15" w:rsidP="00B97C15">
            <w:pPr>
              <w:spacing w:line="276" w:lineRule="auto"/>
              <w:rPr>
                <w:rFonts w:ascii="Calibri" w:eastAsia="Calibri" w:hAnsi="Calibri" w:cs="Calibri"/>
                <w:color w:val="000000"/>
                <w:sz w:val="22"/>
                <w:szCs w:val="22"/>
                <w:lang w:eastAsia="en-US"/>
              </w:rPr>
            </w:pPr>
          </w:p>
        </w:tc>
      </w:tr>
      <w:tr w:rsidR="00B97C15" w:rsidRPr="00CC6B8F" w14:paraId="29EA5AE1" w14:textId="426D6455" w:rsidTr="00B97C15">
        <w:tc>
          <w:tcPr>
            <w:tcW w:w="851" w:type="dxa"/>
            <w:vAlign w:val="center"/>
          </w:tcPr>
          <w:p w14:paraId="2FA6B69E" w14:textId="77777777" w:rsidR="00B97C15" w:rsidRPr="00CC6B8F" w:rsidRDefault="00B97C15" w:rsidP="009C15DD">
            <w:pPr>
              <w:numPr>
                <w:ilvl w:val="0"/>
                <w:numId w:val="158"/>
              </w:numPr>
              <w:spacing w:after="200" w:line="276" w:lineRule="auto"/>
              <w:contextualSpacing/>
              <w:rPr>
                <w:rFonts w:ascii="Calibri" w:eastAsia="Calibri" w:hAnsi="Calibri"/>
                <w:color w:val="000000"/>
                <w:spacing w:val="-1"/>
                <w:sz w:val="22"/>
                <w:szCs w:val="22"/>
                <w:lang w:eastAsia="en-US"/>
              </w:rPr>
            </w:pPr>
          </w:p>
        </w:tc>
        <w:tc>
          <w:tcPr>
            <w:tcW w:w="7087" w:type="dxa"/>
            <w:vAlign w:val="center"/>
          </w:tcPr>
          <w:p w14:paraId="29B899A0" w14:textId="77777777" w:rsidR="00B97C15" w:rsidRPr="00CC6B8F" w:rsidRDefault="00B97C15" w:rsidP="00B97C15">
            <w:pPr>
              <w:spacing w:line="276" w:lineRule="auto"/>
              <w:rPr>
                <w:rFonts w:ascii="Calibri" w:eastAsia="Calibri" w:hAnsi="Calibri" w:cs="Calibri"/>
                <w:color w:val="000000"/>
                <w:sz w:val="22"/>
                <w:szCs w:val="22"/>
                <w:lang w:eastAsia="en-US"/>
              </w:rPr>
            </w:pPr>
            <w:r w:rsidRPr="00CC6B8F">
              <w:rPr>
                <w:rFonts w:ascii="Calibri" w:eastAsia="Calibri" w:hAnsi="Calibri" w:cs="Calibri"/>
                <w:color w:val="000000"/>
                <w:sz w:val="22"/>
                <w:szCs w:val="22"/>
                <w:lang w:eastAsia="en-US"/>
              </w:rPr>
              <w:t>Pod ekranem umieszczone dodatkowe przyciski funkcyjne pozwalające na m.in. wyciszenie/stałe wyłączenie alarmów, uruchomienie ekranu trendów, uruchomienie/zakończenie pomiaru NIBP, zamrożenie krzywych na ekranie, wydruk na drukarce termicznej</w:t>
            </w:r>
          </w:p>
        </w:tc>
        <w:tc>
          <w:tcPr>
            <w:tcW w:w="1418" w:type="dxa"/>
          </w:tcPr>
          <w:p w14:paraId="79AEEBD7" w14:textId="77777777" w:rsidR="00B97C15" w:rsidRPr="00CC6B8F" w:rsidRDefault="00B97C15" w:rsidP="00B97C15">
            <w:pPr>
              <w:spacing w:line="276" w:lineRule="auto"/>
              <w:rPr>
                <w:rFonts w:ascii="Calibri" w:eastAsia="Calibri" w:hAnsi="Calibri" w:cs="Calibri"/>
                <w:color w:val="000000"/>
                <w:sz w:val="22"/>
                <w:szCs w:val="22"/>
                <w:lang w:eastAsia="en-US"/>
              </w:rPr>
            </w:pPr>
          </w:p>
        </w:tc>
      </w:tr>
      <w:tr w:rsidR="00B97C15" w:rsidRPr="00CC6B8F" w14:paraId="754C5A4D" w14:textId="469A8493" w:rsidTr="00B97C15">
        <w:tc>
          <w:tcPr>
            <w:tcW w:w="851" w:type="dxa"/>
            <w:vAlign w:val="center"/>
          </w:tcPr>
          <w:p w14:paraId="1EAD35B8" w14:textId="77777777" w:rsidR="00B97C15" w:rsidRPr="0022005B" w:rsidRDefault="00B97C15" w:rsidP="009C15DD">
            <w:pPr>
              <w:numPr>
                <w:ilvl w:val="0"/>
                <w:numId w:val="158"/>
              </w:numPr>
              <w:spacing w:after="200" w:line="276" w:lineRule="auto"/>
              <w:contextualSpacing/>
              <w:rPr>
                <w:rFonts w:ascii="Calibri" w:eastAsia="Calibri" w:hAnsi="Calibri"/>
                <w:color w:val="000000"/>
                <w:spacing w:val="-1"/>
                <w:sz w:val="22"/>
                <w:szCs w:val="22"/>
                <w:lang w:eastAsia="en-US"/>
              </w:rPr>
            </w:pPr>
          </w:p>
        </w:tc>
        <w:tc>
          <w:tcPr>
            <w:tcW w:w="7087" w:type="dxa"/>
            <w:vAlign w:val="center"/>
          </w:tcPr>
          <w:p w14:paraId="75F28E5C" w14:textId="77777777" w:rsidR="00B97C15" w:rsidRPr="00CC6B8F" w:rsidRDefault="00B97C15" w:rsidP="00B97C15">
            <w:pPr>
              <w:spacing w:line="276" w:lineRule="auto"/>
              <w:rPr>
                <w:rFonts w:ascii="Calibri" w:eastAsia="Calibri" w:hAnsi="Calibri" w:cs="Calibri"/>
                <w:color w:val="000000"/>
                <w:sz w:val="22"/>
                <w:szCs w:val="22"/>
                <w:lang w:eastAsia="en-US"/>
              </w:rPr>
            </w:pPr>
            <w:r w:rsidRPr="00CC6B8F">
              <w:rPr>
                <w:rFonts w:ascii="Calibri" w:eastAsia="Calibri" w:hAnsi="Calibri" w:cs="Calibri"/>
                <w:color w:val="000000"/>
                <w:sz w:val="22"/>
                <w:szCs w:val="22"/>
                <w:lang w:eastAsia="en-US"/>
              </w:rPr>
              <w:t>Oprogramowanie kardiomonitora pozwala na ustawienie (w zależności od aktualnych potrzeb) różnych konfiguracji ekranu, różniących się rozmieszczeniem i wielkością elementów</w:t>
            </w:r>
          </w:p>
        </w:tc>
        <w:tc>
          <w:tcPr>
            <w:tcW w:w="1418" w:type="dxa"/>
          </w:tcPr>
          <w:p w14:paraId="30DCE3C7" w14:textId="77777777" w:rsidR="00B97C15" w:rsidRPr="00CC6B8F" w:rsidRDefault="00B97C15" w:rsidP="00B97C15">
            <w:pPr>
              <w:spacing w:line="276" w:lineRule="auto"/>
              <w:rPr>
                <w:rFonts w:ascii="Calibri" w:eastAsia="Calibri" w:hAnsi="Calibri" w:cs="Calibri"/>
                <w:color w:val="000000"/>
                <w:sz w:val="22"/>
                <w:szCs w:val="22"/>
                <w:lang w:eastAsia="en-US"/>
              </w:rPr>
            </w:pPr>
          </w:p>
        </w:tc>
      </w:tr>
      <w:tr w:rsidR="00B97C15" w:rsidRPr="00CC6B8F" w14:paraId="3218BB33" w14:textId="251B241C" w:rsidTr="00B97C15">
        <w:tc>
          <w:tcPr>
            <w:tcW w:w="851" w:type="dxa"/>
            <w:vAlign w:val="center"/>
          </w:tcPr>
          <w:p w14:paraId="0D3137FB" w14:textId="77777777" w:rsidR="00B97C15" w:rsidRPr="0022005B" w:rsidRDefault="00B97C15" w:rsidP="009C15DD">
            <w:pPr>
              <w:numPr>
                <w:ilvl w:val="0"/>
                <w:numId w:val="158"/>
              </w:numPr>
              <w:spacing w:after="200" w:line="276" w:lineRule="auto"/>
              <w:contextualSpacing/>
              <w:rPr>
                <w:rFonts w:ascii="Calibri" w:eastAsia="Calibri" w:hAnsi="Calibri"/>
                <w:color w:val="000000"/>
                <w:spacing w:val="-1"/>
                <w:sz w:val="22"/>
                <w:szCs w:val="22"/>
                <w:lang w:eastAsia="en-US"/>
              </w:rPr>
            </w:pPr>
          </w:p>
        </w:tc>
        <w:tc>
          <w:tcPr>
            <w:tcW w:w="7087" w:type="dxa"/>
            <w:vAlign w:val="center"/>
          </w:tcPr>
          <w:p w14:paraId="343D6356" w14:textId="77777777" w:rsidR="00B97C15" w:rsidRPr="00CC6B8F" w:rsidRDefault="00B97C15" w:rsidP="00B97C15">
            <w:pPr>
              <w:spacing w:line="276" w:lineRule="auto"/>
              <w:rPr>
                <w:rFonts w:ascii="Calibri" w:eastAsia="Calibri" w:hAnsi="Calibri" w:cs="Calibri"/>
                <w:color w:val="000000"/>
                <w:sz w:val="22"/>
                <w:szCs w:val="22"/>
                <w:lang w:eastAsia="en-US"/>
              </w:rPr>
            </w:pPr>
            <w:r w:rsidRPr="00CC6B8F">
              <w:rPr>
                <w:rFonts w:ascii="Calibri" w:eastAsia="Calibri" w:hAnsi="Calibri" w:cs="Calibri"/>
                <w:color w:val="000000"/>
                <w:sz w:val="22"/>
                <w:szCs w:val="22"/>
                <w:lang w:eastAsia="en-US"/>
              </w:rPr>
              <w:t xml:space="preserve">Możliwość zaprogramowania minimum następujących konfiguracji: ekran dużych liczb (podzielony na cztery elementy), ekran podstawowych parametrów życiowych (ekran podzielony na 4 części z których 3 dedykowane są parametrom NIBP, HR, SpO2 oraz 1 prezentująca jednocześnie dwie krzywe SpO2 i EKG), ekran trendów obok krzywych, ekran </w:t>
            </w:r>
            <w:proofErr w:type="spellStart"/>
            <w:r w:rsidRPr="00CC6B8F">
              <w:rPr>
                <w:rFonts w:ascii="Calibri" w:eastAsia="Calibri" w:hAnsi="Calibri" w:cs="Calibri"/>
                <w:color w:val="000000"/>
                <w:sz w:val="22"/>
                <w:szCs w:val="22"/>
                <w:lang w:eastAsia="en-US"/>
              </w:rPr>
              <w:t>OxyCRG</w:t>
            </w:r>
            <w:proofErr w:type="spellEnd"/>
            <w:r w:rsidRPr="00CC6B8F">
              <w:rPr>
                <w:rFonts w:ascii="Calibri" w:eastAsia="Calibri" w:hAnsi="Calibri" w:cs="Calibri"/>
                <w:color w:val="000000"/>
                <w:sz w:val="22"/>
                <w:szCs w:val="22"/>
                <w:lang w:eastAsia="en-US"/>
              </w:rPr>
              <w:t xml:space="preserve">, ekran 12 </w:t>
            </w:r>
            <w:proofErr w:type="spellStart"/>
            <w:r w:rsidRPr="00CC6B8F">
              <w:rPr>
                <w:rFonts w:ascii="Calibri" w:eastAsia="Calibri" w:hAnsi="Calibri" w:cs="Calibri"/>
                <w:color w:val="000000"/>
                <w:sz w:val="22"/>
                <w:szCs w:val="22"/>
                <w:lang w:eastAsia="en-US"/>
              </w:rPr>
              <w:t>odprowadzeń</w:t>
            </w:r>
            <w:proofErr w:type="spellEnd"/>
            <w:r w:rsidRPr="00CC6B8F">
              <w:rPr>
                <w:rFonts w:ascii="Calibri" w:eastAsia="Calibri" w:hAnsi="Calibri" w:cs="Calibri"/>
                <w:color w:val="000000"/>
                <w:sz w:val="22"/>
                <w:szCs w:val="22"/>
                <w:lang w:eastAsia="en-US"/>
              </w:rPr>
              <w:t xml:space="preserve"> EKG oraz ekran wyświetlający dane z urządzeń zewnętrznych i ekran podglądu innego kardiomonitora w sieci (min. podgląd jednej krzywej, wszystkich monitorowanych parametrów oraz alarmów)</w:t>
            </w:r>
          </w:p>
        </w:tc>
        <w:tc>
          <w:tcPr>
            <w:tcW w:w="1418" w:type="dxa"/>
          </w:tcPr>
          <w:p w14:paraId="1D44FF58" w14:textId="77777777" w:rsidR="00B97C15" w:rsidRPr="00CC6B8F" w:rsidRDefault="00B97C15" w:rsidP="00B97C15">
            <w:pPr>
              <w:spacing w:line="276" w:lineRule="auto"/>
              <w:rPr>
                <w:rFonts w:ascii="Calibri" w:eastAsia="Calibri" w:hAnsi="Calibri" w:cs="Calibri"/>
                <w:color w:val="000000"/>
                <w:sz w:val="22"/>
                <w:szCs w:val="22"/>
                <w:lang w:eastAsia="en-US"/>
              </w:rPr>
            </w:pPr>
          </w:p>
        </w:tc>
      </w:tr>
      <w:tr w:rsidR="00B97C15" w:rsidRPr="00CC6B8F" w14:paraId="3FF9EB46" w14:textId="7B049D25" w:rsidTr="00B97C15">
        <w:tc>
          <w:tcPr>
            <w:tcW w:w="851" w:type="dxa"/>
            <w:vAlign w:val="center"/>
          </w:tcPr>
          <w:p w14:paraId="79D26F03" w14:textId="77777777" w:rsidR="00B97C15" w:rsidRPr="0022005B" w:rsidRDefault="00B97C15" w:rsidP="009C15DD">
            <w:pPr>
              <w:numPr>
                <w:ilvl w:val="0"/>
                <w:numId w:val="158"/>
              </w:numPr>
              <w:spacing w:after="200" w:line="276" w:lineRule="auto"/>
              <w:contextualSpacing/>
              <w:rPr>
                <w:rFonts w:ascii="Calibri" w:eastAsia="Calibri" w:hAnsi="Calibri"/>
                <w:color w:val="000000"/>
                <w:spacing w:val="-1"/>
                <w:sz w:val="22"/>
                <w:szCs w:val="22"/>
                <w:lang w:eastAsia="en-US"/>
              </w:rPr>
            </w:pPr>
          </w:p>
        </w:tc>
        <w:tc>
          <w:tcPr>
            <w:tcW w:w="7087" w:type="dxa"/>
            <w:vAlign w:val="center"/>
          </w:tcPr>
          <w:p w14:paraId="18F9BDFA" w14:textId="77777777" w:rsidR="00B97C15" w:rsidRPr="00CC6B8F" w:rsidRDefault="00B97C15" w:rsidP="00B97C15">
            <w:pPr>
              <w:spacing w:line="276" w:lineRule="auto"/>
              <w:rPr>
                <w:rFonts w:ascii="Calibri" w:eastAsia="Calibri" w:hAnsi="Calibri" w:cs="Calibri"/>
                <w:color w:val="000000"/>
                <w:sz w:val="22"/>
                <w:szCs w:val="22"/>
                <w:lang w:eastAsia="en-US"/>
              </w:rPr>
            </w:pPr>
            <w:r w:rsidRPr="00CC6B8F">
              <w:rPr>
                <w:rFonts w:ascii="Calibri" w:eastAsia="Calibri" w:hAnsi="Calibri" w:cs="Calibri"/>
                <w:color w:val="000000"/>
                <w:sz w:val="22"/>
                <w:szCs w:val="22"/>
                <w:lang w:eastAsia="en-US"/>
              </w:rPr>
              <w:t>Możliwość ustawienia przez użytkownika domyślnej konfiguracji kardiomonitora, która uruchamiana jest przy każdym włączeniu monitora i/lub przyjęciu nowego pacjenta</w:t>
            </w:r>
          </w:p>
        </w:tc>
        <w:tc>
          <w:tcPr>
            <w:tcW w:w="1418" w:type="dxa"/>
          </w:tcPr>
          <w:p w14:paraId="7B0D8DE6" w14:textId="77777777" w:rsidR="00B97C15" w:rsidRPr="00CC6B8F" w:rsidRDefault="00B97C15" w:rsidP="00B97C15">
            <w:pPr>
              <w:spacing w:line="276" w:lineRule="auto"/>
              <w:rPr>
                <w:rFonts w:ascii="Calibri" w:eastAsia="Calibri" w:hAnsi="Calibri" w:cs="Calibri"/>
                <w:color w:val="000000"/>
                <w:sz w:val="22"/>
                <w:szCs w:val="22"/>
                <w:lang w:eastAsia="en-US"/>
              </w:rPr>
            </w:pPr>
          </w:p>
        </w:tc>
      </w:tr>
      <w:tr w:rsidR="00B97C15" w:rsidRPr="00CC6B8F" w14:paraId="1A29FD0C" w14:textId="52099B54" w:rsidTr="00B97C15">
        <w:tc>
          <w:tcPr>
            <w:tcW w:w="851" w:type="dxa"/>
            <w:vAlign w:val="center"/>
          </w:tcPr>
          <w:p w14:paraId="71C3B2E5" w14:textId="77777777" w:rsidR="00B97C15" w:rsidRPr="0022005B" w:rsidRDefault="00B97C15" w:rsidP="009C15DD">
            <w:pPr>
              <w:numPr>
                <w:ilvl w:val="0"/>
                <w:numId w:val="158"/>
              </w:numPr>
              <w:spacing w:after="200" w:line="276" w:lineRule="auto"/>
              <w:contextualSpacing/>
              <w:rPr>
                <w:rFonts w:ascii="Calibri" w:eastAsia="Calibri" w:hAnsi="Calibri"/>
                <w:color w:val="000000"/>
                <w:spacing w:val="-1"/>
                <w:sz w:val="22"/>
                <w:szCs w:val="22"/>
                <w:lang w:eastAsia="en-US"/>
              </w:rPr>
            </w:pPr>
          </w:p>
        </w:tc>
        <w:tc>
          <w:tcPr>
            <w:tcW w:w="7087" w:type="dxa"/>
            <w:vAlign w:val="center"/>
          </w:tcPr>
          <w:p w14:paraId="7BB2EC8E" w14:textId="77777777" w:rsidR="00B97C15" w:rsidRPr="00CC6B8F" w:rsidRDefault="00B97C15" w:rsidP="00B97C15">
            <w:pPr>
              <w:spacing w:line="276" w:lineRule="auto"/>
              <w:rPr>
                <w:rFonts w:ascii="Calibri" w:eastAsia="Calibri" w:hAnsi="Calibri" w:cs="Calibri"/>
                <w:color w:val="000000"/>
                <w:sz w:val="22"/>
                <w:szCs w:val="22"/>
                <w:lang w:eastAsia="en-US"/>
              </w:rPr>
            </w:pPr>
            <w:r w:rsidRPr="00CC6B8F">
              <w:rPr>
                <w:rFonts w:ascii="Calibri" w:eastAsia="Calibri" w:hAnsi="Calibri" w:cs="Calibri"/>
                <w:color w:val="000000"/>
                <w:sz w:val="22"/>
                <w:szCs w:val="22"/>
                <w:lang w:eastAsia="en-US"/>
              </w:rPr>
              <w:t>Urządzenie musi posiadać możliwość uruchomienia trybu nocnego (wygaszony ekran, włączone podświetlenie klawiszy, obniżona głośność alarmu, brak sygnału pulsu, brak sygnału przycisków)</w:t>
            </w:r>
          </w:p>
        </w:tc>
        <w:tc>
          <w:tcPr>
            <w:tcW w:w="1418" w:type="dxa"/>
          </w:tcPr>
          <w:p w14:paraId="5598B936" w14:textId="77777777" w:rsidR="00B97C15" w:rsidRPr="00CC6B8F" w:rsidRDefault="00B97C15" w:rsidP="00B97C15">
            <w:pPr>
              <w:spacing w:line="276" w:lineRule="auto"/>
              <w:rPr>
                <w:rFonts w:ascii="Calibri" w:eastAsia="Calibri" w:hAnsi="Calibri" w:cs="Calibri"/>
                <w:color w:val="000000"/>
                <w:sz w:val="22"/>
                <w:szCs w:val="22"/>
                <w:lang w:eastAsia="en-US"/>
              </w:rPr>
            </w:pPr>
          </w:p>
        </w:tc>
      </w:tr>
      <w:tr w:rsidR="00B97C15" w:rsidRPr="00CC6B8F" w14:paraId="08E55631" w14:textId="5F062255" w:rsidTr="00B97C15">
        <w:tc>
          <w:tcPr>
            <w:tcW w:w="851" w:type="dxa"/>
            <w:vAlign w:val="center"/>
          </w:tcPr>
          <w:p w14:paraId="57DD79C5" w14:textId="77777777" w:rsidR="00B97C15" w:rsidRPr="0022005B" w:rsidRDefault="00B97C15" w:rsidP="009C15DD">
            <w:pPr>
              <w:numPr>
                <w:ilvl w:val="0"/>
                <w:numId w:val="158"/>
              </w:numPr>
              <w:spacing w:after="200" w:line="276" w:lineRule="auto"/>
              <w:contextualSpacing/>
              <w:rPr>
                <w:rFonts w:ascii="Calibri" w:eastAsia="Calibri" w:hAnsi="Calibri"/>
                <w:color w:val="000000"/>
                <w:spacing w:val="-1"/>
                <w:sz w:val="22"/>
                <w:szCs w:val="22"/>
                <w:lang w:eastAsia="en-US"/>
              </w:rPr>
            </w:pPr>
          </w:p>
        </w:tc>
        <w:tc>
          <w:tcPr>
            <w:tcW w:w="7087" w:type="dxa"/>
            <w:vAlign w:val="center"/>
          </w:tcPr>
          <w:p w14:paraId="66954E2F" w14:textId="77777777" w:rsidR="00B97C15" w:rsidRPr="00CC6B8F" w:rsidRDefault="00B97C15" w:rsidP="00B97C15">
            <w:pPr>
              <w:spacing w:line="276" w:lineRule="auto"/>
              <w:rPr>
                <w:rFonts w:ascii="Calibri" w:eastAsia="Calibri" w:hAnsi="Calibri" w:cs="Calibri"/>
                <w:color w:val="000000"/>
                <w:sz w:val="22"/>
                <w:szCs w:val="22"/>
                <w:lang w:eastAsia="en-US"/>
              </w:rPr>
            </w:pPr>
            <w:r w:rsidRPr="00CC6B8F">
              <w:rPr>
                <w:rFonts w:ascii="Calibri" w:eastAsia="Calibri" w:hAnsi="Calibri" w:cs="Calibri"/>
                <w:color w:val="000000"/>
                <w:sz w:val="22"/>
                <w:szCs w:val="22"/>
                <w:lang w:eastAsia="en-US"/>
              </w:rPr>
              <w:t>Oprogramowanie kardiomonitora wyposażone w kalkulatory medyczne: (m.in. obliczenia wentylacji, hemodynamiczne, utlenowania, lekowe, nerkowe).</w:t>
            </w:r>
          </w:p>
        </w:tc>
        <w:tc>
          <w:tcPr>
            <w:tcW w:w="1418" w:type="dxa"/>
          </w:tcPr>
          <w:p w14:paraId="09600F4B" w14:textId="77777777" w:rsidR="00B97C15" w:rsidRPr="00CC6B8F" w:rsidRDefault="00B97C15" w:rsidP="00B97C15">
            <w:pPr>
              <w:spacing w:line="276" w:lineRule="auto"/>
              <w:rPr>
                <w:rFonts w:ascii="Calibri" w:eastAsia="Calibri" w:hAnsi="Calibri" w:cs="Calibri"/>
                <w:color w:val="000000"/>
                <w:sz w:val="22"/>
                <w:szCs w:val="22"/>
                <w:lang w:eastAsia="en-US"/>
              </w:rPr>
            </w:pPr>
          </w:p>
        </w:tc>
      </w:tr>
      <w:tr w:rsidR="00B97C15" w:rsidRPr="00CC6B8F" w14:paraId="500E3BFA" w14:textId="45375FC0" w:rsidTr="00B97C15">
        <w:tc>
          <w:tcPr>
            <w:tcW w:w="851" w:type="dxa"/>
            <w:vAlign w:val="center"/>
          </w:tcPr>
          <w:p w14:paraId="6128459A" w14:textId="77777777" w:rsidR="00B97C15" w:rsidRPr="0022005B" w:rsidRDefault="00B97C15" w:rsidP="009C15DD">
            <w:pPr>
              <w:numPr>
                <w:ilvl w:val="0"/>
                <w:numId w:val="158"/>
              </w:numPr>
              <w:spacing w:after="200" w:line="276" w:lineRule="auto"/>
              <w:contextualSpacing/>
              <w:rPr>
                <w:rFonts w:ascii="Calibri" w:eastAsia="Calibri" w:hAnsi="Calibri"/>
                <w:color w:val="000000"/>
                <w:spacing w:val="-1"/>
                <w:sz w:val="22"/>
                <w:szCs w:val="22"/>
                <w:lang w:eastAsia="en-US"/>
              </w:rPr>
            </w:pPr>
          </w:p>
        </w:tc>
        <w:tc>
          <w:tcPr>
            <w:tcW w:w="7087" w:type="dxa"/>
            <w:vAlign w:val="center"/>
          </w:tcPr>
          <w:p w14:paraId="610320CD" w14:textId="77777777" w:rsidR="00B97C15" w:rsidRPr="00CC6B8F" w:rsidRDefault="00B97C15" w:rsidP="00B97C15">
            <w:pPr>
              <w:spacing w:line="276" w:lineRule="auto"/>
              <w:rPr>
                <w:rFonts w:ascii="Calibri" w:eastAsia="Calibri" w:hAnsi="Calibri" w:cs="Calibri"/>
                <w:color w:val="000000"/>
                <w:sz w:val="22"/>
                <w:szCs w:val="22"/>
                <w:lang w:eastAsia="en-US"/>
              </w:rPr>
            </w:pPr>
            <w:r w:rsidRPr="00CC6B8F">
              <w:rPr>
                <w:rFonts w:ascii="Calibri" w:eastAsia="Calibri" w:hAnsi="Calibri" w:cs="Calibri"/>
                <w:color w:val="000000"/>
                <w:sz w:val="22"/>
                <w:szCs w:val="22"/>
                <w:lang w:eastAsia="en-US"/>
              </w:rPr>
              <w:t xml:space="preserve">Możliwość rozbudowy kardiomonitora o oprogramowanie analizujące 12 </w:t>
            </w:r>
            <w:proofErr w:type="spellStart"/>
            <w:r w:rsidRPr="00CC6B8F">
              <w:rPr>
                <w:rFonts w:ascii="Calibri" w:eastAsia="Calibri" w:hAnsi="Calibri" w:cs="Calibri"/>
                <w:color w:val="000000"/>
                <w:sz w:val="22"/>
                <w:szCs w:val="22"/>
                <w:lang w:eastAsia="en-US"/>
              </w:rPr>
              <w:t>odprowadzeń</w:t>
            </w:r>
            <w:proofErr w:type="spellEnd"/>
            <w:r w:rsidRPr="00CC6B8F">
              <w:rPr>
                <w:rFonts w:ascii="Calibri" w:eastAsia="Calibri" w:hAnsi="Calibri" w:cs="Calibri"/>
                <w:color w:val="000000"/>
                <w:sz w:val="22"/>
                <w:szCs w:val="22"/>
                <w:lang w:eastAsia="en-US"/>
              </w:rPr>
              <w:t xml:space="preserve"> EKG, pozwalające na automatyczną analizę z diagnostycznym podsumowaniem.</w:t>
            </w:r>
          </w:p>
        </w:tc>
        <w:tc>
          <w:tcPr>
            <w:tcW w:w="1418" w:type="dxa"/>
          </w:tcPr>
          <w:p w14:paraId="786128BB" w14:textId="77777777" w:rsidR="00B97C15" w:rsidRPr="00CC6B8F" w:rsidRDefault="00B97C15" w:rsidP="00B97C15">
            <w:pPr>
              <w:spacing w:line="276" w:lineRule="auto"/>
              <w:rPr>
                <w:rFonts w:ascii="Calibri" w:eastAsia="Calibri" w:hAnsi="Calibri" w:cs="Calibri"/>
                <w:color w:val="000000"/>
                <w:sz w:val="22"/>
                <w:szCs w:val="22"/>
                <w:lang w:eastAsia="en-US"/>
              </w:rPr>
            </w:pPr>
          </w:p>
        </w:tc>
      </w:tr>
      <w:tr w:rsidR="00B97C15" w:rsidRPr="00CC6B8F" w14:paraId="7B36189C" w14:textId="426481EC" w:rsidTr="00B97C15">
        <w:tc>
          <w:tcPr>
            <w:tcW w:w="851" w:type="dxa"/>
            <w:vAlign w:val="center"/>
          </w:tcPr>
          <w:p w14:paraId="4D1FC80D" w14:textId="77777777" w:rsidR="00B97C15" w:rsidRPr="0022005B" w:rsidRDefault="00B97C15" w:rsidP="009C15DD">
            <w:pPr>
              <w:numPr>
                <w:ilvl w:val="0"/>
                <w:numId w:val="158"/>
              </w:numPr>
              <w:spacing w:after="200" w:line="276" w:lineRule="auto"/>
              <w:contextualSpacing/>
              <w:rPr>
                <w:rFonts w:ascii="Calibri" w:eastAsia="Calibri" w:hAnsi="Calibri"/>
                <w:color w:val="000000"/>
                <w:spacing w:val="-1"/>
                <w:sz w:val="22"/>
                <w:szCs w:val="22"/>
                <w:lang w:eastAsia="en-US"/>
              </w:rPr>
            </w:pPr>
          </w:p>
        </w:tc>
        <w:tc>
          <w:tcPr>
            <w:tcW w:w="7087" w:type="dxa"/>
            <w:vAlign w:val="center"/>
          </w:tcPr>
          <w:p w14:paraId="574A7995" w14:textId="77777777" w:rsidR="00B97C15" w:rsidRPr="00CC6B8F" w:rsidRDefault="00B97C15" w:rsidP="00B97C15">
            <w:pPr>
              <w:spacing w:line="276" w:lineRule="auto"/>
              <w:rPr>
                <w:rFonts w:ascii="Calibri" w:eastAsia="Calibri" w:hAnsi="Calibri" w:cs="Calibri"/>
                <w:color w:val="000000"/>
                <w:sz w:val="22"/>
                <w:szCs w:val="22"/>
                <w:lang w:eastAsia="en-US"/>
              </w:rPr>
            </w:pPr>
            <w:r w:rsidRPr="00CC6B8F">
              <w:rPr>
                <w:rFonts w:ascii="Calibri" w:eastAsia="Calibri" w:hAnsi="Calibri" w:cs="Calibri"/>
                <w:color w:val="000000"/>
                <w:sz w:val="22"/>
                <w:szCs w:val="22"/>
                <w:lang w:eastAsia="en-US"/>
              </w:rPr>
              <w:t xml:space="preserve">Złącze USB pozwalające na podłączenie klawiatury, </w:t>
            </w:r>
            <w:proofErr w:type="gramStart"/>
            <w:r w:rsidRPr="00CC6B8F">
              <w:rPr>
                <w:rFonts w:ascii="Calibri" w:eastAsia="Calibri" w:hAnsi="Calibri" w:cs="Calibri"/>
                <w:color w:val="000000"/>
                <w:sz w:val="22"/>
                <w:szCs w:val="22"/>
                <w:lang w:eastAsia="en-US"/>
              </w:rPr>
              <w:t>myszy,</w:t>
            </w:r>
            <w:proofErr w:type="gramEnd"/>
            <w:r w:rsidRPr="00CC6B8F">
              <w:rPr>
                <w:rFonts w:ascii="Calibri" w:eastAsia="Calibri" w:hAnsi="Calibri" w:cs="Calibri"/>
                <w:color w:val="000000"/>
                <w:sz w:val="22"/>
                <w:szCs w:val="22"/>
                <w:lang w:eastAsia="en-US"/>
              </w:rPr>
              <w:t xml:space="preserve"> lub pamięci USB w celu przenoszenia danych.</w:t>
            </w:r>
          </w:p>
          <w:p w14:paraId="5F272151" w14:textId="77777777" w:rsidR="00B97C15" w:rsidRPr="00CC6B8F" w:rsidRDefault="00B97C15" w:rsidP="00B97C15">
            <w:pPr>
              <w:spacing w:line="276" w:lineRule="auto"/>
              <w:rPr>
                <w:rFonts w:ascii="Calibri" w:eastAsia="Calibri" w:hAnsi="Calibri" w:cs="Calibri"/>
                <w:color w:val="000000"/>
                <w:sz w:val="22"/>
                <w:szCs w:val="22"/>
                <w:lang w:eastAsia="en-US"/>
              </w:rPr>
            </w:pPr>
            <w:r w:rsidRPr="00CC6B8F">
              <w:rPr>
                <w:rFonts w:ascii="Calibri" w:eastAsia="Calibri" w:hAnsi="Calibri" w:cs="Calibri"/>
                <w:color w:val="000000"/>
                <w:sz w:val="22"/>
                <w:szCs w:val="22"/>
                <w:lang w:eastAsia="en-US"/>
              </w:rPr>
              <w:t xml:space="preserve">Złącze kart SD pozwalające na rozszerzenie pamięci kardiomonitora. </w:t>
            </w:r>
          </w:p>
        </w:tc>
        <w:tc>
          <w:tcPr>
            <w:tcW w:w="1418" w:type="dxa"/>
          </w:tcPr>
          <w:p w14:paraId="24D91B78" w14:textId="77777777" w:rsidR="00B97C15" w:rsidRPr="00CC6B8F" w:rsidRDefault="00B97C15" w:rsidP="00B97C15">
            <w:pPr>
              <w:spacing w:line="276" w:lineRule="auto"/>
              <w:rPr>
                <w:rFonts w:ascii="Calibri" w:eastAsia="Calibri" w:hAnsi="Calibri" w:cs="Calibri"/>
                <w:color w:val="000000"/>
                <w:sz w:val="22"/>
                <w:szCs w:val="22"/>
                <w:lang w:eastAsia="en-US"/>
              </w:rPr>
            </w:pPr>
          </w:p>
        </w:tc>
      </w:tr>
      <w:tr w:rsidR="00B97C15" w:rsidRPr="00CC6B8F" w14:paraId="178A00EC" w14:textId="37FF912D" w:rsidTr="00B97C15">
        <w:tc>
          <w:tcPr>
            <w:tcW w:w="851" w:type="dxa"/>
            <w:vAlign w:val="center"/>
          </w:tcPr>
          <w:p w14:paraId="655AFFFF" w14:textId="77777777" w:rsidR="00B97C15" w:rsidRPr="0022005B" w:rsidRDefault="00B97C15" w:rsidP="009C15DD">
            <w:pPr>
              <w:numPr>
                <w:ilvl w:val="0"/>
                <w:numId w:val="158"/>
              </w:numPr>
              <w:spacing w:after="200" w:line="276" w:lineRule="auto"/>
              <w:contextualSpacing/>
              <w:rPr>
                <w:rFonts w:ascii="Calibri" w:eastAsia="Calibri" w:hAnsi="Calibri"/>
                <w:color w:val="000000"/>
                <w:spacing w:val="-1"/>
                <w:sz w:val="22"/>
                <w:szCs w:val="22"/>
                <w:lang w:eastAsia="en-US"/>
              </w:rPr>
            </w:pPr>
          </w:p>
        </w:tc>
        <w:tc>
          <w:tcPr>
            <w:tcW w:w="7087" w:type="dxa"/>
            <w:vAlign w:val="center"/>
          </w:tcPr>
          <w:p w14:paraId="6F1BC60E" w14:textId="77777777" w:rsidR="00B97C15" w:rsidRPr="00CC6B8F" w:rsidRDefault="00B97C15" w:rsidP="00B97C15">
            <w:pPr>
              <w:spacing w:line="276" w:lineRule="auto"/>
              <w:rPr>
                <w:rFonts w:ascii="Calibri" w:eastAsia="Calibri" w:hAnsi="Calibri" w:cs="Calibri"/>
                <w:color w:val="000000"/>
                <w:sz w:val="22"/>
                <w:szCs w:val="22"/>
                <w:lang w:eastAsia="en-US"/>
              </w:rPr>
            </w:pPr>
            <w:r w:rsidRPr="00CC6B8F">
              <w:rPr>
                <w:rFonts w:ascii="Calibri" w:eastAsia="Calibri" w:hAnsi="Calibri" w:cs="Calibri"/>
                <w:color w:val="000000"/>
                <w:sz w:val="22"/>
                <w:szCs w:val="22"/>
                <w:lang w:eastAsia="en-US"/>
              </w:rPr>
              <w:t>Trendy tabelaryczne i graficzne z ostatnich min. 10 dni monitorowania</w:t>
            </w:r>
          </w:p>
        </w:tc>
        <w:tc>
          <w:tcPr>
            <w:tcW w:w="1418" w:type="dxa"/>
          </w:tcPr>
          <w:p w14:paraId="6271493B" w14:textId="77777777" w:rsidR="00B97C15" w:rsidRPr="00CC6B8F" w:rsidRDefault="00B97C15" w:rsidP="00B97C15">
            <w:pPr>
              <w:spacing w:line="276" w:lineRule="auto"/>
              <w:rPr>
                <w:rFonts w:ascii="Calibri" w:eastAsia="Calibri" w:hAnsi="Calibri" w:cs="Calibri"/>
                <w:color w:val="000000"/>
                <w:sz w:val="22"/>
                <w:szCs w:val="22"/>
                <w:lang w:eastAsia="en-US"/>
              </w:rPr>
            </w:pPr>
          </w:p>
        </w:tc>
      </w:tr>
      <w:tr w:rsidR="00B97C15" w:rsidRPr="00CC6B8F" w14:paraId="5FC56297" w14:textId="2F134D21" w:rsidTr="00B97C15">
        <w:tc>
          <w:tcPr>
            <w:tcW w:w="851" w:type="dxa"/>
            <w:vAlign w:val="center"/>
          </w:tcPr>
          <w:p w14:paraId="24521EB3" w14:textId="77777777" w:rsidR="00B97C15" w:rsidRPr="0022005B" w:rsidRDefault="00B97C15" w:rsidP="009C15DD">
            <w:pPr>
              <w:numPr>
                <w:ilvl w:val="0"/>
                <w:numId w:val="158"/>
              </w:numPr>
              <w:spacing w:after="200" w:line="276" w:lineRule="auto"/>
              <w:contextualSpacing/>
              <w:rPr>
                <w:rFonts w:ascii="Calibri" w:eastAsia="Calibri" w:hAnsi="Calibri"/>
                <w:color w:val="000000"/>
                <w:spacing w:val="-1"/>
                <w:sz w:val="22"/>
                <w:szCs w:val="22"/>
                <w:lang w:eastAsia="en-US"/>
              </w:rPr>
            </w:pPr>
          </w:p>
        </w:tc>
        <w:tc>
          <w:tcPr>
            <w:tcW w:w="7087" w:type="dxa"/>
            <w:vAlign w:val="center"/>
          </w:tcPr>
          <w:p w14:paraId="7D707F02" w14:textId="77777777" w:rsidR="00B97C15" w:rsidRPr="00CC6B8F" w:rsidRDefault="00B97C15" w:rsidP="00B97C15">
            <w:pPr>
              <w:spacing w:line="276" w:lineRule="auto"/>
              <w:rPr>
                <w:rFonts w:ascii="Calibri" w:eastAsia="Calibri" w:hAnsi="Calibri" w:cs="Calibri"/>
                <w:color w:val="000000"/>
                <w:sz w:val="22"/>
                <w:szCs w:val="22"/>
                <w:lang w:eastAsia="en-US"/>
              </w:rPr>
            </w:pPr>
            <w:r w:rsidRPr="00CC6B8F">
              <w:rPr>
                <w:rFonts w:ascii="Calibri" w:eastAsia="Calibri" w:hAnsi="Calibri" w:cs="Calibri"/>
                <w:color w:val="000000"/>
                <w:sz w:val="22"/>
                <w:szCs w:val="22"/>
                <w:lang w:eastAsia="en-US"/>
              </w:rPr>
              <w:t>Zasilanie awaryjne zapewniające monitorowanie min.: EKG, SpO2, Oddech, NIBP, Temp, przez co najmniej 9 godzin w przypadku zaniku zasilania w sieci elektrycznej, z automatycznym przełączeniem się na zasilanie awaryjne.</w:t>
            </w:r>
          </w:p>
        </w:tc>
        <w:tc>
          <w:tcPr>
            <w:tcW w:w="1418" w:type="dxa"/>
          </w:tcPr>
          <w:p w14:paraId="1282A5A9" w14:textId="77777777" w:rsidR="00B97C15" w:rsidRPr="00CC6B8F" w:rsidRDefault="00B97C15" w:rsidP="00B97C15">
            <w:pPr>
              <w:spacing w:line="276" w:lineRule="auto"/>
              <w:rPr>
                <w:rFonts w:ascii="Calibri" w:eastAsia="Calibri" w:hAnsi="Calibri" w:cs="Calibri"/>
                <w:color w:val="000000"/>
                <w:sz w:val="22"/>
                <w:szCs w:val="22"/>
                <w:lang w:eastAsia="en-US"/>
              </w:rPr>
            </w:pPr>
          </w:p>
        </w:tc>
      </w:tr>
      <w:tr w:rsidR="00B97C15" w:rsidRPr="00CC6B8F" w14:paraId="00DB010D" w14:textId="391A007D" w:rsidTr="00B97C15">
        <w:tc>
          <w:tcPr>
            <w:tcW w:w="851" w:type="dxa"/>
            <w:vAlign w:val="center"/>
          </w:tcPr>
          <w:p w14:paraId="3264263B" w14:textId="77777777" w:rsidR="00B97C15" w:rsidRPr="0022005B" w:rsidRDefault="00B97C15" w:rsidP="009C15DD">
            <w:pPr>
              <w:numPr>
                <w:ilvl w:val="0"/>
                <w:numId w:val="158"/>
              </w:numPr>
              <w:spacing w:after="200" w:line="276" w:lineRule="auto"/>
              <w:contextualSpacing/>
              <w:rPr>
                <w:rFonts w:ascii="Calibri" w:eastAsia="Calibri" w:hAnsi="Calibri"/>
                <w:color w:val="000000"/>
                <w:spacing w:val="-1"/>
                <w:sz w:val="22"/>
                <w:szCs w:val="22"/>
                <w:lang w:eastAsia="en-US"/>
              </w:rPr>
            </w:pPr>
          </w:p>
        </w:tc>
        <w:tc>
          <w:tcPr>
            <w:tcW w:w="7087" w:type="dxa"/>
            <w:vAlign w:val="center"/>
          </w:tcPr>
          <w:p w14:paraId="471B6413" w14:textId="77777777" w:rsidR="00B97C15" w:rsidRPr="00CC6B8F" w:rsidRDefault="00B97C15" w:rsidP="00B97C15">
            <w:pPr>
              <w:spacing w:line="276" w:lineRule="auto"/>
              <w:rPr>
                <w:rFonts w:ascii="Calibri" w:eastAsia="Calibri" w:hAnsi="Calibri" w:cs="Calibri"/>
                <w:color w:val="000000"/>
                <w:sz w:val="22"/>
                <w:szCs w:val="22"/>
                <w:lang w:eastAsia="en-US"/>
              </w:rPr>
            </w:pPr>
            <w:r w:rsidRPr="00CC6B8F">
              <w:rPr>
                <w:rFonts w:ascii="Calibri" w:eastAsia="Calibri" w:hAnsi="Calibri" w:cs="Calibri"/>
                <w:color w:val="000000"/>
                <w:sz w:val="22"/>
                <w:szCs w:val="22"/>
                <w:lang w:eastAsia="en-US"/>
              </w:rPr>
              <w:t>System cichego, konwekcyjnego chłodzenia bez użycia wewnętrznych wentylatorów.</w:t>
            </w:r>
          </w:p>
        </w:tc>
        <w:tc>
          <w:tcPr>
            <w:tcW w:w="1418" w:type="dxa"/>
          </w:tcPr>
          <w:p w14:paraId="359188D0" w14:textId="77777777" w:rsidR="00B97C15" w:rsidRPr="00CC6B8F" w:rsidRDefault="00B97C15" w:rsidP="00B97C15">
            <w:pPr>
              <w:spacing w:line="276" w:lineRule="auto"/>
              <w:rPr>
                <w:rFonts w:ascii="Calibri" w:eastAsia="Calibri" w:hAnsi="Calibri" w:cs="Calibri"/>
                <w:color w:val="000000"/>
                <w:sz w:val="22"/>
                <w:szCs w:val="22"/>
                <w:lang w:eastAsia="en-US"/>
              </w:rPr>
            </w:pPr>
          </w:p>
        </w:tc>
      </w:tr>
      <w:tr w:rsidR="00B97C15" w:rsidRPr="00CC6B8F" w14:paraId="73AB0983" w14:textId="2B3A5F64" w:rsidTr="00B97C15">
        <w:tc>
          <w:tcPr>
            <w:tcW w:w="851" w:type="dxa"/>
            <w:vAlign w:val="center"/>
          </w:tcPr>
          <w:p w14:paraId="6CC40286" w14:textId="77777777" w:rsidR="00B97C15" w:rsidRPr="0022005B" w:rsidRDefault="00B97C15" w:rsidP="009C15DD">
            <w:pPr>
              <w:numPr>
                <w:ilvl w:val="0"/>
                <w:numId w:val="158"/>
              </w:numPr>
              <w:spacing w:after="200" w:line="276" w:lineRule="auto"/>
              <w:contextualSpacing/>
              <w:rPr>
                <w:rFonts w:ascii="Calibri" w:eastAsia="Calibri" w:hAnsi="Calibri"/>
                <w:color w:val="000000"/>
                <w:spacing w:val="-1"/>
                <w:sz w:val="22"/>
                <w:szCs w:val="22"/>
                <w:lang w:eastAsia="en-US"/>
              </w:rPr>
            </w:pPr>
          </w:p>
        </w:tc>
        <w:tc>
          <w:tcPr>
            <w:tcW w:w="7087" w:type="dxa"/>
            <w:vAlign w:val="center"/>
          </w:tcPr>
          <w:p w14:paraId="36A1AE5D" w14:textId="77777777" w:rsidR="00B97C15" w:rsidRPr="00CC6B8F" w:rsidRDefault="00B97C15" w:rsidP="00B97C15">
            <w:pPr>
              <w:spacing w:line="276" w:lineRule="auto"/>
              <w:rPr>
                <w:rFonts w:ascii="Calibri" w:eastAsia="Calibri" w:hAnsi="Calibri" w:cs="Calibri"/>
                <w:color w:val="000000"/>
                <w:sz w:val="22"/>
                <w:szCs w:val="22"/>
                <w:lang w:eastAsia="en-US"/>
              </w:rPr>
            </w:pPr>
            <w:r w:rsidRPr="00CC6B8F">
              <w:rPr>
                <w:rFonts w:ascii="Calibri" w:eastAsia="Calibri" w:hAnsi="Calibri" w:cs="Calibri"/>
                <w:color w:val="000000"/>
                <w:sz w:val="22"/>
                <w:szCs w:val="22"/>
                <w:lang w:eastAsia="en-US"/>
              </w:rPr>
              <w:t>Alarmy 3-stopniowe (wizualne i akustyczne) wszystkich parametrów z klasyfikacją priorytetu alarmu, z możliwością zawieszenia czasowego.</w:t>
            </w:r>
          </w:p>
        </w:tc>
        <w:tc>
          <w:tcPr>
            <w:tcW w:w="1418" w:type="dxa"/>
          </w:tcPr>
          <w:p w14:paraId="796A5245" w14:textId="77777777" w:rsidR="00B97C15" w:rsidRPr="00CC6B8F" w:rsidRDefault="00B97C15" w:rsidP="00B97C15">
            <w:pPr>
              <w:spacing w:line="276" w:lineRule="auto"/>
              <w:rPr>
                <w:rFonts w:ascii="Calibri" w:eastAsia="Calibri" w:hAnsi="Calibri" w:cs="Calibri"/>
                <w:color w:val="000000"/>
                <w:sz w:val="22"/>
                <w:szCs w:val="22"/>
                <w:lang w:eastAsia="en-US"/>
              </w:rPr>
            </w:pPr>
          </w:p>
        </w:tc>
      </w:tr>
      <w:tr w:rsidR="00B97C15" w:rsidRPr="00CC6B8F" w14:paraId="1478543C" w14:textId="7EE32430" w:rsidTr="00B97C15">
        <w:tc>
          <w:tcPr>
            <w:tcW w:w="851" w:type="dxa"/>
            <w:vAlign w:val="center"/>
          </w:tcPr>
          <w:p w14:paraId="0398DDBB" w14:textId="77777777" w:rsidR="00B97C15" w:rsidRPr="0022005B" w:rsidRDefault="00B97C15" w:rsidP="009C15DD">
            <w:pPr>
              <w:numPr>
                <w:ilvl w:val="0"/>
                <w:numId w:val="158"/>
              </w:numPr>
              <w:spacing w:after="200" w:line="276" w:lineRule="auto"/>
              <w:contextualSpacing/>
              <w:rPr>
                <w:rFonts w:ascii="Calibri" w:eastAsia="Calibri" w:hAnsi="Calibri"/>
                <w:color w:val="000000"/>
                <w:spacing w:val="-1"/>
                <w:sz w:val="22"/>
                <w:szCs w:val="22"/>
                <w:lang w:eastAsia="en-US"/>
              </w:rPr>
            </w:pPr>
          </w:p>
        </w:tc>
        <w:tc>
          <w:tcPr>
            <w:tcW w:w="7087" w:type="dxa"/>
            <w:vAlign w:val="center"/>
          </w:tcPr>
          <w:p w14:paraId="1A7EFB38" w14:textId="77777777" w:rsidR="00B97C15" w:rsidRPr="00CC6B8F" w:rsidRDefault="00B97C15" w:rsidP="00B97C15">
            <w:pPr>
              <w:spacing w:line="276" w:lineRule="auto"/>
              <w:rPr>
                <w:rFonts w:ascii="Calibri" w:eastAsia="Calibri" w:hAnsi="Calibri" w:cs="Calibri"/>
                <w:color w:val="000000"/>
                <w:sz w:val="22"/>
                <w:szCs w:val="22"/>
                <w:lang w:eastAsia="en-US"/>
              </w:rPr>
            </w:pPr>
            <w:r w:rsidRPr="00CC6B8F">
              <w:rPr>
                <w:rFonts w:ascii="Calibri" w:eastAsia="Calibri" w:hAnsi="Calibri" w:cs="Calibri"/>
                <w:color w:val="000000"/>
                <w:sz w:val="22"/>
                <w:szCs w:val="22"/>
                <w:lang w:eastAsia="en-US"/>
              </w:rPr>
              <w:t>Rejestracja zdarzeń alarmowych (min. 200 alarmów na pacjenta w pamięci kardiomonitora).</w:t>
            </w:r>
          </w:p>
        </w:tc>
        <w:tc>
          <w:tcPr>
            <w:tcW w:w="1418" w:type="dxa"/>
          </w:tcPr>
          <w:p w14:paraId="6AF040D8" w14:textId="77777777" w:rsidR="00B97C15" w:rsidRPr="00CC6B8F" w:rsidRDefault="00B97C15" w:rsidP="00B97C15">
            <w:pPr>
              <w:spacing w:line="276" w:lineRule="auto"/>
              <w:rPr>
                <w:rFonts w:ascii="Calibri" w:eastAsia="Calibri" w:hAnsi="Calibri" w:cs="Calibri"/>
                <w:color w:val="000000"/>
                <w:sz w:val="22"/>
                <w:szCs w:val="22"/>
                <w:lang w:eastAsia="en-US"/>
              </w:rPr>
            </w:pPr>
          </w:p>
        </w:tc>
      </w:tr>
      <w:tr w:rsidR="00B97C15" w:rsidRPr="00CC6B8F" w14:paraId="394CC1FF" w14:textId="1DF47E9B" w:rsidTr="00B97C15">
        <w:tc>
          <w:tcPr>
            <w:tcW w:w="851" w:type="dxa"/>
            <w:vAlign w:val="center"/>
          </w:tcPr>
          <w:p w14:paraId="674440CF" w14:textId="77777777" w:rsidR="00B97C15" w:rsidRPr="0022005B" w:rsidRDefault="00B97C15" w:rsidP="009C15DD">
            <w:pPr>
              <w:numPr>
                <w:ilvl w:val="0"/>
                <w:numId w:val="158"/>
              </w:numPr>
              <w:spacing w:after="200" w:line="276" w:lineRule="auto"/>
              <w:contextualSpacing/>
              <w:rPr>
                <w:rFonts w:ascii="Calibri" w:eastAsia="Calibri" w:hAnsi="Calibri"/>
                <w:color w:val="000000"/>
                <w:spacing w:val="-1"/>
                <w:sz w:val="22"/>
                <w:szCs w:val="22"/>
                <w:lang w:eastAsia="en-US"/>
              </w:rPr>
            </w:pPr>
          </w:p>
        </w:tc>
        <w:tc>
          <w:tcPr>
            <w:tcW w:w="7087" w:type="dxa"/>
            <w:vAlign w:val="center"/>
          </w:tcPr>
          <w:p w14:paraId="40773C30" w14:textId="77777777" w:rsidR="00B97C15" w:rsidRPr="00CC6B8F" w:rsidRDefault="00B97C15" w:rsidP="00B97C15">
            <w:pPr>
              <w:spacing w:line="276" w:lineRule="auto"/>
              <w:rPr>
                <w:rFonts w:ascii="Calibri" w:eastAsia="Calibri" w:hAnsi="Calibri" w:cs="Calibri"/>
                <w:color w:val="000000"/>
                <w:sz w:val="22"/>
                <w:szCs w:val="22"/>
                <w:lang w:eastAsia="en-US"/>
              </w:rPr>
            </w:pPr>
            <w:r w:rsidRPr="00CC6B8F">
              <w:rPr>
                <w:rFonts w:ascii="Calibri" w:eastAsia="Calibri" w:hAnsi="Calibri" w:cs="Calibri"/>
                <w:color w:val="000000"/>
                <w:sz w:val="22"/>
                <w:szCs w:val="22"/>
                <w:lang w:eastAsia="en-US"/>
              </w:rPr>
              <w:t>Możliwość wyłączania alarmowania dla poszczególnych mierzonych parametrów osobno</w:t>
            </w:r>
          </w:p>
        </w:tc>
        <w:tc>
          <w:tcPr>
            <w:tcW w:w="1418" w:type="dxa"/>
          </w:tcPr>
          <w:p w14:paraId="47A9B595" w14:textId="77777777" w:rsidR="00B97C15" w:rsidRPr="00CC6B8F" w:rsidRDefault="00B97C15" w:rsidP="00B97C15">
            <w:pPr>
              <w:spacing w:line="276" w:lineRule="auto"/>
              <w:rPr>
                <w:rFonts w:ascii="Calibri" w:eastAsia="Calibri" w:hAnsi="Calibri" w:cs="Calibri"/>
                <w:color w:val="000000"/>
                <w:sz w:val="22"/>
                <w:szCs w:val="22"/>
                <w:lang w:eastAsia="en-US"/>
              </w:rPr>
            </w:pPr>
          </w:p>
        </w:tc>
      </w:tr>
      <w:tr w:rsidR="00B97C15" w:rsidRPr="00CC6B8F" w14:paraId="2C9EB3DF" w14:textId="54A7F496" w:rsidTr="00B97C15">
        <w:tc>
          <w:tcPr>
            <w:tcW w:w="851" w:type="dxa"/>
            <w:vAlign w:val="center"/>
          </w:tcPr>
          <w:p w14:paraId="50BB3531" w14:textId="77777777" w:rsidR="00B97C15" w:rsidRPr="0022005B" w:rsidRDefault="00B97C15" w:rsidP="009C15DD">
            <w:pPr>
              <w:numPr>
                <w:ilvl w:val="0"/>
                <w:numId w:val="158"/>
              </w:numPr>
              <w:spacing w:after="200" w:line="276" w:lineRule="auto"/>
              <w:contextualSpacing/>
              <w:rPr>
                <w:rFonts w:ascii="Calibri" w:eastAsia="Calibri" w:hAnsi="Calibri"/>
                <w:color w:val="000000"/>
                <w:spacing w:val="-1"/>
                <w:sz w:val="22"/>
                <w:szCs w:val="22"/>
                <w:lang w:eastAsia="en-US"/>
              </w:rPr>
            </w:pPr>
          </w:p>
        </w:tc>
        <w:tc>
          <w:tcPr>
            <w:tcW w:w="7087" w:type="dxa"/>
            <w:vAlign w:val="center"/>
          </w:tcPr>
          <w:p w14:paraId="38F485AC" w14:textId="77777777" w:rsidR="00B97C15" w:rsidRPr="00CC6B8F" w:rsidRDefault="00B97C15" w:rsidP="00B97C15">
            <w:pPr>
              <w:spacing w:line="276" w:lineRule="auto"/>
              <w:rPr>
                <w:rFonts w:ascii="Calibri" w:eastAsia="Calibri" w:hAnsi="Calibri" w:cs="Calibri"/>
                <w:color w:val="000000"/>
                <w:sz w:val="22"/>
                <w:szCs w:val="22"/>
                <w:lang w:eastAsia="en-US"/>
              </w:rPr>
            </w:pPr>
            <w:r w:rsidRPr="00CC6B8F">
              <w:rPr>
                <w:rFonts w:ascii="Calibri" w:eastAsia="Calibri" w:hAnsi="Calibri" w:cs="Calibri"/>
                <w:color w:val="000000"/>
                <w:sz w:val="22"/>
                <w:szCs w:val="22"/>
                <w:lang w:eastAsia="en-US"/>
              </w:rPr>
              <w:t>Wizualne wskaźniki alarmowe dla alarmów fizjologicznych oraz technicznych rozróżniane kolorystycznie oraz rozdzielone fizycznie (w osobnych obudowach) dla łatwiejszej identyfikacji.</w:t>
            </w:r>
          </w:p>
          <w:p w14:paraId="17B8EE67" w14:textId="77777777" w:rsidR="00B97C15" w:rsidRPr="00CC6B8F" w:rsidRDefault="00B97C15" w:rsidP="00B97C15">
            <w:pPr>
              <w:spacing w:line="276" w:lineRule="auto"/>
              <w:rPr>
                <w:rFonts w:ascii="Calibri" w:eastAsia="Calibri" w:hAnsi="Calibri" w:cs="Calibri"/>
                <w:color w:val="000000"/>
                <w:sz w:val="22"/>
                <w:szCs w:val="22"/>
                <w:lang w:eastAsia="en-US"/>
              </w:rPr>
            </w:pPr>
            <w:r w:rsidRPr="00CC6B8F">
              <w:rPr>
                <w:rFonts w:ascii="Calibri" w:eastAsia="Calibri" w:hAnsi="Calibri" w:cs="Calibri"/>
                <w:color w:val="000000"/>
                <w:sz w:val="22"/>
                <w:szCs w:val="22"/>
                <w:lang w:eastAsia="en-US"/>
              </w:rPr>
              <w:t xml:space="preserve">Oddzielny wskaźnik (w osobnej obudowie) dla </w:t>
            </w:r>
            <w:proofErr w:type="gramStart"/>
            <w:r w:rsidRPr="00CC6B8F">
              <w:rPr>
                <w:rFonts w:ascii="Calibri" w:eastAsia="Calibri" w:hAnsi="Calibri" w:cs="Calibri"/>
                <w:color w:val="000000"/>
                <w:sz w:val="22"/>
                <w:szCs w:val="22"/>
                <w:lang w:eastAsia="en-US"/>
              </w:rPr>
              <w:t>sytuacji</w:t>
            </w:r>
            <w:proofErr w:type="gramEnd"/>
            <w:r w:rsidRPr="00CC6B8F">
              <w:rPr>
                <w:rFonts w:ascii="Calibri" w:eastAsia="Calibri" w:hAnsi="Calibri" w:cs="Calibri"/>
                <w:color w:val="000000"/>
                <w:sz w:val="22"/>
                <w:szCs w:val="22"/>
                <w:lang w:eastAsia="en-US"/>
              </w:rPr>
              <w:t xml:space="preserve"> gdy wszystkie alarmy są wyciszone.</w:t>
            </w:r>
          </w:p>
        </w:tc>
        <w:tc>
          <w:tcPr>
            <w:tcW w:w="1418" w:type="dxa"/>
          </w:tcPr>
          <w:p w14:paraId="4A5F0811" w14:textId="77777777" w:rsidR="00B97C15" w:rsidRPr="00CC6B8F" w:rsidRDefault="00B97C15" w:rsidP="00B97C15">
            <w:pPr>
              <w:spacing w:line="276" w:lineRule="auto"/>
              <w:rPr>
                <w:rFonts w:ascii="Calibri" w:eastAsia="Calibri" w:hAnsi="Calibri" w:cs="Calibri"/>
                <w:color w:val="000000"/>
                <w:sz w:val="22"/>
                <w:szCs w:val="22"/>
                <w:lang w:eastAsia="en-US"/>
              </w:rPr>
            </w:pPr>
          </w:p>
        </w:tc>
      </w:tr>
      <w:tr w:rsidR="00B97C15" w:rsidRPr="00CC6B8F" w14:paraId="00C8E913" w14:textId="3AC54B65" w:rsidTr="00B97C15">
        <w:tc>
          <w:tcPr>
            <w:tcW w:w="851" w:type="dxa"/>
            <w:vAlign w:val="center"/>
          </w:tcPr>
          <w:p w14:paraId="5F672C4E" w14:textId="77777777" w:rsidR="00B97C15" w:rsidRPr="00CC6B8F" w:rsidRDefault="00B97C15" w:rsidP="009C15DD">
            <w:pPr>
              <w:numPr>
                <w:ilvl w:val="0"/>
                <w:numId w:val="158"/>
              </w:numPr>
              <w:spacing w:after="200" w:line="276" w:lineRule="auto"/>
              <w:contextualSpacing/>
              <w:rPr>
                <w:rFonts w:ascii="Calibri" w:eastAsia="Calibri" w:hAnsi="Calibri"/>
                <w:sz w:val="22"/>
                <w:szCs w:val="22"/>
                <w:lang w:eastAsia="en-US"/>
              </w:rPr>
            </w:pPr>
          </w:p>
        </w:tc>
        <w:tc>
          <w:tcPr>
            <w:tcW w:w="7087" w:type="dxa"/>
            <w:vAlign w:val="center"/>
          </w:tcPr>
          <w:p w14:paraId="141B9251" w14:textId="77777777" w:rsidR="00B97C15" w:rsidRPr="00CC6B8F" w:rsidRDefault="00B97C15" w:rsidP="00B97C15">
            <w:pPr>
              <w:spacing w:line="276" w:lineRule="auto"/>
              <w:rPr>
                <w:rFonts w:ascii="Calibri" w:eastAsia="Calibri" w:hAnsi="Calibri" w:cs="Calibri"/>
                <w:color w:val="000000"/>
                <w:sz w:val="22"/>
                <w:szCs w:val="22"/>
                <w:lang w:eastAsia="en-US"/>
              </w:rPr>
            </w:pPr>
            <w:r w:rsidRPr="00CC6B8F">
              <w:rPr>
                <w:rFonts w:ascii="Calibri" w:eastAsia="Calibri" w:hAnsi="Calibri" w:cs="Calibri"/>
                <w:color w:val="000000"/>
                <w:sz w:val="22"/>
                <w:szCs w:val="22"/>
                <w:lang w:eastAsia="en-US"/>
              </w:rPr>
              <w:t>Możliwość ustawienia osobnego priorytetu alarmu odłączenia czujnika EKG i SpO2 w skali niski, średni, wysoki</w:t>
            </w:r>
          </w:p>
        </w:tc>
        <w:tc>
          <w:tcPr>
            <w:tcW w:w="1418" w:type="dxa"/>
          </w:tcPr>
          <w:p w14:paraId="3DEA25A7" w14:textId="77777777" w:rsidR="00B97C15" w:rsidRPr="00CC6B8F" w:rsidRDefault="00B97C15" w:rsidP="00B97C15">
            <w:pPr>
              <w:spacing w:line="276" w:lineRule="auto"/>
              <w:rPr>
                <w:rFonts w:ascii="Calibri" w:eastAsia="Calibri" w:hAnsi="Calibri" w:cs="Calibri"/>
                <w:color w:val="000000"/>
                <w:sz w:val="22"/>
                <w:szCs w:val="22"/>
                <w:lang w:eastAsia="en-US"/>
              </w:rPr>
            </w:pPr>
          </w:p>
        </w:tc>
      </w:tr>
      <w:tr w:rsidR="00B97C15" w:rsidRPr="00CC6B8F" w14:paraId="63B149AD" w14:textId="5AB347D7" w:rsidTr="00B97C15">
        <w:tc>
          <w:tcPr>
            <w:tcW w:w="851" w:type="dxa"/>
            <w:vAlign w:val="center"/>
          </w:tcPr>
          <w:p w14:paraId="36A2217F" w14:textId="77777777" w:rsidR="00B97C15" w:rsidRPr="00CC6B8F" w:rsidRDefault="00B97C15" w:rsidP="009C15DD">
            <w:pPr>
              <w:numPr>
                <w:ilvl w:val="0"/>
                <w:numId w:val="158"/>
              </w:numPr>
              <w:spacing w:after="200" w:line="276" w:lineRule="auto"/>
              <w:contextualSpacing/>
              <w:rPr>
                <w:rFonts w:ascii="Calibri" w:eastAsia="Calibri" w:hAnsi="Calibri"/>
                <w:sz w:val="22"/>
                <w:szCs w:val="22"/>
                <w:lang w:eastAsia="en-US"/>
              </w:rPr>
            </w:pPr>
          </w:p>
        </w:tc>
        <w:tc>
          <w:tcPr>
            <w:tcW w:w="7087" w:type="dxa"/>
            <w:vAlign w:val="center"/>
          </w:tcPr>
          <w:p w14:paraId="04EBC355" w14:textId="77777777" w:rsidR="00B97C15" w:rsidRPr="00CC6B8F" w:rsidRDefault="00B97C15" w:rsidP="00B97C15">
            <w:pPr>
              <w:rPr>
                <w:rFonts w:ascii="Calibri" w:eastAsia="Calibri" w:hAnsi="Calibri" w:cs="Calibri"/>
                <w:color w:val="000000"/>
                <w:sz w:val="22"/>
                <w:szCs w:val="22"/>
              </w:rPr>
            </w:pPr>
            <w:r w:rsidRPr="00CC6B8F">
              <w:rPr>
                <w:rFonts w:ascii="Calibri" w:eastAsia="Calibri" w:hAnsi="Calibri" w:cs="Calibri"/>
                <w:color w:val="000000"/>
                <w:sz w:val="22"/>
                <w:szCs w:val="22"/>
                <w:lang w:eastAsia="en-US"/>
              </w:rPr>
              <w:t xml:space="preserve">Monitor dostosowany do pracy w systemie centralnego monitorowania, wyposażony w kartę sieciową LAN oraz wewnętrzny, dedykowany moduł </w:t>
            </w:r>
            <w:proofErr w:type="spellStart"/>
            <w:r w:rsidRPr="00CC6B8F">
              <w:rPr>
                <w:rFonts w:ascii="Calibri" w:eastAsia="Calibri" w:hAnsi="Calibri" w:cs="Calibri"/>
                <w:color w:val="000000"/>
                <w:sz w:val="22"/>
                <w:szCs w:val="22"/>
                <w:lang w:eastAsia="en-US"/>
              </w:rPr>
              <w:t>WiFi</w:t>
            </w:r>
            <w:proofErr w:type="spellEnd"/>
            <w:r w:rsidRPr="00CC6B8F">
              <w:rPr>
                <w:rFonts w:ascii="Calibri" w:eastAsia="Calibri" w:hAnsi="Calibri" w:cs="Calibri"/>
                <w:color w:val="000000"/>
                <w:sz w:val="22"/>
                <w:szCs w:val="22"/>
                <w:lang w:eastAsia="en-US"/>
              </w:rPr>
              <w:t xml:space="preserve"> (opcja) - do połączenia ze stacją centralnego monitorowania.</w:t>
            </w:r>
          </w:p>
        </w:tc>
        <w:tc>
          <w:tcPr>
            <w:tcW w:w="1418" w:type="dxa"/>
          </w:tcPr>
          <w:p w14:paraId="2AD7EA95" w14:textId="77777777" w:rsidR="00B97C15" w:rsidRPr="00CC6B8F" w:rsidRDefault="00B97C15" w:rsidP="00B97C15">
            <w:pPr>
              <w:rPr>
                <w:rFonts w:ascii="Calibri" w:eastAsia="Calibri" w:hAnsi="Calibri" w:cs="Calibri"/>
                <w:color w:val="000000"/>
                <w:sz w:val="22"/>
                <w:szCs w:val="22"/>
                <w:lang w:eastAsia="en-US"/>
              </w:rPr>
            </w:pPr>
          </w:p>
        </w:tc>
      </w:tr>
      <w:tr w:rsidR="00B97C15" w:rsidRPr="00CC6B8F" w14:paraId="42A16EAA" w14:textId="384F2A0D" w:rsidTr="00B97C15">
        <w:tc>
          <w:tcPr>
            <w:tcW w:w="851" w:type="dxa"/>
            <w:vAlign w:val="center"/>
          </w:tcPr>
          <w:p w14:paraId="23645BB9" w14:textId="77777777" w:rsidR="00B97C15" w:rsidRPr="00CC6B8F" w:rsidRDefault="00B97C15" w:rsidP="009C15DD">
            <w:pPr>
              <w:numPr>
                <w:ilvl w:val="0"/>
                <w:numId w:val="158"/>
              </w:numPr>
              <w:spacing w:after="200" w:line="276" w:lineRule="auto"/>
              <w:contextualSpacing/>
              <w:rPr>
                <w:rFonts w:ascii="Calibri" w:eastAsia="Calibri" w:hAnsi="Calibri"/>
                <w:sz w:val="22"/>
                <w:szCs w:val="22"/>
                <w:lang w:eastAsia="en-US"/>
              </w:rPr>
            </w:pPr>
          </w:p>
        </w:tc>
        <w:tc>
          <w:tcPr>
            <w:tcW w:w="7087" w:type="dxa"/>
            <w:vAlign w:val="center"/>
          </w:tcPr>
          <w:p w14:paraId="5C1F94EF" w14:textId="77777777" w:rsidR="00B97C15" w:rsidRPr="00CC6B8F" w:rsidRDefault="00B97C15" w:rsidP="00B97C15">
            <w:pPr>
              <w:spacing w:line="276" w:lineRule="auto"/>
              <w:rPr>
                <w:rFonts w:ascii="Calibri" w:eastAsia="Calibri" w:hAnsi="Calibri" w:cs="Calibri"/>
                <w:color w:val="000000"/>
                <w:sz w:val="22"/>
                <w:szCs w:val="22"/>
                <w:lang w:eastAsia="en-US"/>
              </w:rPr>
            </w:pPr>
            <w:r w:rsidRPr="00CC6B8F">
              <w:rPr>
                <w:rFonts w:ascii="Calibri" w:eastAsia="Calibri" w:hAnsi="Calibri" w:cs="Calibri"/>
                <w:color w:val="000000"/>
                <w:sz w:val="22"/>
                <w:szCs w:val="22"/>
                <w:lang w:eastAsia="en-US"/>
              </w:rPr>
              <w:t>Monitor wyposażony w moduł transportowy z własnym, dotykowym ekranem, pozwalający na ciągłe, nieprzerwane (pełna ciągłość danych z monitorowania na stanowisku stacjonarnym oraz w transporcie) monitorowanie co najmniej EKG (x5), SpO2, NIBP, Temp (x2), IBP (x2) podczas transportu pacjenta.</w:t>
            </w:r>
          </w:p>
        </w:tc>
        <w:tc>
          <w:tcPr>
            <w:tcW w:w="1418" w:type="dxa"/>
          </w:tcPr>
          <w:p w14:paraId="500CF8FB" w14:textId="77777777" w:rsidR="00B97C15" w:rsidRPr="00CC6B8F" w:rsidRDefault="00B97C15" w:rsidP="00B97C15">
            <w:pPr>
              <w:spacing w:line="276" w:lineRule="auto"/>
              <w:rPr>
                <w:rFonts w:ascii="Calibri" w:eastAsia="Calibri" w:hAnsi="Calibri" w:cs="Calibri"/>
                <w:color w:val="000000"/>
                <w:sz w:val="22"/>
                <w:szCs w:val="22"/>
                <w:lang w:eastAsia="en-US"/>
              </w:rPr>
            </w:pPr>
          </w:p>
        </w:tc>
      </w:tr>
      <w:tr w:rsidR="00B97C15" w:rsidRPr="00CC6B8F" w14:paraId="6FE734EB" w14:textId="1CB8A13C" w:rsidTr="00B97C15">
        <w:tc>
          <w:tcPr>
            <w:tcW w:w="851" w:type="dxa"/>
            <w:vAlign w:val="center"/>
          </w:tcPr>
          <w:p w14:paraId="461F416E" w14:textId="77777777" w:rsidR="00B97C15" w:rsidRPr="00CC6B8F" w:rsidRDefault="00B97C15" w:rsidP="009C15DD">
            <w:pPr>
              <w:numPr>
                <w:ilvl w:val="0"/>
                <w:numId w:val="158"/>
              </w:numPr>
              <w:spacing w:after="200" w:line="276" w:lineRule="auto"/>
              <w:contextualSpacing/>
              <w:rPr>
                <w:rFonts w:ascii="Calibri" w:eastAsia="Calibri" w:hAnsi="Calibri"/>
                <w:sz w:val="22"/>
                <w:szCs w:val="22"/>
                <w:lang w:eastAsia="en-US"/>
              </w:rPr>
            </w:pPr>
          </w:p>
        </w:tc>
        <w:tc>
          <w:tcPr>
            <w:tcW w:w="7087" w:type="dxa"/>
            <w:vAlign w:val="center"/>
          </w:tcPr>
          <w:p w14:paraId="381DF25A" w14:textId="77777777" w:rsidR="00B97C15" w:rsidRPr="00CC6B8F" w:rsidRDefault="00B97C15" w:rsidP="00B97C15">
            <w:pPr>
              <w:spacing w:line="276" w:lineRule="auto"/>
              <w:rPr>
                <w:rFonts w:ascii="Calibri" w:eastAsia="Calibri" w:hAnsi="Calibri" w:cs="Calibri"/>
                <w:color w:val="000000"/>
                <w:sz w:val="22"/>
                <w:szCs w:val="22"/>
                <w:lang w:eastAsia="en-US"/>
              </w:rPr>
            </w:pPr>
            <w:r w:rsidRPr="00CC6B8F">
              <w:rPr>
                <w:rFonts w:ascii="Calibri" w:eastAsia="Calibri" w:hAnsi="Calibri" w:cs="Calibri"/>
                <w:color w:val="000000"/>
                <w:sz w:val="22"/>
                <w:szCs w:val="22"/>
                <w:lang w:eastAsia="en-US"/>
              </w:rPr>
              <w:t>Przygotowanie pacjenta do transportu nie wymaga podłączania i/lub odłączania przewodów łączących monitor z pacjentem.</w:t>
            </w:r>
          </w:p>
        </w:tc>
        <w:tc>
          <w:tcPr>
            <w:tcW w:w="1418" w:type="dxa"/>
          </w:tcPr>
          <w:p w14:paraId="720E2B6C" w14:textId="77777777" w:rsidR="00B97C15" w:rsidRPr="00CC6B8F" w:rsidRDefault="00B97C15" w:rsidP="00B97C15">
            <w:pPr>
              <w:spacing w:line="276" w:lineRule="auto"/>
              <w:rPr>
                <w:rFonts w:ascii="Calibri" w:eastAsia="Calibri" w:hAnsi="Calibri" w:cs="Calibri"/>
                <w:color w:val="000000"/>
                <w:sz w:val="22"/>
                <w:szCs w:val="22"/>
                <w:lang w:eastAsia="en-US"/>
              </w:rPr>
            </w:pPr>
          </w:p>
        </w:tc>
      </w:tr>
      <w:tr w:rsidR="00B97C15" w:rsidRPr="00CC6B8F" w14:paraId="4DD5D6B8" w14:textId="24A4CA05" w:rsidTr="00B97C15">
        <w:tc>
          <w:tcPr>
            <w:tcW w:w="851" w:type="dxa"/>
            <w:vAlign w:val="center"/>
          </w:tcPr>
          <w:p w14:paraId="13E60D7D" w14:textId="77777777" w:rsidR="00B97C15" w:rsidRPr="00CC6B8F" w:rsidRDefault="00B97C15" w:rsidP="009C15DD">
            <w:pPr>
              <w:numPr>
                <w:ilvl w:val="0"/>
                <w:numId w:val="158"/>
              </w:numPr>
              <w:spacing w:after="200" w:line="276" w:lineRule="auto"/>
              <w:contextualSpacing/>
              <w:rPr>
                <w:rFonts w:ascii="Calibri" w:eastAsia="Calibri" w:hAnsi="Calibri"/>
                <w:sz w:val="22"/>
                <w:szCs w:val="22"/>
                <w:lang w:eastAsia="en-US"/>
              </w:rPr>
            </w:pPr>
          </w:p>
        </w:tc>
        <w:tc>
          <w:tcPr>
            <w:tcW w:w="7087" w:type="dxa"/>
            <w:vAlign w:val="center"/>
          </w:tcPr>
          <w:p w14:paraId="7BA04076" w14:textId="77777777" w:rsidR="00B97C15" w:rsidRPr="00CC6B8F" w:rsidRDefault="00B97C15" w:rsidP="00B97C15">
            <w:pPr>
              <w:spacing w:line="276" w:lineRule="auto"/>
              <w:rPr>
                <w:rFonts w:ascii="Calibri" w:eastAsia="Calibri" w:hAnsi="Calibri" w:cs="Calibri"/>
                <w:color w:val="000000"/>
                <w:sz w:val="22"/>
                <w:szCs w:val="22"/>
                <w:lang w:eastAsia="en-US"/>
              </w:rPr>
            </w:pPr>
            <w:r w:rsidRPr="00CC6B8F">
              <w:rPr>
                <w:rFonts w:ascii="Calibri" w:eastAsia="Calibri" w:hAnsi="Calibri" w:cs="Calibri"/>
                <w:color w:val="000000"/>
                <w:sz w:val="22"/>
                <w:szCs w:val="22"/>
                <w:lang w:eastAsia="en-US"/>
              </w:rPr>
              <w:t>Możliwość zastosowania opcjonalnego modułu CO2 (wyposażonego w slot kart SIM i obsługujący min. komunikację w sieci 3G) realizującego pomiar w transporcie, który zapewnia ciągłość pomiarów (nieprzerwaną pracę) podczas pracy na stanowisku monitorowania, w transporcie i w momencie odłączania/podłączania modułu transportowego.</w:t>
            </w:r>
          </w:p>
        </w:tc>
        <w:tc>
          <w:tcPr>
            <w:tcW w:w="1418" w:type="dxa"/>
          </w:tcPr>
          <w:p w14:paraId="60E6D7FD" w14:textId="77777777" w:rsidR="00B97C15" w:rsidRPr="00CC6B8F" w:rsidRDefault="00B97C15" w:rsidP="00B97C15">
            <w:pPr>
              <w:spacing w:line="276" w:lineRule="auto"/>
              <w:rPr>
                <w:rFonts w:ascii="Calibri" w:eastAsia="Calibri" w:hAnsi="Calibri" w:cs="Calibri"/>
                <w:color w:val="000000"/>
                <w:sz w:val="22"/>
                <w:szCs w:val="22"/>
                <w:lang w:eastAsia="en-US"/>
              </w:rPr>
            </w:pPr>
          </w:p>
        </w:tc>
      </w:tr>
      <w:tr w:rsidR="00B97C15" w:rsidRPr="00CC6B8F" w14:paraId="0EA1F8D6" w14:textId="12F8EB44" w:rsidTr="00B97C15">
        <w:tc>
          <w:tcPr>
            <w:tcW w:w="851" w:type="dxa"/>
            <w:vAlign w:val="center"/>
          </w:tcPr>
          <w:p w14:paraId="1F9B2165" w14:textId="77777777" w:rsidR="00B97C15" w:rsidRPr="00CC6B8F" w:rsidRDefault="00B97C15" w:rsidP="009C15DD">
            <w:pPr>
              <w:numPr>
                <w:ilvl w:val="0"/>
                <w:numId w:val="158"/>
              </w:numPr>
              <w:spacing w:after="200" w:line="276" w:lineRule="auto"/>
              <w:contextualSpacing/>
              <w:rPr>
                <w:rFonts w:ascii="Calibri" w:eastAsia="Calibri" w:hAnsi="Calibri"/>
                <w:sz w:val="22"/>
                <w:szCs w:val="22"/>
                <w:lang w:eastAsia="en-US"/>
              </w:rPr>
            </w:pPr>
          </w:p>
        </w:tc>
        <w:tc>
          <w:tcPr>
            <w:tcW w:w="7087" w:type="dxa"/>
            <w:vAlign w:val="center"/>
          </w:tcPr>
          <w:p w14:paraId="1D5CDD49" w14:textId="77777777" w:rsidR="00B97C15" w:rsidRPr="00CC6B8F" w:rsidRDefault="00B97C15" w:rsidP="00B97C15">
            <w:pPr>
              <w:spacing w:line="276" w:lineRule="auto"/>
              <w:rPr>
                <w:rFonts w:ascii="Calibri" w:eastAsia="Calibri" w:hAnsi="Calibri" w:cs="Calibri"/>
                <w:color w:val="000000"/>
                <w:sz w:val="22"/>
                <w:szCs w:val="22"/>
                <w:lang w:eastAsia="en-US"/>
              </w:rPr>
            </w:pPr>
            <w:r w:rsidRPr="00CC6B8F">
              <w:rPr>
                <w:rFonts w:ascii="Calibri" w:eastAsia="Calibri" w:hAnsi="Calibri" w:cs="Calibri"/>
                <w:color w:val="000000"/>
                <w:sz w:val="22"/>
                <w:szCs w:val="22"/>
                <w:lang w:eastAsia="en-US"/>
              </w:rPr>
              <w:t>Masa modułu transportowego poniżej 1,5 kg (z akumulatorem), zasilanie bateryjne na minimum 5 godzin pracy, złącze USB do przenoszenia danych.</w:t>
            </w:r>
          </w:p>
        </w:tc>
        <w:tc>
          <w:tcPr>
            <w:tcW w:w="1418" w:type="dxa"/>
          </w:tcPr>
          <w:p w14:paraId="726647D2" w14:textId="77777777" w:rsidR="00B97C15" w:rsidRPr="00CC6B8F" w:rsidRDefault="00B97C15" w:rsidP="00B97C15">
            <w:pPr>
              <w:spacing w:line="276" w:lineRule="auto"/>
              <w:rPr>
                <w:rFonts w:ascii="Calibri" w:eastAsia="Calibri" w:hAnsi="Calibri" w:cs="Calibri"/>
                <w:color w:val="000000"/>
                <w:sz w:val="22"/>
                <w:szCs w:val="22"/>
                <w:lang w:eastAsia="en-US"/>
              </w:rPr>
            </w:pPr>
          </w:p>
        </w:tc>
      </w:tr>
      <w:tr w:rsidR="00B97C15" w:rsidRPr="00CC6B8F" w14:paraId="73C494B1" w14:textId="58DE455D" w:rsidTr="00B97C15">
        <w:tc>
          <w:tcPr>
            <w:tcW w:w="851" w:type="dxa"/>
            <w:vAlign w:val="center"/>
          </w:tcPr>
          <w:p w14:paraId="76D3EFDF" w14:textId="77777777" w:rsidR="00B97C15" w:rsidRPr="00CC6B8F" w:rsidRDefault="00B97C15" w:rsidP="009C15DD">
            <w:pPr>
              <w:numPr>
                <w:ilvl w:val="0"/>
                <w:numId w:val="158"/>
              </w:numPr>
              <w:spacing w:after="200" w:line="276" w:lineRule="auto"/>
              <w:contextualSpacing/>
              <w:rPr>
                <w:rFonts w:ascii="Calibri" w:eastAsia="Calibri" w:hAnsi="Calibri"/>
                <w:sz w:val="22"/>
                <w:szCs w:val="22"/>
                <w:lang w:eastAsia="en-US"/>
              </w:rPr>
            </w:pPr>
          </w:p>
        </w:tc>
        <w:tc>
          <w:tcPr>
            <w:tcW w:w="7087" w:type="dxa"/>
            <w:vAlign w:val="center"/>
          </w:tcPr>
          <w:p w14:paraId="3BA63ED0" w14:textId="77777777" w:rsidR="00B97C15" w:rsidRPr="00CC6B8F" w:rsidRDefault="00B97C15" w:rsidP="00B97C15">
            <w:pPr>
              <w:spacing w:line="276" w:lineRule="auto"/>
              <w:rPr>
                <w:rFonts w:ascii="Calibri" w:eastAsia="Calibri" w:hAnsi="Calibri" w:cs="Calibri"/>
                <w:color w:val="000000"/>
                <w:sz w:val="22"/>
                <w:szCs w:val="22"/>
                <w:lang w:eastAsia="en-US"/>
              </w:rPr>
            </w:pPr>
            <w:r w:rsidRPr="00CC6B8F">
              <w:rPr>
                <w:rFonts w:ascii="Calibri" w:eastAsia="Calibri" w:hAnsi="Calibri" w:cs="Calibri"/>
                <w:color w:val="000000"/>
                <w:sz w:val="22"/>
                <w:szCs w:val="22"/>
                <w:lang w:eastAsia="en-US"/>
              </w:rPr>
              <w:t>Moduł transportowy wyposażony w ekran dotykowy o przekątnej 5” (z dedykowanymi przyciskami do m.in. wyciszenia alarmu oraz startu pomiaru NIBP, umieszonymi poza ekranem)</w:t>
            </w:r>
          </w:p>
        </w:tc>
        <w:tc>
          <w:tcPr>
            <w:tcW w:w="1418" w:type="dxa"/>
          </w:tcPr>
          <w:p w14:paraId="6217E736" w14:textId="77777777" w:rsidR="00B97C15" w:rsidRPr="00CC6B8F" w:rsidRDefault="00B97C15" w:rsidP="00B97C15">
            <w:pPr>
              <w:spacing w:line="276" w:lineRule="auto"/>
              <w:rPr>
                <w:rFonts w:ascii="Calibri" w:eastAsia="Calibri" w:hAnsi="Calibri" w:cs="Calibri"/>
                <w:color w:val="000000"/>
                <w:sz w:val="22"/>
                <w:szCs w:val="22"/>
                <w:lang w:eastAsia="en-US"/>
              </w:rPr>
            </w:pPr>
          </w:p>
        </w:tc>
      </w:tr>
      <w:tr w:rsidR="00B97C15" w:rsidRPr="00CC6B8F" w14:paraId="78CE057E" w14:textId="4A0DE812" w:rsidTr="00B97C15">
        <w:tc>
          <w:tcPr>
            <w:tcW w:w="851" w:type="dxa"/>
            <w:vAlign w:val="center"/>
          </w:tcPr>
          <w:p w14:paraId="5789300D" w14:textId="77777777" w:rsidR="00B97C15" w:rsidRPr="00CC6B8F" w:rsidRDefault="00B97C15" w:rsidP="009C15DD">
            <w:pPr>
              <w:numPr>
                <w:ilvl w:val="0"/>
                <w:numId w:val="158"/>
              </w:numPr>
              <w:spacing w:after="200" w:line="276" w:lineRule="auto"/>
              <w:contextualSpacing/>
              <w:rPr>
                <w:rFonts w:ascii="Calibri" w:eastAsia="Calibri" w:hAnsi="Calibri"/>
                <w:sz w:val="22"/>
                <w:szCs w:val="22"/>
                <w:lang w:eastAsia="en-US"/>
              </w:rPr>
            </w:pPr>
          </w:p>
        </w:tc>
        <w:tc>
          <w:tcPr>
            <w:tcW w:w="7087" w:type="dxa"/>
            <w:vAlign w:val="center"/>
          </w:tcPr>
          <w:p w14:paraId="45055656" w14:textId="77777777" w:rsidR="00B97C15" w:rsidRPr="00CC6B8F" w:rsidRDefault="00B97C15" w:rsidP="00B97C15">
            <w:pPr>
              <w:spacing w:line="276" w:lineRule="auto"/>
              <w:rPr>
                <w:rFonts w:ascii="Calibri" w:eastAsia="Calibri" w:hAnsi="Calibri" w:cs="Calibri"/>
                <w:color w:val="000000"/>
                <w:sz w:val="22"/>
                <w:szCs w:val="22"/>
                <w:lang w:eastAsia="en-US"/>
              </w:rPr>
            </w:pPr>
            <w:r w:rsidRPr="00CC6B8F">
              <w:rPr>
                <w:rFonts w:ascii="Calibri" w:eastAsia="Calibri" w:hAnsi="Calibri" w:cs="Calibri"/>
                <w:color w:val="000000"/>
                <w:sz w:val="22"/>
                <w:szCs w:val="22"/>
                <w:lang w:eastAsia="en-US"/>
              </w:rPr>
              <w:t>Moduł transportowy wyposażony w uchwyt do przenoszenia (bez konieczności odłączania go w przypadku podłączania modułu do ekranu głównego kardiomonitora).</w:t>
            </w:r>
          </w:p>
        </w:tc>
        <w:tc>
          <w:tcPr>
            <w:tcW w:w="1418" w:type="dxa"/>
          </w:tcPr>
          <w:p w14:paraId="128CD222" w14:textId="77777777" w:rsidR="00B97C15" w:rsidRPr="00CC6B8F" w:rsidRDefault="00B97C15" w:rsidP="00B97C15">
            <w:pPr>
              <w:spacing w:line="276" w:lineRule="auto"/>
              <w:rPr>
                <w:rFonts w:ascii="Calibri" w:eastAsia="Calibri" w:hAnsi="Calibri" w:cs="Calibri"/>
                <w:color w:val="000000"/>
                <w:sz w:val="22"/>
                <w:szCs w:val="22"/>
                <w:lang w:eastAsia="en-US"/>
              </w:rPr>
            </w:pPr>
          </w:p>
        </w:tc>
      </w:tr>
      <w:tr w:rsidR="00B97C15" w:rsidRPr="00CC6B8F" w14:paraId="571CF710" w14:textId="3F6622CA" w:rsidTr="00B97C15">
        <w:tc>
          <w:tcPr>
            <w:tcW w:w="851" w:type="dxa"/>
            <w:vAlign w:val="center"/>
          </w:tcPr>
          <w:p w14:paraId="12B5B454" w14:textId="77777777" w:rsidR="00B97C15" w:rsidRPr="00CC6B8F" w:rsidRDefault="00B97C15" w:rsidP="009C15DD">
            <w:pPr>
              <w:numPr>
                <w:ilvl w:val="0"/>
                <w:numId w:val="158"/>
              </w:numPr>
              <w:spacing w:after="200" w:line="276" w:lineRule="auto"/>
              <w:contextualSpacing/>
              <w:rPr>
                <w:rFonts w:ascii="Calibri" w:eastAsia="Calibri" w:hAnsi="Calibri"/>
                <w:sz w:val="22"/>
                <w:szCs w:val="22"/>
                <w:lang w:eastAsia="en-US"/>
              </w:rPr>
            </w:pPr>
          </w:p>
        </w:tc>
        <w:tc>
          <w:tcPr>
            <w:tcW w:w="7087" w:type="dxa"/>
            <w:vAlign w:val="center"/>
          </w:tcPr>
          <w:p w14:paraId="5FD3B03D" w14:textId="77777777" w:rsidR="00B97C15" w:rsidRPr="00CC6B8F" w:rsidRDefault="00B97C15" w:rsidP="00B97C15">
            <w:pPr>
              <w:spacing w:line="276" w:lineRule="auto"/>
              <w:rPr>
                <w:rFonts w:ascii="Calibri" w:eastAsia="Calibri" w:hAnsi="Calibri" w:cs="Calibri"/>
                <w:color w:val="000000"/>
                <w:sz w:val="22"/>
                <w:szCs w:val="22"/>
                <w:lang w:eastAsia="en-US"/>
              </w:rPr>
            </w:pPr>
            <w:r w:rsidRPr="00CC6B8F">
              <w:rPr>
                <w:rFonts w:ascii="Calibri" w:eastAsia="Calibri" w:hAnsi="Calibri" w:cs="Calibri"/>
                <w:color w:val="000000"/>
                <w:sz w:val="22"/>
                <w:szCs w:val="22"/>
                <w:lang w:eastAsia="en-US"/>
              </w:rPr>
              <w:t>Moduł transportowy z własnym ekranem, przystosowany do transportu wewnątrzszpitalnego oraz poza-szpitalnego, odporny na zachlapania (min. IP44), pozwalający na komunikację bezprzewodową ze stacją centralną.</w:t>
            </w:r>
          </w:p>
        </w:tc>
        <w:tc>
          <w:tcPr>
            <w:tcW w:w="1418" w:type="dxa"/>
          </w:tcPr>
          <w:p w14:paraId="4C518150" w14:textId="77777777" w:rsidR="00B97C15" w:rsidRPr="00CC6B8F" w:rsidRDefault="00B97C15" w:rsidP="00B97C15">
            <w:pPr>
              <w:spacing w:line="276" w:lineRule="auto"/>
              <w:rPr>
                <w:rFonts w:ascii="Calibri" w:eastAsia="Calibri" w:hAnsi="Calibri" w:cs="Calibri"/>
                <w:color w:val="000000"/>
                <w:sz w:val="22"/>
                <w:szCs w:val="22"/>
                <w:lang w:eastAsia="en-US"/>
              </w:rPr>
            </w:pPr>
          </w:p>
        </w:tc>
      </w:tr>
      <w:tr w:rsidR="00B97C15" w:rsidRPr="00CC6B8F" w14:paraId="5CBFCA22" w14:textId="6DDAC369" w:rsidTr="00B97C15">
        <w:tc>
          <w:tcPr>
            <w:tcW w:w="851" w:type="dxa"/>
            <w:vAlign w:val="center"/>
          </w:tcPr>
          <w:p w14:paraId="0D3F1807" w14:textId="77777777" w:rsidR="00B97C15" w:rsidRPr="00CC6B8F" w:rsidRDefault="00B97C15" w:rsidP="009C15DD">
            <w:pPr>
              <w:numPr>
                <w:ilvl w:val="0"/>
                <w:numId w:val="158"/>
              </w:numPr>
              <w:spacing w:after="200" w:line="276" w:lineRule="auto"/>
              <w:contextualSpacing/>
              <w:rPr>
                <w:rFonts w:ascii="Calibri" w:eastAsia="Calibri" w:hAnsi="Calibri"/>
                <w:sz w:val="22"/>
                <w:szCs w:val="22"/>
                <w:lang w:eastAsia="en-US"/>
              </w:rPr>
            </w:pPr>
          </w:p>
        </w:tc>
        <w:tc>
          <w:tcPr>
            <w:tcW w:w="7087" w:type="dxa"/>
            <w:vAlign w:val="center"/>
          </w:tcPr>
          <w:p w14:paraId="488977A5" w14:textId="77777777" w:rsidR="00B97C15" w:rsidRPr="00CC6B8F" w:rsidRDefault="00B97C15" w:rsidP="00B97C15">
            <w:pPr>
              <w:spacing w:line="276" w:lineRule="auto"/>
              <w:rPr>
                <w:rFonts w:ascii="Calibri" w:eastAsia="Calibri" w:hAnsi="Calibri" w:cs="Calibri"/>
                <w:color w:val="000000"/>
                <w:sz w:val="22"/>
                <w:szCs w:val="22"/>
                <w:lang w:eastAsia="en-US"/>
              </w:rPr>
            </w:pPr>
            <w:r w:rsidRPr="00CC6B8F">
              <w:rPr>
                <w:rFonts w:ascii="Calibri" w:eastAsia="Calibri" w:hAnsi="Calibri" w:cs="Calibri"/>
                <w:color w:val="000000"/>
                <w:sz w:val="22"/>
                <w:szCs w:val="22"/>
                <w:lang w:eastAsia="en-US"/>
              </w:rPr>
              <w:t>Moduł transportowy odporny na upadki z wysokości 1,2m</w:t>
            </w:r>
          </w:p>
        </w:tc>
        <w:tc>
          <w:tcPr>
            <w:tcW w:w="1418" w:type="dxa"/>
          </w:tcPr>
          <w:p w14:paraId="7C877BD1" w14:textId="77777777" w:rsidR="00B97C15" w:rsidRPr="00CC6B8F" w:rsidRDefault="00B97C15" w:rsidP="00B97C15">
            <w:pPr>
              <w:spacing w:line="276" w:lineRule="auto"/>
              <w:rPr>
                <w:rFonts w:ascii="Calibri" w:eastAsia="Calibri" w:hAnsi="Calibri" w:cs="Calibri"/>
                <w:color w:val="000000"/>
                <w:sz w:val="22"/>
                <w:szCs w:val="22"/>
                <w:lang w:eastAsia="en-US"/>
              </w:rPr>
            </w:pPr>
          </w:p>
        </w:tc>
      </w:tr>
      <w:tr w:rsidR="00B97C15" w:rsidRPr="00CC6B8F" w14:paraId="01D518F0" w14:textId="74A5F7AF" w:rsidTr="00B97C15">
        <w:tc>
          <w:tcPr>
            <w:tcW w:w="851" w:type="dxa"/>
            <w:vAlign w:val="center"/>
          </w:tcPr>
          <w:p w14:paraId="44BA6859" w14:textId="77777777" w:rsidR="00B97C15" w:rsidRPr="00CC6B8F" w:rsidRDefault="00B97C15" w:rsidP="009C15DD">
            <w:pPr>
              <w:numPr>
                <w:ilvl w:val="0"/>
                <w:numId w:val="158"/>
              </w:numPr>
              <w:spacing w:after="200" w:line="276" w:lineRule="auto"/>
              <w:contextualSpacing/>
              <w:rPr>
                <w:rFonts w:ascii="Calibri" w:eastAsia="Calibri" w:hAnsi="Calibri"/>
                <w:sz w:val="22"/>
                <w:szCs w:val="22"/>
                <w:lang w:eastAsia="en-US"/>
              </w:rPr>
            </w:pPr>
          </w:p>
        </w:tc>
        <w:tc>
          <w:tcPr>
            <w:tcW w:w="7087" w:type="dxa"/>
            <w:vAlign w:val="center"/>
          </w:tcPr>
          <w:p w14:paraId="3E41EAAF" w14:textId="77777777" w:rsidR="00B97C15" w:rsidRPr="00CC6B8F" w:rsidRDefault="00B97C15" w:rsidP="00B97C15">
            <w:pPr>
              <w:spacing w:line="276" w:lineRule="auto"/>
              <w:rPr>
                <w:rFonts w:ascii="Calibri" w:eastAsia="Calibri" w:hAnsi="Calibri" w:cs="Calibri"/>
                <w:color w:val="000000"/>
                <w:sz w:val="22"/>
                <w:szCs w:val="22"/>
                <w:lang w:eastAsia="en-US"/>
              </w:rPr>
            </w:pPr>
            <w:r w:rsidRPr="00CC6B8F">
              <w:rPr>
                <w:rFonts w:ascii="Calibri" w:eastAsia="Calibri" w:hAnsi="Calibri" w:cs="Calibri"/>
                <w:color w:val="000000"/>
                <w:sz w:val="22"/>
                <w:szCs w:val="22"/>
                <w:lang w:eastAsia="en-US"/>
              </w:rPr>
              <w:t>Moduł transportowy wyposażony w złącze USB pozwalający na podłączenie klawiatury, myszy lub pamięci USB w celu przeniesienia danych monitorowania pacjenta do komputera PC</w:t>
            </w:r>
          </w:p>
        </w:tc>
        <w:tc>
          <w:tcPr>
            <w:tcW w:w="1418" w:type="dxa"/>
          </w:tcPr>
          <w:p w14:paraId="1E1BF108" w14:textId="77777777" w:rsidR="00B97C15" w:rsidRPr="00CC6B8F" w:rsidRDefault="00B97C15" w:rsidP="00B97C15">
            <w:pPr>
              <w:spacing w:line="276" w:lineRule="auto"/>
              <w:rPr>
                <w:rFonts w:ascii="Calibri" w:eastAsia="Calibri" w:hAnsi="Calibri" w:cs="Calibri"/>
                <w:color w:val="000000"/>
                <w:sz w:val="22"/>
                <w:szCs w:val="22"/>
                <w:lang w:eastAsia="en-US"/>
              </w:rPr>
            </w:pPr>
          </w:p>
        </w:tc>
      </w:tr>
      <w:tr w:rsidR="00B97C15" w:rsidRPr="00CC6B8F" w14:paraId="11724735" w14:textId="30FA8E82" w:rsidTr="00B97C15">
        <w:tc>
          <w:tcPr>
            <w:tcW w:w="851" w:type="dxa"/>
            <w:vAlign w:val="center"/>
          </w:tcPr>
          <w:p w14:paraId="672A6F19" w14:textId="77777777" w:rsidR="00B97C15" w:rsidRPr="00CC6B8F" w:rsidRDefault="00B97C15" w:rsidP="009C15DD">
            <w:pPr>
              <w:numPr>
                <w:ilvl w:val="0"/>
                <w:numId w:val="158"/>
              </w:numPr>
              <w:spacing w:after="200" w:line="276" w:lineRule="auto"/>
              <w:contextualSpacing/>
              <w:rPr>
                <w:rFonts w:ascii="Calibri" w:eastAsia="Calibri" w:hAnsi="Calibri"/>
                <w:sz w:val="22"/>
                <w:szCs w:val="22"/>
                <w:lang w:eastAsia="en-US"/>
              </w:rPr>
            </w:pPr>
          </w:p>
        </w:tc>
        <w:tc>
          <w:tcPr>
            <w:tcW w:w="7087" w:type="dxa"/>
            <w:vAlign w:val="center"/>
          </w:tcPr>
          <w:p w14:paraId="61F50FF6" w14:textId="77777777" w:rsidR="00B97C15" w:rsidRPr="00CC6B8F" w:rsidRDefault="00B97C15" w:rsidP="00B97C15">
            <w:pPr>
              <w:spacing w:line="276" w:lineRule="auto"/>
              <w:rPr>
                <w:rFonts w:ascii="Calibri" w:eastAsia="Calibri" w:hAnsi="Calibri" w:cs="Calibri"/>
                <w:color w:val="000000"/>
                <w:sz w:val="22"/>
                <w:szCs w:val="22"/>
                <w:lang w:eastAsia="en-US"/>
              </w:rPr>
            </w:pPr>
            <w:r w:rsidRPr="00CC6B8F">
              <w:rPr>
                <w:rFonts w:ascii="Calibri" w:eastAsia="Calibri" w:hAnsi="Calibri" w:cs="Calibri"/>
                <w:color w:val="000000"/>
                <w:sz w:val="22"/>
                <w:szCs w:val="22"/>
                <w:lang w:eastAsia="en-US"/>
              </w:rPr>
              <w:t>Możliwość podglądu wskazań mierzonych parametrów na monitorze transportowym również po podłączeniu do monitora głównego</w:t>
            </w:r>
          </w:p>
        </w:tc>
        <w:tc>
          <w:tcPr>
            <w:tcW w:w="1418" w:type="dxa"/>
          </w:tcPr>
          <w:p w14:paraId="1739D976" w14:textId="77777777" w:rsidR="00B97C15" w:rsidRPr="00CC6B8F" w:rsidRDefault="00B97C15" w:rsidP="00B97C15">
            <w:pPr>
              <w:spacing w:line="276" w:lineRule="auto"/>
              <w:rPr>
                <w:rFonts w:ascii="Calibri" w:eastAsia="Calibri" w:hAnsi="Calibri" w:cs="Calibri"/>
                <w:color w:val="000000"/>
                <w:sz w:val="22"/>
                <w:szCs w:val="22"/>
                <w:lang w:eastAsia="en-US"/>
              </w:rPr>
            </w:pPr>
          </w:p>
        </w:tc>
      </w:tr>
      <w:tr w:rsidR="00B97C15" w:rsidRPr="00CC6B8F" w14:paraId="206DB51C" w14:textId="21583B3E" w:rsidTr="00B97C15">
        <w:tc>
          <w:tcPr>
            <w:tcW w:w="851" w:type="dxa"/>
            <w:vAlign w:val="center"/>
          </w:tcPr>
          <w:p w14:paraId="682272E0" w14:textId="77777777" w:rsidR="00B97C15" w:rsidRPr="00CC6B8F" w:rsidRDefault="00B97C15" w:rsidP="009C15DD">
            <w:pPr>
              <w:numPr>
                <w:ilvl w:val="0"/>
                <w:numId w:val="158"/>
              </w:numPr>
              <w:spacing w:after="200" w:line="276" w:lineRule="auto"/>
              <w:contextualSpacing/>
              <w:rPr>
                <w:rFonts w:ascii="Calibri" w:eastAsia="Calibri" w:hAnsi="Calibri"/>
                <w:sz w:val="22"/>
                <w:szCs w:val="22"/>
                <w:lang w:eastAsia="en-US"/>
              </w:rPr>
            </w:pPr>
          </w:p>
        </w:tc>
        <w:tc>
          <w:tcPr>
            <w:tcW w:w="7087" w:type="dxa"/>
            <w:vAlign w:val="center"/>
          </w:tcPr>
          <w:p w14:paraId="0C9DE52D" w14:textId="77777777" w:rsidR="00B97C15" w:rsidRPr="00CC6B8F" w:rsidRDefault="00B97C15" w:rsidP="00B97C15">
            <w:pPr>
              <w:spacing w:line="276" w:lineRule="auto"/>
              <w:rPr>
                <w:rFonts w:ascii="Calibri" w:eastAsia="Calibri" w:hAnsi="Calibri" w:cs="Calibri"/>
                <w:color w:val="000000"/>
                <w:sz w:val="22"/>
                <w:szCs w:val="22"/>
                <w:lang w:eastAsia="en-US"/>
              </w:rPr>
            </w:pPr>
            <w:r w:rsidRPr="00CC6B8F">
              <w:rPr>
                <w:rFonts w:ascii="Calibri" w:eastAsia="Calibri" w:hAnsi="Calibri" w:cs="Calibri"/>
                <w:color w:val="000000"/>
                <w:sz w:val="22"/>
                <w:szCs w:val="22"/>
                <w:lang w:eastAsia="en-US"/>
              </w:rPr>
              <w:t>Moduł transportowy z zaimplementowaną funkcją oceny stanu pacjenta łączącą parametry odczytane przez czujniki pomiarowe (MEWS)</w:t>
            </w:r>
          </w:p>
        </w:tc>
        <w:tc>
          <w:tcPr>
            <w:tcW w:w="1418" w:type="dxa"/>
          </w:tcPr>
          <w:p w14:paraId="50E575EA" w14:textId="77777777" w:rsidR="00B97C15" w:rsidRPr="00CC6B8F" w:rsidRDefault="00B97C15" w:rsidP="00B97C15">
            <w:pPr>
              <w:spacing w:line="276" w:lineRule="auto"/>
              <w:rPr>
                <w:rFonts w:ascii="Calibri" w:eastAsia="Calibri" w:hAnsi="Calibri" w:cs="Calibri"/>
                <w:color w:val="000000"/>
                <w:sz w:val="22"/>
                <w:szCs w:val="22"/>
                <w:lang w:eastAsia="en-US"/>
              </w:rPr>
            </w:pPr>
          </w:p>
        </w:tc>
      </w:tr>
      <w:tr w:rsidR="00B97C15" w:rsidRPr="00CC6B8F" w14:paraId="5C2BB332" w14:textId="0DE97B49" w:rsidTr="00B97C15">
        <w:tc>
          <w:tcPr>
            <w:tcW w:w="851" w:type="dxa"/>
            <w:vAlign w:val="center"/>
          </w:tcPr>
          <w:p w14:paraId="2BC9AAC5" w14:textId="77777777" w:rsidR="00B97C15" w:rsidRPr="00CC6B8F" w:rsidRDefault="00B97C15" w:rsidP="009C15DD">
            <w:pPr>
              <w:numPr>
                <w:ilvl w:val="0"/>
                <w:numId w:val="158"/>
              </w:numPr>
              <w:spacing w:after="200" w:line="276" w:lineRule="auto"/>
              <w:contextualSpacing/>
              <w:rPr>
                <w:rFonts w:ascii="Calibri" w:eastAsia="Calibri" w:hAnsi="Calibri"/>
                <w:sz w:val="22"/>
                <w:szCs w:val="22"/>
                <w:lang w:eastAsia="en-US"/>
              </w:rPr>
            </w:pPr>
          </w:p>
        </w:tc>
        <w:tc>
          <w:tcPr>
            <w:tcW w:w="7087" w:type="dxa"/>
            <w:vAlign w:val="center"/>
          </w:tcPr>
          <w:p w14:paraId="72A918DC" w14:textId="77777777" w:rsidR="00B97C15" w:rsidRPr="00CC6B8F" w:rsidRDefault="00B97C15" w:rsidP="00B97C15">
            <w:pPr>
              <w:spacing w:line="276" w:lineRule="auto"/>
              <w:rPr>
                <w:rFonts w:ascii="Calibri" w:eastAsia="Calibri" w:hAnsi="Calibri" w:cs="Calibri"/>
                <w:color w:val="000000"/>
                <w:sz w:val="22"/>
                <w:szCs w:val="22"/>
                <w:lang w:eastAsia="en-US"/>
              </w:rPr>
            </w:pPr>
            <w:r w:rsidRPr="00CC6B8F">
              <w:rPr>
                <w:rFonts w:ascii="Calibri" w:eastAsia="Calibri" w:hAnsi="Calibri" w:cs="Calibri"/>
                <w:color w:val="000000"/>
                <w:sz w:val="22"/>
                <w:szCs w:val="22"/>
                <w:lang w:eastAsia="en-US"/>
              </w:rPr>
              <w:t xml:space="preserve">Moduł transportowy z wbudowanym modułem </w:t>
            </w:r>
            <w:proofErr w:type="spellStart"/>
            <w:r w:rsidRPr="00CC6B8F">
              <w:rPr>
                <w:rFonts w:ascii="Calibri" w:eastAsia="Calibri" w:hAnsi="Calibri" w:cs="Calibri"/>
                <w:color w:val="000000"/>
                <w:sz w:val="22"/>
                <w:szCs w:val="22"/>
                <w:lang w:eastAsia="en-US"/>
              </w:rPr>
              <w:t>WiFi</w:t>
            </w:r>
            <w:proofErr w:type="spellEnd"/>
            <w:r w:rsidRPr="00CC6B8F">
              <w:rPr>
                <w:rFonts w:ascii="Calibri" w:eastAsia="Calibri" w:hAnsi="Calibri" w:cs="Calibri"/>
                <w:color w:val="000000"/>
                <w:sz w:val="22"/>
                <w:szCs w:val="22"/>
                <w:lang w:eastAsia="en-US"/>
              </w:rPr>
              <w:t xml:space="preserve"> do ewentualnego późniejszego podłączenia go z centralą pielęgniarską, podczas pracy jako urządzenie wolnostojące.</w:t>
            </w:r>
          </w:p>
        </w:tc>
        <w:tc>
          <w:tcPr>
            <w:tcW w:w="1418" w:type="dxa"/>
          </w:tcPr>
          <w:p w14:paraId="512B5ADD" w14:textId="77777777" w:rsidR="00B97C15" w:rsidRPr="00CC6B8F" w:rsidRDefault="00B97C15" w:rsidP="00B97C15">
            <w:pPr>
              <w:spacing w:line="276" w:lineRule="auto"/>
              <w:rPr>
                <w:rFonts w:ascii="Calibri" w:eastAsia="Calibri" w:hAnsi="Calibri" w:cs="Calibri"/>
                <w:color w:val="000000"/>
                <w:sz w:val="22"/>
                <w:szCs w:val="22"/>
                <w:lang w:eastAsia="en-US"/>
              </w:rPr>
            </w:pPr>
          </w:p>
        </w:tc>
      </w:tr>
      <w:tr w:rsidR="00B97C15" w:rsidRPr="00CC6B8F" w14:paraId="76398489" w14:textId="0749A4BC" w:rsidTr="00B97C15">
        <w:tc>
          <w:tcPr>
            <w:tcW w:w="851" w:type="dxa"/>
            <w:vAlign w:val="center"/>
          </w:tcPr>
          <w:p w14:paraId="138667FF" w14:textId="77777777" w:rsidR="00B97C15" w:rsidRPr="00CC6B8F" w:rsidRDefault="00B97C15" w:rsidP="009C15DD">
            <w:pPr>
              <w:numPr>
                <w:ilvl w:val="0"/>
                <w:numId w:val="158"/>
              </w:numPr>
              <w:spacing w:after="200" w:line="276" w:lineRule="auto"/>
              <w:contextualSpacing/>
              <w:rPr>
                <w:rFonts w:ascii="Calibri" w:eastAsia="Calibri" w:hAnsi="Calibri"/>
                <w:sz w:val="22"/>
                <w:szCs w:val="22"/>
                <w:lang w:eastAsia="en-US"/>
              </w:rPr>
            </w:pPr>
          </w:p>
        </w:tc>
        <w:tc>
          <w:tcPr>
            <w:tcW w:w="7087" w:type="dxa"/>
            <w:vAlign w:val="center"/>
          </w:tcPr>
          <w:p w14:paraId="26506B85" w14:textId="77777777" w:rsidR="00B97C15" w:rsidRPr="00CC6B8F" w:rsidRDefault="00B97C15" w:rsidP="00B97C15">
            <w:pPr>
              <w:spacing w:line="276" w:lineRule="auto"/>
              <w:rPr>
                <w:rFonts w:ascii="Calibri" w:eastAsia="Calibri" w:hAnsi="Calibri" w:cs="Calibri"/>
                <w:color w:val="000000"/>
                <w:sz w:val="22"/>
                <w:szCs w:val="22"/>
                <w:lang w:eastAsia="en-US"/>
              </w:rPr>
            </w:pPr>
            <w:r w:rsidRPr="00CC6B8F">
              <w:rPr>
                <w:rFonts w:ascii="Calibri" w:eastAsia="Calibri" w:hAnsi="Calibri" w:cs="Calibri"/>
                <w:color w:val="000000"/>
                <w:sz w:val="22"/>
                <w:szCs w:val="22"/>
                <w:lang w:eastAsia="en-US"/>
              </w:rPr>
              <w:t>Moduł transportowy umożliwiający ładowanie akumulatora poza kardiomonitorem głównym.</w:t>
            </w:r>
          </w:p>
        </w:tc>
        <w:tc>
          <w:tcPr>
            <w:tcW w:w="1418" w:type="dxa"/>
          </w:tcPr>
          <w:p w14:paraId="2F41689C" w14:textId="77777777" w:rsidR="00B97C15" w:rsidRPr="00CC6B8F" w:rsidRDefault="00B97C15" w:rsidP="00B97C15">
            <w:pPr>
              <w:spacing w:line="276" w:lineRule="auto"/>
              <w:rPr>
                <w:rFonts w:ascii="Calibri" w:eastAsia="Calibri" w:hAnsi="Calibri" w:cs="Calibri"/>
                <w:color w:val="000000"/>
                <w:sz w:val="22"/>
                <w:szCs w:val="22"/>
                <w:lang w:eastAsia="en-US"/>
              </w:rPr>
            </w:pPr>
          </w:p>
        </w:tc>
      </w:tr>
      <w:tr w:rsidR="00B97C15" w:rsidRPr="00CC6B8F" w14:paraId="622401B4" w14:textId="7B56F7DE" w:rsidTr="00B97C15">
        <w:tc>
          <w:tcPr>
            <w:tcW w:w="851" w:type="dxa"/>
            <w:vAlign w:val="center"/>
          </w:tcPr>
          <w:p w14:paraId="179E76F4" w14:textId="77777777" w:rsidR="00B97C15" w:rsidRPr="00CC6B8F" w:rsidRDefault="00B97C15" w:rsidP="009C15DD">
            <w:pPr>
              <w:numPr>
                <w:ilvl w:val="0"/>
                <w:numId w:val="158"/>
              </w:numPr>
              <w:spacing w:after="200" w:line="276" w:lineRule="auto"/>
              <w:contextualSpacing/>
              <w:rPr>
                <w:rFonts w:ascii="Calibri" w:eastAsia="Calibri" w:hAnsi="Calibri"/>
                <w:sz w:val="22"/>
                <w:szCs w:val="22"/>
                <w:lang w:eastAsia="en-US"/>
              </w:rPr>
            </w:pPr>
          </w:p>
        </w:tc>
        <w:tc>
          <w:tcPr>
            <w:tcW w:w="7087" w:type="dxa"/>
            <w:vAlign w:val="center"/>
          </w:tcPr>
          <w:p w14:paraId="354639CB" w14:textId="77777777" w:rsidR="00B97C15" w:rsidRPr="00CC6B8F" w:rsidRDefault="00B97C15" w:rsidP="00B97C15">
            <w:pPr>
              <w:spacing w:line="276" w:lineRule="auto"/>
              <w:rPr>
                <w:rFonts w:ascii="Calibri" w:eastAsia="Calibri" w:hAnsi="Calibri" w:cs="Calibri"/>
                <w:color w:val="000000"/>
                <w:sz w:val="22"/>
                <w:szCs w:val="22"/>
                <w:lang w:eastAsia="en-US"/>
              </w:rPr>
            </w:pPr>
            <w:r w:rsidRPr="00CC6B8F">
              <w:rPr>
                <w:rFonts w:ascii="Calibri" w:eastAsia="Calibri" w:hAnsi="Calibri" w:cs="Calibri"/>
                <w:color w:val="000000"/>
                <w:sz w:val="22"/>
                <w:szCs w:val="22"/>
                <w:lang w:eastAsia="en-US"/>
              </w:rPr>
              <w:t>W zestawie zasilacz zewnętrzny do ładowania modułu transportowego, pracujący na zasilaniu 230V.</w:t>
            </w:r>
          </w:p>
        </w:tc>
        <w:tc>
          <w:tcPr>
            <w:tcW w:w="1418" w:type="dxa"/>
          </w:tcPr>
          <w:p w14:paraId="526FFFA0" w14:textId="77777777" w:rsidR="00B97C15" w:rsidRPr="00CC6B8F" w:rsidRDefault="00B97C15" w:rsidP="00B97C15">
            <w:pPr>
              <w:spacing w:line="276" w:lineRule="auto"/>
              <w:rPr>
                <w:rFonts w:ascii="Calibri" w:eastAsia="Calibri" w:hAnsi="Calibri" w:cs="Calibri"/>
                <w:color w:val="000000"/>
                <w:sz w:val="22"/>
                <w:szCs w:val="22"/>
                <w:lang w:eastAsia="en-US"/>
              </w:rPr>
            </w:pPr>
          </w:p>
        </w:tc>
      </w:tr>
      <w:tr w:rsidR="00B97C15" w:rsidRPr="00CC6B8F" w14:paraId="279A13CB" w14:textId="2DAE8042" w:rsidTr="00B97C15">
        <w:tc>
          <w:tcPr>
            <w:tcW w:w="851" w:type="dxa"/>
            <w:vAlign w:val="center"/>
          </w:tcPr>
          <w:p w14:paraId="1A6231E1" w14:textId="77777777" w:rsidR="00B97C15" w:rsidRPr="00CC6B8F" w:rsidRDefault="00B97C15" w:rsidP="009C15DD">
            <w:pPr>
              <w:numPr>
                <w:ilvl w:val="0"/>
                <w:numId w:val="158"/>
              </w:numPr>
              <w:spacing w:after="200" w:line="276" w:lineRule="auto"/>
              <w:contextualSpacing/>
              <w:rPr>
                <w:rFonts w:ascii="Calibri" w:eastAsia="Calibri" w:hAnsi="Calibri"/>
                <w:sz w:val="22"/>
                <w:szCs w:val="22"/>
                <w:lang w:eastAsia="en-US"/>
              </w:rPr>
            </w:pPr>
          </w:p>
        </w:tc>
        <w:tc>
          <w:tcPr>
            <w:tcW w:w="7087" w:type="dxa"/>
            <w:vAlign w:val="center"/>
          </w:tcPr>
          <w:p w14:paraId="44205643" w14:textId="77777777" w:rsidR="00B97C15" w:rsidRPr="00CC6B8F" w:rsidRDefault="00B97C15" w:rsidP="00B97C15">
            <w:pPr>
              <w:spacing w:line="276" w:lineRule="auto"/>
              <w:rPr>
                <w:rFonts w:ascii="Calibri" w:eastAsia="Calibri" w:hAnsi="Calibri" w:cs="Calibri"/>
                <w:color w:val="000000"/>
                <w:sz w:val="22"/>
                <w:szCs w:val="22"/>
                <w:lang w:eastAsia="en-US"/>
              </w:rPr>
            </w:pPr>
            <w:r w:rsidRPr="00CC6B8F">
              <w:rPr>
                <w:rFonts w:ascii="Calibri" w:eastAsia="Calibri" w:hAnsi="Calibri" w:cs="Calibri"/>
                <w:color w:val="000000"/>
                <w:sz w:val="22"/>
                <w:szCs w:val="22"/>
                <w:lang w:eastAsia="en-US"/>
              </w:rPr>
              <w:t>Możliwość podłączenia ekranu powielającego do kardiomonitora. Dostępne złącza analogowe i cyfrowe umożliwiające podłączenie dwóch ekranów różnych typów.</w:t>
            </w:r>
          </w:p>
        </w:tc>
        <w:tc>
          <w:tcPr>
            <w:tcW w:w="1418" w:type="dxa"/>
          </w:tcPr>
          <w:p w14:paraId="1A7B235E" w14:textId="77777777" w:rsidR="00B97C15" w:rsidRPr="00CC6B8F" w:rsidRDefault="00B97C15" w:rsidP="00B97C15">
            <w:pPr>
              <w:spacing w:line="276" w:lineRule="auto"/>
              <w:rPr>
                <w:rFonts w:ascii="Calibri" w:eastAsia="Calibri" w:hAnsi="Calibri" w:cs="Calibri"/>
                <w:color w:val="000000"/>
                <w:sz w:val="22"/>
                <w:szCs w:val="22"/>
                <w:lang w:eastAsia="en-US"/>
              </w:rPr>
            </w:pPr>
          </w:p>
        </w:tc>
      </w:tr>
      <w:tr w:rsidR="00B97C15" w:rsidRPr="00CC6B8F" w14:paraId="6191AF91" w14:textId="01089A41" w:rsidTr="00B97C15">
        <w:tc>
          <w:tcPr>
            <w:tcW w:w="851" w:type="dxa"/>
            <w:vAlign w:val="center"/>
          </w:tcPr>
          <w:p w14:paraId="5CF62936" w14:textId="77777777" w:rsidR="00B97C15" w:rsidRPr="00CC6B8F" w:rsidRDefault="00B97C15" w:rsidP="009C15DD">
            <w:pPr>
              <w:numPr>
                <w:ilvl w:val="0"/>
                <w:numId w:val="158"/>
              </w:numPr>
              <w:spacing w:after="200" w:line="276" w:lineRule="auto"/>
              <w:contextualSpacing/>
              <w:rPr>
                <w:rFonts w:ascii="Calibri" w:eastAsia="Calibri" w:hAnsi="Calibri"/>
                <w:sz w:val="22"/>
                <w:szCs w:val="22"/>
                <w:lang w:eastAsia="en-US"/>
              </w:rPr>
            </w:pPr>
          </w:p>
        </w:tc>
        <w:tc>
          <w:tcPr>
            <w:tcW w:w="7087" w:type="dxa"/>
            <w:vAlign w:val="center"/>
          </w:tcPr>
          <w:p w14:paraId="6A97EDFB" w14:textId="77777777" w:rsidR="00B97C15" w:rsidRPr="00CC6B8F" w:rsidRDefault="00B97C15" w:rsidP="00B97C15">
            <w:pPr>
              <w:spacing w:line="276" w:lineRule="auto"/>
              <w:rPr>
                <w:rFonts w:ascii="Calibri" w:eastAsia="Calibri" w:hAnsi="Calibri" w:cs="Calibri"/>
                <w:color w:val="000000"/>
                <w:sz w:val="22"/>
                <w:szCs w:val="22"/>
                <w:lang w:eastAsia="en-US"/>
              </w:rPr>
            </w:pPr>
            <w:r w:rsidRPr="00CC6B8F">
              <w:rPr>
                <w:rFonts w:ascii="Calibri" w:eastAsia="Calibri" w:hAnsi="Calibri" w:cs="Calibri"/>
                <w:color w:val="000000"/>
                <w:sz w:val="22"/>
                <w:szCs w:val="22"/>
                <w:lang w:eastAsia="en-US"/>
              </w:rPr>
              <w:t>Funkcja wyświetlania na ekranie głównym (bez otwierania żadnych dodatkowych okien) kardiomonitora punktacji wg Skali Wczesnego Ostrzegania MEWS (kondycji zdrowotnej pacjenta)</w:t>
            </w:r>
          </w:p>
        </w:tc>
        <w:tc>
          <w:tcPr>
            <w:tcW w:w="1418" w:type="dxa"/>
          </w:tcPr>
          <w:p w14:paraId="42125F91" w14:textId="77777777" w:rsidR="00B97C15" w:rsidRPr="00CC6B8F" w:rsidRDefault="00B97C15" w:rsidP="00B97C15">
            <w:pPr>
              <w:spacing w:line="276" w:lineRule="auto"/>
              <w:rPr>
                <w:rFonts w:ascii="Calibri" w:eastAsia="Calibri" w:hAnsi="Calibri" w:cs="Calibri"/>
                <w:color w:val="000000"/>
                <w:sz w:val="22"/>
                <w:szCs w:val="22"/>
                <w:lang w:eastAsia="en-US"/>
              </w:rPr>
            </w:pPr>
          </w:p>
        </w:tc>
      </w:tr>
      <w:tr w:rsidR="00B97C15" w:rsidRPr="00CC6B8F" w14:paraId="5FFBA115" w14:textId="55E9211B" w:rsidTr="00B97C15">
        <w:tc>
          <w:tcPr>
            <w:tcW w:w="851" w:type="dxa"/>
            <w:vAlign w:val="center"/>
          </w:tcPr>
          <w:p w14:paraId="2D093168" w14:textId="77777777" w:rsidR="00B97C15" w:rsidRPr="00CC6B8F" w:rsidRDefault="00B97C15" w:rsidP="009C15DD">
            <w:pPr>
              <w:numPr>
                <w:ilvl w:val="0"/>
                <w:numId w:val="158"/>
              </w:numPr>
              <w:spacing w:after="200" w:line="276" w:lineRule="auto"/>
              <w:contextualSpacing/>
              <w:rPr>
                <w:rFonts w:ascii="Calibri" w:eastAsia="Calibri" w:hAnsi="Calibri"/>
                <w:sz w:val="22"/>
                <w:szCs w:val="22"/>
                <w:lang w:eastAsia="en-US"/>
              </w:rPr>
            </w:pPr>
          </w:p>
        </w:tc>
        <w:tc>
          <w:tcPr>
            <w:tcW w:w="7087" w:type="dxa"/>
            <w:vAlign w:val="center"/>
          </w:tcPr>
          <w:p w14:paraId="54B9338E" w14:textId="77777777" w:rsidR="00B97C15" w:rsidRPr="00CC6B8F" w:rsidRDefault="00B97C15" w:rsidP="00B97C15">
            <w:pPr>
              <w:spacing w:line="276" w:lineRule="auto"/>
              <w:rPr>
                <w:rFonts w:ascii="Calibri" w:eastAsia="Calibri" w:hAnsi="Calibri" w:cs="Calibri"/>
                <w:color w:val="000000"/>
                <w:sz w:val="22"/>
                <w:szCs w:val="22"/>
                <w:lang w:eastAsia="en-US"/>
              </w:rPr>
            </w:pPr>
            <w:r w:rsidRPr="00CC6B8F">
              <w:rPr>
                <w:rFonts w:ascii="Calibri" w:eastAsia="Calibri" w:hAnsi="Calibri" w:cs="Calibri"/>
                <w:color w:val="000000"/>
                <w:sz w:val="22"/>
                <w:szCs w:val="22"/>
                <w:lang w:eastAsia="en-US"/>
              </w:rPr>
              <w:t>Możliwość rozbudowy o podłączenie zewnętrznych urządzeń medycznych w tym aparatów do znieczulania i respiratorów</w:t>
            </w:r>
          </w:p>
        </w:tc>
        <w:tc>
          <w:tcPr>
            <w:tcW w:w="1418" w:type="dxa"/>
          </w:tcPr>
          <w:p w14:paraId="6BA7EF88" w14:textId="77777777" w:rsidR="00B97C15" w:rsidRPr="00CC6B8F" w:rsidRDefault="00B97C15" w:rsidP="00B97C15">
            <w:pPr>
              <w:spacing w:line="276" w:lineRule="auto"/>
              <w:rPr>
                <w:rFonts w:ascii="Calibri" w:eastAsia="Calibri" w:hAnsi="Calibri" w:cs="Calibri"/>
                <w:color w:val="000000"/>
                <w:sz w:val="22"/>
                <w:szCs w:val="22"/>
                <w:lang w:eastAsia="en-US"/>
              </w:rPr>
            </w:pPr>
          </w:p>
        </w:tc>
      </w:tr>
      <w:tr w:rsidR="00B97C15" w:rsidRPr="00CC6B8F" w14:paraId="7C4CF9DB" w14:textId="249D35BC" w:rsidTr="00B97C15">
        <w:tc>
          <w:tcPr>
            <w:tcW w:w="851" w:type="dxa"/>
            <w:vAlign w:val="center"/>
          </w:tcPr>
          <w:p w14:paraId="535F7BF1" w14:textId="77777777" w:rsidR="00B97C15" w:rsidRPr="00CC6B8F" w:rsidRDefault="00B97C15" w:rsidP="009C15DD">
            <w:pPr>
              <w:numPr>
                <w:ilvl w:val="0"/>
                <w:numId w:val="158"/>
              </w:numPr>
              <w:spacing w:after="200" w:line="276" w:lineRule="auto"/>
              <w:contextualSpacing/>
              <w:rPr>
                <w:rFonts w:ascii="Calibri" w:eastAsia="Calibri" w:hAnsi="Calibri"/>
                <w:sz w:val="22"/>
                <w:szCs w:val="22"/>
                <w:lang w:eastAsia="en-US"/>
              </w:rPr>
            </w:pPr>
          </w:p>
        </w:tc>
        <w:tc>
          <w:tcPr>
            <w:tcW w:w="7087" w:type="dxa"/>
            <w:vAlign w:val="center"/>
          </w:tcPr>
          <w:p w14:paraId="1122BA2D" w14:textId="77777777" w:rsidR="00B97C15" w:rsidRPr="00CC6B8F" w:rsidRDefault="00B97C15" w:rsidP="00B97C15">
            <w:pPr>
              <w:spacing w:line="276" w:lineRule="auto"/>
              <w:rPr>
                <w:rFonts w:ascii="Calibri" w:eastAsia="Calibri" w:hAnsi="Calibri" w:cs="Calibri"/>
                <w:color w:val="000000"/>
                <w:sz w:val="22"/>
                <w:szCs w:val="22"/>
                <w:lang w:eastAsia="en-US"/>
              </w:rPr>
            </w:pPr>
            <w:r w:rsidRPr="00CC6B8F">
              <w:rPr>
                <w:rFonts w:ascii="Calibri" w:eastAsia="Calibri" w:hAnsi="Calibri" w:cs="Calibri"/>
                <w:color w:val="000000"/>
                <w:sz w:val="22"/>
                <w:szCs w:val="22"/>
                <w:lang w:eastAsia="en-US"/>
              </w:rPr>
              <w:t>Możliwość podłączenia monitora, bez żadnych dodatkowych kosztów przy wykorzystaniu złącza Ethernet - RJ-</w:t>
            </w:r>
            <w:proofErr w:type="gramStart"/>
            <w:r w:rsidRPr="00CC6B8F">
              <w:rPr>
                <w:rFonts w:ascii="Calibri" w:eastAsia="Calibri" w:hAnsi="Calibri" w:cs="Calibri"/>
                <w:color w:val="000000"/>
                <w:sz w:val="22"/>
                <w:szCs w:val="22"/>
                <w:lang w:eastAsia="en-US"/>
              </w:rPr>
              <w:t>45  do</w:t>
            </w:r>
            <w:proofErr w:type="gramEnd"/>
            <w:r w:rsidRPr="00CC6B8F">
              <w:rPr>
                <w:rFonts w:ascii="Calibri" w:eastAsia="Calibri" w:hAnsi="Calibri" w:cs="Calibri"/>
                <w:color w:val="000000"/>
                <w:sz w:val="22"/>
                <w:szCs w:val="22"/>
                <w:lang w:eastAsia="en-US"/>
              </w:rPr>
              <w:t xml:space="preserve"> centrali pielęgniarskiej, obsługującej eksport badań EKG do systemu holterowskiego w celu ich analizy.</w:t>
            </w:r>
          </w:p>
        </w:tc>
        <w:tc>
          <w:tcPr>
            <w:tcW w:w="1418" w:type="dxa"/>
          </w:tcPr>
          <w:p w14:paraId="3E23348E" w14:textId="77777777" w:rsidR="00B97C15" w:rsidRPr="00CC6B8F" w:rsidRDefault="00B97C15" w:rsidP="00B97C15">
            <w:pPr>
              <w:spacing w:line="276" w:lineRule="auto"/>
              <w:rPr>
                <w:rFonts w:ascii="Calibri" w:eastAsia="Calibri" w:hAnsi="Calibri" w:cs="Calibri"/>
                <w:color w:val="000000"/>
                <w:sz w:val="22"/>
                <w:szCs w:val="22"/>
                <w:lang w:eastAsia="en-US"/>
              </w:rPr>
            </w:pPr>
          </w:p>
        </w:tc>
      </w:tr>
      <w:tr w:rsidR="00B97C15" w:rsidRPr="00CC6B8F" w14:paraId="42F15BA0" w14:textId="67A3FB75" w:rsidTr="00B97C15">
        <w:tc>
          <w:tcPr>
            <w:tcW w:w="851" w:type="dxa"/>
            <w:vAlign w:val="center"/>
          </w:tcPr>
          <w:p w14:paraId="301A3887" w14:textId="77777777" w:rsidR="00B97C15" w:rsidRPr="00CC6B8F" w:rsidRDefault="00B97C15" w:rsidP="009C15DD">
            <w:pPr>
              <w:numPr>
                <w:ilvl w:val="0"/>
                <w:numId w:val="158"/>
              </w:numPr>
              <w:spacing w:after="200" w:line="276" w:lineRule="auto"/>
              <w:contextualSpacing/>
              <w:rPr>
                <w:rFonts w:ascii="Calibri" w:eastAsia="Calibri" w:hAnsi="Calibri"/>
                <w:sz w:val="22"/>
                <w:szCs w:val="22"/>
                <w:lang w:eastAsia="en-US"/>
              </w:rPr>
            </w:pPr>
          </w:p>
        </w:tc>
        <w:tc>
          <w:tcPr>
            <w:tcW w:w="7087" w:type="dxa"/>
            <w:vAlign w:val="center"/>
          </w:tcPr>
          <w:p w14:paraId="78F75128" w14:textId="77777777" w:rsidR="00B97C15" w:rsidRPr="00CC6B8F" w:rsidRDefault="00B97C15" w:rsidP="00B97C15">
            <w:pPr>
              <w:rPr>
                <w:rFonts w:ascii="Calibri" w:eastAsia="Calibri" w:hAnsi="Calibri" w:cs="Calibri"/>
                <w:b/>
                <w:bCs/>
                <w:color w:val="000000"/>
                <w:sz w:val="22"/>
                <w:szCs w:val="22"/>
              </w:rPr>
            </w:pPr>
            <w:r w:rsidRPr="00CC6B8F">
              <w:rPr>
                <w:rFonts w:ascii="Calibri" w:eastAsia="Calibri" w:hAnsi="Calibri" w:cs="Calibri"/>
                <w:b/>
                <w:bCs/>
                <w:color w:val="000000"/>
                <w:sz w:val="22"/>
                <w:szCs w:val="22"/>
                <w:lang w:eastAsia="en-US"/>
              </w:rPr>
              <w:t>Pomiar EKG</w:t>
            </w:r>
          </w:p>
        </w:tc>
        <w:tc>
          <w:tcPr>
            <w:tcW w:w="1418" w:type="dxa"/>
          </w:tcPr>
          <w:p w14:paraId="18F2A979" w14:textId="77777777" w:rsidR="00B97C15" w:rsidRPr="00CC6B8F" w:rsidRDefault="00B97C15" w:rsidP="00B97C15">
            <w:pPr>
              <w:rPr>
                <w:rFonts w:ascii="Calibri" w:eastAsia="Calibri" w:hAnsi="Calibri" w:cs="Calibri"/>
                <w:b/>
                <w:bCs/>
                <w:color w:val="000000"/>
                <w:sz w:val="22"/>
                <w:szCs w:val="22"/>
                <w:lang w:eastAsia="en-US"/>
              </w:rPr>
            </w:pPr>
          </w:p>
        </w:tc>
      </w:tr>
      <w:tr w:rsidR="00B97C15" w:rsidRPr="00CC6B8F" w14:paraId="17EBDAAE" w14:textId="305C4500" w:rsidTr="00B97C15">
        <w:tc>
          <w:tcPr>
            <w:tcW w:w="851" w:type="dxa"/>
            <w:vAlign w:val="center"/>
          </w:tcPr>
          <w:p w14:paraId="4054D8C6" w14:textId="77777777" w:rsidR="00B97C15" w:rsidRPr="00CC6B8F" w:rsidRDefault="00B97C15" w:rsidP="009C15DD">
            <w:pPr>
              <w:numPr>
                <w:ilvl w:val="0"/>
                <w:numId w:val="158"/>
              </w:numPr>
              <w:spacing w:after="200" w:line="276" w:lineRule="auto"/>
              <w:contextualSpacing/>
              <w:rPr>
                <w:rFonts w:ascii="Calibri" w:eastAsia="Calibri" w:hAnsi="Calibri"/>
                <w:sz w:val="22"/>
                <w:szCs w:val="22"/>
                <w:lang w:eastAsia="en-US"/>
              </w:rPr>
            </w:pPr>
          </w:p>
        </w:tc>
        <w:tc>
          <w:tcPr>
            <w:tcW w:w="7087" w:type="dxa"/>
            <w:vAlign w:val="center"/>
          </w:tcPr>
          <w:p w14:paraId="120D00FE" w14:textId="77777777" w:rsidR="00B97C15" w:rsidRPr="00CC6B8F" w:rsidRDefault="00B97C15" w:rsidP="00B97C15">
            <w:pPr>
              <w:spacing w:line="276" w:lineRule="auto"/>
              <w:rPr>
                <w:rFonts w:ascii="Calibri" w:eastAsia="Calibri" w:hAnsi="Calibri" w:cs="Calibri"/>
                <w:color w:val="000000"/>
                <w:sz w:val="22"/>
                <w:szCs w:val="22"/>
                <w:lang w:eastAsia="en-US"/>
              </w:rPr>
            </w:pPr>
            <w:r w:rsidRPr="00CC6B8F">
              <w:rPr>
                <w:rFonts w:ascii="Calibri" w:eastAsia="Calibri" w:hAnsi="Calibri" w:cs="Calibri"/>
                <w:color w:val="000000"/>
                <w:sz w:val="22"/>
                <w:szCs w:val="22"/>
                <w:lang w:eastAsia="en-US"/>
              </w:rPr>
              <w:t xml:space="preserve">Monitorowania przy pomocy minimum 3 elektrod. Możliwość monitorowania 3,7,12 </w:t>
            </w:r>
            <w:proofErr w:type="spellStart"/>
            <w:r w:rsidRPr="00CC6B8F">
              <w:rPr>
                <w:rFonts w:ascii="Calibri" w:eastAsia="Calibri" w:hAnsi="Calibri" w:cs="Calibri"/>
                <w:color w:val="000000"/>
                <w:sz w:val="22"/>
                <w:szCs w:val="22"/>
                <w:lang w:eastAsia="en-US"/>
              </w:rPr>
              <w:t>odprowadzeń</w:t>
            </w:r>
            <w:proofErr w:type="spellEnd"/>
            <w:r w:rsidRPr="00CC6B8F">
              <w:rPr>
                <w:rFonts w:ascii="Calibri" w:eastAsia="Calibri" w:hAnsi="Calibri" w:cs="Calibri"/>
                <w:color w:val="000000"/>
                <w:sz w:val="22"/>
                <w:szCs w:val="22"/>
                <w:lang w:eastAsia="en-US"/>
              </w:rPr>
              <w:t xml:space="preserve"> EKG - wyświetlanie do 12 </w:t>
            </w:r>
            <w:proofErr w:type="spellStart"/>
            <w:r w:rsidRPr="00CC6B8F">
              <w:rPr>
                <w:rFonts w:ascii="Calibri" w:eastAsia="Calibri" w:hAnsi="Calibri" w:cs="Calibri"/>
                <w:color w:val="000000"/>
                <w:sz w:val="22"/>
                <w:szCs w:val="22"/>
                <w:lang w:eastAsia="en-US"/>
              </w:rPr>
              <w:t>odprowadzeń</w:t>
            </w:r>
            <w:proofErr w:type="spellEnd"/>
            <w:r w:rsidRPr="00CC6B8F">
              <w:rPr>
                <w:rFonts w:ascii="Calibri" w:eastAsia="Calibri" w:hAnsi="Calibri" w:cs="Calibri"/>
                <w:color w:val="000000"/>
                <w:sz w:val="22"/>
                <w:szCs w:val="22"/>
                <w:lang w:eastAsia="en-US"/>
              </w:rPr>
              <w:t xml:space="preserve"> jednocześnie przy zastosowaniu odpowiedniego kabla pomiarowego.</w:t>
            </w:r>
          </w:p>
        </w:tc>
        <w:tc>
          <w:tcPr>
            <w:tcW w:w="1418" w:type="dxa"/>
          </w:tcPr>
          <w:p w14:paraId="5ECFD3C2" w14:textId="77777777" w:rsidR="00B97C15" w:rsidRPr="00CC6B8F" w:rsidRDefault="00B97C15" w:rsidP="00B97C15">
            <w:pPr>
              <w:spacing w:line="276" w:lineRule="auto"/>
              <w:rPr>
                <w:rFonts w:ascii="Calibri" w:eastAsia="Calibri" w:hAnsi="Calibri" w:cs="Calibri"/>
                <w:color w:val="000000"/>
                <w:sz w:val="22"/>
                <w:szCs w:val="22"/>
                <w:lang w:eastAsia="en-US"/>
              </w:rPr>
            </w:pPr>
          </w:p>
        </w:tc>
      </w:tr>
      <w:tr w:rsidR="00B97C15" w:rsidRPr="00CC6B8F" w14:paraId="472DEC66" w14:textId="65FBB39C" w:rsidTr="00B97C15">
        <w:tc>
          <w:tcPr>
            <w:tcW w:w="851" w:type="dxa"/>
            <w:vAlign w:val="center"/>
          </w:tcPr>
          <w:p w14:paraId="4E3106D9" w14:textId="77777777" w:rsidR="00B97C15" w:rsidRPr="00CC6B8F" w:rsidRDefault="00B97C15" w:rsidP="009C15DD">
            <w:pPr>
              <w:numPr>
                <w:ilvl w:val="0"/>
                <w:numId w:val="158"/>
              </w:numPr>
              <w:spacing w:after="200" w:line="276" w:lineRule="auto"/>
              <w:contextualSpacing/>
              <w:rPr>
                <w:rFonts w:ascii="Calibri" w:eastAsia="Calibri" w:hAnsi="Calibri"/>
                <w:sz w:val="22"/>
                <w:szCs w:val="22"/>
                <w:lang w:eastAsia="en-US"/>
              </w:rPr>
            </w:pPr>
          </w:p>
        </w:tc>
        <w:tc>
          <w:tcPr>
            <w:tcW w:w="7087" w:type="dxa"/>
            <w:vAlign w:val="center"/>
          </w:tcPr>
          <w:p w14:paraId="49E0912B" w14:textId="77777777" w:rsidR="00B97C15" w:rsidRPr="00CC6B8F" w:rsidRDefault="00B97C15" w:rsidP="00B97C15">
            <w:pPr>
              <w:spacing w:line="276" w:lineRule="auto"/>
              <w:rPr>
                <w:rFonts w:ascii="Calibri" w:eastAsia="Calibri" w:hAnsi="Calibri" w:cs="Calibri"/>
                <w:color w:val="000000"/>
                <w:sz w:val="22"/>
                <w:szCs w:val="22"/>
                <w:lang w:eastAsia="en-US"/>
              </w:rPr>
            </w:pPr>
            <w:r w:rsidRPr="00CC6B8F">
              <w:rPr>
                <w:rFonts w:ascii="Calibri" w:eastAsia="Calibri" w:hAnsi="Calibri" w:cs="Calibri"/>
                <w:color w:val="000000"/>
                <w:sz w:val="22"/>
                <w:szCs w:val="22"/>
                <w:lang w:eastAsia="en-US"/>
              </w:rPr>
              <w:t>Detekcja sygnału stymulatora serca</w:t>
            </w:r>
          </w:p>
        </w:tc>
        <w:tc>
          <w:tcPr>
            <w:tcW w:w="1418" w:type="dxa"/>
          </w:tcPr>
          <w:p w14:paraId="0426445D" w14:textId="77777777" w:rsidR="00B97C15" w:rsidRPr="00CC6B8F" w:rsidRDefault="00B97C15" w:rsidP="00B97C15">
            <w:pPr>
              <w:spacing w:line="276" w:lineRule="auto"/>
              <w:rPr>
                <w:rFonts w:ascii="Calibri" w:eastAsia="Calibri" w:hAnsi="Calibri" w:cs="Calibri"/>
                <w:color w:val="000000"/>
                <w:sz w:val="22"/>
                <w:szCs w:val="22"/>
                <w:lang w:eastAsia="en-US"/>
              </w:rPr>
            </w:pPr>
          </w:p>
        </w:tc>
      </w:tr>
      <w:tr w:rsidR="00B97C15" w:rsidRPr="00CC6B8F" w14:paraId="6272D542" w14:textId="4B194B59" w:rsidTr="00B97C15">
        <w:tc>
          <w:tcPr>
            <w:tcW w:w="851" w:type="dxa"/>
            <w:vAlign w:val="center"/>
          </w:tcPr>
          <w:p w14:paraId="47D2CD5C" w14:textId="77777777" w:rsidR="00B97C15" w:rsidRPr="00CC6B8F" w:rsidRDefault="00B97C15" w:rsidP="009C15DD">
            <w:pPr>
              <w:numPr>
                <w:ilvl w:val="0"/>
                <w:numId w:val="158"/>
              </w:numPr>
              <w:spacing w:after="200" w:line="276" w:lineRule="auto"/>
              <w:contextualSpacing/>
              <w:rPr>
                <w:rFonts w:ascii="Calibri" w:eastAsia="Calibri" w:hAnsi="Calibri"/>
                <w:sz w:val="22"/>
                <w:szCs w:val="22"/>
                <w:lang w:eastAsia="en-US"/>
              </w:rPr>
            </w:pPr>
          </w:p>
        </w:tc>
        <w:tc>
          <w:tcPr>
            <w:tcW w:w="7087" w:type="dxa"/>
            <w:vAlign w:val="center"/>
          </w:tcPr>
          <w:p w14:paraId="7D1D271F" w14:textId="77777777" w:rsidR="00B97C15" w:rsidRPr="00CC6B8F" w:rsidRDefault="00B97C15" w:rsidP="00B97C15">
            <w:pPr>
              <w:spacing w:line="276" w:lineRule="auto"/>
              <w:rPr>
                <w:rFonts w:ascii="Calibri" w:eastAsia="Calibri" w:hAnsi="Calibri" w:cs="Calibri"/>
                <w:color w:val="000000"/>
                <w:sz w:val="22"/>
                <w:szCs w:val="22"/>
                <w:lang w:eastAsia="en-US"/>
              </w:rPr>
            </w:pPr>
            <w:r w:rsidRPr="00CC6B8F">
              <w:rPr>
                <w:rFonts w:ascii="Calibri" w:eastAsia="Calibri" w:hAnsi="Calibri" w:cs="Calibri"/>
                <w:color w:val="000000"/>
                <w:sz w:val="22"/>
                <w:szCs w:val="22"/>
                <w:lang w:eastAsia="en-US"/>
              </w:rPr>
              <w:t xml:space="preserve">Pomiar położenia odcinka ST w zakresie od – 2,0 do +2,0 </w:t>
            </w:r>
            <w:proofErr w:type="spellStart"/>
            <w:r w:rsidRPr="00CC6B8F">
              <w:rPr>
                <w:rFonts w:ascii="Calibri" w:eastAsia="Calibri" w:hAnsi="Calibri" w:cs="Calibri"/>
                <w:color w:val="000000"/>
                <w:sz w:val="22"/>
                <w:szCs w:val="22"/>
                <w:lang w:eastAsia="en-US"/>
              </w:rPr>
              <w:t>mV</w:t>
            </w:r>
            <w:proofErr w:type="spellEnd"/>
            <w:r w:rsidRPr="00CC6B8F">
              <w:rPr>
                <w:rFonts w:ascii="Calibri" w:eastAsia="Calibri" w:hAnsi="Calibri" w:cs="Calibri"/>
                <w:color w:val="000000"/>
                <w:sz w:val="22"/>
                <w:szCs w:val="22"/>
                <w:lang w:eastAsia="en-US"/>
              </w:rPr>
              <w:t xml:space="preserve"> dla wszystkich monitorowanych (3,7,12) kanałów jednocześnie</w:t>
            </w:r>
          </w:p>
        </w:tc>
        <w:tc>
          <w:tcPr>
            <w:tcW w:w="1418" w:type="dxa"/>
          </w:tcPr>
          <w:p w14:paraId="246C6B94" w14:textId="77777777" w:rsidR="00B97C15" w:rsidRPr="00CC6B8F" w:rsidRDefault="00B97C15" w:rsidP="00B97C15">
            <w:pPr>
              <w:spacing w:line="276" w:lineRule="auto"/>
              <w:rPr>
                <w:rFonts w:ascii="Calibri" w:eastAsia="Calibri" w:hAnsi="Calibri" w:cs="Calibri"/>
                <w:color w:val="000000"/>
                <w:sz w:val="22"/>
                <w:szCs w:val="22"/>
                <w:lang w:eastAsia="en-US"/>
              </w:rPr>
            </w:pPr>
          </w:p>
        </w:tc>
      </w:tr>
      <w:tr w:rsidR="00B97C15" w:rsidRPr="00CC6B8F" w14:paraId="1CB7BCCB" w14:textId="6E67C2DD" w:rsidTr="00B97C15">
        <w:tc>
          <w:tcPr>
            <w:tcW w:w="851" w:type="dxa"/>
            <w:vAlign w:val="center"/>
          </w:tcPr>
          <w:p w14:paraId="6A6C2EB3" w14:textId="77777777" w:rsidR="00B97C15" w:rsidRPr="00CC6B8F" w:rsidRDefault="00B97C15" w:rsidP="009C15DD">
            <w:pPr>
              <w:numPr>
                <w:ilvl w:val="0"/>
                <w:numId w:val="158"/>
              </w:numPr>
              <w:spacing w:after="200" w:line="276" w:lineRule="auto"/>
              <w:contextualSpacing/>
              <w:rPr>
                <w:rFonts w:ascii="Calibri" w:eastAsia="Calibri" w:hAnsi="Calibri"/>
                <w:sz w:val="22"/>
                <w:szCs w:val="22"/>
                <w:lang w:eastAsia="en-US"/>
              </w:rPr>
            </w:pPr>
          </w:p>
        </w:tc>
        <w:tc>
          <w:tcPr>
            <w:tcW w:w="7087" w:type="dxa"/>
            <w:vAlign w:val="center"/>
          </w:tcPr>
          <w:p w14:paraId="53486E2E" w14:textId="77777777" w:rsidR="00B97C15" w:rsidRPr="00CC6B8F" w:rsidRDefault="00B97C15" w:rsidP="00B97C15">
            <w:pPr>
              <w:spacing w:line="276" w:lineRule="auto"/>
              <w:rPr>
                <w:rFonts w:ascii="Calibri" w:eastAsia="Calibri" w:hAnsi="Calibri" w:cs="Calibri"/>
                <w:color w:val="000000"/>
                <w:sz w:val="22"/>
                <w:szCs w:val="22"/>
                <w:lang w:eastAsia="en-US"/>
              </w:rPr>
            </w:pPr>
            <w:r w:rsidRPr="00CC6B8F">
              <w:rPr>
                <w:rFonts w:ascii="Calibri" w:eastAsia="Calibri" w:hAnsi="Calibri" w:cs="Calibri"/>
                <w:color w:val="000000"/>
                <w:sz w:val="22"/>
                <w:szCs w:val="22"/>
                <w:lang w:eastAsia="en-US"/>
              </w:rPr>
              <w:t>Prezentacja graficzna i wartości zmian położenia odcinka ST na ekranie głównym monitora, bez konieczności wchodzenia do menu lub otwierania dodatkowych okien</w:t>
            </w:r>
          </w:p>
        </w:tc>
        <w:tc>
          <w:tcPr>
            <w:tcW w:w="1418" w:type="dxa"/>
          </w:tcPr>
          <w:p w14:paraId="1DAB77AC" w14:textId="77777777" w:rsidR="00B97C15" w:rsidRPr="00CC6B8F" w:rsidRDefault="00B97C15" w:rsidP="00B97C15">
            <w:pPr>
              <w:spacing w:line="276" w:lineRule="auto"/>
              <w:rPr>
                <w:rFonts w:ascii="Calibri" w:eastAsia="Calibri" w:hAnsi="Calibri" w:cs="Calibri"/>
                <w:color w:val="000000"/>
                <w:sz w:val="22"/>
                <w:szCs w:val="22"/>
                <w:lang w:eastAsia="en-US"/>
              </w:rPr>
            </w:pPr>
          </w:p>
        </w:tc>
      </w:tr>
      <w:tr w:rsidR="00B97C15" w:rsidRPr="00CC6B8F" w14:paraId="41D360A9" w14:textId="561ABDCD" w:rsidTr="00B97C15">
        <w:tc>
          <w:tcPr>
            <w:tcW w:w="851" w:type="dxa"/>
            <w:vAlign w:val="center"/>
          </w:tcPr>
          <w:p w14:paraId="4FD288AB" w14:textId="77777777" w:rsidR="00B97C15" w:rsidRPr="00CC6B8F" w:rsidRDefault="00B97C15" w:rsidP="009C15DD">
            <w:pPr>
              <w:numPr>
                <w:ilvl w:val="0"/>
                <w:numId w:val="158"/>
              </w:numPr>
              <w:spacing w:after="200" w:line="276" w:lineRule="auto"/>
              <w:contextualSpacing/>
              <w:rPr>
                <w:rFonts w:ascii="Calibri" w:eastAsia="Calibri" w:hAnsi="Calibri"/>
                <w:sz w:val="22"/>
                <w:szCs w:val="22"/>
                <w:lang w:eastAsia="en-US"/>
              </w:rPr>
            </w:pPr>
          </w:p>
        </w:tc>
        <w:tc>
          <w:tcPr>
            <w:tcW w:w="7087" w:type="dxa"/>
            <w:vAlign w:val="center"/>
          </w:tcPr>
          <w:p w14:paraId="5AD1E88D" w14:textId="77777777" w:rsidR="00B97C15" w:rsidRPr="00CC6B8F" w:rsidRDefault="00B97C15" w:rsidP="00B97C15">
            <w:pPr>
              <w:spacing w:line="276" w:lineRule="auto"/>
              <w:rPr>
                <w:rFonts w:ascii="Calibri" w:eastAsia="Calibri" w:hAnsi="Calibri" w:cs="Calibri"/>
                <w:color w:val="000000"/>
                <w:sz w:val="22"/>
                <w:szCs w:val="22"/>
                <w:lang w:eastAsia="en-US"/>
              </w:rPr>
            </w:pPr>
            <w:r w:rsidRPr="00CC6B8F">
              <w:rPr>
                <w:rFonts w:ascii="Calibri" w:eastAsia="Calibri" w:hAnsi="Calibri" w:cs="Calibri"/>
                <w:color w:val="000000"/>
                <w:sz w:val="22"/>
                <w:szCs w:val="22"/>
                <w:lang w:eastAsia="en-US"/>
              </w:rPr>
              <w:t xml:space="preserve">Możliwość jednoczesnej prezentacji 7 </w:t>
            </w:r>
            <w:proofErr w:type="spellStart"/>
            <w:r w:rsidRPr="00CC6B8F">
              <w:rPr>
                <w:rFonts w:ascii="Calibri" w:eastAsia="Calibri" w:hAnsi="Calibri" w:cs="Calibri"/>
                <w:color w:val="000000"/>
                <w:sz w:val="22"/>
                <w:szCs w:val="22"/>
                <w:lang w:eastAsia="en-US"/>
              </w:rPr>
              <w:t>odprowadzeń</w:t>
            </w:r>
            <w:proofErr w:type="spellEnd"/>
            <w:r w:rsidRPr="00CC6B8F">
              <w:rPr>
                <w:rFonts w:ascii="Calibri" w:eastAsia="Calibri" w:hAnsi="Calibri" w:cs="Calibri"/>
                <w:color w:val="000000"/>
                <w:sz w:val="22"/>
                <w:szCs w:val="22"/>
                <w:lang w:eastAsia="en-US"/>
              </w:rPr>
              <w:t xml:space="preserve"> EKG przy zastosowaniu kabla 5-elektrodowego</w:t>
            </w:r>
          </w:p>
        </w:tc>
        <w:tc>
          <w:tcPr>
            <w:tcW w:w="1418" w:type="dxa"/>
          </w:tcPr>
          <w:p w14:paraId="5AF043C7" w14:textId="77777777" w:rsidR="00B97C15" w:rsidRPr="00CC6B8F" w:rsidRDefault="00B97C15" w:rsidP="00B97C15">
            <w:pPr>
              <w:spacing w:line="276" w:lineRule="auto"/>
              <w:rPr>
                <w:rFonts w:ascii="Calibri" w:eastAsia="Calibri" w:hAnsi="Calibri" w:cs="Calibri"/>
                <w:color w:val="000000"/>
                <w:sz w:val="22"/>
                <w:szCs w:val="22"/>
                <w:lang w:eastAsia="en-US"/>
              </w:rPr>
            </w:pPr>
          </w:p>
        </w:tc>
      </w:tr>
      <w:tr w:rsidR="00B97C15" w:rsidRPr="00CC6B8F" w14:paraId="48A1CB01" w14:textId="4E650F1F" w:rsidTr="00B97C15">
        <w:tc>
          <w:tcPr>
            <w:tcW w:w="851" w:type="dxa"/>
            <w:vAlign w:val="center"/>
          </w:tcPr>
          <w:p w14:paraId="652FFB66" w14:textId="77777777" w:rsidR="00B97C15" w:rsidRPr="00CC6B8F" w:rsidRDefault="00B97C15" w:rsidP="009C15DD">
            <w:pPr>
              <w:numPr>
                <w:ilvl w:val="0"/>
                <w:numId w:val="158"/>
              </w:numPr>
              <w:spacing w:after="200" w:line="276" w:lineRule="auto"/>
              <w:contextualSpacing/>
              <w:rPr>
                <w:rFonts w:ascii="Calibri" w:eastAsia="Calibri" w:hAnsi="Calibri"/>
                <w:sz w:val="22"/>
                <w:szCs w:val="22"/>
                <w:lang w:eastAsia="en-US"/>
              </w:rPr>
            </w:pPr>
          </w:p>
        </w:tc>
        <w:tc>
          <w:tcPr>
            <w:tcW w:w="7087" w:type="dxa"/>
            <w:vAlign w:val="center"/>
          </w:tcPr>
          <w:p w14:paraId="7CCC673F" w14:textId="77777777" w:rsidR="00B97C15" w:rsidRPr="00CC6B8F" w:rsidRDefault="00B97C15" w:rsidP="00B97C15">
            <w:pPr>
              <w:spacing w:line="276" w:lineRule="auto"/>
              <w:rPr>
                <w:rFonts w:ascii="Calibri" w:eastAsia="Calibri" w:hAnsi="Calibri" w:cs="Calibri"/>
                <w:color w:val="000000"/>
                <w:sz w:val="22"/>
                <w:szCs w:val="22"/>
                <w:lang w:eastAsia="en-US"/>
              </w:rPr>
            </w:pPr>
            <w:r w:rsidRPr="00CC6B8F">
              <w:rPr>
                <w:rFonts w:ascii="Calibri" w:eastAsia="Calibri" w:hAnsi="Calibri" w:cs="Calibri"/>
                <w:color w:val="000000"/>
                <w:sz w:val="22"/>
                <w:szCs w:val="22"/>
                <w:lang w:eastAsia="en-US"/>
              </w:rPr>
              <w:t xml:space="preserve">Pomiar HR w zakresie min. 15-300 </w:t>
            </w:r>
            <w:proofErr w:type="spellStart"/>
            <w:r w:rsidRPr="00CC6B8F">
              <w:rPr>
                <w:rFonts w:ascii="Calibri" w:eastAsia="Calibri" w:hAnsi="Calibri" w:cs="Calibri"/>
                <w:color w:val="000000"/>
                <w:sz w:val="22"/>
                <w:szCs w:val="22"/>
                <w:lang w:eastAsia="en-US"/>
              </w:rPr>
              <w:t>bpm</w:t>
            </w:r>
            <w:proofErr w:type="spellEnd"/>
          </w:p>
        </w:tc>
        <w:tc>
          <w:tcPr>
            <w:tcW w:w="1418" w:type="dxa"/>
          </w:tcPr>
          <w:p w14:paraId="1601EC56" w14:textId="77777777" w:rsidR="00B97C15" w:rsidRPr="00CC6B8F" w:rsidRDefault="00B97C15" w:rsidP="00B97C15">
            <w:pPr>
              <w:spacing w:line="276" w:lineRule="auto"/>
              <w:rPr>
                <w:rFonts w:ascii="Calibri" w:eastAsia="Calibri" w:hAnsi="Calibri" w:cs="Calibri"/>
                <w:color w:val="000000"/>
                <w:sz w:val="22"/>
                <w:szCs w:val="22"/>
                <w:lang w:eastAsia="en-US"/>
              </w:rPr>
            </w:pPr>
          </w:p>
        </w:tc>
      </w:tr>
      <w:tr w:rsidR="00B97C15" w:rsidRPr="00CC6B8F" w14:paraId="2E8C7BB7" w14:textId="62D44B13" w:rsidTr="00B97C15">
        <w:tc>
          <w:tcPr>
            <w:tcW w:w="851" w:type="dxa"/>
            <w:vAlign w:val="center"/>
          </w:tcPr>
          <w:p w14:paraId="01F5CD98" w14:textId="77777777" w:rsidR="00B97C15" w:rsidRPr="00CC6B8F" w:rsidRDefault="00B97C15" w:rsidP="009C15DD">
            <w:pPr>
              <w:numPr>
                <w:ilvl w:val="0"/>
                <w:numId w:val="158"/>
              </w:numPr>
              <w:spacing w:after="200" w:line="276" w:lineRule="auto"/>
              <w:contextualSpacing/>
              <w:rPr>
                <w:rFonts w:ascii="Calibri" w:eastAsia="Calibri" w:hAnsi="Calibri"/>
                <w:sz w:val="22"/>
                <w:szCs w:val="22"/>
                <w:lang w:eastAsia="en-US"/>
              </w:rPr>
            </w:pPr>
          </w:p>
        </w:tc>
        <w:tc>
          <w:tcPr>
            <w:tcW w:w="7087" w:type="dxa"/>
            <w:vAlign w:val="center"/>
          </w:tcPr>
          <w:p w14:paraId="4DDCE6BB" w14:textId="77777777" w:rsidR="00B97C15" w:rsidRPr="00CC6B8F" w:rsidRDefault="00B97C15" w:rsidP="00B97C15">
            <w:pPr>
              <w:spacing w:line="276" w:lineRule="auto"/>
              <w:rPr>
                <w:rFonts w:ascii="Calibri" w:eastAsia="Calibri" w:hAnsi="Calibri" w:cs="Calibri"/>
                <w:color w:val="000000"/>
                <w:sz w:val="22"/>
                <w:szCs w:val="22"/>
                <w:lang w:eastAsia="en-US"/>
              </w:rPr>
            </w:pPr>
            <w:r w:rsidRPr="00CC6B8F">
              <w:rPr>
                <w:rFonts w:ascii="Calibri" w:eastAsia="Calibri" w:hAnsi="Calibri" w:cs="Calibri"/>
                <w:color w:val="000000"/>
                <w:sz w:val="22"/>
                <w:szCs w:val="22"/>
                <w:lang w:eastAsia="en-US"/>
              </w:rPr>
              <w:t>Analiza arytmii – min. 33 kategorie; pamięć co najmniej 200 zdarzeń arytmii (pamięć niezależna od pamięci alarmów)</w:t>
            </w:r>
          </w:p>
        </w:tc>
        <w:tc>
          <w:tcPr>
            <w:tcW w:w="1418" w:type="dxa"/>
          </w:tcPr>
          <w:p w14:paraId="0550FBB6" w14:textId="77777777" w:rsidR="00B97C15" w:rsidRPr="00CC6B8F" w:rsidRDefault="00B97C15" w:rsidP="00B97C15">
            <w:pPr>
              <w:spacing w:line="276" w:lineRule="auto"/>
              <w:rPr>
                <w:rFonts w:ascii="Calibri" w:eastAsia="Calibri" w:hAnsi="Calibri" w:cs="Calibri"/>
                <w:color w:val="000000"/>
                <w:sz w:val="22"/>
                <w:szCs w:val="22"/>
                <w:lang w:eastAsia="en-US"/>
              </w:rPr>
            </w:pPr>
          </w:p>
        </w:tc>
      </w:tr>
      <w:tr w:rsidR="00B97C15" w:rsidRPr="00CC6B8F" w14:paraId="5AC3529D" w14:textId="0ED52680" w:rsidTr="00B97C15">
        <w:tc>
          <w:tcPr>
            <w:tcW w:w="851" w:type="dxa"/>
            <w:vAlign w:val="center"/>
          </w:tcPr>
          <w:p w14:paraId="5E72D58C" w14:textId="77777777" w:rsidR="00B97C15" w:rsidRPr="00CC6B8F" w:rsidRDefault="00B97C15" w:rsidP="009C15DD">
            <w:pPr>
              <w:numPr>
                <w:ilvl w:val="0"/>
                <w:numId w:val="158"/>
              </w:numPr>
              <w:spacing w:after="200" w:line="276" w:lineRule="auto"/>
              <w:contextualSpacing/>
              <w:rPr>
                <w:rFonts w:ascii="Calibri" w:eastAsia="Calibri" w:hAnsi="Calibri"/>
                <w:sz w:val="22"/>
                <w:szCs w:val="22"/>
                <w:lang w:eastAsia="en-US"/>
              </w:rPr>
            </w:pPr>
          </w:p>
        </w:tc>
        <w:tc>
          <w:tcPr>
            <w:tcW w:w="7087" w:type="dxa"/>
            <w:vAlign w:val="center"/>
          </w:tcPr>
          <w:p w14:paraId="7677534B" w14:textId="77777777" w:rsidR="00B97C15" w:rsidRPr="00CC6B8F" w:rsidRDefault="00B97C15" w:rsidP="00B97C15">
            <w:pPr>
              <w:spacing w:line="276" w:lineRule="auto"/>
              <w:rPr>
                <w:rFonts w:ascii="Calibri" w:eastAsia="Calibri" w:hAnsi="Calibri" w:cs="Calibri"/>
                <w:color w:val="000000"/>
                <w:sz w:val="22"/>
                <w:szCs w:val="22"/>
                <w:lang w:eastAsia="en-US"/>
              </w:rPr>
            </w:pPr>
            <w:r w:rsidRPr="00CC6B8F">
              <w:rPr>
                <w:rFonts w:ascii="Calibri" w:eastAsia="Calibri" w:hAnsi="Calibri" w:cs="Calibri"/>
                <w:color w:val="000000"/>
                <w:sz w:val="22"/>
                <w:szCs w:val="22"/>
                <w:lang w:eastAsia="en-US"/>
              </w:rPr>
              <w:t>Moduł EKG wyposażony w przetwornik A/D min. 24 bity, zapewniający stabilniejszy zapis krzywej EKG oraz dużo dokładniejsze jej odwzorowanie.</w:t>
            </w:r>
          </w:p>
        </w:tc>
        <w:tc>
          <w:tcPr>
            <w:tcW w:w="1418" w:type="dxa"/>
          </w:tcPr>
          <w:p w14:paraId="2232A484" w14:textId="77777777" w:rsidR="00B97C15" w:rsidRPr="00CC6B8F" w:rsidRDefault="00B97C15" w:rsidP="00B97C15">
            <w:pPr>
              <w:spacing w:line="276" w:lineRule="auto"/>
              <w:rPr>
                <w:rFonts w:ascii="Calibri" w:eastAsia="Calibri" w:hAnsi="Calibri" w:cs="Calibri"/>
                <w:color w:val="000000"/>
                <w:sz w:val="22"/>
                <w:szCs w:val="22"/>
                <w:lang w:eastAsia="en-US"/>
              </w:rPr>
            </w:pPr>
          </w:p>
        </w:tc>
      </w:tr>
      <w:tr w:rsidR="00B97C15" w:rsidRPr="00CC6B8F" w14:paraId="4E94E37A" w14:textId="0BDE0F48" w:rsidTr="00B97C15">
        <w:tc>
          <w:tcPr>
            <w:tcW w:w="851" w:type="dxa"/>
            <w:vAlign w:val="center"/>
          </w:tcPr>
          <w:p w14:paraId="1245404F" w14:textId="77777777" w:rsidR="00B97C15" w:rsidRPr="00CC6B8F" w:rsidRDefault="00B97C15" w:rsidP="009C15DD">
            <w:pPr>
              <w:numPr>
                <w:ilvl w:val="0"/>
                <w:numId w:val="158"/>
              </w:numPr>
              <w:spacing w:after="200" w:line="276" w:lineRule="auto"/>
              <w:contextualSpacing/>
              <w:rPr>
                <w:rFonts w:ascii="Calibri" w:eastAsia="Calibri" w:hAnsi="Calibri"/>
                <w:sz w:val="22"/>
                <w:szCs w:val="22"/>
                <w:lang w:eastAsia="en-US"/>
              </w:rPr>
            </w:pPr>
          </w:p>
        </w:tc>
        <w:tc>
          <w:tcPr>
            <w:tcW w:w="7087" w:type="dxa"/>
            <w:vAlign w:val="center"/>
          </w:tcPr>
          <w:p w14:paraId="05C0C010" w14:textId="77777777" w:rsidR="00B97C15" w:rsidRPr="00CC6B8F" w:rsidRDefault="00B97C15" w:rsidP="00B97C15">
            <w:pPr>
              <w:spacing w:line="276" w:lineRule="auto"/>
              <w:rPr>
                <w:rFonts w:ascii="Calibri" w:eastAsia="Calibri" w:hAnsi="Calibri" w:cs="Calibri"/>
                <w:color w:val="000000"/>
                <w:sz w:val="22"/>
                <w:szCs w:val="22"/>
                <w:lang w:eastAsia="en-US"/>
              </w:rPr>
            </w:pPr>
            <w:r w:rsidRPr="00CC6B8F">
              <w:rPr>
                <w:rFonts w:ascii="Calibri" w:eastAsia="Calibri" w:hAnsi="Calibri" w:cs="Calibri"/>
                <w:color w:val="000000"/>
                <w:sz w:val="22"/>
                <w:szCs w:val="22"/>
                <w:lang w:eastAsia="en-US"/>
              </w:rPr>
              <w:t>Dostępne filtry – co najmniej: diagnoza, operacja, monitorowanie</w:t>
            </w:r>
          </w:p>
        </w:tc>
        <w:tc>
          <w:tcPr>
            <w:tcW w:w="1418" w:type="dxa"/>
          </w:tcPr>
          <w:p w14:paraId="60FD00E4" w14:textId="77777777" w:rsidR="00B97C15" w:rsidRPr="00CC6B8F" w:rsidRDefault="00B97C15" w:rsidP="00B97C15">
            <w:pPr>
              <w:spacing w:line="276" w:lineRule="auto"/>
              <w:rPr>
                <w:rFonts w:ascii="Calibri" w:eastAsia="Calibri" w:hAnsi="Calibri" w:cs="Calibri"/>
                <w:color w:val="000000"/>
                <w:sz w:val="22"/>
                <w:szCs w:val="22"/>
                <w:lang w:eastAsia="en-US"/>
              </w:rPr>
            </w:pPr>
          </w:p>
        </w:tc>
      </w:tr>
      <w:tr w:rsidR="00B97C15" w:rsidRPr="00CC6B8F" w14:paraId="795FE59E" w14:textId="65180C75" w:rsidTr="00B97C15">
        <w:tc>
          <w:tcPr>
            <w:tcW w:w="851" w:type="dxa"/>
            <w:vAlign w:val="center"/>
          </w:tcPr>
          <w:p w14:paraId="40E7ABF7" w14:textId="77777777" w:rsidR="00B97C15" w:rsidRPr="00CC6B8F" w:rsidRDefault="00B97C15" w:rsidP="009C15DD">
            <w:pPr>
              <w:numPr>
                <w:ilvl w:val="0"/>
                <w:numId w:val="158"/>
              </w:numPr>
              <w:spacing w:after="200" w:line="276" w:lineRule="auto"/>
              <w:contextualSpacing/>
              <w:rPr>
                <w:rFonts w:ascii="Calibri" w:eastAsia="Calibri" w:hAnsi="Calibri"/>
                <w:sz w:val="22"/>
                <w:szCs w:val="22"/>
                <w:lang w:eastAsia="en-US"/>
              </w:rPr>
            </w:pPr>
          </w:p>
        </w:tc>
        <w:tc>
          <w:tcPr>
            <w:tcW w:w="7087" w:type="dxa"/>
            <w:vAlign w:val="center"/>
          </w:tcPr>
          <w:p w14:paraId="12BD0B1C" w14:textId="77777777" w:rsidR="00B97C15" w:rsidRPr="00CC6B8F" w:rsidRDefault="00B97C15" w:rsidP="00B97C15">
            <w:pPr>
              <w:spacing w:line="276" w:lineRule="auto"/>
              <w:rPr>
                <w:rFonts w:ascii="Calibri" w:eastAsia="Calibri" w:hAnsi="Calibri" w:cs="Calibri"/>
                <w:color w:val="000000"/>
                <w:sz w:val="22"/>
                <w:szCs w:val="22"/>
                <w:lang w:eastAsia="en-US"/>
              </w:rPr>
            </w:pPr>
            <w:r w:rsidRPr="00CC6B8F">
              <w:rPr>
                <w:rFonts w:ascii="Calibri" w:eastAsia="Calibri" w:hAnsi="Calibri" w:cs="Calibri"/>
                <w:color w:val="000000"/>
                <w:sz w:val="22"/>
                <w:szCs w:val="22"/>
                <w:lang w:eastAsia="en-US"/>
              </w:rPr>
              <w:t xml:space="preserve">Monitorowanie częstości oddechu metodą impedancyjną (wartości cyfrowe i krzywa), z możliwością dokonania przez użytkownika ręcznej zmiany elektrod </w:t>
            </w:r>
            <w:proofErr w:type="gramStart"/>
            <w:r w:rsidRPr="00CC6B8F">
              <w:rPr>
                <w:rFonts w:ascii="Calibri" w:eastAsia="Calibri" w:hAnsi="Calibri" w:cs="Calibri"/>
                <w:color w:val="000000"/>
                <w:sz w:val="22"/>
                <w:szCs w:val="22"/>
                <w:lang w:eastAsia="en-US"/>
              </w:rPr>
              <w:t>odniesienia</w:t>
            </w:r>
            <w:proofErr w:type="gramEnd"/>
            <w:r w:rsidRPr="00CC6B8F">
              <w:rPr>
                <w:rFonts w:ascii="Calibri" w:eastAsia="Calibri" w:hAnsi="Calibri" w:cs="Calibri"/>
                <w:color w:val="000000"/>
                <w:sz w:val="22"/>
                <w:szCs w:val="22"/>
                <w:lang w:eastAsia="en-US"/>
              </w:rPr>
              <w:t xml:space="preserve"> jeżeli rozmieszczenie elektrod tego wymaga</w:t>
            </w:r>
          </w:p>
        </w:tc>
        <w:tc>
          <w:tcPr>
            <w:tcW w:w="1418" w:type="dxa"/>
          </w:tcPr>
          <w:p w14:paraId="66A2D857" w14:textId="77777777" w:rsidR="00B97C15" w:rsidRPr="00CC6B8F" w:rsidRDefault="00B97C15" w:rsidP="00B97C15">
            <w:pPr>
              <w:spacing w:line="276" w:lineRule="auto"/>
              <w:rPr>
                <w:rFonts w:ascii="Calibri" w:eastAsia="Calibri" w:hAnsi="Calibri" w:cs="Calibri"/>
                <w:color w:val="000000"/>
                <w:sz w:val="22"/>
                <w:szCs w:val="22"/>
                <w:lang w:eastAsia="en-US"/>
              </w:rPr>
            </w:pPr>
          </w:p>
        </w:tc>
      </w:tr>
      <w:tr w:rsidR="00B97C15" w:rsidRPr="00CC6B8F" w14:paraId="0763556D" w14:textId="10527AC5" w:rsidTr="00B97C15">
        <w:tc>
          <w:tcPr>
            <w:tcW w:w="851" w:type="dxa"/>
            <w:vAlign w:val="center"/>
          </w:tcPr>
          <w:p w14:paraId="6EF8E44B" w14:textId="77777777" w:rsidR="00B97C15" w:rsidRPr="00CC6B8F" w:rsidRDefault="00B97C15" w:rsidP="009C15DD">
            <w:pPr>
              <w:numPr>
                <w:ilvl w:val="0"/>
                <w:numId w:val="158"/>
              </w:numPr>
              <w:spacing w:after="200" w:line="276" w:lineRule="auto"/>
              <w:contextualSpacing/>
              <w:rPr>
                <w:rFonts w:ascii="Calibri" w:eastAsia="Calibri" w:hAnsi="Calibri"/>
                <w:sz w:val="22"/>
                <w:szCs w:val="22"/>
                <w:lang w:eastAsia="en-US"/>
              </w:rPr>
            </w:pPr>
          </w:p>
        </w:tc>
        <w:tc>
          <w:tcPr>
            <w:tcW w:w="7087" w:type="dxa"/>
            <w:vAlign w:val="center"/>
          </w:tcPr>
          <w:p w14:paraId="5D5B01DD" w14:textId="77777777" w:rsidR="00B97C15" w:rsidRPr="00CC6B8F" w:rsidRDefault="00B97C15" w:rsidP="00B97C15">
            <w:pPr>
              <w:spacing w:line="276" w:lineRule="auto"/>
              <w:rPr>
                <w:rFonts w:ascii="Calibri" w:eastAsia="Calibri" w:hAnsi="Calibri" w:cs="Calibri"/>
                <w:color w:val="000000"/>
                <w:sz w:val="22"/>
                <w:szCs w:val="22"/>
                <w:lang w:eastAsia="en-US"/>
              </w:rPr>
            </w:pPr>
            <w:r w:rsidRPr="00CC6B8F">
              <w:rPr>
                <w:rFonts w:ascii="Calibri" w:eastAsia="Calibri" w:hAnsi="Calibri" w:cs="Calibri"/>
                <w:color w:val="000000"/>
                <w:sz w:val="22"/>
                <w:szCs w:val="22"/>
                <w:lang w:eastAsia="en-US"/>
              </w:rPr>
              <w:t>Funkcja automatycznej zmiany głównego monitorowanego i analizowanego odprowadzenia, na najlepsze dostępne, w przypadku słabej jakości sygnału lub braku kontaktu elektrod z pacjentem na tym odprowadzeniu</w:t>
            </w:r>
          </w:p>
        </w:tc>
        <w:tc>
          <w:tcPr>
            <w:tcW w:w="1418" w:type="dxa"/>
          </w:tcPr>
          <w:p w14:paraId="473C8007" w14:textId="77777777" w:rsidR="00B97C15" w:rsidRPr="00CC6B8F" w:rsidRDefault="00B97C15" w:rsidP="00B97C15">
            <w:pPr>
              <w:spacing w:line="276" w:lineRule="auto"/>
              <w:rPr>
                <w:rFonts w:ascii="Calibri" w:eastAsia="Calibri" w:hAnsi="Calibri" w:cs="Calibri"/>
                <w:color w:val="000000"/>
                <w:sz w:val="22"/>
                <w:szCs w:val="22"/>
                <w:lang w:eastAsia="en-US"/>
              </w:rPr>
            </w:pPr>
          </w:p>
        </w:tc>
      </w:tr>
      <w:tr w:rsidR="00B97C15" w:rsidRPr="00CC6B8F" w14:paraId="4C302609" w14:textId="770869AD" w:rsidTr="00B97C15">
        <w:tc>
          <w:tcPr>
            <w:tcW w:w="851" w:type="dxa"/>
            <w:vAlign w:val="center"/>
          </w:tcPr>
          <w:p w14:paraId="08D0FDC9" w14:textId="77777777" w:rsidR="00B97C15" w:rsidRPr="00CC6B8F" w:rsidRDefault="00B97C15" w:rsidP="009C15DD">
            <w:pPr>
              <w:numPr>
                <w:ilvl w:val="0"/>
                <w:numId w:val="158"/>
              </w:numPr>
              <w:spacing w:after="200" w:line="276" w:lineRule="auto"/>
              <w:contextualSpacing/>
              <w:rPr>
                <w:rFonts w:ascii="Calibri" w:eastAsia="Calibri" w:hAnsi="Calibri"/>
                <w:sz w:val="22"/>
                <w:szCs w:val="22"/>
                <w:lang w:eastAsia="en-US"/>
              </w:rPr>
            </w:pPr>
          </w:p>
        </w:tc>
        <w:tc>
          <w:tcPr>
            <w:tcW w:w="7087" w:type="dxa"/>
            <w:vAlign w:val="center"/>
          </w:tcPr>
          <w:p w14:paraId="54A4AA8F" w14:textId="77777777" w:rsidR="00B97C15" w:rsidRPr="00CC6B8F" w:rsidRDefault="00B97C15" w:rsidP="00B97C15">
            <w:pPr>
              <w:spacing w:line="276" w:lineRule="auto"/>
              <w:rPr>
                <w:rFonts w:ascii="Calibri" w:eastAsia="Calibri" w:hAnsi="Calibri" w:cs="Calibri"/>
                <w:color w:val="000000"/>
                <w:sz w:val="22"/>
                <w:szCs w:val="22"/>
                <w:lang w:eastAsia="en-US"/>
              </w:rPr>
            </w:pPr>
            <w:r w:rsidRPr="00CC6B8F">
              <w:rPr>
                <w:rFonts w:ascii="Calibri" w:eastAsia="Calibri" w:hAnsi="Calibri" w:cs="Calibri"/>
                <w:color w:val="000000"/>
                <w:sz w:val="22"/>
                <w:szCs w:val="22"/>
                <w:lang w:eastAsia="en-US"/>
              </w:rPr>
              <w:t xml:space="preserve">Zakres pomiaru </w:t>
            </w:r>
            <w:proofErr w:type="spellStart"/>
            <w:r w:rsidRPr="00CC6B8F">
              <w:rPr>
                <w:rFonts w:ascii="Calibri" w:eastAsia="Calibri" w:hAnsi="Calibri" w:cs="Calibri"/>
                <w:color w:val="000000"/>
                <w:sz w:val="22"/>
                <w:szCs w:val="22"/>
                <w:lang w:eastAsia="en-US"/>
              </w:rPr>
              <w:t>Resp</w:t>
            </w:r>
            <w:proofErr w:type="spellEnd"/>
            <w:r w:rsidRPr="00CC6B8F">
              <w:rPr>
                <w:rFonts w:ascii="Calibri" w:eastAsia="Calibri" w:hAnsi="Calibri" w:cs="Calibri"/>
                <w:color w:val="000000"/>
                <w:sz w:val="22"/>
                <w:szCs w:val="22"/>
                <w:lang w:eastAsia="en-US"/>
              </w:rPr>
              <w:t xml:space="preserve">. min. 0-120 </w:t>
            </w:r>
            <w:proofErr w:type="spellStart"/>
            <w:proofErr w:type="gramStart"/>
            <w:r w:rsidRPr="00CC6B8F">
              <w:rPr>
                <w:rFonts w:ascii="Calibri" w:eastAsia="Calibri" w:hAnsi="Calibri" w:cs="Calibri"/>
                <w:color w:val="000000"/>
                <w:sz w:val="22"/>
                <w:szCs w:val="22"/>
                <w:lang w:eastAsia="en-US"/>
              </w:rPr>
              <w:t>odd</w:t>
            </w:r>
            <w:proofErr w:type="spellEnd"/>
            <w:r w:rsidRPr="00CC6B8F">
              <w:rPr>
                <w:rFonts w:ascii="Calibri" w:eastAsia="Calibri" w:hAnsi="Calibri" w:cs="Calibri"/>
                <w:color w:val="000000"/>
                <w:sz w:val="22"/>
                <w:szCs w:val="22"/>
                <w:lang w:eastAsia="en-US"/>
              </w:rPr>
              <w:t>./</w:t>
            </w:r>
            <w:proofErr w:type="gramEnd"/>
            <w:r w:rsidRPr="00CC6B8F">
              <w:rPr>
                <w:rFonts w:ascii="Calibri" w:eastAsia="Calibri" w:hAnsi="Calibri" w:cs="Calibri"/>
                <w:color w:val="000000"/>
                <w:sz w:val="22"/>
                <w:szCs w:val="22"/>
                <w:lang w:eastAsia="en-US"/>
              </w:rPr>
              <w:t>min.</w:t>
            </w:r>
          </w:p>
        </w:tc>
        <w:tc>
          <w:tcPr>
            <w:tcW w:w="1418" w:type="dxa"/>
          </w:tcPr>
          <w:p w14:paraId="18CB0996" w14:textId="77777777" w:rsidR="00B97C15" w:rsidRPr="00CC6B8F" w:rsidRDefault="00B97C15" w:rsidP="00B97C15">
            <w:pPr>
              <w:spacing w:line="276" w:lineRule="auto"/>
              <w:rPr>
                <w:rFonts w:ascii="Calibri" w:eastAsia="Calibri" w:hAnsi="Calibri" w:cs="Calibri"/>
                <w:color w:val="000000"/>
                <w:sz w:val="22"/>
                <w:szCs w:val="22"/>
                <w:lang w:eastAsia="en-US"/>
              </w:rPr>
            </w:pPr>
          </w:p>
        </w:tc>
      </w:tr>
      <w:tr w:rsidR="00B97C15" w:rsidRPr="00CC6B8F" w14:paraId="3FA35923" w14:textId="403B7D29" w:rsidTr="00B97C15">
        <w:tc>
          <w:tcPr>
            <w:tcW w:w="851" w:type="dxa"/>
            <w:vAlign w:val="center"/>
          </w:tcPr>
          <w:p w14:paraId="6E300B4C" w14:textId="77777777" w:rsidR="00B97C15" w:rsidRPr="00CC6B8F" w:rsidRDefault="00B97C15" w:rsidP="009C15DD">
            <w:pPr>
              <w:numPr>
                <w:ilvl w:val="0"/>
                <w:numId w:val="158"/>
              </w:numPr>
              <w:spacing w:after="200" w:line="276" w:lineRule="auto"/>
              <w:contextualSpacing/>
              <w:rPr>
                <w:rFonts w:ascii="Calibri" w:eastAsia="Calibri" w:hAnsi="Calibri"/>
                <w:sz w:val="22"/>
                <w:szCs w:val="22"/>
                <w:lang w:eastAsia="en-US"/>
              </w:rPr>
            </w:pPr>
          </w:p>
        </w:tc>
        <w:tc>
          <w:tcPr>
            <w:tcW w:w="7087" w:type="dxa"/>
            <w:vAlign w:val="center"/>
          </w:tcPr>
          <w:p w14:paraId="442E4F41" w14:textId="77777777" w:rsidR="00B97C15" w:rsidRPr="00CC6B8F" w:rsidRDefault="00B97C15" w:rsidP="00B97C15">
            <w:pPr>
              <w:spacing w:line="276" w:lineRule="auto"/>
              <w:rPr>
                <w:rFonts w:ascii="Calibri" w:eastAsia="Calibri" w:hAnsi="Calibri" w:cs="Calibri"/>
                <w:color w:val="000000"/>
                <w:sz w:val="22"/>
                <w:szCs w:val="22"/>
                <w:lang w:eastAsia="en-US"/>
              </w:rPr>
            </w:pPr>
            <w:r w:rsidRPr="00CC6B8F">
              <w:rPr>
                <w:rFonts w:ascii="Calibri" w:eastAsia="Calibri" w:hAnsi="Calibri" w:cs="Calibri"/>
                <w:color w:val="000000"/>
                <w:sz w:val="22"/>
                <w:szCs w:val="22"/>
                <w:lang w:eastAsia="en-US"/>
              </w:rPr>
              <w:t>Możliwość regulacji czasu bezdechu</w:t>
            </w:r>
          </w:p>
        </w:tc>
        <w:tc>
          <w:tcPr>
            <w:tcW w:w="1418" w:type="dxa"/>
          </w:tcPr>
          <w:p w14:paraId="453D542D" w14:textId="77777777" w:rsidR="00B97C15" w:rsidRPr="00CC6B8F" w:rsidRDefault="00B97C15" w:rsidP="00B97C15">
            <w:pPr>
              <w:spacing w:line="276" w:lineRule="auto"/>
              <w:rPr>
                <w:rFonts w:ascii="Calibri" w:eastAsia="Calibri" w:hAnsi="Calibri" w:cs="Calibri"/>
                <w:color w:val="000000"/>
                <w:sz w:val="22"/>
                <w:szCs w:val="22"/>
                <w:lang w:eastAsia="en-US"/>
              </w:rPr>
            </w:pPr>
          </w:p>
        </w:tc>
      </w:tr>
      <w:tr w:rsidR="00B97C15" w:rsidRPr="00CC6B8F" w14:paraId="7A91B7AE" w14:textId="5CD32AB9" w:rsidTr="00B97C15">
        <w:tc>
          <w:tcPr>
            <w:tcW w:w="851" w:type="dxa"/>
            <w:vAlign w:val="center"/>
          </w:tcPr>
          <w:p w14:paraId="789F7C76" w14:textId="77777777" w:rsidR="00B97C15" w:rsidRPr="00CC6B8F" w:rsidRDefault="00B97C15" w:rsidP="009C15DD">
            <w:pPr>
              <w:numPr>
                <w:ilvl w:val="0"/>
                <w:numId w:val="158"/>
              </w:numPr>
              <w:spacing w:after="200" w:line="276" w:lineRule="auto"/>
              <w:contextualSpacing/>
              <w:rPr>
                <w:rFonts w:ascii="Calibri" w:eastAsia="Calibri" w:hAnsi="Calibri"/>
                <w:sz w:val="22"/>
                <w:szCs w:val="22"/>
                <w:lang w:eastAsia="en-US"/>
              </w:rPr>
            </w:pPr>
          </w:p>
        </w:tc>
        <w:tc>
          <w:tcPr>
            <w:tcW w:w="7087" w:type="dxa"/>
            <w:vAlign w:val="center"/>
          </w:tcPr>
          <w:p w14:paraId="1976B886" w14:textId="77777777" w:rsidR="00B97C15" w:rsidRPr="00CC6B8F" w:rsidRDefault="00B97C15" w:rsidP="00B97C15">
            <w:pPr>
              <w:spacing w:line="276" w:lineRule="auto"/>
              <w:rPr>
                <w:rFonts w:ascii="Calibri" w:eastAsia="Calibri" w:hAnsi="Calibri" w:cs="Calibri"/>
                <w:b/>
                <w:bCs/>
                <w:color w:val="000000"/>
                <w:sz w:val="22"/>
                <w:szCs w:val="22"/>
                <w:lang w:eastAsia="en-US"/>
              </w:rPr>
            </w:pPr>
            <w:r w:rsidRPr="00CC6B8F">
              <w:rPr>
                <w:rFonts w:ascii="Calibri" w:eastAsia="Calibri" w:hAnsi="Calibri" w:cs="Calibri"/>
                <w:b/>
                <w:bCs/>
                <w:color w:val="000000"/>
                <w:sz w:val="22"/>
                <w:szCs w:val="22"/>
                <w:lang w:eastAsia="en-US"/>
              </w:rPr>
              <w:t>Pomiar saturacji i tętna</w:t>
            </w:r>
          </w:p>
        </w:tc>
        <w:tc>
          <w:tcPr>
            <w:tcW w:w="1418" w:type="dxa"/>
          </w:tcPr>
          <w:p w14:paraId="2C1AD606" w14:textId="77777777" w:rsidR="00B97C15" w:rsidRPr="00CC6B8F" w:rsidRDefault="00B97C15" w:rsidP="00B97C15">
            <w:pPr>
              <w:spacing w:line="276" w:lineRule="auto"/>
              <w:rPr>
                <w:rFonts w:ascii="Calibri" w:eastAsia="Calibri" w:hAnsi="Calibri" w:cs="Calibri"/>
                <w:b/>
                <w:bCs/>
                <w:color w:val="000000"/>
                <w:sz w:val="22"/>
                <w:szCs w:val="22"/>
                <w:lang w:eastAsia="en-US"/>
              </w:rPr>
            </w:pPr>
          </w:p>
        </w:tc>
      </w:tr>
      <w:tr w:rsidR="00B97C15" w:rsidRPr="00CC6B8F" w14:paraId="6CB6FC0C" w14:textId="1C915D5A" w:rsidTr="00B97C15">
        <w:tc>
          <w:tcPr>
            <w:tcW w:w="851" w:type="dxa"/>
            <w:vAlign w:val="center"/>
          </w:tcPr>
          <w:p w14:paraId="43408798" w14:textId="77777777" w:rsidR="00B97C15" w:rsidRPr="00CC6B8F" w:rsidRDefault="00B97C15" w:rsidP="009C15DD">
            <w:pPr>
              <w:numPr>
                <w:ilvl w:val="0"/>
                <w:numId w:val="158"/>
              </w:numPr>
              <w:spacing w:after="200" w:line="276" w:lineRule="auto"/>
              <w:contextualSpacing/>
              <w:rPr>
                <w:rFonts w:ascii="Calibri" w:eastAsia="Calibri" w:hAnsi="Calibri"/>
                <w:sz w:val="22"/>
                <w:szCs w:val="22"/>
                <w:lang w:eastAsia="en-US"/>
              </w:rPr>
            </w:pPr>
          </w:p>
        </w:tc>
        <w:tc>
          <w:tcPr>
            <w:tcW w:w="7087" w:type="dxa"/>
            <w:vAlign w:val="center"/>
          </w:tcPr>
          <w:p w14:paraId="1D9EB5F3" w14:textId="77777777" w:rsidR="00B97C15" w:rsidRPr="00CC6B8F" w:rsidRDefault="00B97C15" w:rsidP="00B97C15">
            <w:pPr>
              <w:spacing w:line="276" w:lineRule="auto"/>
              <w:rPr>
                <w:rFonts w:ascii="Calibri" w:eastAsia="Calibri" w:hAnsi="Calibri" w:cs="Calibri"/>
                <w:color w:val="000000"/>
                <w:sz w:val="22"/>
                <w:szCs w:val="22"/>
                <w:lang w:eastAsia="en-US"/>
              </w:rPr>
            </w:pPr>
            <w:r w:rsidRPr="00CC6B8F">
              <w:rPr>
                <w:rFonts w:ascii="Calibri" w:eastAsia="Calibri" w:hAnsi="Calibri" w:cs="Calibri"/>
                <w:color w:val="000000"/>
                <w:sz w:val="22"/>
                <w:szCs w:val="22"/>
                <w:lang w:eastAsia="en-US"/>
              </w:rPr>
              <w:t>Pomiar wysycenia hemoglobiny tlenem w zakresie min. 0-100% i rozdzielczością 1%.</w:t>
            </w:r>
          </w:p>
        </w:tc>
        <w:tc>
          <w:tcPr>
            <w:tcW w:w="1418" w:type="dxa"/>
          </w:tcPr>
          <w:p w14:paraId="0FB70FE1" w14:textId="77777777" w:rsidR="00B97C15" w:rsidRPr="00CC6B8F" w:rsidRDefault="00B97C15" w:rsidP="00B97C15">
            <w:pPr>
              <w:spacing w:line="276" w:lineRule="auto"/>
              <w:rPr>
                <w:rFonts w:ascii="Calibri" w:eastAsia="Calibri" w:hAnsi="Calibri" w:cs="Calibri"/>
                <w:color w:val="000000"/>
                <w:sz w:val="22"/>
                <w:szCs w:val="22"/>
                <w:lang w:eastAsia="en-US"/>
              </w:rPr>
            </w:pPr>
          </w:p>
        </w:tc>
      </w:tr>
      <w:tr w:rsidR="00B97C15" w:rsidRPr="00CC6B8F" w14:paraId="026ABC87" w14:textId="7CE8D778" w:rsidTr="00B97C15">
        <w:tc>
          <w:tcPr>
            <w:tcW w:w="851" w:type="dxa"/>
            <w:vAlign w:val="center"/>
          </w:tcPr>
          <w:p w14:paraId="42F05138" w14:textId="77777777" w:rsidR="00B97C15" w:rsidRPr="00CC6B8F" w:rsidRDefault="00B97C15" w:rsidP="009C15DD">
            <w:pPr>
              <w:numPr>
                <w:ilvl w:val="0"/>
                <w:numId w:val="158"/>
              </w:numPr>
              <w:spacing w:after="200" w:line="276" w:lineRule="auto"/>
              <w:contextualSpacing/>
              <w:rPr>
                <w:rFonts w:ascii="Calibri" w:eastAsia="Calibri" w:hAnsi="Calibri"/>
                <w:sz w:val="22"/>
                <w:szCs w:val="22"/>
                <w:lang w:eastAsia="en-US"/>
              </w:rPr>
            </w:pPr>
          </w:p>
        </w:tc>
        <w:tc>
          <w:tcPr>
            <w:tcW w:w="7087" w:type="dxa"/>
            <w:vAlign w:val="center"/>
          </w:tcPr>
          <w:p w14:paraId="1868AABC" w14:textId="77777777" w:rsidR="00B97C15" w:rsidRPr="00CC6B8F" w:rsidRDefault="00B97C15" w:rsidP="00B97C15">
            <w:pPr>
              <w:spacing w:line="276" w:lineRule="auto"/>
              <w:rPr>
                <w:rFonts w:ascii="Calibri" w:eastAsia="Calibri" w:hAnsi="Calibri" w:cs="Calibri"/>
                <w:color w:val="000000"/>
                <w:sz w:val="22"/>
                <w:szCs w:val="22"/>
                <w:lang w:eastAsia="en-US"/>
              </w:rPr>
            </w:pPr>
            <w:r w:rsidRPr="00CC6B8F">
              <w:rPr>
                <w:rFonts w:ascii="Calibri" w:eastAsia="Calibri" w:hAnsi="Calibri" w:cs="Calibri"/>
                <w:color w:val="000000"/>
                <w:sz w:val="22"/>
                <w:szCs w:val="22"/>
                <w:lang w:eastAsia="en-US"/>
              </w:rPr>
              <w:t>Algorytm pomiarowy odporny na niską perfuzję, wstrząsy i artefakty ruchowe.</w:t>
            </w:r>
          </w:p>
        </w:tc>
        <w:tc>
          <w:tcPr>
            <w:tcW w:w="1418" w:type="dxa"/>
          </w:tcPr>
          <w:p w14:paraId="0B9F014C" w14:textId="77777777" w:rsidR="00B97C15" w:rsidRPr="00CC6B8F" w:rsidRDefault="00B97C15" w:rsidP="00B97C15">
            <w:pPr>
              <w:spacing w:line="276" w:lineRule="auto"/>
              <w:rPr>
                <w:rFonts w:ascii="Calibri" w:eastAsia="Calibri" w:hAnsi="Calibri" w:cs="Calibri"/>
                <w:color w:val="000000"/>
                <w:sz w:val="22"/>
                <w:szCs w:val="22"/>
                <w:lang w:eastAsia="en-US"/>
              </w:rPr>
            </w:pPr>
          </w:p>
        </w:tc>
      </w:tr>
      <w:tr w:rsidR="00B97C15" w:rsidRPr="00CC6B8F" w14:paraId="684303DB" w14:textId="6E0166E5" w:rsidTr="00B97C15">
        <w:tc>
          <w:tcPr>
            <w:tcW w:w="851" w:type="dxa"/>
            <w:vAlign w:val="center"/>
          </w:tcPr>
          <w:p w14:paraId="53CF2C6E" w14:textId="77777777" w:rsidR="00B97C15" w:rsidRPr="00CC6B8F" w:rsidRDefault="00B97C15" w:rsidP="009C15DD">
            <w:pPr>
              <w:numPr>
                <w:ilvl w:val="0"/>
                <w:numId w:val="158"/>
              </w:numPr>
              <w:spacing w:after="200" w:line="276" w:lineRule="auto"/>
              <w:contextualSpacing/>
              <w:rPr>
                <w:rFonts w:ascii="Calibri" w:eastAsia="Calibri" w:hAnsi="Calibri"/>
                <w:sz w:val="22"/>
                <w:szCs w:val="22"/>
                <w:lang w:eastAsia="en-US"/>
              </w:rPr>
            </w:pPr>
          </w:p>
        </w:tc>
        <w:tc>
          <w:tcPr>
            <w:tcW w:w="7087" w:type="dxa"/>
            <w:vAlign w:val="center"/>
          </w:tcPr>
          <w:p w14:paraId="4DE86A4E" w14:textId="77777777" w:rsidR="00B97C15" w:rsidRPr="00CC6B8F" w:rsidRDefault="00B97C15" w:rsidP="00B97C15">
            <w:pPr>
              <w:spacing w:line="276" w:lineRule="auto"/>
              <w:rPr>
                <w:rFonts w:ascii="Calibri" w:eastAsia="Calibri" w:hAnsi="Calibri" w:cs="Calibri"/>
                <w:color w:val="000000"/>
                <w:sz w:val="22"/>
                <w:szCs w:val="22"/>
                <w:lang w:eastAsia="en-US"/>
              </w:rPr>
            </w:pPr>
            <w:r w:rsidRPr="00CC6B8F">
              <w:rPr>
                <w:rFonts w:ascii="Calibri" w:eastAsia="Calibri" w:hAnsi="Calibri" w:cs="Calibri"/>
                <w:color w:val="000000"/>
                <w:sz w:val="22"/>
                <w:szCs w:val="22"/>
                <w:lang w:eastAsia="en-US"/>
              </w:rPr>
              <w:t xml:space="preserve">Wyświetlane wartości cyfrowe saturacji i tętna oraz krzywa </w:t>
            </w:r>
            <w:proofErr w:type="spellStart"/>
            <w:r w:rsidRPr="00CC6B8F">
              <w:rPr>
                <w:rFonts w:ascii="Calibri" w:eastAsia="Calibri" w:hAnsi="Calibri" w:cs="Calibri"/>
                <w:color w:val="000000"/>
                <w:sz w:val="22"/>
                <w:szCs w:val="22"/>
                <w:lang w:eastAsia="en-US"/>
              </w:rPr>
              <w:t>pletyzmograficzna</w:t>
            </w:r>
            <w:proofErr w:type="spellEnd"/>
            <w:r w:rsidRPr="00CC6B8F">
              <w:rPr>
                <w:rFonts w:ascii="Calibri" w:eastAsia="Calibri" w:hAnsi="Calibri" w:cs="Calibri"/>
                <w:color w:val="000000"/>
                <w:sz w:val="22"/>
                <w:szCs w:val="22"/>
                <w:lang w:eastAsia="en-US"/>
              </w:rPr>
              <w:t>.</w:t>
            </w:r>
          </w:p>
        </w:tc>
        <w:tc>
          <w:tcPr>
            <w:tcW w:w="1418" w:type="dxa"/>
          </w:tcPr>
          <w:p w14:paraId="46D5586D" w14:textId="77777777" w:rsidR="00B97C15" w:rsidRPr="00CC6B8F" w:rsidRDefault="00B97C15" w:rsidP="00B97C15">
            <w:pPr>
              <w:spacing w:line="276" w:lineRule="auto"/>
              <w:rPr>
                <w:rFonts w:ascii="Calibri" w:eastAsia="Calibri" w:hAnsi="Calibri" w:cs="Calibri"/>
                <w:color w:val="000000"/>
                <w:sz w:val="22"/>
                <w:szCs w:val="22"/>
                <w:lang w:eastAsia="en-US"/>
              </w:rPr>
            </w:pPr>
          </w:p>
        </w:tc>
      </w:tr>
      <w:tr w:rsidR="00B97C15" w:rsidRPr="00CC6B8F" w14:paraId="77FFDA1E" w14:textId="01AE238B" w:rsidTr="00B97C15">
        <w:tc>
          <w:tcPr>
            <w:tcW w:w="851" w:type="dxa"/>
            <w:vAlign w:val="center"/>
          </w:tcPr>
          <w:p w14:paraId="6DF7DA5F" w14:textId="77777777" w:rsidR="00B97C15" w:rsidRPr="00CC6B8F" w:rsidRDefault="00B97C15" w:rsidP="009C15DD">
            <w:pPr>
              <w:numPr>
                <w:ilvl w:val="0"/>
                <w:numId w:val="158"/>
              </w:numPr>
              <w:spacing w:after="200" w:line="276" w:lineRule="auto"/>
              <w:contextualSpacing/>
              <w:rPr>
                <w:rFonts w:ascii="Calibri" w:eastAsia="Calibri" w:hAnsi="Calibri"/>
                <w:sz w:val="22"/>
                <w:szCs w:val="22"/>
                <w:lang w:eastAsia="en-US"/>
              </w:rPr>
            </w:pPr>
          </w:p>
        </w:tc>
        <w:tc>
          <w:tcPr>
            <w:tcW w:w="7087" w:type="dxa"/>
            <w:vAlign w:val="center"/>
          </w:tcPr>
          <w:p w14:paraId="58816B57" w14:textId="77777777" w:rsidR="00B97C15" w:rsidRPr="00CC6B8F" w:rsidRDefault="00B97C15" w:rsidP="00B97C15">
            <w:pPr>
              <w:spacing w:line="276" w:lineRule="auto"/>
              <w:rPr>
                <w:rFonts w:ascii="Calibri" w:eastAsia="Calibri" w:hAnsi="Calibri" w:cs="Calibri"/>
                <w:color w:val="000000"/>
                <w:sz w:val="22"/>
                <w:szCs w:val="22"/>
                <w:lang w:eastAsia="en-US"/>
              </w:rPr>
            </w:pPr>
            <w:r w:rsidRPr="00CC6B8F">
              <w:rPr>
                <w:rFonts w:ascii="Calibri" w:eastAsia="Calibri" w:hAnsi="Calibri" w:cs="Calibri"/>
                <w:color w:val="000000"/>
                <w:sz w:val="22"/>
                <w:szCs w:val="22"/>
                <w:lang w:eastAsia="en-US"/>
              </w:rPr>
              <w:t>Pomiar tętna w zakresie min. 25-300bpm z dokładnością min. ±2bpm</w:t>
            </w:r>
          </w:p>
        </w:tc>
        <w:tc>
          <w:tcPr>
            <w:tcW w:w="1418" w:type="dxa"/>
          </w:tcPr>
          <w:p w14:paraId="10964C16" w14:textId="77777777" w:rsidR="00B97C15" w:rsidRPr="00CC6B8F" w:rsidRDefault="00B97C15" w:rsidP="00B97C15">
            <w:pPr>
              <w:spacing w:line="276" w:lineRule="auto"/>
              <w:rPr>
                <w:rFonts w:ascii="Calibri" w:eastAsia="Calibri" w:hAnsi="Calibri" w:cs="Calibri"/>
                <w:color w:val="000000"/>
                <w:sz w:val="22"/>
                <w:szCs w:val="22"/>
                <w:lang w:eastAsia="en-US"/>
              </w:rPr>
            </w:pPr>
          </w:p>
        </w:tc>
      </w:tr>
      <w:tr w:rsidR="00B97C15" w:rsidRPr="00CC6B8F" w14:paraId="2C43D7A5" w14:textId="70F1B17F" w:rsidTr="00B97C15">
        <w:tc>
          <w:tcPr>
            <w:tcW w:w="851" w:type="dxa"/>
            <w:vAlign w:val="center"/>
          </w:tcPr>
          <w:p w14:paraId="2D5FB838" w14:textId="77777777" w:rsidR="00B97C15" w:rsidRPr="00CC6B8F" w:rsidRDefault="00B97C15" w:rsidP="009C15DD">
            <w:pPr>
              <w:numPr>
                <w:ilvl w:val="0"/>
                <w:numId w:val="158"/>
              </w:numPr>
              <w:spacing w:after="200" w:line="276" w:lineRule="auto"/>
              <w:contextualSpacing/>
              <w:rPr>
                <w:rFonts w:ascii="Calibri" w:eastAsia="Calibri" w:hAnsi="Calibri"/>
                <w:sz w:val="22"/>
                <w:szCs w:val="22"/>
                <w:lang w:eastAsia="en-US"/>
              </w:rPr>
            </w:pPr>
          </w:p>
        </w:tc>
        <w:tc>
          <w:tcPr>
            <w:tcW w:w="7087" w:type="dxa"/>
            <w:vAlign w:val="center"/>
          </w:tcPr>
          <w:p w14:paraId="4C2B17FB" w14:textId="77777777" w:rsidR="00B97C15" w:rsidRPr="00CC6B8F" w:rsidRDefault="00B97C15" w:rsidP="00B97C15">
            <w:pPr>
              <w:spacing w:line="276" w:lineRule="auto"/>
              <w:rPr>
                <w:rFonts w:ascii="Calibri" w:eastAsia="Calibri" w:hAnsi="Calibri" w:cs="Calibri"/>
                <w:b/>
                <w:bCs/>
                <w:color w:val="000000"/>
                <w:sz w:val="22"/>
                <w:szCs w:val="22"/>
                <w:lang w:eastAsia="en-US"/>
              </w:rPr>
            </w:pPr>
            <w:r w:rsidRPr="00CC6B8F">
              <w:rPr>
                <w:rFonts w:ascii="Calibri" w:eastAsia="Calibri" w:hAnsi="Calibri" w:cs="Calibri"/>
                <w:b/>
                <w:bCs/>
                <w:color w:val="000000"/>
                <w:sz w:val="22"/>
                <w:szCs w:val="22"/>
                <w:lang w:eastAsia="en-US"/>
              </w:rPr>
              <w:t>Pomiar temperatury</w:t>
            </w:r>
          </w:p>
        </w:tc>
        <w:tc>
          <w:tcPr>
            <w:tcW w:w="1418" w:type="dxa"/>
          </w:tcPr>
          <w:p w14:paraId="03334D40" w14:textId="77777777" w:rsidR="00B97C15" w:rsidRPr="00CC6B8F" w:rsidRDefault="00B97C15" w:rsidP="00B97C15">
            <w:pPr>
              <w:spacing w:line="276" w:lineRule="auto"/>
              <w:rPr>
                <w:rFonts w:ascii="Calibri" w:eastAsia="Calibri" w:hAnsi="Calibri" w:cs="Calibri"/>
                <w:b/>
                <w:bCs/>
                <w:color w:val="000000"/>
                <w:sz w:val="22"/>
                <w:szCs w:val="22"/>
                <w:lang w:eastAsia="en-US"/>
              </w:rPr>
            </w:pPr>
          </w:p>
        </w:tc>
      </w:tr>
      <w:tr w:rsidR="00B97C15" w:rsidRPr="00CC6B8F" w14:paraId="09E284EE" w14:textId="62274A51" w:rsidTr="00B97C15">
        <w:tc>
          <w:tcPr>
            <w:tcW w:w="851" w:type="dxa"/>
            <w:vAlign w:val="center"/>
          </w:tcPr>
          <w:p w14:paraId="41B49827" w14:textId="77777777" w:rsidR="00B97C15" w:rsidRPr="00CC6B8F" w:rsidRDefault="00B97C15" w:rsidP="009C15DD">
            <w:pPr>
              <w:numPr>
                <w:ilvl w:val="0"/>
                <w:numId w:val="158"/>
              </w:numPr>
              <w:spacing w:after="200" w:line="276" w:lineRule="auto"/>
              <w:contextualSpacing/>
              <w:rPr>
                <w:rFonts w:ascii="Calibri" w:eastAsia="Calibri" w:hAnsi="Calibri"/>
                <w:sz w:val="22"/>
                <w:szCs w:val="22"/>
                <w:lang w:eastAsia="en-US"/>
              </w:rPr>
            </w:pPr>
          </w:p>
        </w:tc>
        <w:tc>
          <w:tcPr>
            <w:tcW w:w="7087" w:type="dxa"/>
            <w:vAlign w:val="center"/>
          </w:tcPr>
          <w:p w14:paraId="483DE762" w14:textId="77777777" w:rsidR="00B97C15" w:rsidRPr="00CC6B8F" w:rsidRDefault="00B97C15" w:rsidP="00B97C15">
            <w:pPr>
              <w:spacing w:line="276" w:lineRule="auto"/>
              <w:rPr>
                <w:rFonts w:ascii="Calibri" w:eastAsia="Calibri" w:hAnsi="Calibri" w:cs="Calibri"/>
                <w:color w:val="000000"/>
                <w:sz w:val="22"/>
                <w:szCs w:val="22"/>
                <w:lang w:eastAsia="en-US"/>
              </w:rPr>
            </w:pPr>
            <w:r w:rsidRPr="00CC6B8F">
              <w:rPr>
                <w:rFonts w:ascii="Calibri" w:eastAsia="Calibri" w:hAnsi="Calibri" w:cs="Calibri"/>
                <w:color w:val="000000"/>
                <w:sz w:val="22"/>
                <w:szCs w:val="22"/>
                <w:lang w:eastAsia="en-US"/>
              </w:rPr>
              <w:t xml:space="preserve">Monitorowanie temperatury w minimum dwóch torach pomiarowych w zakresie min. </w:t>
            </w:r>
            <w:proofErr w:type="gramStart"/>
            <w:r w:rsidRPr="00CC6B8F">
              <w:rPr>
                <w:rFonts w:ascii="Calibri" w:eastAsia="Calibri" w:hAnsi="Calibri" w:cs="Calibri"/>
                <w:color w:val="000000"/>
                <w:sz w:val="22"/>
                <w:szCs w:val="22"/>
                <w:lang w:eastAsia="en-US"/>
              </w:rPr>
              <w:t>od  5</w:t>
            </w:r>
            <w:proofErr w:type="gramEnd"/>
            <w:r w:rsidRPr="00CC6B8F">
              <w:rPr>
                <w:rFonts w:ascii="Calibri" w:eastAsia="Calibri" w:hAnsi="Calibri" w:cs="Calibri"/>
                <w:color w:val="000000"/>
                <w:sz w:val="22"/>
                <w:szCs w:val="22"/>
                <w:lang w:eastAsia="en-US"/>
              </w:rPr>
              <w:t xml:space="preserve"> do 50 [°C]</w:t>
            </w:r>
          </w:p>
        </w:tc>
        <w:tc>
          <w:tcPr>
            <w:tcW w:w="1418" w:type="dxa"/>
          </w:tcPr>
          <w:p w14:paraId="185AFCDE" w14:textId="77777777" w:rsidR="00B97C15" w:rsidRPr="00CC6B8F" w:rsidRDefault="00B97C15" w:rsidP="00B97C15">
            <w:pPr>
              <w:spacing w:line="276" w:lineRule="auto"/>
              <w:rPr>
                <w:rFonts w:ascii="Calibri" w:eastAsia="Calibri" w:hAnsi="Calibri" w:cs="Calibri"/>
                <w:color w:val="000000"/>
                <w:sz w:val="22"/>
                <w:szCs w:val="22"/>
                <w:lang w:eastAsia="en-US"/>
              </w:rPr>
            </w:pPr>
          </w:p>
        </w:tc>
      </w:tr>
      <w:tr w:rsidR="00B97C15" w:rsidRPr="00CC6B8F" w14:paraId="0D49B66B" w14:textId="75A3894B" w:rsidTr="00B97C15">
        <w:tc>
          <w:tcPr>
            <w:tcW w:w="851" w:type="dxa"/>
            <w:vAlign w:val="center"/>
          </w:tcPr>
          <w:p w14:paraId="52124845" w14:textId="77777777" w:rsidR="00B97C15" w:rsidRPr="00CC6B8F" w:rsidRDefault="00B97C15" w:rsidP="009C15DD">
            <w:pPr>
              <w:numPr>
                <w:ilvl w:val="0"/>
                <w:numId w:val="158"/>
              </w:numPr>
              <w:spacing w:after="200" w:line="276" w:lineRule="auto"/>
              <w:contextualSpacing/>
              <w:rPr>
                <w:rFonts w:ascii="Calibri" w:eastAsia="Calibri" w:hAnsi="Calibri"/>
                <w:sz w:val="22"/>
                <w:szCs w:val="22"/>
                <w:lang w:eastAsia="en-US"/>
              </w:rPr>
            </w:pPr>
          </w:p>
        </w:tc>
        <w:tc>
          <w:tcPr>
            <w:tcW w:w="7087" w:type="dxa"/>
            <w:vAlign w:val="center"/>
          </w:tcPr>
          <w:p w14:paraId="226B668B" w14:textId="77777777" w:rsidR="00B97C15" w:rsidRPr="00CC6B8F" w:rsidRDefault="00B97C15" w:rsidP="00B97C15">
            <w:pPr>
              <w:spacing w:line="276" w:lineRule="auto"/>
              <w:rPr>
                <w:rFonts w:ascii="Calibri" w:eastAsia="Calibri" w:hAnsi="Calibri" w:cs="Calibri"/>
                <w:color w:val="000000"/>
                <w:sz w:val="22"/>
                <w:szCs w:val="22"/>
                <w:lang w:eastAsia="en-US"/>
              </w:rPr>
            </w:pPr>
            <w:r w:rsidRPr="00CC6B8F">
              <w:rPr>
                <w:rFonts w:ascii="Calibri" w:eastAsia="Calibri" w:hAnsi="Calibri" w:cs="Calibri"/>
                <w:color w:val="000000"/>
                <w:sz w:val="22"/>
                <w:szCs w:val="22"/>
                <w:lang w:eastAsia="en-US"/>
              </w:rPr>
              <w:t>Pomiar temperatury obwodowej (powierzchniowej) i centralnej (wewnętrznej).</w:t>
            </w:r>
          </w:p>
        </w:tc>
        <w:tc>
          <w:tcPr>
            <w:tcW w:w="1418" w:type="dxa"/>
          </w:tcPr>
          <w:p w14:paraId="1DD6E860" w14:textId="77777777" w:rsidR="00B97C15" w:rsidRPr="00CC6B8F" w:rsidRDefault="00B97C15" w:rsidP="00B97C15">
            <w:pPr>
              <w:spacing w:line="276" w:lineRule="auto"/>
              <w:rPr>
                <w:rFonts w:ascii="Calibri" w:eastAsia="Calibri" w:hAnsi="Calibri" w:cs="Calibri"/>
                <w:color w:val="000000"/>
                <w:sz w:val="22"/>
                <w:szCs w:val="22"/>
                <w:lang w:eastAsia="en-US"/>
              </w:rPr>
            </w:pPr>
          </w:p>
        </w:tc>
      </w:tr>
      <w:tr w:rsidR="00B97C15" w:rsidRPr="00CC6B8F" w14:paraId="72165942" w14:textId="589D7487" w:rsidTr="00B97C15">
        <w:tc>
          <w:tcPr>
            <w:tcW w:w="851" w:type="dxa"/>
            <w:vAlign w:val="center"/>
          </w:tcPr>
          <w:p w14:paraId="5FE7EB21" w14:textId="77777777" w:rsidR="00B97C15" w:rsidRPr="00CC6B8F" w:rsidRDefault="00B97C15" w:rsidP="009C15DD">
            <w:pPr>
              <w:numPr>
                <w:ilvl w:val="0"/>
                <w:numId w:val="158"/>
              </w:numPr>
              <w:spacing w:after="200" w:line="276" w:lineRule="auto"/>
              <w:contextualSpacing/>
              <w:rPr>
                <w:rFonts w:ascii="Calibri" w:eastAsia="Calibri" w:hAnsi="Calibri"/>
                <w:sz w:val="22"/>
                <w:szCs w:val="22"/>
                <w:lang w:eastAsia="en-US"/>
              </w:rPr>
            </w:pPr>
          </w:p>
        </w:tc>
        <w:tc>
          <w:tcPr>
            <w:tcW w:w="7087" w:type="dxa"/>
            <w:vAlign w:val="center"/>
          </w:tcPr>
          <w:p w14:paraId="5F343D09" w14:textId="77777777" w:rsidR="00B97C15" w:rsidRPr="00CC6B8F" w:rsidRDefault="00B97C15" w:rsidP="00B97C15">
            <w:pPr>
              <w:spacing w:line="276" w:lineRule="auto"/>
              <w:rPr>
                <w:rFonts w:ascii="Calibri" w:eastAsia="Calibri" w:hAnsi="Calibri" w:cs="Calibri"/>
                <w:color w:val="000000"/>
                <w:sz w:val="22"/>
                <w:szCs w:val="22"/>
                <w:lang w:eastAsia="en-US"/>
              </w:rPr>
            </w:pPr>
            <w:r w:rsidRPr="00CC6B8F">
              <w:rPr>
                <w:rFonts w:ascii="Calibri" w:eastAsia="Calibri" w:hAnsi="Calibri" w:cs="Calibri"/>
                <w:color w:val="000000"/>
                <w:sz w:val="22"/>
                <w:szCs w:val="22"/>
                <w:lang w:eastAsia="en-US"/>
              </w:rPr>
              <w:t>Wyświetlanie temperatury T1, T2 i różnicy temperatur</w:t>
            </w:r>
          </w:p>
        </w:tc>
        <w:tc>
          <w:tcPr>
            <w:tcW w:w="1418" w:type="dxa"/>
          </w:tcPr>
          <w:p w14:paraId="2B8C4E17" w14:textId="77777777" w:rsidR="00B97C15" w:rsidRPr="00CC6B8F" w:rsidRDefault="00B97C15" w:rsidP="00B97C15">
            <w:pPr>
              <w:spacing w:line="276" w:lineRule="auto"/>
              <w:rPr>
                <w:rFonts w:ascii="Calibri" w:eastAsia="Calibri" w:hAnsi="Calibri" w:cs="Calibri"/>
                <w:color w:val="000000"/>
                <w:sz w:val="22"/>
                <w:szCs w:val="22"/>
                <w:lang w:eastAsia="en-US"/>
              </w:rPr>
            </w:pPr>
          </w:p>
        </w:tc>
      </w:tr>
      <w:tr w:rsidR="00B97C15" w:rsidRPr="00CC6B8F" w14:paraId="46530071" w14:textId="409C832D" w:rsidTr="00B97C15">
        <w:tc>
          <w:tcPr>
            <w:tcW w:w="851" w:type="dxa"/>
            <w:vAlign w:val="center"/>
          </w:tcPr>
          <w:p w14:paraId="5E6B34C2" w14:textId="77777777" w:rsidR="00B97C15" w:rsidRPr="00CC6B8F" w:rsidRDefault="00B97C15" w:rsidP="009C15DD">
            <w:pPr>
              <w:numPr>
                <w:ilvl w:val="0"/>
                <w:numId w:val="158"/>
              </w:numPr>
              <w:spacing w:after="200" w:line="276" w:lineRule="auto"/>
              <w:contextualSpacing/>
              <w:rPr>
                <w:rFonts w:ascii="Calibri" w:eastAsia="Calibri" w:hAnsi="Calibri"/>
                <w:sz w:val="22"/>
                <w:szCs w:val="22"/>
                <w:lang w:eastAsia="en-US"/>
              </w:rPr>
            </w:pPr>
          </w:p>
        </w:tc>
        <w:tc>
          <w:tcPr>
            <w:tcW w:w="7087" w:type="dxa"/>
            <w:vAlign w:val="center"/>
          </w:tcPr>
          <w:p w14:paraId="51D3D303" w14:textId="77777777" w:rsidR="00B97C15" w:rsidRPr="00CC6B8F" w:rsidRDefault="00B97C15" w:rsidP="00B97C15">
            <w:pPr>
              <w:spacing w:line="276" w:lineRule="auto"/>
              <w:rPr>
                <w:rFonts w:ascii="Calibri" w:eastAsia="Calibri" w:hAnsi="Calibri" w:cs="Calibri"/>
                <w:color w:val="000000"/>
                <w:sz w:val="22"/>
                <w:szCs w:val="22"/>
                <w:lang w:eastAsia="en-US"/>
              </w:rPr>
            </w:pPr>
            <w:r w:rsidRPr="00CC6B8F">
              <w:rPr>
                <w:rFonts w:ascii="Calibri" w:eastAsia="Calibri" w:hAnsi="Calibri" w:cs="Calibri"/>
                <w:color w:val="000000"/>
                <w:sz w:val="22"/>
                <w:szCs w:val="22"/>
                <w:lang w:eastAsia="en-US"/>
              </w:rPr>
              <w:t>Ustawianie granic alarmowych niezależnie dla T1, T2 oraz różnicy temperatur</w:t>
            </w:r>
          </w:p>
        </w:tc>
        <w:tc>
          <w:tcPr>
            <w:tcW w:w="1418" w:type="dxa"/>
          </w:tcPr>
          <w:p w14:paraId="4F611F60" w14:textId="77777777" w:rsidR="00B97C15" w:rsidRPr="00CC6B8F" w:rsidRDefault="00B97C15" w:rsidP="00B97C15">
            <w:pPr>
              <w:spacing w:line="276" w:lineRule="auto"/>
              <w:rPr>
                <w:rFonts w:ascii="Calibri" w:eastAsia="Calibri" w:hAnsi="Calibri" w:cs="Calibri"/>
                <w:color w:val="000000"/>
                <w:sz w:val="22"/>
                <w:szCs w:val="22"/>
                <w:lang w:eastAsia="en-US"/>
              </w:rPr>
            </w:pPr>
          </w:p>
        </w:tc>
      </w:tr>
      <w:tr w:rsidR="00B97C15" w:rsidRPr="00CC6B8F" w14:paraId="6050411C" w14:textId="5BFD9165" w:rsidTr="00B97C15">
        <w:tc>
          <w:tcPr>
            <w:tcW w:w="851" w:type="dxa"/>
            <w:vAlign w:val="center"/>
          </w:tcPr>
          <w:p w14:paraId="7944CD88" w14:textId="77777777" w:rsidR="00B97C15" w:rsidRPr="00CC6B8F" w:rsidRDefault="00B97C15" w:rsidP="009C15DD">
            <w:pPr>
              <w:numPr>
                <w:ilvl w:val="0"/>
                <w:numId w:val="158"/>
              </w:numPr>
              <w:spacing w:after="200" w:line="276" w:lineRule="auto"/>
              <w:contextualSpacing/>
              <w:rPr>
                <w:rFonts w:ascii="Calibri" w:eastAsia="Calibri" w:hAnsi="Calibri"/>
                <w:sz w:val="22"/>
                <w:szCs w:val="22"/>
                <w:lang w:eastAsia="en-US"/>
              </w:rPr>
            </w:pPr>
          </w:p>
        </w:tc>
        <w:tc>
          <w:tcPr>
            <w:tcW w:w="7087" w:type="dxa"/>
            <w:vAlign w:val="center"/>
          </w:tcPr>
          <w:p w14:paraId="5F8DDC7B" w14:textId="77777777" w:rsidR="00B97C15" w:rsidRPr="00CC6B8F" w:rsidRDefault="00B97C15" w:rsidP="00B97C15">
            <w:pPr>
              <w:rPr>
                <w:rFonts w:ascii="Calibri" w:eastAsia="Calibri" w:hAnsi="Calibri" w:cs="Calibri"/>
                <w:b/>
                <w:bCs/>
                <w:color w:val="000000"/>
                <w:sz w:val="22"/>
                <w:szCs w:val="22"/>
              </w:rPr>
            </w:pPr>
            <w:r w:rsidRPr="00CC6B8F">
              <w:rPr>
                <w:rFonts w:ascii="Calibri" w:eastAsia="Calibri" w:hAnsi="Calibri" w:cs="Calibri"/>
                <w:b/>
                <w:bCs/>
                <w:color w:val="000000"/>
                <w:sz w:val="22"/>
                <w:szCs w:val="22"/>
                <w:lang w:eastAsia="en-US"/>
              </w:rPr>
              <w:t>Pomiar ciśnienia met. nieinwazyjną</w:t>
            </w:r>
          </w:p>
        </w:tc>
        <w:tc>
          <w:tcPr>
            <w:tcW w:w="1418" w:type="dxa"/>
          </w:tcPr>
          <w:p w14:paraId="29BFC2A2" w14:textId="77777777" w:rsidR="00B97C15" w:rsidRPr="00CC6B8F" w:rsidRDefault="00B97C15" w:rsidP="00B97C15">
            <w:pPr>
              <w:rPr>
                <w:rFonts w:ascii="Calibri" w:eastAsia="Calibri" w:hAnsi="Calibri" w:cs="Calibri"/>
                <w:b/>
                <w:bCs/>
                <w:color w:val="000000"/>
                <w:sz w:val="22"/>
                <w:szCs w:val="22"/>
                <w:lang w:eastAsia="en-US"/>
              </w:rPr>
            </w:pPr>
          </w:p>
        </w:tc>
      </w:tr>
      <w:tr w:rsidR="00B97C15" w:rsidRPr="00CC6B8F" w14:paraId="1D4D9449" w14:textId="3C9A8CC1" w:rsidTr="00B97C15">
        <w:tc>
          <w:tcPr>
            <w:tcW w:w="851" w:type="dxa"/>
            <w:vAlign w:val="center"/>
          </w:tcPr>
          <w:p w14:paraId="01DEB4A1" w14:textId="77777777" w:rsidR="00B97C15" w:rsidRPr="00CC6B8F" w:rsidRDefault="00B97C15" w:rsidP="009C15DD">
            <w:pPr>
              <w:numPr>
                <w:ilvl w:val="0"/>
                <w:numId w:val="158"/>
              </w:numPr>
              <w:spacing w:after="200" w:line="276" w:lineRule="auto"/>
              <w:contextualSpacing/>
              <w:rPr>
                <w:rFonts w:ascii="Calibri" w:eastAsia="Calibri" w:hAnsi="Calibri"/>
                <w:sz w:val="22"/>
                <w:szCs w:val="22"/>
                <w:lang w:eastAsia="en-US"/>
              </w:rPr>
            </w:pPr>
          </w:p>
        </w:tc>
        <w:tc>
          <w:tcPr>
            <w:tcW w:w="7087" w:type="dxa"/>
            <w:vAlign w:val="center"/>
          </w:tcPr>
          <w:p w14:paraId="57C435B7" w14:textId="77777777" w:rsidR="00B97C15" w:rsidRPr="00CC6B8F" w:rsidRDefault="00B97C15" w:rsidP="00B97C15">
            <w:pPr>
              <w:spacing w:line="276" w:lineRule="auto"/>
              <w:rPr>
                <w:rFonts w:ascii="Calibri" w:eastAsia="Calibri" w:hAnsi="Calibri" w:cs="Calibri"/>
                <w:color w:val="000000"/>
                <w:sz w:val="22"/>
                <w:szCs w:val="22"/>
                <w:lang w:eastAsia="en-US"/>
              </w:rPr>
            </w:pPr>
            <w:r w:rsidRPr="00CC6B8F">
              <w:rPr>
                <w:rFonts w:ascii="Calibri" w:eastAsia="Calibri" w:hAnsi="Calibri" w:cs="Calibri"/>
                <w:color w:val="000000"/>
                <w:sz w:val="22"/>
                <w:szCs w:val="22"/>
                <w:lang w:eastAsia="en-US"/>
              </w:rPr>
              <w:t>Ciśnienie tętnicze krwi metodą nieinwazyjną, tryb pracy ręczny, automatyczny z programowaniem odstępów między pomiarami min. od 1 minuty do 8 godzin oraz ciągły (min. 5 minut)</w:t>
            </w:r>
          </w:p>
        </w:tc>
        <w:tc>
          <w:tcPr>
            <w:tcW w:w="1418" w:type="dxa"/>
          </w:tcPr>
          <w:p w14:paraId="1016A208" w14:textId="77777777" w:rsidR="00B97C15" w:rsidRPr="00CC6B8F" w:rsidRDefault="00B97C15" w:rsidP="00B97C15">
            <w:pPr>
              <w:spacing w:line="276" w:lineRule="auto"/>
              <w:rPr>
                <w:rFonts w:ascii="Calibri" w:eastAsia="Calibri" w:hAnsi="Calibri" w:cs="Calibri"/>
                <w:color w:val="000000"/>
                <w:sz w:val="22"/>
                <w:szCs w:val="22"/>
                <w:lang w:eastAsia="en-US"/>
              </w:rPr>
            </w:pPr>
          </w:p>
        </w:tc>
      </w:tr>
      <w:tr w:rsidR="00B97C15" w:rsidRPr="00CC6B8F" w14:paraId="54021FB7" w14:textId="4F52BF2F" w:rsidTr="00B97C15">
        <w:tc>
          <w:tcPr>
            <w:tcW w:w="851" w:type="dxa"/>
            <w:vAlign w:val="center"/>
          </w:tcPr>
          <w:p w14:paraId="443E8717" w14:textId="77777777" w:rsidR="00B97C15" w:rsidRPr="00CC6B8F" w:rsidRDefault="00B97C15" w:rsidP="009C15DD">
            <w:pPr>
              <w:numPr>
                <w:ilvl w:val="0"/>
                <w:numId w:val="158"/>
              </w:numPr>
              <w:spacing w:after="200" w:line="276" w:lineRule="auto"/>
              <w:contextualSpacing/>
              <w:rPr>
                <w:rFonts w:ascii="Calibri" w:eastAsia="Calibri" w:hAnsi="Calibri"/>
                <w:sz w:val="22"/>
                <w:szCs w:val="22"/>
                <w:lang w:eastAsia="en-US"/>
              </w:rPr>
            </w:pPr>
          </w:p>
        </w:tc>
        <w:tc>
          <w:tcPr>
            <w:tcW w:w="7087" w:type="dxa"/>
            <w:vAlign w:val="center"/>
          </w:tcPr>
          <w:p w14:paraId="2DD15DA4" w14:textId="77777777" w:rsidR="00B97C15" w:rsidRPr="00CC6B8F" w:rsidRDefault="00B97C15" w:rsidP="00B97C15">
            <w:pPr>
              <w:spacing w:line="276" w:lineRule="auto"/>
              <w:rPr>
                <w:rFonts w:ascii="Calibri" w:eastAsia="Calibri" w:hAnsi="Calibri" w:cs="Calibri"/>
                <w:color w:val="000000"/>
                <w:sz w:val="22"/>
                <w:szCs w:val="22"/>
                <w:lang w:eastAsia="en-US"/>
              </w:rPr>
            </w:pPr>
            <w:r w:rsidRPr="00CC6B8F">
              <w:rPr>
                <w:rFonts w:ascii="Calibri" w:eastAsia="Calibri" w:hAnsi="Calibri" w:cs="Calibri"/>
                <w:color w:val="000000"/>
                <w:sz w:val="22"/>
                <w:szCs w:val="22"/>
                <w:lang w:eastAsia="en-US"/>
              </w:rPr>
              <w:t>Zakres pomiaru ciśnienia min. 10-270 mmHg</w:t>
            </w:r>
          </w:p>
        </w:tc>
        <w:tc>
          <w:tcPr>
            <w:tcW w:w="1418" w:type="dxa"/>
          </w:tcPr>
          <w:p w14:paraId="347D4358" w14:textId="77777777" w:rsidR="00B97C15" w:rsidRPr="00CC6B8F" w:rsidRDefault="00B97C15" w:rsidP="00B97C15">
            <w:pPr>
              <w:spacing w:line="276" w:lineRule="auto"/>
              <w:rPr>
                <w:rFonts w:ascii="Calibri" w:eastAsia="Calibri" w:hAnsi="Calibri" w:cs="Calibri"/>
                <w:color w:val="000000"/>
                <w:sz w:val="22"/>
                <w:szCs w:val="22"/>
                <w:lang w:eastAsia="en-US"/>
              </w:rPr>
            </w:pPr>
          </w:p>
        </w:tc>
      </w:tr>
      <w:tr w:rsidR="00B97C15" w:rsidRPr="00CC6B8F" w14:paraId="2B99F667" w14:textId="448D5592" w:rsidTr="00B97C15">
        <w:tc>
          <w:tcPr>
            <w:tcW w:w="851" w:type="dxa"/>
            <w:vAlign w:val="center"/>
          </w:tcPr>
          <w:p w14:paraId="70877FBA" w14:textId="77777777" w:rsidR="00B97C15" w:rsidRPr="00CC6B8F" w:rsidRDefault="00B97C15" w:rsidP="009C15DD">
            <w:pPr>
              <w:numPr>
                <w:ilvl w:val="0"/>
                <w:numId w:val="158"/>
              </w:numPr>
              <w:spacing w:after="200" w:line="276" w:lineRule="auto"/>
              <w:contextualSpacing/>
              <w:rPr>
                <w:rFonts w:ascii="Calibri" w:eastAsia="Calibri" w:hAnsi="Calibri"/>
                <w:sz w:val="22"/>
                <w:szCs w:val="22"/>
                <w:lang w:eastAsia="en-US"/>
              </w:rPr>
            </w:pPr>
          </w:p>
        </w:tc>
        <w:tc>
          <w:tcPr>
            <w:tcW w:w="7087" w:type="dxa"/>
            <w:vAlign w:val="center"/>
          </w:tcPr>
          <w:p w14:paraId="193BF104" w14:textId="77777777" w:rsidR="00B97C15" w:rsidRPr="00CC6B8F" w:rsidRDefault="00B97C15" w:rsidP="00B97C15">
            <w:pPr>
              <w:spacing w:line="276" w:lineRule="auto"/>
              <w:rPr>
                <w:rFonts w:ascii="Calibri" w:eastAsia="Calibri" w:hAnsi="Calibri" w:cs="Calibri"/>
                <w:color w:val="000000"/>
                <w:sz w:val="22"/>
                <w:szCs w:val="22"/>
                <w:lang w:eastAsia="en-US"/>
              </w:rPr>
            </w:pPr>
            <w:r w:rsidRPr="00CC6B8F">
              <w:rPr>
                <w:rFonts w:ascii="Calibri" w:eastAsia="Calibri" w:hAnsi="Calibri" w:cs="Calibri"/>
                <w:color w:val="000000"/>
                <w:sz w:val="22"/>
                <w:szCs w:val="22"/>
                <w:lang w:eastAsia="en-US"/>
              </w:rPr>
              <w:t xml:space="preserve">Zakres pomiaru tętna min. 40-240bpm z dokładnością min. ±3 </w:t>
            </w:r>
            <w:proofErr w:type="spellStart"/>
            <w:r w:rsidRPr="00CC6B8F">
              <w:rPr>
                <w:rFonts w:ascii="Calibri" w:eastAsia="Calibri" w:hAnsi="Calibri" w:cs="Calibri"/>
                <w:color w:val="000000"/>
                <w:sz w:val="22"/>
                <w:szCs w:val="22"/>
                <w:lang w:eastAsia="en-US"/>
              </w:rPr>
              <w:t>bpm</w:t>
            </w:r>
            <w:proofErr w:type="spellEnd"/>
            <w:r w:rsidRPr="00CC6B8F">
              <w:rPr>
                <w:rFonts w:ascii="Calibri" w:eastAsia="Calibri" w:hAnsi="Calibri" w:cs="Calibri"/>
                <w:color w:val="000000"/>
                <w:sz w:val="22"/>
                <w:szCs w:val="22"/>
                <w:lang w:eastAsia="en-US"/>
              </w:rPr>
              <w:t xml:space="preserve"> lub 3,5%</w:t>
            </w:r>
          </w:p>
        </w:tc>
        <w:tc>
          <w:tcPr>
            <w:tcW w:w="1418" w:type="dxa"/>
          </w:tcPr>
          <w:p w14:paraId="7D188A44" w14:textId="77777777" w:rsidR="00B97C15" w:rsidRPr="00CC6B8F" w:rsidRDefault="00B97C15" w:rsidP="00B97C15">
            <w:pPr>
              <w:spacing w:line="276" w:lineRule="auto"/>
              <w:rPr>
                <w:rFonts w:ascii="Calibri" w:eastAsia="Calibri" w:hAnsi="Calibri" w:cs="Calibri"/>
                <w:color w:val="000000"/>
                <w:sz w:val="22"/>
                <w:szCs w:val="22"/>
                <w:lang w:eastAsia="en-US"/>
              </w:rPr>
            </w:pPr>
          </w:p>
        </w:tc>
      </w:tr>
      <w:tr w:rsidR="00B97C15" w:rsidRPr="00CC6B8F" w14:paraId="0EE17A4E" w14:textId="317D56CE" w:rsidTr="00B97C15">
        <w:tc>
          <w:tcPr>
            <w:tcW w:w="851" w:type="dxa"/>
            <w:vAlign w:val="center"/>
          </w:tcPr>
          <w:p w14:paraId="4C8E9FFD" w14:textId="77777777" w:rsidR="00B97C15" w:rsidRPr="00CC6B8F" w:rsidRDefault="00B97C15" w:rsidP="009C15DD">
            <w:pPr>
              <w:numPr>
                <w:ilvl w:val="0"/>
                <w:numId w:val="158"/>
              </w:numPr>
              <w:spacing w:after="200" w:line="276" w:lineRule="auto"/>
              <w:contextualSpacing/>
              <w:rPr>
                <w:rFonts w:ascii="Calibri" w:eastAsia="Calibri" w:hAnsi="Calibri"/>
                <w:sz w:val="22"/>
                <w:szCs w:val="22"/>
                <w:lang w:eastAsia="en-US"/>
              </w:rPr>
            </w:pPr>
          </w:p>
        </w:tc>
        <w:tc>
          <w:tcPr>
            <w:tcW w:w="7087" w:type="dxa"/>
            <w:vAlign w:val="center"/>
          </w:tcPr>
          <w:p w14:paraId="169C8D32" w14:textId="77777777" w:rsidR="00B97C15" w:rsidRPr="00CC6B8F" w:rsidRDefault="00B97C15" w:rsidP="00B97C15">
            <w:pPr>
              <w:spacing w:line="276" w:lineRule="auto"/>
              <w:rPr>
                <w:rFonts w:ascii="Calibri" w:eastAsia="Calibri" w:hAnsi="Calibri" w:cs="Calibri"/>
                <w:color w:val="000000"/>
                <w:sz w:val="22"/>
                <w:szCs w:val="22"/>
                <w:lang w:eastAsia="en-US"/>
              </w:rPr>
            </w:pPr>
            <w:r w:rsidRPr="00CC6B8F">
              <w:rPr>
                <w:rFonts w:ascii="Calibri" w:eastAsia="Calibri" w:hAnsi="Calibri" w:cs="Calibri"/>
                <w:color w:val="000000"/>
                <w:sz w:val="22"/>
                <w:szCs w:val="22"/>
                <w:lang w:eastAsia="en-US"/>
              </w:rPr>
              <w:t xml:space="preserve">Alarm </w:t>
            </w:r>
            <w:proofErr w:type="spellStart"/>
            <w:r w:rsidRPr="00CC6B8F">
              <w:rPr>
                <w:rFonts w:ascii="Calibri" w:eastAsia="Calibri" w:hAnsi="Calibri" w:cs="Calibri"/>
                <w:color w:val="000000"/>
                <w:sz w:val="22"/>
                <w:szCs w:val="22"/>
                <w:lang w:eastAsia="en-US"/>
              </w:rPr>
              <w:t>desaturacji</w:t>
            </w:r>
            <w:proofErr w:type="spellEnd"/>
          </w:p>
        </w:tc>
        <w:tc>
          <w:tcPr>
            <w:tcW w:w="1418" w:type="dxa"/>
          </w:tcPr>
          <w:p w14:paraId="3077D94E" w14:textId="77777777" w:rsidR="00B97C15" w:rsidRPr="00CC6B8F" w:rsidRDefault="00B97C15" w:rsidP="00B97C15">
            <w:pPr>
              <w:spacing w:line="276" w:lineRule="auto"/>
              <w:rPr>
                <w:rFonts w:ascii="Calibri" w:eastAsia="Calibri" w:hAnsi="Calibri" w:cs="Calibri"/>
                <w:color w:val="000000"/>
                <w:sz w:val="22"/>
                <w:szCs w:val="22"/>
                <w:lang w:eastAsia="en-US"/>
              </w:rPr>
            </w:pPr>
          </w:p>
        </w:tc>
      </w:tr>
      <w:tr w:rsidR="00B97C15" w:rsidRPr="00CC6B8F" w14:paraId="025DEB56" w14:textId="00D84F38" w:rsidTr="00B97C15">
        <w:tc>
          <w:tcPr>
            <w:tcW w:w="851" w:type="dxa"/>
            <w:vAlign w:val="center"/>
          </w:tcPr>
          <w:p w14:paraId="7B1DAC38" w14:textId="77777777" w:rsidR="00B97C15" w:rsidRPr="00CC6B8F" w:rsidRDefault="00B97C15" w:rsidP="009C15DD">
            <w:pPr>
              <w:numPr>
                <w:ilvl w:val="0"/>
                <w:numId w:val="158"/>
              </w:numPr>
              <w:spacing w:after="200" w:line="276" w:lineRule="auto"/>
              <w:contextualSpacing/>
              <w:rPr>
                <w:rFonts w:ascii="Calibri" w:eastAsia="Calibri" w:hAnsi="Calibri"/>
                <w:sz w:val="22"/>
                <w:szCs w:val="22"/>
                <w:lang w:eastAsia="en-US"/>
              </w:rPr>
            </w:pPr>
          </w:p>
        </w:tc>
        <w:tc>
          <w:tcPr>
            <w:tcW w:w="7087" w:type="dxa"/>
            <w:vAlign w:val="center"/>
          </w:tcPr>
          <w:p w14:paraId="3C64CECA" w14:textId="77777777" w:rsidR="00B97C15" w:rsidRPr="00CC6B8F" w:rsidRDefault="00B97C15" w:rsidP="00B97C15">
            <w:pPr>
              <w:spacing w:line="276" w:lineRule="auto"/>
              <w:rPr>
                <w:rFonts w:ascii="Calibri" w:eastAsia="Calibri" w:hAnsi="Calibri" w:cs="Calibri"/>
                <w:color w:val="000000"/>
                <w:sz w:val="22"/>
                <w:szCs w:val="22"/>
                <w:lang w:eastAsia="en-US"/>
              </w:rPr>
            </w:pPr>
            <w:r w:rsidRPr="00CC6B8F">
              <w:rPr>
                <w:rFonts w:ascii="Calibri" w:eastAsia="Calibri" w:hAnsi="Calibri" w:cs="Calibri"/>
                <w:color w:val="000000"/>
                <w:sz w:val="22"/>
                <w:szCs w:val="22"/>
                <w:lang w:eastAsia="en-US"/>
              </w:rPr>
              <w:t>Możliwość pomiaru ciśnienia metodą nieinwazyjną na tej samej kończynie co pomiar SpO2 bez wywoływania alarmu SpO2</w:t>
            </w:r>
          </w:p>
        </w:tc>
        <w:tc>
          <w:tcPr>
            <w:tcW w:w="1418" w:type="dxa"/>
          </w:tcPr>
          <w:p w14:paraId="0563CE92" w14:textId="77777777" w:rsidR="00B97C15" w:rsidRPr="00CC6B8F" w:rsidRDefault="00B97C15" w:rsidP="00B97C15">
            <w:pPr>
              <w:spacing w:line="276" w:lineRule="auto"/>
              <w:rPr>
                <w:rFonts w:ascii="Calibri" w:eastAsia="Calibri" w:hAnsi="Calibri" w:cs="Calibri"/>
                <w:color w:val="000000"/>
                <w:sz w:val="22"/>
                <w:szCs w:val="22"/>
                <w:lang w:eastAsia="en-US"/>
              </w:rPr>
            </w:pPr>
          </w:p>
        </w:tc>
      </w:tr>
      <w:tr w:rsidR="00B97C15" w:rsidRPr="00CC6B8F" w14:paraId="603949F3" w14:textId="60F8657E" w:rsidTr="00B97C15">
        <w:tc>
          <w:tcPr>
            <w:tcW w:w="851" w:type="dxa"/>
            <w:vAlign w:val="center"/>
          </w:tcPr>
          <w:p w14:paraId="6819EE73" w14:textId="77777777" w:rsidR="00B97C15" w:rsidRPr="00CC6B8F" w:rsidRDefault="00B97C15" w:rsidP="009C15DD">
            <w:pPr>
              <w:numPr>
                <w:ilvl w:val="0"/>
                <w:numId w:val="158"/>
              </w:numPr>
              <w:spacing w:after="200" w:line="276" w:lineRule="auto"/>
              <w:contextualSpacing/>
              <w:rPr>
                <w:rFonts w:ascii="Calibri" w:eastAsia="Calibri" w:hAnsi="Calibri"/>
                <w:sz w:val="22"/>
                <w:szCs w:val="22"/>
                <w:lang w:eastAsia="en-US"/>
              </w:rPr>
            </w:pPr>
          </w:p>
        </w:tc>
        <w:tc>
          <w:tcPr>
            <w:tcW w:w="7087" w:type="dxa"/>
            <w:vAlign w:val="center"/>
          </w:tcPr>
          <w:p w14:paraId="45DD9210" w14:textId="77777777" w:rsidR="00B97C15" w:rsidRPr="00CC6B8F" w:rsidRDefault="00B97C15" w:rsidP="00B97C15">
            <w:pPr>
              <w:spacing w:line="276" w:lineRule="auto"/>
              <w:rPr>
                <w:rFonts w:ascii="Calibri" w:eastAsia="Calibri" w:hAnsi="Calibri" w:cs="Calibri"/>
                <w:b/>
                <w:bCs/>
                <w:color w:val="000000"/>
                <w:sz w:val="22"/>
                <w:szCs w:val="22"/>
                <w:lang w:eastAsia="en-US"/>
              </w:rPr>
            </w:pPr>
            <w:r w:rsidRPr="00CC6B8F">
              <w:rPr>
                <w:rFonts w:ascii="Calibri" w:eastAsia="Calibri" w:hAnsi="Calibri" w:cs="Calibri"/>
                <w:b/>
                <w:bCs/>
                <w:color w:val="000000"/>
                <w:sz w:val="22"/>
                <w:szCs w:val="22"/>
                <w:lang w:eastAsia="en-US"/>
              </w:rPr>
              <w:t xml:space="preserve">Pomiar ciśnienia met. Inwazyjną </w:t>
            </w:r>
          </w:p>
        </w:tc>
        <w:tc>
          <w:tcPr>
            <w:tcW w:w="1418" w:type="dxa"/>
          </w:tcPr>
          <w:p w14:paraId="345A8FCA" w14:textId="77777777" w:rsidR="00B97C15" w:rsidRPr="00CC6B8F" w:rsidRDefault="00B97C15" w:rsidP="00B97C15">
            <w:pPr>
              <w:spacing w:line="276" w:lineRule="auto"/>
              <w:rPr>
                <w:rFonts w:ascii="Calibri" w:eastAsia="Calibri" w:hAnsi="Calibri" w:cs="Calibri"/>
                <w:b/>
                <w:bCs/>
                <w:color w:val="000000"/>
                <w:sz w:val="22"/>
                <w:szCs w:val="22"/>
                <w:lang w:eastAsia="en-US"/>
              </w:rPr>
            </w:pPr>
          </w:p>
        </w:tc>
      </w:tr>
      <w:tr w:rsidR="00B97C15" w:rsidRPr="00CC6B8F" w14:paraId="0EAC64AD" w14:textId="114AFA06" w:rsidTr="00B97C15">
        <w:tc>
          <w:tcPr>
            <w:tcW w:w="851" w:type="dxa"/>
            <w:vAlign w:val="center"/>
          </w:tcPr>
          <w:p w14:paraId="10D6DCD3" w14:textId="77777777" w:rsidR="00B97C15" w:rsidRPr="00CC6B8F" w:rsidRDefault="00B97C15" w:rsidP="009C15DD">
            <w:pPr>
              <w:numPr>
                <w:ilvl w:val="0"/>
                <w:numId w:val="158"/>
              </w:numPr>
              <w:spacing w:after="200" w:line="276" w:lineRule="auto"/>
              <w:contextualSpacing/>
              <w:rPr>
                <w:rFonts w:ascii="Calibri" w:eastAsia="Calibri" w:hAnsi="Calibri"/>
                <w:sz w:val="22"/>
                <w:szCs w:val="22"/>
                <w:lang w:eastAsia="en-US"/>
              </w:rPr>
            </w:pPr>
          </w:p>
        </w:tc>
        <w:tc>
          <w:tcPr>
            <w:tcW w:w="7087" w:type="dxa"/>
            <w:vAlign w:val="center"/>
          </w:tcPr>
          <w:p w14:paraId="1DE2538F" w14:textId="77777777" w:rsidR="00B97C15" w:rsidRPr="00CC6B8F" w:rsidRDefault="00B97C15" w:rsidP="00B97C15">
            <w:pPr>
              <w:spacing w:line="276" w:lineRule="auto"/>
              <w:rPr>
                <w:rFonts w:ascii="Calibri" w:eastAsia="Calibri" w:hAnsi="Calibri" w:cs="Calibri"/>
                <w:color w:val="000000"/>
                <w:sz w:val="22"/>
                <w:szCs w:val="22"/>
                <w:lang w:eastAsia="en-US"/>
              </w:rPr>
            </w:pPr>
            <w:r w:rsidRPr="00CC6B8F">
              <w:rPr>
                <w:rFonts w:ascii="Calibri" w:eastAsia="Calibri" w:hAnsi="Calibri" w:cs="Calibri"/>
                <w:color w:val="000000"/>
                <w:sz w:val="22"/>
                <w:szCs w:val="22"/>
                <w:lang w:eastAsia="en-US"/>
              </w:rPr>
              <w:t>Możliwość monitorowania IBP w 2 kanałach tętnicze i OCŻ</w:t>
            </w:r>
          </w:p>
        </w:tc>
        <w:tc>
          <w:tcPr>
            <w:tcW w:w="1418" w:type="dxa"/>
          </w:tcPr>
          <w:p w14:paraId="04667028" w14:textId="77777777" w:rsidR="00B97C15" w:rsidRPr="00CC6B8F" w:rsidRDefault="00B97C15" w:rsidP="00B97C15">
            <w:pPr>
              <w:spacing w:line="276" w:lineRule="auto"/>
              <w:rPr>
                <w:rFonts w:ascii="Calibri" w:eastAsia="Calibri" w:hAnsi="Calibri" w:cs="Calibri"/>
                <w:color w:val="000000"/>
                <w:sz w:val="22"/>
                <w:szCs w:val="22"/>
                <w:lang w:eastAsia="en-US"/>
              </w:rPr>
            </w:pPr>
          </w:p>
        </w:tc>
      </w:tr>
      <w:tr w:rsidR="00B97C15" w:rsidRPr="00CC6B8F" w14:paraId="6158EA2C" w14:textId="68E955F1" w:rsidTr="00B97C15">
        <w:tc>
          <w:tcPr>
            <w:tcW w:w="851" w:type="dxa"/>
            <w:vAlign w:val="center"/>
          </w:tcPr>
          <w:p w14:paraId="069EFE84" w14:textId="77777777" w:rsidR="00B97C15" w:rsidRPr="00CC6B8F" w:rsidRDefault="00B97C15" w:rsidP="009C15DD">
            <w:pPr>
              <w:numPr>
                <w:ilvl w:val="0"/>
                <w:numId w:val="158"/>
              </w:numPr>
              <w:spacing w:after="200" w:line="276" w:lineRule="auto"/>
              <w:contextualSpacing/>
              <w:rPr>
                <w:rFonts w:ascii="Calibri" w:eastAsia="Calibri" w:hAnsi="Calibri"/>
                <w:sz w:val="22"/>
                <w:szCs w:val="22"/>
                <w:lang w:eastAsia="en-US"/>
              </w:rPr>
            </w:pPr>
          </w:p>
        </w:tc>
        <w:tc>
          <w:tcPr>
            <w:tcW w:w="7087" w:type="dxa"/>
            <w:vAlign w:val="center"/>
          </w:tcPr>
          <w:p w14:paraId="1C96D43D" w14:textId="77777777" w:rsidR="00B97C15" w:rsidRPr="00CC6B8F" w:rsidRDefault="00B97C15" w:rsidP="00B97C15">
            <w:pPr>
              <w:spacing w:line="276" w:lineRule="auto"/>
              <w:rPr>
                <w:rFonts w:ascii="Calibri" w:eastAsia="Calibri" w:hAnsi="Calibri" w:cs="Calibri"/>
                <w:color w:val="000000"/>
                <w:sz w:val="22"/>
                <w:szCs w:val="22"/>
                <w:lang w:eastAsia="en-US"/>
              </w:rPr>
            </w:pPr>
            <w:r w:rsidRPr="00CC6B8F">
              <w:rPr>
                <w:rFonts w:ascii="Calibri" w:eastAsia="Calibri" w:hAnsi="Calibri" w:cs="Calibri"/>
                <w:color w:val="000000"/>
                <w:sz w:val="22"/>
                <w:szCs w:val="22"/>
                <w:lang w:eastAsia="en-US"/>
              </w:rPr>
              <w:t>Pomiar w zakresie min. -50 - +300 [mmHg]</w:t>
            </w:r>
          </w:p>
        </w:tc>
        <w:tc>
          <w:tcPr>
            <w:tcW w:w="1418" w:type="dxa"/>
          </w:tcPr>
          <w:p w14:paraId="5A92ED38" w14:textId="77777777" w:rsidR="00B97C15" w:rsidRPr="00CC6B8F" w:rsidRDefault="00B97C15" w:rsidP="00B97C15">
            <w:pPr>
              <w:spacing w:line="276" w:lineRule="auto"/>
              <w:rPr>
                <w:rFonts w:ascii="Calibri" w:eastAsia="Calibri" w:hAnsi="Calibri" w:cs="Calibri"/>
                <w:color w:val="000000"/>
                <w:sz w:val="22"/>
                <w:szCs w:val="22"/>
                <w:lang w:eastAsia="en-US"/>
              </w:rPr>
            </w:pPr>
          </w:p>
        </w:tc>
      </w:tr>
      <w:tr w:rsidR="00B97C15" w:rsidRPr="00CC6B8F" w14:paraId="53AEA51F" w14:textId="51A3620C" w:rsidTr="00B97C15">
        <w:tc>
          <w:tcPr>
            <w:tcW w:w="851" w:type="dxa"/>
            <w:vAlign w:val="center"/>
          </w:tcPr>
          <w:p w14:paraId="2B1C74CD" w14:textId="77777777" w:rsidR="00B97C15" w:rsidRPr="00CC6B8F" w:rsidRDefault="00B97C15" w:rsidP="009C15DD">
            <w:pPr>
              <w:numPr>
                <w:ilvl w:val="0"/>
                <w:numId w:val="158"/>
              </w:numPr>
              <w:spacing w:after="200" w:line="276" w:lineRule="auto"/>
              <w:contextualSpacing/>
              <w:rPr>
                <w:rFonts w:ascii="Calibri" w:eastAsia="Calibri" w:hAnsi="Calibri"/>
                <w:sz w:val="22"/>
                <w:szCs w:val="22"/>
                <w:lang w:eastAsia="en-US"/>
              </w:rPr>
            </w:pPr>
          </w:p>
        </w:tc>
        <w:tc>
          <w:tcPr>
            <w:tcW w:w="7087" w:type="dxa"/>
            <w:vAlign w:val="center"/>
          </w:tcPr>
          <w:p w14:paraId="7DB995A4" w14:textId="77777777" w:rsidR="00B97C15" w:rsidRPr="00CC6B8F" w:rsidRDefault="00B97C15" w:rsidP="00B97C15">
            <w:pPr>
              <w:spacing w:line="276" w:lineRule="auto"/>
              <w:rPr>
                <w:rFonts w:ascii="Calibri" w:eastAsia="Calibri" w:hAnsi="Calibri" w:cs="Calibri"/>
                <w:color w:val="000000"/>
                <w:sz w:val="22"/>
                <w:szCs w:val="22"/>
                <w:lang w:eastAsia="en-US"/>
              </w:rPr>
            </w:pPr>
            <w:r w:rsidRPr="00CC6B8F">
              <w:rPr>
                <w:rFonts w:ascii="Calibri" w:eastAsia="Calibri" w:hAnsi="Calibri" w:cs="Calibri"/>
                <w:color w:val="000000"/>
                <w:sz w:val="22"/>
                <w:szCs w:val="22"/>
                <w:lang w:eastAsia="en-US"/>
              </w:rPr>
              <w:t>Możliwość jednoczesnego monitorowania do 8 kanałów</w:t>
            </w:r>
          </w:p>
        </w:tc>
        <w:tc>
          <w:tcPr>
            <w:tcW w:w="1418" w:type="dxa"/>
          </w:tcPr>
          <w:p w14:paraId="03F544FF" w14:textId="77777777" w:rsidR="00B97C15" w:rsidRPr="00CC6B8F" w:rsidRDefault="00B97C15" w:rsidP="00B97C15">
            <w:pPr>
              <w:spacing w:line="276" w:lineRule="auto"/>
              <w:rPr>
                <w:rFonts w:ascii="Calibri" w:eastAsia="Calibri" w:hAnsi="Calibri" w:cs="Calibri"/>
                <w:color w:val="000000"/>
                <w:sz w:val="22"/>
                <w:szCs w:val="22"/>
                <w:lang w:eastAsia="en-US"/>
              </w:rPr>
            </w:pPr>
          </w:p>
        </w:tc>
      </w:tr>
      <w:tr w:rsidR="00B97C15" w:rsidRPr="00CC6B8F" w14:paraId="01EA5D10" w14:textId="7364ADEB" w:rsidTr="00B97C15">
        <w:tc>
          <w:tcPr>
            <w:tcW w:w="851" w:type="dxa"/>
            <w:vAlign w:val="center"/>
          </w:tcPr>
          <w:p w14:paraId="6E016981" w14:textId="77777777" w:rsidR="00B97C15" w:rsidRPr="00CC6B8F" w:rsidRDefault="00B97C15" w:rsidP="009C15DD">
            <w:pPr>
              <w:numPr>
                <w:ilvl w:val="0"/>
                <w:numId w:val="158"/>
              </w:numPr>
              <w:spacing w:after="200" w:line="276" w:lineRule="auto"/>
              <w:contextualSpacing/>
              <w:rPr>
                <w:rFonts w:ascii="Calibri" w:eastAsia="Calibri" w:hAnsi="Calibri"/>
                <w:sz w:val="22"/>
                <w:szCs w:val="22"/>
                <w:lang w:eastAsia="en-US"/>
              </w:rPr>
            </w:pPr>
          </w:p>
        </w:tc>
        <w:tc>
          <w:tcPr>
            <w:tcW w:w="7087" w:type="dxa"/>
            <w:vAlign w:val="center"/>
          </w:tcPr>
          <w:p w14:paraId="4739727F" w14:textId="77777777" w:rsidR="00B97C15" w:rsidRPr="00CC6B8F" w:rsidRDefault="00B97C15" w:rsidP="00B97C15">
            <w:pPr>
              <w:spacing w:line="276" w:lineRule="auto"/>
              <w:rPr>
                <w:rFonts w:ascii="Calibri" w:eastAsia="Calibri" w:hAnsi="Calibri" w:cs="Calibri"/>
                <w:b/>
                <w:bCs/>
                <w:color w:val="000000"/>
                <w:sz w:val="22"/>
                <w:szCs w:val="22"/>
                <w:lang w:eastAsia="en-US"/>
              </w:rPr>
            </w:pPr>
            <w:r w:rsidRPr="00CC6B8F">
              <w:rPr>
                <w:rFonts w:ascii="Calibri" w:eastAsia="Calibri" w:hAnsi="Calibri" w:cs="Calibri"/>
                <w:b/>
                <w:bCs/>
                <w:color w:val="000000"/>
                <w:sz w:val="22"/>
                <w:szCs w:val="22"/>
                <w:lang w:eastAsia="en-US"/>
              </w:rPr>
              <w:t>Moduł pomiaru kapnografii</w:t>
            </w:r>
          </w:p>
        </w:tc>
        <w:tc>
          <w:tcPr>
            <w:tcW w:w="1418" w:type="dxa"/>
          </w:tcPr>
          <w:p w14:paraId="787114EB" w14:textId="77777777" w:rsidR="00B97C15" w:rsidRPr="00CC6B8F" w:rsidRDefault="00B97C15" w:rsidP="00B97C15">
            <w:pPr>
              <w:spacing w:line="276" w:lineRule="auto"/>
              <w:rPr>
                <w:rFonts w:ascii="Calibri" w:eastAsia="Calibri" w:hAnsi="Calibri" w:cs="Calibri"/>
                <w:b/>
                <w:bCs/>
                <w:color w:val="000000"/>
                <w:sz w:val="22"/>
                <w:szCs w:val="22"/>
                <w:lang w:eastAsia="en-US"/>
              </w:rPr>
            </w:pPr>
          </w:p>
        </w:tc>
      </w:tr>
      <w:tr w:rsidR="00B97C15" w:rsidRPr="00CC6B8F" w14:paraId="32218CB8" w14:textId="253C61A6" w:rsidTr="00B97C15">
        <w:tc>
          <w:tcPr>
            <w:tcW w:w="851" w:type="dxa"/>
            <w:vAlign w:val="center"/>
          </w:tcPr>
          <w:p w14:paraId="1700EA02" w14:textId="77777777" w:rsidR="00B97C15" w:rsidRPr="00CC6B8F" w:rsidRDefault="00B97C15" w:rsidP="009C15DD">
            <w:pPr>
              <w:numPr>
                <w:ilvl w:val="0"/>
                <w:numId w:val="158"/>
              </w:numPr>
              <w:spacing w:after="200" w:line="276" w:lineRule="auto"/>
              <w:contextualSpacing/>
              <w:rPr>
                <w:rFonts w:ascii="Calibri" w:eastAsia="Calibri" w:hAnsi="Calibri"/>
                <w:sz w:val="22"/>
                <w:szCs w:val="22"/>
                <w:lang w:eastAsia="en-US"/>
              </w:rPr>
            </w:pPr>
          </w:p>
        </w:tc>
        <w:tc>
          <w:tcPr>
            <w:tcW w:w="7087" w:type="dxa"/>
            <w:vAlign w:val="center"/>
          </w:tcPr>
          <w:p w14:paraId="191E153D" w14:textId="77777777" w:rsidR="00B97C15" w:rsidRPr="00CC6B8F" w:rsidRDefault="00B97C15" w:rsidP="00B97C15">
            <w:pPr>
              <w:rPr>
                <w:rFonts w:ascii="Calibri" w:eastAsia="Calibri" w:hAnsi="Calibri" w:cs="Calibri"/>
                <w:color w:val="000000"/>
                <w:sz w:val="22"/>
                <w:szCs w:val="22"/>
              </w:rPr>
            </w:pPr>
            <w:r w:rsidRPr="00CC6B8F">
              <w:rPr>
                <w:rFonts w:ascii="Calibri" w:eastAsia="Calibri" w:hAnsi="Calibri" w:cs="Calibri"/>
                <w:color w:val="000000"/>
                <w:sz w:val="22"/>
                <w:szCs w:val="22"/>
                <w:lang w:eastAsia="en-US"/>
              </w:rPr>
              <w:t xml:space="preserve">Monitorowanie EtCO2, FiCO2, </w:t>
            </w:r>
            <w:proofErr w:type="spellStart"/>
            <w:proofErr w:type="gramStart"/>
            <w:r w:rsidRPr="00CC6B8F">
              <w:rPr>
                <w:rFonts w:ascii="Calibri" w:eastAsia="Calibri" w:hAnsi="Calibri" w:cs="Calibri"/>
                <w:color w:val="000000"/>
                <w:sz w:val="22"/>
                <w:szCs w:val="22"/>
                <w:lang w:eastAsia="en-US"/>
              </w:rPr>
              <w:t>AwRR</w:t>
            </w:r>
            <w:proofErr w:type="spellEnd"/>
            <w:r w:rsidRPr="00CC6B8F">
              <w:rPr>
                <w:rFonts w:ascii="Calibri" w:eastAsia="Calibri" w:hAnsi="Calibri" w:cs="Calibri"/>
                <w:color w:val="000000"/>
                <w:sz w:val="22"/>
                <w:szCs w:val="22"/>
                <w:lang w:eastAsia="en-US"/>
              </w:rPr>
              <w:t xml:space="preserve">  w</w:t>
            </w:r>
            <w:proofErr w:type="gramEnd"/>
            <w:r w:rsidRPr="00CC6B8F">
              <w:rPr>
                <w:rFonts w:ascii="Calibri" w:eastAsia="Calibri" w:hAnsi="Calibri" w:cs="Calibri"/>
                <w:color w:val="000000"/>
                <w:sz w:val="22"/>
                <w:szCs w:val="22"/>
                <w:lang w:eastAsia="en-US"/>
              </w:rPr>
              <w:t xml:space="preserve"> technologii strumienia bocznego</w:t>
            </w:r>
          </w:p>
        </w:tc>
        <w:tc>
          <w:tcPr>
            <w:tcW w:w="1418" w:type="dxa"/>
          </w:tcPr>
          <w:p w14:paraId="187AF4E6" w14:textId="77777777" w:rsidR="00B97C15" w:rsidRPr="00CC6B8F" w:rsidRDefault="00B97C15" w:rsidP="00B97C15">
            <w:pPr>
              <w:rPr>
                <w:rFonts w:ascii="Calibri" w:eastAsia="Calibri" w:hAnsi="Calibri" w:cs="Calibri"/>
                <w:color w:val="000000"/>
                <w:sz w:val="22"/>
                <w:szCs w:val="22"/>
                <w:lang w:eastAsia="en-US"/>
              </w:rPr>
            </w:pPr>
          </w:p>
        </w:tc>
      </w:tr>
      <w:tr w:rsidR="00B97C15" w:rsidRPr="00CC6B8F" w14:paraId="7D50E51F" w14:textId="4011DBFE" w:rsidTr="00B97C15">
        <w:tc>
          <w:tcPr>
            <w:tcW w:w="851" w:type="dxa"/>
            <w:vAlign w:val="center"/>
          </w:tcPr>
          <w:p w14:paraId="4C20343A" w14:textId="77777777" w:rsidR="00B97C15" w:rsidRPr="00CC6B8F" w:rsidRDefault="00B97C15" w:rsidP="009C15DD">
            <w:pPr>
              <w:numPr>
                <w:ilvl w:val="0"/>
                <w:numId w:val="158"/>
              </w:numPr>
              <w:spacing w:after="200" w:line="276" w:lineRule="auto"/>
              <w:contextualSpacing/>
              <w:rPr>
                <w:rFonts w:ascii="Calibri" w:eastAsia="Calibri" w:hAnsi="Calibri"/>
                <w:sz w:val="22"/>
                <w:szCs w:val="22"/>
                <w:lang w:eastAsia="en-US"/>
              </w:rPr>
            </w:pPr>
          </w:p>
        </w:tc>
        <w:tc>
          <w:tcPr>
            <w:tcW w:w="7087" w:type="dxa"/>
            <w:vAlign w:val="center"/>
          </w:tcPr>
          <w:p w14:paraId="0A80768E" w14:textId="77777777" w:rsidR="00B97C15" w:rsidRPr="00CC6B8F" w:rsidRDefault="00B97C15" w:rsidP="00B97C15">
            <w:pPr>
              <w:spacing w:line="276" w:lineRule="auto"/>
              <w:rPr>
                <w:rFonts w:ascii="Calibri" w:eastAsia="Calibri" w:hAnsi="Calibri" w:cs="Calibri"/>
                <w:color w:val="000000"/>
                <w:sz w:val="22"/>
                <w:szCs w:val="22"/>
                <w:lang w:eastAsia="en-US"/>
              </w:rPr>
            </w:pPr>
            <w:r w:rsidRPr="00CC6B8F">
              <w:rPr>
                <w:rFonts w:ascii="Calibri" w:eastAsia="Calibri" w:hAnsi="Calibri" w:cs="Calibri"/>
                <w:color w:val="000000"/>
                <w:sz w:val="22"/>
                <w:szCs w:val="22"/>
                <w:lang w:eastAsia="en-US"/>
              </w:rPr>
              <w:t>Pomiar EtCO2 w zakresie min. 0 – 150 mmHg</w:t>
            </w:r>
          </w:p>
        </w:tc>
        <w:tc>
          <w:tcPr>
            <w:tcW w:w="1418" w:type="dxa"/>
          </w:tcPr>
          <w:p w14:paraId="08318135" w14:textId="77777777" w:rsidR="00B97C15" w:rsidRPr="00CC6B8F" w:rsidRDefault="00B97C15" w:rsidP="00B97C15">
            <w:pPr>
              <w:spacing w:line="276" w:lineRule="auto"/>
              <w:rPr>
                <w:rFonts w:ascii="Calibri" w:eastAsia="Calibri" w:hAnsi="Calibri" w:cs="Calibri"/>
                <w:color w:val="000000"/>
                <w:sz w:val="22"/>
                <w:szCs w:val="22"/>
                <w:lang w:eastAsia="en-US"/>
              </w:rPr>
            </w:pPr>
          </w:p>
        </w:tc>
      </w:tr>
      <w:tr w:rsidR="00B97C15" w:rsidRPr="00CC6B8F" w14:paraId="2D87496E" w14:textId="6E36913D" w:rsidTr="00B97C15">
        <w:tc>
          <w:tcPr>
            <w:tcW w:w="851" w:type="dxa"/>
            <w:vAlign w:val="center"/>
          </w:tcPr>
          <w:p w14:paraId="2372D7AA" w14:textId="77777777" w:rsidR="00B97C15" w:rsidRPr="00CC6B8F" w:rsidRDefault="00B97C15" w:rsidP="009C15DD">
            <w:pPr>
              <w:numPr>
                <w:ilvl w:val="0"/>
                <w:numId w:val="158"/>
              </w:numPr>
              <w:spacing w:after="200" w:line="276" w:lineRule="auto"/>
              <w:contextualSpacing/>
              <w:rPr>
                <w:rFonts w:ascii="Calibri" w:eastAsia="Calibri" w:hAnsi="Calibri"/>
                <w:sz w:val="22"/>
                <w:szCs w:val="22"/>
                <w:lang w:eastAsia="en-US"/>
              </w:rPr>
            </w:pPr>
          </w:p>
        </w:tc>
        <w:tc>
          <w:tcPr>
            <w:tcW w:w="7087" w:type="dxa"/>
            <w:vAlign w:val="center"/>
          </w:tcPr>
          <w:p w14:paraId="07C862E9" w14:textId="77777777" w:rsidR="00B97C15" w:rsidRPr="00CC6B8F" w:rsidRDefault="00B97C15" w:rsidP="00B97C15">
            <w:pPr>
              <w:spacing w:line="276" w:lineRule="auto"/>
              <w:rPr>
                <w:rFonts w:ascii="Calibri" w:eastAsia="Calibri" w:hAnsi="Calibri" w:cs="Calibri"/>
                <w:color w:val="000000"/>
                <w:sz w:val="22"/>
                <w:szCs w:val="22"/>
                <w:lang w:eastAsia="en-US"/>
              </w:rPr>
            </w:pPr>
            <w:r w:rsidRPr="00CC6B8F">
              <w:rPr>
                <w:rFonts w:ascii="Calibri" w:eastAsia="Calibri" w:hAnsi="Calibri" w:cs="Calibri"/>
                <w:color w:val="000000"/>
                <w:sz w:val="22"/>
                <w:szCs w:val="22"/>
                <w:lang w:eastAsia="en-US"/>
              </w:rPr>
              <w:t>Dokładność pomiaru EtCO2 ±2 mmHg w zakresie od 0 mmHg do 40 mmHg</w:t>
            </w:r>
          </w:p>
        </w:tc>
        <w:tc>
          <w:tcPr>
            <w:tcW w:w="1418" w:type="dxa"/>
          </w:tcPr>
          <w:p w14:paraId="3E6EB9D6" w14:textId="77777777" w:rsidR="00B97C15" w:rsidRPr="00CC6B8F" w:rsidRDefault="00B97C15" w:rsidP="00B97C15">
            <w:pPr>
              <w:spacing w:line="276" w:lineRule="auto"/>
              <w:rPr>
                <w:rFonts w:ascii="Calibri" w:eastAsia="Calibri" w:hAnsi="Calibri" w:cs="Calibri"/>
                <w:color w:val="000000"/>
                <w:sz w:val="22"/>
                <w:szCs w:val="22"/>
                <w:lang w:eastAsia="en-US"/>
              </w:rPr>
            </w:pPr>
          </w:p>
        </w:tc>
      </w:tr>
      <w:tr w:rsidR="00B97C15" w:rsidRPr="00CC6B8F" w14:paraId="0D12EB0C" w14:textId="38DC1724" w:rsidTr="00B97C15">
        <w:tc>
          <w:tcPr>
            <w:tcW w:w="851" w:type="dxa"/>
            <w:vAlign w:val="center"/>
          </w:tcPr>
          <w:p w14:paraId="3A18D10F" w14:textId="77777777" w:rsidR="00B97C15" w:rsidRPr="00CC6B8F" w:rsidRDefault="00B97C15" w:rsidP="009C15DD">
            <w:pPr>
              <w:numPr>
                <w:ilvl w:val="0"/>
                <w:numId w:val="158"/>
              </w:numPr>
              <w:spacing w:after="200" w:line="276" w:lineRule="auto"/>
              <w:contextualSpacing/>
              <w:rPr>
                <w:rFonts w:ascii="Calibri" w:eastAsia="Calibri" w:hAnsi="Calibri"/>
                <w:sz w:val="22"/>
                <w:szCs w:val="22"/>
                <w:lang w:eastAsia="en-US"/>
              </w:rPr>
            </w:pPr>
          </w:p>
        </w:tc>
        <w:tc>
          <w:tcPr>
            <w:tcW w:w="7087" w:type="dxa"/>
            <w:vAlign w:val="center"/>
          </w:tcPr>
          <w:p w14:paraId="65190CF4" w14:textId="77777777" w:rsidR="00B97C15" w:rsidRPr="00CC6B8F" w:rsidRDefault="00B97C15" w:rsidP="00B97C15">
            <w:pPr>
              <w:spacing w:line="276" w:lineRule="auto"/>
              <w:rPr>
                <w:rFonts w:ascii="Calibri" w:eastAsia="Calibri" w:hAnsi="Calibri" w:cs="Calibri"/>
                <w:color w:val="000000"/>
                <w:sz w:val="22"/>
                <w:szCs w:val="22"/>
                <w:lang w:eastAsia="en-US"/>
              </w:rPr>
            </w:pPr>
            <w:r w:rsidRPr="00CC6B8F">
              <w:rPr>
                <w:rFonts w:ascii="Calibri" w:eastAsia="Calibri" w:hAnsi="Calibri" w:cs="Calibri"/>
                <w:color w:val="000000"/>
                <w:sz w:val="22"/>
                <w:szCs w:val="22"/>
                <w:lang w:eastAsia="en-US"/>
              </w:rPr>
              <w:t xml:space="preserve">Pomiar </w:t>
            </w:r>
            <w:proofErr w:type="spellStart"/>
            <w:r w:rsidRPr="00CC6B8F">
              <w:rPr>
                <w:rFonts w:ascii="Calibri" w:eastAsia="Calibri" w:hAnsi="Calibri" w:cs="Calibri"/>
                <w:color w:val="000000"/>
                <w:sz w:val="22"/>
                <w:szCs w:val="22"/>
                <w:lang w:eastAsia="en-US"/>
              </w:rPr>
              <w:t>AwRR</w:t>
            </w:r>
            <w:proofErr w:type="spellEnd"/>
            <w:r w:rsidRPr="00CC6B8F">
              <w:rPr>
                <w:rFonts w:ascii="Calibri" w:eastAsia="Calibri" w:hAnsi="Calibri" w:cs="Calibri"/>
                <w:color w:val="000000"/>
                <w:sz w:val="22"/>
                <w:szCs w:val="22"/>
                <w:lang w:eastAsia="en-US"/>
              </w:rPr>
              <w:t xml:space="preserve"> w zakresie min. od 2 </w:t>
            </w:r>
            <w:proofErr w:type="spellStart"/>
            <w:proofErr w:type="gramStart"/>
            <w:r w:rsidRPr="00CC6B8F">
              <w:rPr>
                <w:rFonts w:ascii="Calibri" w:eastAsia="Calibri" w:hAnsi="Calibri" w:cs="Calibri"/>
                <w:color w:val="000000"/>
                <w:sz w:val="22"/>
                <w:szCs w:val="22"/>
                <w:lang w:eastAsia="en-US"/>
              </w:rPr>
              <w:t>odd</w:t>
            </w:r>
            <w:proofErr w:type="spellEnd"/>
            <w:r w:rsidRPr="00CC6B8F">
              <w:rPr>
                <w:rFonts w:ascii="Calibri" w:eastAsia="Calibri" w:hAnsi="Calibri" w:cs="Calibri"/>
                <w:color w:val="000000"/>
                <w:sz w:val="22"/>
                <w:szCs w:val="22"/>
                <w:lang w:eastAsia="en-US"/>
              </w:rPr>
              <w:t>./</w:t>
            </w:r>
            <w:proofErr w:type="gramEnd"/>
            <w:r w:rsidRPr="00CC6B8F">
              <w:rPr>
                <w:rFonts w:ascii="Calibri" w:eastAsia="Calibri" w:hAnsi="Calibri" w:cs="Calibri"/>
                <w:color w:val="000000"/>
                <w:sz w:val="22"/>
                <w:szCs w:val="22"/>
                <w:lang w:eastAsia="en-US"/>
              </w:rPr>
              <w:t xml:space="preserve">min do 150 </w:t>
            </w:r>
            <w:proofErr w:type="spellStart"/>
            <w:r w:rsidRPr="00CC6B8F">
              <w:rPr>
                <w:rFonts w:ascii="Calibri" w:eastAsia="Calibri" w:hAnsi="Calibri" w:cs="Calibri"/>
                <w:color w:val="000000"/>
                <w:sz w:val="22"/>
                <w:szCs w:val="22"/>
                <w:lang w:eastAsia="en-US"/>
              </w:rPr>
              <w:t>odd</w:t>
            </w:r>
            <w:proofErr w:type="spellEnd"/>
            <w:r w:rsidRPr="00CC6B8F">
              <w:rPr>
                <w:rFonts w:ascii="Calibri" w:eastAsia="Calibri" w:hAnsi="Calibri" w:cs="Calibri"/>
                <w:color w:val="000000"/>
                <w:sz w:val="22"/>
                <w:szCs w:val="22"/>
                <w:lang w:eastAsia="en-US"/>
              </w:rPr>
              <w:t>./min</w:t>
            </w:r>
          </w:p>
        </w:tc>
        <w:tc>
          <w:tcPr>
            <w:tcW w:w="1418" w:type="dxa"/>
          </w:tcPr>
          <w:p w14:paraId="6E709618" w14:textId="77777777" w:rsidR="00B97C15" w:rsidRPr="00CC6B8F" w:rsidRDefault="00B97C15" w:rsidP="00B97C15">
            <w:pPr>
              <w:spacing w:line="276" w:lineRule="auto"/>
              <w:rPr>
                <w:rFonts w:ascii="Calibri" w:eastAsia="Calibri" w:hAnsi="Calibri" w:cs="Calibri"/>
                <w:color w:val="000000"/>
                <w:sz w:val="22"/>
                <w:szCs w:val="22"/>
                <w:lang w:eastAsia="en-US"/>
              </w:rPr>
            </w:pPr>
          </w:p>
        </w:tc>
      </w:tr>
      <w:tr w:rsidR="00B97C15" w:rsidRPr="00CC6B8F" w14:paraId="677516F3" w14:textId="703B04A3" w:rsidTr="00B97C15">
        <w:tc>
          <w:tcPr>
            <w:tcW w:w="851" w:type="dxa"/>
            <w:vAlign w:val="center"/>
          </w:tcPr>
          <w:p w14:paraId="29CFEF3F" w14:textId="77777777" w:rsidR="00B97C15" w:rsidRPr="00CC6B8F" w:rsidRDefault="00B97C15" w:rsidP="009C15DD">
            <w:pPr>
              <w:numPr>
                <w:ilvl w:val="0"/>
                <w:numId w:val="158"/>
              </w:numPr>
              <w:spacing w:after="200" w:line="276" w:lineRule="auto"/>
              <w:contextualSpacing/>
              <w:rPr>
                <w:rFonts w:ascii="Calibri" w:eastAsia="Calibri" w:hAnsi="Calibri"/>
                <w:sz w:val="22"/>
                <w:szCs w:val="22"/>
                <w:lang w:eastAsia="en-US"/>
              </w:rPr>
            </w:pPr>
          </w:p>
        </w:tc>
        <w:tc>
          <w:tcPr>
            <w:tcW w:w="7087" w:type="dxa"/>
            <w:vAlign w:val="center"/>
          </w:tcPr>
          <w:p w14:paraId="291A0D18" w14:textId="77777777" w:rsidR="00B97C15" w:rsidRPr="00CC6B8F" w:rsidRDefault="00B97C15" w:rsidP="00B97C15">
            <w:pPr>
              <w:spacing w:line="276" w:lineRule="auto"/>
              <w:rPr>
                <w:rFonts w:ascii="Calibri" w:eastAsia="Calibri" w:hAnsi="Calibri" w:cs="Calibri"/>
                <w:color w:val="000000"/>
                <w:sz w:val="22"/>
                <w:szCs w:val="22"/>
                <w:lang w:eastAsia="en-US"/>
              </w:rPr>
            </w:pPr>
            <w:r w:rsidRPr="00CC6B8F">
              <w:rPr>
                <w:rFonts w:ascii="Calibri" w:eastAsia="Calibri" w:hAnsi="Calibri" w:cs="Calibri"/>
                <w:color w:val="000000"/>
                <w:sz w:val="22"/>
                <w:szCs w:val="22"/>
                <w:lang w:eastAsia="en-US"/>
              </w:rPr>
              <w:t>Możliwość regulacji czasu próbkowania (min. dwie prędkości)</w:t>
            </w:r>
          </w:p>
        </w:tc>
        <w:tc>
          <w:tcPr>
            <w:tcW w:w="1418" w:type="dxa"/>
          </w:tcPr>
          <w:p w14:paraId="232DCD0A" w14:textId="77777777" w:rsidR="00B97C15" w:rsidRPr="00CC6B8F" w:rsidRDefault="00B97C15" w:rsidP="00B97C15">
            <w:pPr>
              <w:spacing w:line="276" w:lineRule="auto"/>
              <w:rPr>
                <w:rFonts w:ascii="Calibri" w:eastAsia="Calibri" w:hAnsi="Calibri" w:cs="Calibri"/>
                <w:color w:val="000000"/>
                <w:sz w:val="22"/>
                <w:szCs w:val="22"/>
                <w:lang w:eastAsia="en-US"/>
              </w:rPr>
            </w:pPr>
          </w:p>
        </w:tc>
      </w:tr>
      <w:tr w:rsidR="00B97C15" w:rsidRPr="00CC6B8F" w14:paraId="7561A5A1" w14:textId="2F1FBACC" w:rsidTr="00B97C15">
        <w:tc>
          <w:tcPr>
            <w:tcW w:w="851" w:type="dxa"/>
            <w:vAlign w:val="center"/>
          </w:tcPr>
          <w:p w14:paraId="11FE6230" w14:textId="77777777" w:rsidR="00B97C15" w:rsidRPr="00CC6B8F" w:rsidRDefault="00B97C15" w:rsidP="009C15DD">
            <w:pPr>
              <w:numPr>
                <w:ilvl w:val="0"/>
                <w:numId w:val="158"/>
              </w:numPr>
              <w:spacing w:after="200" w:line="276" w:lineRule="auto"/>
              <w:contextualSpacing/>
              <w:rPr>
                <w:rFonts w:ascii="Calibri" w:eastAsia="Calibri" w:hAnsi="Calibri"/>
                <w:sz w:val="22"/>
                <w:szCs w:val="22"/>
                <w:lang w:eastAsia="en-US"/>
              </w:rPr>
            </w:pPr>
          </w:p>
        </w:tc>
        <w:tc>
          <w:tcPr>
            <w:tcW w:w="7087" w:type="dxa"/>
            <w:vAlign w:val="center"/>
          </w:tcPr>
          <w:p w14:paraId="67099337" w14:textId="77777777" w:rsidR="00B97C15" w:rsidRPr="00CC6B8F" w:rsidRDefault="00B97C15" w:rsidP="00B97C15">
            <w:pPr>
              <w:spacing w:line="276" w:lineRule="auto"/>
              <w:rPr>
                <w:rFonts w:ascii="Calibri" w:eastAsia="Calibri" w:hAnsi="Calibri" w:cs="Calibri"/>
                <w:color w:val="000000"/>
                <w:sz w:val="22"/>
                <w:szCs w:val="22"/>
                <w:lang w:eastAsia="en-US"/>
              </w:rPr>
            </w:pPr>
            <w:r w:rsidRPr="00CC6B8F">
              <w:rPr>
                <w:rFonts w:ascii="Calibri" w:eastAsia="Calibri" w:hAnsi="Calibri" w:cs="Calibri"/>
                <w:color w:val="000000"/>
                <w:sz w:val="22"/>
                <w:szCs w:val="22"/>
                <w:lang w:eastAsia="en-US"/>
              </w:rPr>
              <w:t xml:space="preserve">Czas odpowiedzi na zmiany CO2 poniżej 4s </w:t>
            </w:r>
          </w:p>
        </w:tc>
        <w:tc>
          <w:tcPr>
            <w:tcW w:w="1418" w:type="dxa"/>
          </w:tcPr>
          <w:p w14:paraId="6F4DE67E" w14:textId="77777777" w:rsidR="00B97C15" w:rsidRPr="00CC6B8F" w:rsidRDefault="00B97C15" w:rsidP="00B97C15">
            <w:pPr>
              <w:spacing w:line="276" w:lineRule="auto"/>
              <w:rPr>
                <w:rFonts w:ascii="Calibri" w:eastAsia="Calibri" w:hAnsi="Calibri" w:cs="Calibri"/>
                <w:color w:val="000000"/>
                <w:sz w:val="22"/>
                <w:szCs w:val="22"/>
                <w:lang w:eastAsia="en-US"/>
              </w:rPr>
            </w:pPr>
          </w:p>
        </w:tc>
      </w:tr>
      <w:tr w:rsidR="00B97C15" w:rsidRPr="00CC6B8F" w14:paraId="57A90EBC" w14:textId="1A906D6E" w:rsidTr="00B97C15">
        <w:tc>
          <w:tcPr>
            <w:tcW w:w="851" w:type="dxa"/>
            <w:vAlign w:val="center"/>
          </w:tcPr>
          <w:p w14:paraId="3E1C0CF8" w14:textId="77777777" w:rsidR="00B97C15" w:rsidRPr="00CC6B8F" w:rsidRDefault="00B97C15" w:rsidP="009C15DD">
            <w:pPr>
              <w:numPr>
                <w:ilvl w:val="0"/>
                <w:numId w:val="158"/>
              </w:numPr>
              <w:spacing w:after="200" w:line="276" w:lineRule="auto"/>
              <w:contextualSpacing/>
              <w:rPr>
                <w:rFonts w:ascii="Calibri" w:eastAsia="Calibri" w:hAnsi="Calibri"/>
                <w:sz w:val="22"/>
                <w:szCs w:val="22"/>
                <w:lang w:eastAsia="en-US"/>
              </w:rPr>
            </w:pPr>
          </w:p>
        </w:tc>
        <w:tc>
          <w:tcPr>
            <w:tcW w:w="7087" w:type="dxa"/>
            <w:vAlign w:val="center"/>
          </w:tcPr>
          <w:p w14:paraId="552A6D1F" w14:textId="77777777" w:rsidR="00B97C15" w:rsidRPr="00CC6B8F" w:rsidRDefault="00B97C15" w:rsidP="00B97C15">
            <w:pPr>
              <w:spacing w:line="276" w:lineRule="auto"/>
              <w:rPr>
                <w:rFonts w:ascii="Calibri" w:eastAsia="Calibri" w:hAnsi="Calibri" w:cs="Calibri"/>
                <w:color w:val="000000"/>
                <w:sz w:val="22"/>
                <w:szCs w:val="22"/>
                <w:lang w:eastAsia="en-US"/>
              </w:rPr>
            </w:pPr>
            <w:r w:rsidRPr="00CC6B8F">
              <w:rPr>
                <w:rFonts w:ascii="Calibri" w:eastAsia="Calibri" w:hAnsi="Calibri" w:cs="Calibri"/>
                <w:color w:val="000000"/>
                <w:sz w:val="22"/>
                <w:szCs w:val="22"/>
                <w:lang w:eastAsia="en-US"/>
              </w:rPr>
              <w:t>Możliwość wstrzymania pomiaru (wyłączenia układu pomiarowego) bez konieczności odłączania modułu od urządzenia</w:t>
            </w:r>
          </w:p>
        </w:tc>
        <w:tc>
          <w:tcPr>
            <w:tcW w:w="1418" w:type="dxa"/>
          </w:tcPr>
          <w:p w14:paraId="31C2DFF7" w14:textId="77777777" w:rsidR="00B97C15" w:rsidRPr="00CC6B8F" w:rsidRDefault="00B97C15" w:rsidP="00B97C15">
            <w:pPr>
              <w:spacing w:line="276" w:lineRule="auto"/>
              <w:rPr>
                <w:rFonts w:ascii="Calibri" w:eastAsia="Calibri" w:hAnsi="Calibri" w:cs="Calibri"/>
                <w:color w:val="000000"/>
                <w:sz w:val="22"/>
                <w:szCs w:val="22"/>
                <w:lang w:eastAsia="en-US"/>
              </w:rPr>
            </w:pPr>
          </w:p>
        </w:tc>
      </w:tr>
      <w:tr w:rsidR="00B97C15" w:rsidRPr="00CC6B8F" w14:paraId="2079DAC4" w14:textId="1C16D9C1" w:rsidTr="00B97C15">
        <w:tc>
          <w:tcPr>
            <w:tcW w:w="851" w:type="dxa"/>
            <w:vAlign w:val="center"/>
          </w:tcPr>
          <w:p w14:paraId="0BA71F49" w14:textId="77777777" w:rsidR="00B97C15" w:rsidRPr="00CC6B8F" w:rsidRDefault="00B97C15" w:rsidP="009C15DD">
            <w:pPr>
              <w:numPr>
                <w:ilvl w:val="0"/>
                <w:numId w:val="158"/>
              </w:numPr>
              <w:spacing w:after="200" w:line="276" w:lineRule="auto"/>
              <w:contextualSpacing/>
              <w:rPr>
                <w:rFonts w:ascii="Calibri" w:eastAsia="Calibri" w:hAnsi="Calibri"/>
                <w:sz w:val="22"/>
                <w:szCs w:val="22"/>
                <w:lang w:eastAsia="en-US"/>
              </w:rPr>
            </w:pPr>
          </w:p>
        </w:tc>
        <w:tc>
          <w:tcPr>
            <w:tcW w:w="7087" w:type="dxa"/>
            <w:vAlign w:val="center"/>
          </w:tcPr>
          <w:p w14:paraId="2567F6F5" w14:textId="77777777" w:rsidR="00B97C15" w:rsidRPr="00CC6B8F" w:rsidRDefault="00B97C15" w:rsidP="00B97C15">
            <w:pPr>
              <w:spacing w:line="276" w:lineRule="auto"/>
              <w:rPr>
                <w:rFonts w:ascii="Calibri" w:eastAsia="Calibri" w:hAnsi="Calibri" w:cs="Calibri"/>
                <w:color w:val="000000"/>
                <w:sz w:val="22"/>
                <w:szCs w:val="22"/>
                <w:lang w:eastAsia="en-US"/>
              </w:rPr>
            </w:pPr>
            <w:r w:rsidRPr="00CC6B8F">
              <w:rPr>
                <w:rFonts w:ascii="Calibri" w:eastAsia="Calibri" w:hAnsi="Calibri" w:cs="Calibri"/>
                <w:color w:val="000000"/>
                <w:sz w:val="22"/>
                <w:szCs w:val="22"/>
                <w:lang w:eastAsia="en-US"/>
              </w:rPr>
              <w:t>Rozpoczęcie pomiaru po min. 20 sekundach. Pełna dokładność w czasie maks. 2 minut</w:t>
            </w:r>
          </w:p>
        </w:tc>
        <w:tc>
          <w:tcPr>
            <w:tcW w:w="1418" w:type="dxa"/>
          </w:tcPr>
          <w:p w14:paraId="33AC7E7B" w14:textId="77777777" w:rsidR="00B97C15" w:rsidRPr="00CC6B8F" w:rsidRDefault="00B97C15" w:rsidP="00B97C15">
            <w:pPr>
              <w:spacing w:line="276" w:lineRule="auto"/>
              <w:rPr>
                <w:rFonts w:ascii="Calibri" w:eastAsia="Calibri" w:hAnsi="Calibri" w:cs="Calibri"/>
                <w:color w:val="000000"/>
                <w:sz w:val="22"/>
                <w:szCs w:val="22"/>
                <w:lang w:eastAsia="en-US"/>
              </w:rPr>
            </w:pPr>
          </w:p>
        </w:tc>
      </w:tr>
      <w:tr w:rsidR="00B97C15" w:rsidRPr="00CC6B8F" w14:paraId="434BAF8D" w14:textId="7B7D0574" w:rsidTr="00B97C15">
        <w:tc>
          <w:tcPr>
            <w:tcW w:w="851" w:type="dxa"/>
            <w:vAlign w:val="center"/>
          </w:tcPr>
          <w:p w14:paraId="7DCA48CC" w14:textId="77777777" w:rsidR="00B97C15" w:rsidRPr="00CC6B8F" w:rsidRDefault="00B97C15" w:rsidP="009C15DD">
            <w:pPr>
              <w:numPr>
                <w:ilvl w:val="0"/>
                <w:numId w:val="158"/>
              </w:numPr>
              <w:spacing w:after="200" w:line="276" w:lineRule="auto"/>
              <w:contextualSpacing/>
              <w:rPr>
                <w:rFonts w:ascii="Calibri" w:eastAsia="Calibri" w:hAnsi="Calibri"/>
                <w:sz w:val="22"/>
                <w:szCs w:val="22"/>
                <w:lang w:eastAsia="en-US"/>
              </w:rPr>
            </w:pPr>
          </w:p>
        </w:tc>
        <w:tc>
          <w:tcPr>
            <w:tcW w:w="7087" w:type="dxa"/>
            <w:vAlign w:val="center"/>
          </w:tcPr>
          <w:p w14:paraId="5457B1C5" w14:textId="77777777" w:rsidR="00B97C15" w:rsidRPr="00CC6B8F" w:rsidRDefault="00B97C15" w:rsidP="00B97C15">
            <w:pPr>
              <w:spacing w:line="276" w:lineRule="auto"/>
              <w:rPr>
                <w:rFonts w:ascii="Calibri" w:eastAsia="Calibri" w:hAnsi="Calibri" w:cs="Calibri"/>
                <w:color w:val="000000"/>
                <w:sz w:val="22"/>
                <w:szCs w:val="22"/>
                <w:lang w:eastAsia="en-US"/>
              </w:rPr>
            </w:pPr>
            <w:r w:rsidRPr="00CC6B8F">
              <w:rPr>
                <w:rFonts w:ascii="Calibri" w:eastAsia="Calibri" w:hAnsi="Calibri" w:cs="Calibri"/>
                <w:color w:val="000000"/>
                <w:sz w:val="22"/>
                <w:szCs w:val="22"/>
                <w:lang w:eastAsia="en-US"/>
              </w:rPr>
              <w:t>Regulowany czas zwłoki alarmu bezdechu w zakresie min. 10-50s.</w:t>
            </w:r>
          </w:p>
        </w:tc>
        <w:tc>
          <w:tcPr>
            <w:tcW w:w="1418" w:type="dxa"/>
          </w:tcPr>
          <w:p w14:paraId="06472C01" w14:textId="77777777" w:rsidR="00B97C15" w:rsidRPr="00CC6B8F" w:rsidRDefault="00B97C15" w:rsidP="00B97C15">
            <w:pPr>
              <w:spacing w:line="276" w:lineRule="auto"/>
              <w:rPr>
                <w:rFonts w:ascii="Calibri" w:eastAsia="Calibri" w:hAnsi="Calibri" w:cs="Calibri"/>
                <w:color w:val="000000"/>
                <w:sz w:val="22"/>
                <w:szCs w:val="22"/>
                <w:lang w:eastAsia="en-US"/>
              </w:rPr>
            </w:pPr>
          </w:p>
        </w:tc>
      </w:tr>
      <w:tr w:rsidR="00B97C15" w:rsidRPr="00CC6B8F" w14:paraId="38F6CF6D" w14:textId="736FD563" w:rsidTr="00B97C15">
        <w:tc>
          <w:tcPr>
            <w:tcW w:w="851" w:type="dxa"/>
            <w:vAlign w:val="center"/>
          </w:tcPr>
          <w:p w14:paraId="499A9E05" w14:textId="77777777" w:rsidR="00B97C15" w:rsidRPr="00CC6B8F" w:rsidRDefault="00B97C15" w:rsidP="009C15DD">
            <w:pPr>
              <w:numPr>
                <w:ilvl w:val="0"/>
                <w:numId w:val="158"/>
              </w:numPr>
              <w:spacing w:after="200" w:line="276" w:lineRule="auto"/>
              <w:contextualSpacing/>
              <w:rPr>
                <w:rFonts w:ascii="Calibri" w:eastAsia="Calibri" w:hAnsi="Calibri"/>
                <w:sz w:val="22"/>
                <w:szCs w:val="22"/>
                <w:lang w:eastAsia="en-US"/>
              </w:rPr>
            </w:pPr>
          </w:p>
        </w:tc>
        <w:tc>
          <w:tcPr>
            <w:tcW w:w="7087" w:type="dxa"/>
            <w:vAlign w:val="center"/>
          </w:tcPr>
          <w:p w14:paraId="4BAD11F0" w14:textId="77777777" w:rsidR="00B97C15" w:rsidRPr="00CC6B8F" w:rsidRDefault="00B97C15" w:rsidP="00B97C15">
            <w:pPr>
              <w:spacing w:line="276" w:lineRule="auto"/>
              <w:rPr>
                <w:rFonts w:ascii="Calibri" w:eastAsia="Calibri" w:hAnsi="Calibri" w:cs="Calibri"/>
                <w:b/>
                <w:bCs/>
                <w:color w:val="000000"/>
                <w:sz w:val="22"/>
                <w:szCs w:val="22"/>
                <w:lang w:eastAsia="en-US"/>
              </w:rPr>
            </w:pPr>
            <w:r w:rsidRPr="00CC6B8F">
              <w:rPr>
                <w:rFonts w:ascii="Calibri" w:eastAsia="Calibri" w:hAnsi="Calibri" w:cs="Calibri"/>
                <w:b/>
                <w:bCs/>
                <w:color w:val="000000"/>
                <w:sz w:val="22"/>
                <w:szCs w:val="22"/>
                <w:lang w:eastAsia="en-US"/>
              </w:rPr>
              <w:t xml:space="preserve">Możliwość rozbudowy o moduł pomiaru rzutu serca metodą </w:t>
            </w:r>
            <w:proofErr w:type="spellStart"/>
            <w:r w:rsidRPr="00CC6B8F">
              <w:rPr>
                <w:rFonts w:ascii="Calibri" w:eastAsia="Calibri" w:hAnsi="Calibri" w:cs="Calibri"/>
                <w:b/>
                <w:bCs/>
                <w:color w:val="000000"/>
                <w:sz w:val="22"/>
                <w:szCs w:val="22"/>
                <w:lang w:eastAsia="en-US"/>
              </w:rPr>
              <w:t>termodylucji</w:t>
            </w:r>
            <w:proofErr w:type="spellEnd"/>
            <w:r w:rsidRPr="00CC6B8F">
              <w:rPr>
                <w:rFonts w:ascii="Calibri" w:eastAsia="Calibri" w:hAnsi="Calibri" w:cs="Calibri"/>
                <w:b/>
                <w:bCs/>
                <w:color w:val="000000"/>
                <w:sz w:val="22"/>
                <w:szCs w:val="22"/>
                <w:lang w:eastAsia="en-US"/>
              </w:rPr>
              <w:t xml:space="preserve"> (C.O.) </w:t>
            </w:r>
          </w:p>
          <w:p w14:paraId="49960226" w14:textId="77777777" w:rsidR="00B97C15" w:rsidRPr="00CC6B8F" w:rsidRDefault="00B97C15" w:rsidP="00B97C15">
            <w:pPr>
              <w:spacing w:line="276" w:lineRule="auto"/>
              <w:rPr>
                <w:rFonts w:ascii="Calibri" w:eastAsia="Calibri" w:hAnsi="Calibri" w:cs="Calibri"/>
                <w:color w:val="000000"/>
                <w:sz w:val="22"/>
                <w:szCs w:val="22"/>
                <w:lang w:eastAsia="en-US"/>
              </w:rPr>
            </w:pPr>
            <w:r w:rsidRPr="00CC6B8F">
              <w:rPr>
                <w:rFonts w:ascii="Calibri" w:eastAsia="Calibri" w:hAnsi="Calibri" w:cs="Calibri"/>
                <w:color w:val="000000"/>
                <w:sz w:val="22"/>
                <w:szCs w:val="22"/>
                <w:lang w:eastAsia="en-US"/>
              </w:rPr>
              <w:t>Mierzone parametry min. CO, TB, TI</w:t>
            </w:r>
            <w:r w:rsidRPr="00CC6B8F">
              <w:rPr>
                <w:rFonts w:ascii="Calibri" w:eastAsia="Calibri" w:hAnsi="Calibri" w:cs="Calibri"/>
                <w:color w:val="000000"/>
                <w:sz w:val="22"/>
                <w:szCs w:val="22"/>
                <w:lang w:eastAsia="en-US"/>
              </w:rPr>
              <w:br/>
              <w:t>Zakres pomiaru CO min. 0,1 – 20l/min</w:t>
            </w:r>
            <w:r w:rsidRPr="00CC6B8F">
              <w:rPr>
                <w:rFonts w:ascii="Calibri" w:eastAsia="Calibri" w:hAnsi="Calibri" w:cs="Calibri"/>
                <w:color w:val="000000"/>
                <w:sz w:val="22"/>
                <w:szCs w:val="22"/>
                <w:lang w:eastAsia="en-US"/>
              </w:rPr>
              <w:br/>
              <w:t>Zakres pomiaru temperatury krwi min. 23°C - 40°C</w:t>
            </w:r>
          </w:p>
          <w:p w14:paraId="1ADD3D1B" w14:textId="77777777" w:rsidR="00B97C15" w:rsidRPr="00CC6B8F" w:rsidRDefault="00B97C15" w:rsidP="00B97C15">
            <w:pPr>
              <w:spacing w:line="276" w:lineRule="auto"/>
              <w:rPr>
                <w:rFonts w:ascii="Calibri" w:eastAsia="Calibri" w:hAnsi="Calibri" w:cs="Calibri"/>
                <w:color w:val="000000"/>
                <w:sz w:val="22"/>
                <w:szCs w:val="22"/>
                <w:lang w:eastAsia="en-US"/>
              </w:rPr>
            </w:pPr>
            <w:r w:rsidRPr="00CC6B8F">
              <w:rPr>
                <w:rFonts w:ascii="Calibri" w:eastAsia="Calibri" w:hAnsi="Calibri" w:cs="Calibri"/>
                <w:color w:val="000000"/>
                <w:sz w:val="22"/>
                <w:szCs w:val="22"/>
                <w:lang w:eastAsia="en-US"/>
              </w:rPr>
              <w:t>W zestawie:</w:t>
            </w:r>
          </w:p>
          <w:p w14:paraId="347DEB5C" w14:textId="77777777" w:rsidR="00B97C15" w:rsidRPr="00CC6B8F" w:rsidRDefault="00B97C15" w:rsidP="00B97C15">
            <w:pPr>
              <w:spacing w:line="276" w:lineRule="auto"/>
              <w:rPr>
                <w:rFonts w:ascii="Calibri" w:eastAsia="Calibri" w:hAnsi="Calibri" w:cs="Calibri"/>
                <w:color w:val="000000"/>
                <w:sz w:val="22"/>
                <w:szCs w:val="22"/>
                <w:lang w:eastAsia="en-US"/>
              </w:rPr>
            </w:pPr>
            <w:r w:rsidRPr="00CC6B8F">
              <w:rPr>
                <w:rFonts w:ascii="Calibri" w:eastAsia="Calibri" w:hAnsi="Calibri" w:cs="Calibri"/>
                <w:color w:val="000000"/>
                <w:sz w:val="22"/>
                <w:szCs w:val="22"/>
                <w:lang w:eastAsia="en-US"/>
              </w:rPr>
              <w:t>- Kabel do pomiaru rzutu serca</w:t>
            </w:r>
          </w:p>
          <w:p w14:paraId="5DBAE4E3" w14:textId="77777777" w:rsidR="00B97C15" w:rsidRPr="00CC6B8F" w:rsidRDefault="00B97C15" w:rsidP="00B97C15">
            <w:pPr>
              <w:spacing w:line="276" w:lineRule="auto"/>
              <w:rPr>
                <w:rFonts w:ascii="Calibri" w:eastAsia="Calibri" w:hAnsi="Calibri" w:cs="Calibri"/>
                <w:color w:val="000000"/>
                <w:sz w:val="22"/>
                <w:szCs w:val="22"/>
                <w:lang w:eastAsia="en-US"/>
              </w:rPr>
            </w:pPr>
            <w:r w:rsidRPr="00CC6B8F">
              <w:rPr>
                <w:rFonts w:ascii="Calibri" w:eastAsia="Calibri" w:hAnsi="Calibri" w:cs="Calibri"/>
                <w:color w:val="000000"/>
                <w:sz w:val="22"/>
                <w:szCs w:val="22"/>
                <w:lang w:eastAsia="en-US"/>
              </w:rPr>
              <w:t>- Sonda pomiaru temperatury (</w:t>
            </w:r>
            <w:proofErr w:type="spellStart"/>
            <w:r w:rsidRPr="00CC6B8F">
              <w:rPr>
                <w:rFonts w:ascii="Calibri" w:eastAsia="Calibri" w:hAnsi="Calibri" w:cs="Calibri"/>
                <w:color w:val="000000"/>
                <w:sz w:val="22"/>
                <w:szCs w:val="22"/>
                <w:lang w:eastAsia="en-US"/>
              </w:rPr>
              <w:t>iniektatu</w:t>
            </w:r>
            <w:proofErr w:type="spellEnd"/>
            <w:r w:rsidRPr="00CC6B8F">
              <w:rPr>
                <w:rFonts w:ascii="Calibri" w:eastAsia="Calibri" w:hAnsi="Calibri" w:cs="Calibri"/>
                <w:color w:val="000000"/>
                <w:sz w:val="22"/>
                <w:szCs w:val="22"/>
                <w:lang w:eastAsia="en-US"/>
              </w:rPr>
              <w:t xml:space="preserve"> do cewnika BD)</w:t>
            </w:r>
          </w:p>
          <w:p w14:paraId="65EBC8B5" w14:textId="77777777" w:rsidR="00B97C15" w:rsidRPr="00CC6B8F" w:rsidRDefault="00B97C15" w:rsidP="00B97C15">
            <w:pPr>
              <w:spacing w:line="276" w:lineRule="auto"/>
              <w:rPr>
                <w:rFonts w:ascii="Calibri" w:eastAsia="Calibri" w:hAnsi="Calibri" w:cs="Calibri"/>
                <w:color w:val="000000"/>
                <w:sz w:val="22"/>
                <w:szCs w:val="22"/>
                <w:lang w:eastAsia="en-US"/>
              </w:rPr>
            </w:pPr>
            <w:r w:rsidRPr="00CC6B8F">
              <w:rPr>
                <w:rFonts w:ascii="Calibri" w:eastAsia="Calibri" w:hAnsi="Calibri" w:cs="Calibri"/>
                <w:color w:val="000000"/>
                <w:sz w:val="22"/>
                <w:szCs w:val="22"/>
                <w:lang w:eastAsia="en-US"/>
              </w:rPr>
              <w:t>- Obudowa sondy temperatury</w:t>
            </w:r>
          </w:p>
          <w:p w14:paraId="217FA557" w14:textId="77777777" w:rsidR="00B97C15" w:rsidRPr="00CC6B8F" w:rsidRDefault="00B97C15" w:rsidP="00B97C15">
            <w:pPr>
              <w:spacing w:line="276" w:lineRule="auto"/>
              <w:rPr>
                <w:rFonts w:ascii="Calibri" w:eastAsia="Calibri" w:hAnsi="Calibri" w:cs="Calibri"/>
                <w:color w:val="000000"/>
                <w:sz w:val="22"/>
                <w:szCs w:val="22"/>
                <w:lang w:eastAsia="en-US"/>
              </w:rPr>
            </w:pPr>
            <w:r w:rsidRPr="00CC6B8F">
              <w:rPr>
                <w:rFonts w:ascii="Calibri" w:eastAsia="Calibri" w:hAnsi="Calibri" w:cs="Calibri"/>
                <w:color w:val="000000"/>
                <w:sz w:val="22"/>
                <w:szCs w:val="22"/>
                <w:lang w:eastAsia="en-US"/>
              </w:rPr>
              <w:lastRenderedPageBreak/>
              <w:t xml:space="preserve">- Strzykawka kontrolna do </w:t>
            </w:r>
            <w:proofErr w:type="spellStart"/>
            <w:r w:rsidRPr="00CC6B8F">
              <w:rPr>
                <w:rFonts w:ascii="Calibri" w:eastAsia="Calibri" w:hAnsi="Calibri" w:cs="Calibri"/>
                <w:color w:val="000000"/>
                <w:sz w:val="22"/>
                <w:szCs w:val="22"/>
                <w:lang w:eastAsia="en-US"/>
              </w:rPr>
              <w:t>iniektatu</w:t>
            </w:r>
            <w:proofErr w:type="spellEnd"/>
            <w:r w:rsidRPr="00CC6B8F">
              <w:rPr>
                <w:rFonts w:ascii="Calibri" w:eastAsia="Calibri" w:hAnsi="Calibri" w:cs="Calibri"/>
                <w:color w:val="000000"/>
                <w:sz w:val="22"/>
                <w:szCs w:val="22"/>
                <w:lang w:eastAsia="en-US"/>
              </w:rPr>
              <w:t xml:space="preserve"> wyposażona w okrągłe uchwyty na palce (przy cylindrze i tłoku) pozwalające na lepszą kontrolę przepływu</w:t>
            </w:r>
          </w:p>
        </w:tc>
        <w:tc>
          <w:tcPr>
            <w:tcW w:w="1418" w:type="dxa"/>
          </w:tcPr>
          <w:p w14:paraId="245A2B8E" w14:textId="77777777" w:rsidR="00B97C15" w:rsidRPr="00CC6B8F" w:rsidRDefault="00B97C15" w:rsidP="00B97C15">
            <w:pPr>
              <w:spacing w:line="276" w:lineRule="auto"/>
              <w:rPr>
                <w:rFonts w:ascii="Calibri" w:eastAsia="Calibri" w:hAnsi="Calibri" w:cs="Calibri"/>
                <w:b/>
                <w:bCs/>
                <w:color w:val="000000"/>
                <w:sz w:val="22"/>
                <w:szCs w:val="22"/>
                <w:lang w:eastAsia="en-US"/>
              </w:rPr>
            </w:pPr>
          </w:p>
        </w:tc>
      </w:tr>
      <w:tr w:rsidR="00B97C15" w:rsidRPr="00CC6B8F" w14:paraId="14E635A7" w14:textId="3245B257" w:rsidTr="00B97C15">
        <w:tc>
          <w:tcPr>
            <w:tcW w:w="851" w:type="dxa"/>
            <w:vAlign w:val="center"/>
          </w:tcPr>
          <w:p w14:paraId="6F8053C0" w14:textId="77777777" w:rsidR="00B97C15" w:rsidRPr="00CC6B8F" w:rsidRDefault="00B97C15" w:rsidP="009C15DD">
            <w:pPr>
              <w:numPr>
                <w:ilvl w:val="0"/>
                <w:numId w:val="158"/>
              </w:numPr>
              <w:spacing w:after="200" w:line="276" w:lineRule="auto"/>
              <w:contextualSpacing/>
              <w:rPr>
                <w:rFonts w:ascii="Calibri" w:eastAsia="Calibri" w:hAnsi="Calibri"/>
                <w:sz w:val="22"/>
                <w:szCs w:val="22"/>
                <w:lang w:eastAsia="en-US"/>
              </w:rPr>
            </w:pPr>
          </w:p>
        </w:tc>
        <w:tc>
          <w:tcPr>
            <w:tcW w:w="7087" w:type="dxa"/>
            <w:vAlign w:val="center"/>
          </w:tcPr>
          <w:p w14:paraId="2919CDB5" w14:textId="77777777" w:rsidR="00B97C15" w:rsidRPr="00CC6B8F" w:rsidRDefault="00B97C15" w:rsidP="00B97C15">
            <w:pPr>
              <w:spacing w:line="276" w:lineRule="auto"/>
              <w:rPr>
                <w:rFonts w:ascii="Calibri" w:eastAsia="Calibri" w:hAnsi="Calibri" w:cs="Calibri"/>
                <w:b/>
                <w:bCs/>
                <w:color w:val="000000"/>
                <w:sz w:val="22"/>
                <w:szCs w:val="22"/>
                <w:lang w:eastAsia="en-US"/>
              </w:rPr>
            </w:pPr>
            <w:r w:rsidRPr="00CC6B8F">
              <w:rPr>
                <w:rFonts w:ascii="Calibri" w:eastAsia="Calibri" w:hAnsi="Calibri" w:cs="Calibri"/>
                <w:b/>
                <w:bCs/>
                <w:color w:val="000000"/>
                <w:sz w:val="22"/>
                <w:szCs w:val="22"/>
                <w:lang w:eastAsia="en-US"/>
              </w:rPr>
              <w:t xml:space="preserve">Możliwość rozbudowy o moduł pomiaru rzutu serca metodą </w:t>
            </w:r>
            <w:proofErr w:type="spellStart"/>
            <w:r w:rsidRPr="00CC6B8F">
              <w:rPr>
                <w:rFonts w:ascii="Calibri" w:eastAsia="Calibri" w:hAnsi="Calibri" w:cs="Calibri"/>
                <w:b/>
                <w:bCs/>
                <w:color w:val="000000"/>
                <w:sz w:val="22"/>
                <w:szCs w:val="22"/>
                <w:lang w:eastAsia="en-US"/>
              </w:rPr>
              <w:t>kardio</w:t>
            </w:r>
            <w:proofErr w:type="spellEnd"/>
            <w:r w:rsidRPr="00CC6B8F">
              <w:rPr>
                <w:rFonts w:ascii="Calibri" w:eastAsia="Calibri" w:hAnsi="Calibri" w:cs="Calibri"/>
                <w:b/>
                <w:bCs/>
                <w:color w:val="000000"/>
                <w:sz w:val="22"/>
                <w:szCs w:val="22"/>
                <w:lang w:eastAsia="en-US"/>
              </w:rPr>
              <w:t>-impedancji (ICG)</w:t>
            </w:r>
          </w:p>
          <w:p w14:paraId="5DF57464" w14:textId="77777777" w:rsidR="00B97C15" w:rsidRPr="00CC6B8F" w:rsidRDefault="00B97C15" w:rsidP="00B97C15">
            <w:pPr>
              <w:spacing w:line="276" w:lineRule="auto"/>
              <w:rPr>
                <w:rFonts w:ascii="Calibri" w:eastAsia="Calibri" w:hAnsi="Calibri" w:cs="Calibri"/>
                <w:color w:val="000000"/>
                <w:sz w:val="22"/>
                <w:szCs w:val="22"/>
                <w:lang w:eastAsia="en-US"/>
              </w:rPr>
            </w:pPr>
            <w:r w:rsidRPr="00CC6B8F">
              <w:rPr>
                <w:rFonts w:ascii="Calibri" w:eastAsia="Calibri" w:hAnsi="Calibri" w:cs="Calibri"/>
                <w:color w:val="000000"/>
                <w:sz w:val="22"/>
                <w:szCs w:val="22"/>
                <w:lang w:eastAsia="en-US"/>
              </w:rPr>
              <w:t xml:space="preserve">Mierzone parametry min. SV, HR, CO. </w:t>
            </w:r>
            <w:r w:rsidRPr="00CC6B8F">
              <w:rPr>
                <w:rFonts w:ascii="Calibri" w:eastAsia="Calibri" w:hAnsi="Calibri" w:cs="Calibri"/>
                <w:color w:val="000000"/>
                <w:sz w:val="22"/>
                <w:szCs w:val="22"/>
                <w:lang w:eastAsia="en-US"/>
              </w:rPr>
              <w:br/>
              <w:t xml:space="preserve">Zakres pomiaru CO min. 0,1-30 l/min </w:t>
            </w:r>
            <w:r w:rsidRPr="00CC6B8F">
              <w:rPr>
                <w:rFonts w:ascii="Calibri" w:eastAsia="Calibri" w:hAnsi="Calibri" w:cs="Calibri"/>
                <w:color w:val="000000"/>
                <w:sz w:val="22"/>
                <w:szCs w:val="22"/>
                <w:lang w:eastAsia="en-US"/>
              </w:rPr>
              <w:br/>
              <w:t xml:space="preserve">Zakres pomiaru HR min. 50-250 </w:t>
            </w:r>
            <w:proofErr w:type="spellStart"/>
            <w:r w:rsidRPr="00CC6B8F">
              <w:rPr>
                <w:rFonts w:ascii="Calibri" w:eastAsia="Calibri" w:hAnsi="Calibri" w:cs="Calibri"/>
                <w:color w:val="000000"/>
                <w:sz w:val="22"/>
                <w:szCs w:val="22"/>
                <w:lang w:eastAsia="en-US"/>
              </w:rPr>
              <w:t>bpm</w:t>
            </w:r>
            <w:proofErr w:type="spellEnd"/>
            <w:r w:rsidRPr="00CC6B8F">
              <w:rPr>
                <w:rFonts w:ascii="Calibri" w:eastAsia="Calibri" w:hAnsi="Calibri" w:cs="Calibri"/>
                <w:color w:val="000000"/>
                <w:sz w:val="22"/>
                <w:szCs w:val="22"/>
                <w:lang w:eastAsia="en-US"/>
              </w:rPr>
              <w:t xml:space="preserve"> z dokładnością min. ±2bpm </w:t>
            </w:r>
          </w:p>
          <w:p w14:paraId="2C7EFFCA" w14:textId="77777777" w:rsidR="00B97C15" w:rsidRPr="00CC6B8F" w:rsidRDefault="00B97C15" w:rsidP="00B97C15">
            <w:pPr>
              <w:spacing w:line="276" w:lineRule="auto"/>
              <w:rPr>
                <w:rFonts w:ascii="Calibri" w:eastAsia="Calibri" w:hAnsi="Calibri" w:cs="Calibri"/>
                <w:color w:val="000000"/>
                <w:sz w:val="22"/>
                <w:szCs w:val="22"/>
                <w:lang w:eastAsia="en-US"/>
              </w:rPr>
            </w:pPr>
            <w:r w:rsidRPr="00CC6B8F">
              <w:rPr>
                <w:rFonts w:ascii="Calibri" w:eastAsia="Calibri" w:hAnsi="Calibri" w:cs="Calibri"/>
                <w:color w:val="000000"/>
                <w:sz w:val="22"/>
                <w:szCs w:val="22"/>
                <w:lang w:eastAsia="en-US"/>
              </w:rPr>
              <w:t xml:space="preserve">W zestawie: </w:t>
            </w:r>
          </w:p>
          <w:p w14:paraId="1F27AB99" w14:textId="77777777" w:rsidR="00B97C15" w:rsidRPr="00CC6B8F" w:rsidRDefault="00B97C15" w:rsidP="00B97C15">
            <w:pPr>
              <w:spacing w:line="276" w:lineRule="auto"/>
              <w:rPr>
                <w:rFonts w:ascii="Calibri" w:eastAsia="Calibri" w:hAnsi="Calibri" w:cs="Calibri"/>
                <w:color w:val="000000"/>
                <w:sz w:val="22"/>
                <w:szCs w:val="22"/>
                <w:lang w:eastAsia="en-US"/>
              </w:rPr>
            </w:pPr>
            <w:r w:rsidRPr="00CC6B8F">
              <w:rPr>
                <w:rFonts w:ascii="Calibri" w:eastAsia="Calibri" w:hAnsi="Calibri" w:cs="Calibri"/>
                <w:color w:val="000000"/>
                <w:sz w:val="22"/>
                <w:szCs w:val="22"/>
                <w:lang w:eastAsia="en-US"/>
              </w:rPr>
              <w:t xml:space="preserve">- Kabel do pomiaru rzutu serca </w:t>
            </w:r>
          </w:p>
          <w:p w14:paraId="4FEEBD6F" w14:textId="77777777" w:rsidR="00B97C15" w:rsidRPr="00CC6B8F" w:rsidRDefault="00B97C15" w:rsidP="00B97C15">
            <w:pPr>
              <w:spacing w:line="276" w:lineRule="auto"/>
              <w:rPr>
                <w:rFonts w:ascii="Calibri" w:eastAsia="Calibri" w:hAnsi="Calibri" w:cs="Calibri"/>
                <w:color w:val="000000"/>
                <w:sz w:val="22"/>
                <w:szCs w:val="22"/>
                <w:lang w:eastAsia="en-US"/>
              </w:rPr>
            </w:pPr>
            <w:r w:rsidRPr="00CC6B8F">
              <w:rPr>
                <w:rFonts w:ascii="Calibri" w:eastAsia="Calibri" w:hAnsi="Calibri" w:cs="Calibri"/>
                <w:color w:val="000000"/>
                <w:sz w:val="22"/>
                <w:szCs w:val="22"/>
                <w:lang w:eastAsia="en-US"/>
              </w:rPr>
              <w:t>- Elektrody ICG 2 opakowania (po 4 pary elektrod)</w:t>
            </w:r>
          </w:p>
        </w:tc>
        <w:tc>
          <w:tcPr>
            <w:tcW w:w="1418" w:type="dxa"/>
          </w:tcPr>
          <w:p w14:paraId="36D77F95" w14:textId="77777777" w:rsidR="00B97C15" w:rsidRPr="00CC6B8F" w:rsidRDefault="00B97C15" w:rsidP="00B97C15">
            <w:pPr>
              <w:spacing w:line="276" w:lineRule="auto"/>
              <w:rPr>
                <w:rFonts w:ascii="Calibri" w:eastAsia="Calibri" w:hAnsi="Calibri" w:cs="Calibri"/>
                <w:b/>
                <w:bCs/>
                <w:color w:val="000000"/>
                <w:sz w:val="22"/>
                <w:szCs w:val="22"/>
                <w:lang w:eastAsia="en-US"/>
              </w:rPr>
            </w:pPr>
          </w:p>
        </w:tc>
      </w:tr>
      <w:tr w:rsidR="00B97C15" w:rsidRPr="00CC6B8F" w14:paraId="25A5A12B" w14:textId="04465804" w:rsidTr="00B97C15">
        <w:tc>
          <w:tcPr>
            <w:tcW w:w="851" w:type="dxa"/>
            <w:vAlign w:val="center"/>
          </w:tcPr>
          <w:p w14:paraId="5EA4F17A" w14:textId="77777777" w:rsidR="00B97C15" w:rsidRPr="00CC6B8F" w:rsidRDefault="00B97C15" w:rsidP="009C15DD">
            <w:pPr>
              <w:numPr>
                <w:ilvl w:val="0"/>
                <w:numId w:val="158"/>
              </w:numPr>
              <w:spacing w:after="200" w:line="276" w:lineRule="auto"/>
              <w:contextualSpacing/>
              <w:rPr>
                <w:rFonts w:ascii="Calibri" w:eastAsia="Calibri" w:hAnsi="Calibri"/>
                <w:sz w:val="22"/>
                <w:szCs w:val="22"/>
                <w:lang w:eastAsia="en-US"/>
              </w:rPr>
            </w:pPr>
          </w:p>
        </w:tc>
        <w:tc>
          <w:tcPr>
            <w:tcW w:w="7087" w:type="dxa"/>
            <w:vAlign w:val="center"/>
          </w:tcPr>
          <w:p w14:paraId="78D0BCCB" w14:textId="77777777" w:rsidR="00B97C15" w:rsidRPr="00CC6B8F" w:rsidRDefault="00B97C15" w:rsidP="00B97C15">
            <w:pPr>
              <w:rPr>
                <w:rFonts w:ascii="Calibri" w:eastAsia="Calibri" w:hAnsi="Calibri" w:cs="Calibri"/>
                <w:color w:val="000000"/>
                <w:sz w:val="22"/>
                <w:szCs w:val="22"/>
                <w:lang w:eastAsia="en-US"/>
              </w:rPr>
            </w:pPr>
            <w:r w:rsidRPr="00CC6B8F">
              <w:rPr>
                <w:rFonts w:ascii="Calibri" w:eastAsia="Calibri" w:hAnsi="Calibri" w:cs="Calibri"/>
                <w:b/>
                <w:bCs/>
                <w:color w:val="000000"/>
                <w:sz w:val="22"/>
                <w:szCs w:val="22"/>
                <w:lang w:eastAsia="en-US"/>
              </w:rPr>
              <w:t>Możliwość rozbudowy monitora o moduł pomiaru stężenia gazów anestetycznych</w:t>
            </w:r>
            <w:r w:rsidRPr="00CC6B8F">
              <w:rPr>
                <w:rFonts w:ascii="Calibri" w:eastAsia="Calibri" w:hAnsi="Calibri" w:cs="Calibri"/>
                <w:color w:val="000000"/>
                <w:sz w:val="22"/>
                <w:szCs w:val="22"/>
                <w:lang w:eastAsia="en-US"/>
              </w:rPr>
              <w:t xml:space="preserve"> realizujący pomiar w strumieniu bocznym.</w:t>
            </w:r>
          </w:p>
          <w:p w14:paraId="7AE7B207" w14:textId="77777777" w:rsidR="00B97C15" w:rsidRPr="00CC6B8F" w:rsidRDefault="00B97C15" w:rsidP="00B97C15">
            <w:pPr>
              <w:spacing w:line="276" w:lineRule="auto"/>
              <w:rPr>
                <w:rFonts w:ascii="Calibri" w:eastAsia="Calibri" w:hAnsi="Calibri" w:cs="Calibri"/>
                <w:b/>
                <w:bCs/>
                <w:color w:val="000000"/>
                <w:sz w:val="22"/>
                <w:szCs w:val="22"/>
                <w:lang w:eastAsia="en-US"/>
              </w:rPr>
            </w:pPr>
            <w:r w:rsidRPr="00CC6B8F">
              <w:rPr>
                <w:rFonts w:ascii="Calibri" w:eastAsia="Calibri" w:hAnsi="Calibri" w:cs="Calibri"/>
                <w:color w:val="000000"/>
                <w:sz w:val="22"/>
                <w:szCs w:val="22"/>
                <w:lang w:eastAsia="en-US"/>
              </w:rPr>
              <w:t xml:space="preserve">Mierzone parametry i gazy min. HAL, ENV, ISO, SEV, DES, N20, CO2, O2 (opcja), MAC, </w:t>
            </w:r>
            <w:proofErr w:type="spellStart"/>
            <w:r w:rsidRPr="00CC6B8F">
              <w:rPr>
                <w:rFonts w:ascii="Calibri" w:eastAsia="Calibri" w:hAnsi="Calibri" w:cs="Calibri"/>
                <w:color w:val="000000"/>
                <w:sz w:val="22"/>
                <w:szCs w:val="22"/>
                <w:lang w:eastAsia="en-US"/>
              </w:rPr>
              <w:t>AwRR</w:t>
            </w:r>
            <w:proofErr w:type="spellEnd"/>
            <w:r w:rsidRPr="00CC6B8F">
              <w:rPr>
                <w:rFonts w:ascii="Calibri" w:eastAsia="Calibri" w:hAnsi="Calibri" w:cs="Calibri"/>
                <w:color w:val="000000"/>
                <w:sz w:val="22"/>
                <w:szCs w:val="22"/>
                <w:lang w:eastAsia="en-US"/>
              </w:rPr>
              <w:br/>
              <w:t xml:space="preserve">Technologia odprowadzania wilgoci poprzez zastosowanie pułapki wodnej ze złączem </w:t>
            </w:r>
            <w:proofErr w:type="spellStart"/>
            <w:r w:rsidRPr="00CC6B8F">
              <w:rPr>
                <w:rFonts w:ascii="Calibri" w:eastAsia="Calibri" w:hAnsi="Calibri" w:cs="Calibri"/>
                <w:color w:val="000000"/>
                <w:sz w:val="22"/>
                <w:szCs w:val="22"/>
                <w:lang w:eastAsia="en-US"/>
              </w:rPr>
              <w:t>Luer</w:t>
            </w:r>
            <w:proofErr w:type="spellEnd"/>
            <w:r w:rsidRPr="00CC6B8F">
              <w:rPr>
                <w:rFonts w:ascii="Calibri" w:eastAsia="Calibri" w:hAnsi="Calibri" w:cs="Calibri"/>
                <w:color w:val="000000"/>
                <w:sz w:val="22"/>
                <w:szCs w:val="22"/>
                <w:lang w:eastAsia="en-US"/>
              </w:rPr>
              <w:t>-Lock</w:t>
            </w:r>
            <w:r w:rsidRPr="00CC6B8F">
              <w:rPr>
                <w:rFonts w:ascii="Calibri" w:eastAsia="Calibri" w:hAnsi="Calibri" w:cs="Calibri"/>
                <w:color w:val="000000"/>
                <w:sz w:val="22"/>
                <w:szCs w:val="22"/>
                <w:lang w:eastAsia="en-US"/>
              </w:rPr>
              <w:br/>
              <w:t>Możliwość pomiaru stężenia O2 metodą paramagnetyczną (opcja). W zestawie pułapka wodna</w:t>
            </w:r>
          </w:p>
        </w:tc>
        <w:tc>
          <w:tcPr>
            <w:tcW w:w="1418" w:type="dxa"/>
          </w:tcPr>
          <w:p w14:paraId="19AB3F9D" w14:textId="77777777" w:rsidR="00B97C15" w:rsidRPr="00CC6B8F" w:rsidRDefault="00B97C15" w:rsidP="00B97C15">
            <w:pPr>
              <w:rPr>
                <w:rFonts w:ascii="Calibri" w:eastAsia="Calibri" w:hAnsi="Calibri" w:cs="Calibri"/>
                <w:b/>
                <w:bCs/>
                <w:color w:val="000000"/>
                <w:sz w:val="22"/>
                <w:szCs w:val="22"/>
                <w:lang w:eastAsia="en-US"/>
              </w:rPr>
            </w:pPr>
          </w:p>
        </w:tc>
      </w:tr>
      <w:tr w:rsidR="00B97C15" w:rsidRPr="00CC6B8F" w14:paraId="550834D3" w14:textId="59B41950" w:rsidTr="00B97C15">
        <w:tc>
          <w:tcPr>
            <w:tcW w:w="851" w:type="dxa"/>
            <w:vAlign w:val="center"/>
          </w:tcPr>
          <w:p w14:paraId="5E24B461" w14:textId="77777777" w:rsidR="00B97C15" w:rsidRPr="00CC6B8F" w:rsidRDefault="00B97C15" w:rsidP="009C15DD">
            <w:pPr>
              <w:numPr>
                <w:ilvl w:val="0"/>
                <w:numId w:val="158"/>
              </w:numPr>
              <w:spacing w:after="200" w:line="276" w:lineRule="auto"/>
              <w:contextualSpacing/>
              <w:rPr>
                <w:rFonts w:ascii="Calibri" w:eastAsia="Calibri" w:hAnsi="Calibri"/>
                <w:sz w:val="22"/>
                <w:szCs w:val="22"/>
                <w:lang w:eastAsia="en-US"/>
              </w:rPr>
            </w:pPr>
          </w:p>
        </w:tc>
        <w:tc>
          <w:tcPr>
            <w:tcW w:w="7087" w:type="dxa"/>
            <w:vAlign w:val="center"/>
          </w:tcPr>
          <w:p w14:paraId="4128CB33" w14:textId="77777777" w:rsidR="00B97C15" w:rsidRPr="00CC6B8F" w:rsidRDefault="00B97C15" w:rsidP="00B97C15">
            <w:pPr>
              <w:rPr>
                <w:rFonts w:ascii="Calibri" w:eastAsia="Calibri" w:hAnsi="Calibri" w:cs="Calibri"/>
                <w:b/>
                <w:bCs/>
                <w:color w:val="000000"/>
                <w:sz w:val="22"/>
                <w:szCs w:val="22"/>
                <w:lang w:eastAsia="en-US"/>
              </w:rPr>
            </w:pPr>
            <w:r w:rsidRPr="00CC6B8F">
              <w:rPr>
                <w:rFonts w:ascii="Calibri" w:eastAsia="Calibri" w:hAnsi="Calibri" w:cs="Calibri"/>
                <w:b/>
                <w:bCs/>
                <w:color w:val="000000"/>
                <w:sz w:val="22"/>
                <w:szCs w:val="22"/>
                <w:lang w:eastAsia="en-US"/>
              </w:rPr>
              <w:t>Możliwość rozbudowy o moduł pomiaru BIS</w:t>
            </w:r>
          </w:p>
        </w:tc>
        <w:tc>
          <w:tcPr>
            <w:tcW w:w="1418" w:type="dxa"/>
          </w:tcPr>
          <w:p w14:paraId="6D3C0380" w14:textId="77777777" w:rsidR="00B97C15" w:rsidRPr="00CC6B8F" w:rsidRDefault="00B97C15" w:rsidP="00B97C15">
            <w:pPr>
              <w:rPr>
                <w:rFonts w:ascii="Calibri" w:eastAsia="Calibri" w:hAnsi="Calibri" w:cs="Calibri"/>
                <w:b/>
                <w:bCs/>
                <w:color w:val="000000"/>
                <w:sz w:val="22"/>
                <w:szCs w:val="22"/>
                <w:lang w:eastAsia="en-US"/>
              </w:rPr>
            </w:pPr>
          </w:p>
        </w:tc>
      </w:tr>
      <w:tr w:rsidR="00B97C15" w:rsidRPr="00CC6B8F" w14:paraId="73C62751" w14:textId="325F45DA" w:rsidTr="00B97C15">
        <w:tc>
          <w:tcPr>
            <w:tcW w:w="851" w:type="dxa"/>
            <w:vAlign w:val="center"/>
          </w:tcPr>
          <w:p w14:paraId="36DF5F90" w14:textId="77777777" w:rsidR="00B97C15" w:rsidRPr="00CC6B8F" w:rsidRDefault="00B97C15" w:rsidP="009C15DD">
            <w:pPr>
              <w:numPr>
                <w:ilvl w:val="0"/>
                <w:numId w:val="158"/>
              </w:numPr>
              <w:spacing w:after="200" w:line="276" w:lineRule="auto"/>
              <w:contextualSpacing/>
              <w:rPr>
                <w:rFonts w:ascii="Calibri" w:eastAsia="Calibri" w:hAnsi="Calibri"/>
                <w:sz w:val="22"/>
                <w:szCs w:val="22"/>
                <w:lang w:eastAsia="en-US"/>
              </w:rPr>
            </w:pPr>
          </w:p>
        </w:tc>
        <w:tc>
          <w:tcPr>
            <w:tcW w:w="7087" w:type="dxa"/>
            <w:vAlign w:val="center"/>
          </w:tcPr>
          <w:p w14:paraId="3261FA25" w14:textId="77777777" w:rsidR="00B97C15" w:rsidRPr="00CC6B8F" w:rsidRDefault="00B97C15" w:rsidP="00B97C15">
            <w:pPr>
              <w:rPr>
                <w:rFonts w:ascii="Calibri" w:eastAsia="Calibri" w:hAnsi="Calibri" w:cs="Calibri"/>
                <w:b/>
                <w:bCs/>
                <w:color w:val="000000"/>
                <w:sz w:val="22"/>
                <w:szCs w:val="22"/>
                <w:lang w:eastAsia="en-US"/>
              </w:rPr>
            </w:pPr>
            <w:r w:rsidRPr="00CC6B8F">
              <w:rPr>
                <w:rFonts w:ascii="Calibri" w:eastAsia="Calibri" w:hAnsi="Calibri" w:cs="Calibri"/>
                <w:bCs/>
                <w:color w:val="000000"/>
                <w:sz w:val="22"/>
                <w:szCs w:val="22"/>
                <w:lang w:eastAsia="en-US"/>
              </w:rPr>
              <w:t>Moduł do pomiaru BIS kompatybilny z oferowanym kardiomonitorami</w:t>
            </w:r>
          </w:p>
        </w:tc>
        <w:tc>
          <w:tcPr>
            <w:tcW w:w="1418" w:type="dxa"/>
          </w:tcPr>
          <w:p w14:paraId="0C079BE2" w14:textId="77777777" w:rsidR="00B97C15" w:rsidRPr="00CC6B8F" w:rsidRDefault="00B97C15" w:rsidP="00B97C15">
            <w:pPr>
              <w:rPr>
                <w:rFonts w:ascii="Calibri" w:eastAsia="Calibri" w:hAnsi="Calibri" w:cs="Calibri"/>
                <w:bCs/>
                <w:color w:val="000000"/>
                <w:sz w:val="22"/>
                <w:szCs w:val="22"/>
                <w:lang w:eastAsia="en-US"/>
              </w:rPr>
            </w:pPr>
          </w:p>
        </w:tc>
      </w:tr>
      <w:tr w:rsidR="00B97C15" w:rsidRPr="00CC6B8F" w14:paraId="2618B4B1" w14:textId="1AF3DEDB" w:rsidTr="00B97C15">
        <w:tc>
          <w:tcPr>
            <w:tcW w:w="851" w:type="dxa"/>
            <w:vAlign w:val="center"/>
          </w:tcPr>
          <w:p w14:paraId="13DF5261" w14:textId="77777777" w:rsidR="00B97C15" w:rsidRPr="00CC6B8F" w:rsidRDefault="00B97C15" w:rsidP="009C15DD">
            <w:pPr>
              <w:numPr>
                <w:ilvl w:val="0"/>
                <w:numId w:val="158"/>
              </w:numPr>
              <w:spacing w:after="200" w:line="276" w:lineRule="auto"/>
              <w:contextualSpacing/>
              <w:rPr>
                <w:rFonts w:ascii="Calibri" w:eastAsia="Calibri" w:hAnsi="Calibri"/>
                <w:sz w:val="22"/>
                <w:szCs w:val="22"/>
                <w:lang w:eastAsia="en-US"/>
              </w:rPr>
            </w:pPr>
          </w:p>
        </w:tc>
        <w:tc>
          <w:tcPr>
            <w:tcW w:w="7087" w:type="dxa"/>
            <w:vAlign w:val="center"/>
          </w:tcPr>
          <w:p w14:paraId="796801C4" w14:textId="77777777" w:rsidR="00B97C15" w:rsidRPr="00CC6B8F" w:rsidRDefault="00B97C15" w:rsidP="00B97C15">
            <w:pPr>
              <w:rPr>
                <w:rFonts w:ascii="Calibri" w:eastAsia="Calibri" w:hAnsi="Calibri" w:cs="Calibri"/>
                <w:b/>
                <w:bCs/>
                <w:color w:val="000000"/>
                <w:sz w:val="22"/>
                <w:szCs w:val="22"/>
                <w:lang w:val="de-DE" w:eastAsia="en-US"/>
              </w:rPr>
            </w:pPr>
            <w:proofErr w:type="spellStart"/>
            <w:r w:rsidRPr="00CC6B8F">
              <w:rPr>
                <w:rFonts w:ascii="Calibri" w:eastAsia="Calibri" w:hAnsi="Calibri" w:cs="Calibri"/>
                <w:bCs/>
                <w:color w:val="000000"/>
                <w:sz w:val="22"/>
                <w:szCs w:val="22"/>
                <w:lang w:val="de-DE" w:eastAsia="en-US"/>
              </w:rPr>
              <w:t>Pomiar</w:t>
            </w:r>
            <w:proofErr w:type="spellEnd"/>
            <w:r w:rsidRPr="00CC6B8F">
              <w:rPr>
                <w:rFonts w:ascii="Calibri" w:eastAsia="Calibri" w:hAnsi="Calibri" w:cs="Calibri"/>
                <w:bCs/>
                <w:color w:val="000000"/>
                <w:sz w:val="22"/>
                <w:szCs w:val="22"/>
                <w:lang w:val="de-DE" w:eastAsia="en-US"/>
              </w:rPr>
              <w:t xml:space="preserve"> – BIS, SQI, SR, EMG, SEF, TP</w:t>
            </w:r>
          </w:p>
        </w:tc>
        <w:tc>
          <w:tcPr>
            <w:tcW w:w="1418" w:type="dxa"/>
          </w:tcPr>
          <w:p w14:paraId="18B9426A" w14:textId="77777777" w:rsidR="00B97C15" w:rsidRPr="00CC6B8F" w:rsidRDefault="00B97C15" w:rsidP="00B97C15">
            <w:pPr>
              <w:rPr>
                <w:rFonts w:ascii="Calibri" w:eastAsia="Calibri" w:hAnsi="Calibri" w:cs="Calibri"/>
                <w:bCs/>
                <w:color w:val="000000"/>
                <w:sz w:val="22"/>
                <w:szCs w:val="22"/>
                <w:lang w:val="de-DE" w:eastAsia="en-US"/>
              </w:rPr>
            </w:pPr>
          </w:p>
        </w:tc>
      </w:tr>
      <w:tr w:rsidR="00B97C15" w:rsidRPr="00CC6B8F" w14:paraId="3DDDE4BF" w14:textId="1635A198" w:rsidTr="00B97C15">
        <w:tc>
          <w:tcPr>
            <w:tcW w:w="851" w:type="dxa"/>
            <w:vAlign w:val="center"/>
          </w:tcPr>
          <w:p w14:paraId="1CD8A0C7" w14:textId="77777777" w:rsidR="00B97C15" w:rsidRPr="00CC6B8F" w:rsidRDefault="00B97C15" w:rsidP="009C15DD">
            <w:pPr>
              <w:numPr>
                <w:ilvl w:val="0"/>
                <w:numId w:val="158"/>
              </w:numPr>
              <w:spacing w:after="200" w:line="276" w:lineRule="auto"/>
              <w:contextualSpacing/>
              <w:rPr>
                <w:rFonts w:ascii="Calibri" w:eastAsia="Calibri" w:hAnsi="Calibri"/>
                <w:sz w:val="22"/>
                <w:szCs w:val="22"/>
                <w:lang w:eastAsia="en-US"/>
              </w:rPr>
            </w:pPr>
          </w:p>
        </w:tc>
        <w:tc>
          <w:tcPr>
            <w:tcW w:w="7087" w:type="dxa"/>
            <w:vAlign w:val="center"/>
          </w:tcPr>
          <w:p w14:paraId="3D9CA7CB" w14:textId="77777777" w:rsidR="00B97C15" w:rsidRPr="00CC6B8F" w:rsidRDefault="00B97C15" w:rsidP="00B97C15">
            <w:pPr>
              <w:rPr>
                <w:rFonts w:ascii="Calibri" w:eastAsia="Calibri" w:hAnsi="Calibri" w:cs="Calibri"/>
                <w:b/>
                <w:bCs/>
                <w:color w:val="000000"/>
                <w:sz w:val="22"/>
                <w:szCs w:val="22"/>
                <w:lang w:eastAsia="en-US"/>
              </w:rPr>
            </w:pPr>
            <w:r w:rsidRPr="00CC6B8F">
              <w:rPr>
                <w:rFonts w:ascii="Calibri" w:eastAsia="Calibri" w:hAnsi="Calibri" w:cs="Calibri"/>
                <w:bCs/>
                <w:color w:val="000000"/>
                <w:sz w:val="22"/>
                <w:szCs w:val="22"/>
                <w:lang w:eastAsia="en-US"/>
              </w:rPr>
              <w:t>Prędkość kreślenia krzywej – min. 6,25; 12,5; 25; 50 [mm/s]</w:t>
            </w:r>
          </w:p>
        </w:tc>
        <w:tc>
          <w:tcPr>
            <w:tcW w:w="1418" w:type="dxa"/>
          </w:tcPr>
          <w:p w14:paraId="228509D4" w14:textId="77777777" w:rsidR="00B97C15" w:rsidRPr="00CC6B8F" w:rsidRDefault="00B97C15" w:rsidP="00B97C15">
            <w:pPr>
              <w:rPr>
                <w:rFonts w:ascii="Calibri" w:eastAsia="Calibri" w:hAnsi="Calibri" w:cs="Calibri"/>
                <w:bCs/>
                <w:color w:val="000000"/>
                <w:sz w:val="22"/>
                <w:szCs w:val="22"/>
                <w:lang w:eastAsia="en-US"/>
              </w:rPr>
            </w:pPr>
          </w:p>
        </w:tc>
      </w:tr>
      <w:tr w:rsidR="00B97C15" w:rsidRPr="00CC6B8F" w14:paraId="49686B64" w14:textId="64D6DA0A" w:rsidTr="00B97C15">
        <w:tc>
          <w:tcPr>
            <w:tcW w:w="851" w:type="dxa"/>
            <w:vAlign w:val="center"/>
          </w:tcPr>
          <w:p w14:paraId="049D509A" w14:textId="77777777" w:rsidR="00B97C15" w:rsidRPr="00CC6B8F" w:rsidRDefault="00B97C15" w:rsidP="009C15DD">
            <w:pPr>
              <w:numPr>
                <w:ilvl w:val="0"/>
                <w:numId w:val="158"/>
              </w:numPr>
              <w:spacing w:after="200" w:line="276" w:lineRule="auto"/>
              <w:contextualSpacing/>
              <w:rPr>
                <w:rFonts w:ascii="Calibri" w:eastAsia="Calibri" w:hAnsi="Calibri"/>
                <w:sz w:val="22"/>
                <w:szCs w:val="22"/>
                <w:lang w:eastAsia="en-US"/>
              </w:rPr>
            </w:pPr>
          </w:p>
        </w:tc>
        <w:tc>
          <w:tcPr>
            <w:tcW w:w="7087" w:type="dxa"/>
            <w:vAlign w:val="center"/>
          </w:tcPr>
          <w:p w14:paraId="2229D5ED" w14:textId="77777777" w:rsidR="00B97C15" w:rsidRPr="00CC6B8F" w:rsidRDefault="00B97C15" w:rsidP="00B97C15">
            <w:pPr>
              <w:spacing w:line="276" w:lineRule="auto"/>
              <w:rPr>
                <w:rFonts w:ascii="Calibri" w:eastAsia="Calibri" w:hAnsi="Calibri" w:cs="Calibri"/>
                <w:b/>
                <w:bCs/>
                <w:color w:val="000000"/>
                <w:sz w:val="22"/>
                <w:szCs w:val="22"/>
                <w:lang w:eastAsia="en-US"/>
              </w:rPr>
            </w:pPr>
            <w:r w:rsidRPr="00CC6B8F">
              <w:rPr>
                <w:rFonts w:ascii="Calibri" w:eastAsia="Calibri" w:hAnsi="Calibri" w:cs="Calibri"/>
                <w:b/>
                <w:bCs/>
                <w:color w:val="000000"/>
                <w:sz w:val="22"/>
                <w:szCs w:val="22"/>
                <w:lang w:eastAsia="en-US"/>
              </w:rPr>
              <w:t>Na wyposażeniu każdego monitora:</w:t>
            </w:r>
          </w:p>
          <w:p w14:paraId="3A009E7E" w14:textId="77777777" w:rsidR="00B97C15" w:rsidRPr="00CC6B8F" w:rsidRDefault="00B97C15" w:rsidP="00B97C15">
            <w:pPr>
              <w:spacing w:line="276" w:lineRule="auto"/>
              <w:rPr>
                <w:rFonts w:ascii="Calibri" w:eastAsia="Calibri" w:hAnsi="Calibri" w:cs="Calibri"/>
                <w:color w:val="000000"/>
                <w:sz w:val="22"/>
                <w:szCs w:val="22"/>
                <w:lang w:eastAsia="en-US"/>
              </w:rPr>
            </w:pPr>
            <w:r w:rsidRPr="00CC6B8F">
              <w:rPr>
                <w:rFonts w:ascii="Calibri" w:eastAsia="Calibri" w:hAnsi="Calibri" w:cs="Calibri"/>
                <w:color w:val="000000"/>
                <w:sz w:val="22"/>
                <w:szCs w:val="22"/>
                <w:lang w:eastAsia="en-US"/>
              </w:rPr>
              <w:t xml:space="preserve">- kabel EKG do monitorowania 3 </w:t>
            </w:r>
            <w:proofErr w:type="spellStart"/>
            <w:proofErr w:type="gramStart"/>
            <w:r w:rsidRPr="00CC6B8F">
              <w:rPr>
                <w:rFonts w:ascii="Calibri" w:eastAsia="Calibri" w:hAnsi="Calibri" w:cs="Calibri"/>
                <w:color w:val="000000"/>
                <w:sz w:val="22"/>
                <w:szCs w:val="22"/>
                <w:lang w:eastAsia="en-US"/>
              </w:rPr>
              <w:t>odprowadzeń</w:t>
            </w:r>
            <w:proofErr w:type="spellEnd"/>
            <w:r w:rsidRPr="00CC6B8F">
              <w:rPr>
                <w:rFonts w:ascii="Calibri" w:eastAsia="Calibri" w:hAnsi="Calibri" w:cs="Calibri"/>
                <w:color w:val="000000"/>
                <w:sz w:val="22"/>
                <w:szCs w:val="22"/>
                <w:lang w:eastAsia="en-US"/>
              </w:rPr>
              <w:t xml:space="preserve">  (</w:t>
            </w:r>
            <w:proofErr w:type="gramEnd"/>
            <w:r w:rsidRPr="00CC6B8F">
              <w:rPr>
                <w:rFonts w:ascii="Calibri" w:eastAsia="Calibri" w:hAnsi="Calibri" w:cs="Calibri"/>
                <w:color w:val="000000"/>
                <w:sz w:val="22"/>
                <w:szCs w:val="22"/>
                <w:lang w:eastAsia="en-US"/>
              </w:rPr>
              <w:t>1szt.)</w:t>
            </w:r>
          </w:p>
          <w:p w14:paraId="44CD26DC" w14:textId="77777777" w:rsidR="00B97C15" w:rsidRPr="00CC6B8F" w:rsidRDefault="00B97C15" w:rsidP="00B97C15">
            <w:pPr>
              <w:spacing w:line="276" w:lineRule="auto"/>
              <w:rPr>
                <w:rFonts w:ascii="Calibri" w:eastAsia="Calibri" w:hAnsi="Calibri" w:cs="Calibri"/>
                <w:color w:val="000000"/>
                <w:sz w:val="22"/>
                <w:szCs w:val="22"/>
                <w:lang w:eastAsia="en-US"/>
              </w:rPr>
            </w:pPr>
            <w:r w:rsidRPr="00CC6B8F">
              <w:rPr>
                <w:rFonts w:ascii="Calibri" w:eastAsia="Calibri" w:hAnsi="Calibri" w:cs="Calibri"/>
                <w:color w:val="000000"/>
                <w:sz w:val="22"/>
                <w:szCs w:val="22"/>
                <w:lang w:eastAsia="en-US"/>
              </w:rPr>
              <w:t>- wielorazowy czujnik na palec (1szt.)</w:t>
            </w:r>
          </w:p>
          <w:p w14:paraId="0D588CA8" w14:textId="77777777" w:rsidR="00B97C15" w:rsidRPr="00CC6B8F" w:rsidRDefault="00B97C15" w:rsidP="00B97C15">
            <w:pPr>
              <w:spacing w:line="276" w:lineRule="auto"/>
              <w:rPr>
                <w:rFonts w:ascii="Calibri" w:eastAsia="Calibri" w:hAnsi="Calibri" w:cs="Calibri"/>
                <w:color w:val="000000"/>
                <w:sz w:val="22"/>
                <w:szCs w:val="22"/>
                <w:lang w:eastAsia="en-US"/>
              </w:rPr>
            </w:pPr>
            <w:r w:rsidRPr="00CC6B8F">
              <w:rPr>
                <w:rFonts w:ascii="Calibri" w:eastAsia="Calibri" w:hAnsi="Calibri" w:cs="Calibri"/>
                <w:color w:val="000000"/>
                <w:sz w:val="22"/>
                <w:szCs w:val="22"/>
                <w:lang w:eastAsia="en-US"/>
              </w:rPr>
              <w:t>- przewód ciśnieniowy oraz mankiet ciśnieniowy (1 szt.)</w:t>
            </w:r>
          </w:p>
          <w:p w14:paraId="1918CE7E" w14:textId="77777777" w:rsidR="00B97C15" w:rsidRPr="00CC6B8F" w:rsidRDefault="00B97C15" w:rsidP="00B97C15">
            <w:pPr>
              <w:spacing w:line="276" w:lineRule="auto"/>
              <w:rPr>
                <w:rFonts w:ascii="Calibri" w:eastAsia="Calibri" w:hAnsi="Calibri" w:cs="Calibri"/>
                <w:color w:val="000000"/>
                <w:sz w:val="22"/>
                <w:szCs w:val="22"/>
                <w:lang w:eastAsia="en-US"/>
              </w:rPr>
            </w:pPr>
            <w:r w:rsidRPr="00CC6B8F">
              <w:rPr>
                <w:rFonts w:ascii="Calibri" w:eastAsia="Calibri" w:hAnsi="Calibri" w:cs="Calibri"/>
                <w:color w:val="000000"/>
                <w:sz w:val="22"/>
                <w:szCs w:val="22"/>
                <w:lang w:eastAsia="en-US"/>
              </w:rPr>
              <w:t>- czujnik pomiaru temp. powierzchniowej (1szt)</w:t>
            </w:r>
          </w:p>
          <w:p w14:paraId="67B679DC" w14:textId="77777777" w:rsidR="00B97C15" w:rsidRPr="00CC6B8F" w:rsidRDefault="00B97C15" w:rsidP="00B97C15">
            <w:pPr>
              <w:spacing w:line="276" w:lineRule="auto"/>
              <w:rPr>
                <w:rFonts w:ascii="Calibri" w:eastAsia="Calibri" w:hAnsi="Calibri" w:cs="Calibri"/>
                <w:color w:val="000000"/>
                <w:sz w:val="22"/>
                <w:szCs w:val="22"/>
                <w:lang w:eastAsia="en-US"/>
              </w:rPr>
            </w:pPr>
            <w:r w:rsidRPr="00CC6B8F">
              <w:rPr>
                <w:rFonts w:ascii="Calibri" w:eastAsia="Calibri" w:hAnsi="Calibri" w:cs="Calibri"/>
                <w:color w:val="000000"/>
                <w:sz w:val="22"/>
                <w:szCs w:val="22"/>
                <w:lang w:eastAsia="en-US"/>
              </w:rPr>
              <w:t>- kabel interfejsowy do pomiaru IBP (1 szt.)</w:t>
            </w:r>
          </w:p>
          <w:p w14:paraId="5E6DCEB4" w14:textId="77777777" w:rsidR="00B97C15" w:rsidRPr="00CC6B8F" w:rsidRDefault="00B97C15" w:rsidP="00B97C15">
            <w:pPr>
              <w:spacing w:line="276" w:lineRule="auto"/>
              <w:rPr>
                <w:rFonts w:ascii="Calibri" w:eastAsia="Calibri" w:hAnsi="Calibri" w:cs="Calibri"/>
                <w:color w:val="000000"/>
                <w:sz w:val="22"/>
                <w:szCs w:val="22"/>
                <w:lang w:eastAsia="en-US"/>
              </w:rPr>
            </w:pPr>
            <w:r w:rsidRPr="00CC6B8F">
              <w:rPr>
                <w:rFonts w:ascii="Calibri" w:eastAsia="Calibri" w:hAnsi="Calibri" w:cs="Calibri"/>
                <w:color w:val="000000"/>
                <w:sz w:val="22"/>
                <w:szCs w:val="22"/>
                <w:lang w:eastAsia="en-US"/>
              </w:rPr>
              <w:t>- zasilacz zew. do ładowania modułu transportowego poza kardiomonitorem (1 szt.)</w:t>
            </w:r>
          </w:p>
          <w:p w14:paraId="359FAACE" w14:textId="77777777" w:rsidR="00B97C15" w:rsidRPr="00CC6B8F" w:rsidRDefault="00B97C15" w:rsidP="00B97C15">
            <w:pPr>
              <w:spacing w:line="276" w:lineRule="auto"/>
              <w:rPr>
                <w:rFonts w:ascii="Calibri" w:eastAsia="Calibri" w:hAnsi="Calibri" w:cs="Calibri"/>
                <w:color w:val="000000"/>
                <w:sz w:val="22"/>
                <w:szCs w:val="22"/>
                <w:lang w:eastAsia="en-US"/>
              </w:rPr>
            </w:pPr>
            <w:r w:rsidRPr="00CC6B8F">
              <w:rPr>
                <w:rFonts w:ascii="Calibri" w:eastAsia="Calibri" w:hAnsi="Calibri" w:cs="Calibri"/>
                <w:color w:val="000000"/>
                <w:sz w:val="22"/>
                <w:szCs w:val="22"/>
                <w:lang w:eastAsia="en-US"/>
              </w:rPr>
              <w:t>- mocowanie monitora do ściany (1 szt.)</w:t>
            </w:r>
          </w:p>
        </w:tc>
        <w:tc>
          <w:tcPr>
            <w:tcW w:w="1418" w:type="dxa"/>
          </w:tcPr>
          <w:p w14:paraId="21778B2D" w14:textId="77777777" w:rsidR="00B97C15" w:rsidRPr="00CC6B8F" w:rsidRDefault="00B97C15" w:rsidP="00B97C15">
            <w:pPr>
              <w:spacing w:line="276" w:lineRule="auto"/>
              <w:rPr>
                <w:rFonts w:ascii="Calibri" w:eastAsia="Calibri" w:hAnsi="Calibri" w:cs="Calibri"/>
                <w:b/>
                <w:bCs/>
                <w:color w:val="000000"/>
                <w:sz w:val="22"/>
                <w:szCs w:val="22"/>
                <w:lang w:eastAsia="en-US"/>
              </w:rPr>
            </w:pPr>
          </w:p>
        </w:tc>
      </w:tr>
    </w:tbl>
    <w:p w14:paraId="23739A63" w14:textId="77777777" w:rsidR="00B97C15" w:rsidRDefault="00B97C15" w:rsidP="00B97C15">
      <w:pPr>
        <w:spacing w:after="200" w:line="276" w:lineRule="auto"/>
        <w:rPr>
          <w:rFonts w:asciiTheme="minorHAnsi" w:eastAsia="Calibri" w:hAnsiTheme="minorHAnsi" w:cstheme="minorHAnsi"/>
          <w:sz w:val="22"/>
          <w:szCs w:val="22"/>
          <w:lang w:eastAsia="en-US"/>
        </w:rPr>
      </w:pPr>
    </w:p>
    <w:p w14:paraId="4FA2C013" w14:textId="77777777" w:rsidR="0025052C" w:rsidRDefault="0025052C" w:rsidP="00B97C15">
      <w:pPr>
        <w:spacing w:after="200" w:line="276" w:lineRule="auto"/>
        <w:rPr>
          <w:rFonts w:asciiTheme="minorHAnsi" w:eastAsia="Calibri" w:hAnsiTheme="minorHAnsi" w:cstheme="minorHAnsi"/>
          <w:sz w:val="22"/>
          <w:szCs w:val="22"/>
          <w:lang w:eastAsia="en-US"/>
        </w:rPr>
      </w:pPr>
    </w:p>
    <w:p w14:paraId="3341CFA7" w14:textId="77777777" w:rsidR="0025052C" w:rsidRDefault="0025052C" w:rsidP="00B97C15">
      <w:pPr>
        <w:spacing w:after="200" w:line="276" w:lineRule="auto"/>
        <w:rPr>
          <w:rFonts w:asciiTheme="minorHAnsi" w:eastAsia="Calibri" w:hAnsiTheme="minorHAnsi" w:cstheme="minorHAnsi"/>
          <w:sz w:val="22"/>
          <w:szCs w:val="22"/>
          <w:lang w:eastAsia="en-US"/>
        </w:rPr>
      </w:pPr>
    </w:p>
    <w:p w14:paraId="5B792138" w14:textId="77777777" w:rsidR="0025052C" w:rsidRDefault="0025052C" w:rsidP="00B97C15">
      <w:pPr>
        <w:spacing w:after="200" w:line="276" w:lineRule="auto"/>
        <w:rPr>
          <w:rFonts w:asciiTheme="minorHAnsi" w:eastAsia="Calibri" w:hAnsiTheme="minorHAnsi" w:cstheme="minorHAnsi"/>
          <w:sz w:val="22"/>
          <w:szCs w:val="22"/>
          <w:lang w:eastAsia="en-US"/>
        </w:rPr>
      </w:pPr>
    </w:p>
    <w:p w14:paraId="77C7C81F" w14:textId="77777777" w:rsidR="0025052C" w:rsidRDefault="0025052C" w:rsidP="00B97C15">
      <w:pPr>
        <w:spacing w:after="200" w:line="276" w:lineRule="auto"/>
        <w:rPr>
          <w:rFonts w:asciiTheme="minorHAnsi" w:eastAsia="Calibri" w:hAnsiTheme="minorHAnsi" w:cstheme="minorHAnsi"/>
          <w:sz w:val="22"/>
          <w:szCs w:val="22"/>
          <w:lang w:eastAsia="en-US"/>
        </w:rPr>
      </w:pPr>
    </w:p>
    <w:p w14:paraId="516CE145" w14:textId="77777777" w:rsidR="0025052C" w:rsidRDefault="0025052C" w:rsidP="00B97C15">
      <w:pPr>
        <w:spacing w:after="200" w:line="276" w:lineRule="auto"/>
        <w:rPr>
          <w:rFonts w:asciiTheme="minorHAnsi" w:eastAsia="Calibri" w:hAnsiTheme="minorHAnsi" w:cstheme="minorHAnsi"/>
          <w:sz w:val="22"/>
          <w:szCs w:val="22"/>
          <w:lang w:eastAsia="en-US"/>
        </w:rPr>
      </w:pPr>
    </w:p>
    <w:p w14:paraId="14BCFECA" w14:textId="77777777" w:rsidR="0025052C" w:rsidRDefault="0025052C" w:rsidP="00B97C15">
      <w:pPr>
        <w:spacing w:after="200" w:line="276" w:lineRule="auto"/>
        <w:rPr>
          <w:rFonts w:asciiTheme="minorHAnsi" w:eastAsia="Calibri" w:hAnsiTheme="minorHAnsi" w:cstheme="minorHAnsi"/>
          <w:sz w:val="22"/>
          <w:szCs w:val="22"/>
          <w:lang w:eastAsia="en-US"/>
        </w:rPr>
      </w:pPr>
    </w:p>
    <w:p w14:paraId="2FBC4A7A" w14:textId="77777777" w:rsidR="0025052C" w:rsidRDefault="0025052C" w:rsidP="00B97C15">
      <w:pPr>
        <w:spacing w:after="200" w:line="276" w:lineRule="auto"/>
        <w:rPr>
          <w:rFonts w:asciiTheme="minorHAnsi" w:eastAsia="Calibri" w:hAnsiTheme="minorHAnsi" w:cstheme="minorHAnsi"/>
          <w:sz w:val="22"/>
          <w:szCs w:val="22"/>
          <w:lang w:eastAsia="en-US"/>
        </w:rPr>
      </w:pPr>
    </w:p>
    <w:p w14:paraId="48CF4017" w14:textId="77777777" w:rsidR="0025052C" w:rsidRDefault="0025052C" w:rsidP="00B97C15">
      <w:pPr>
        <w:spacing w:after="200" w:line="276" w:lineRule="auto"/>
        <w:rPr>
          <w:rFonts w:asciiTheme="minorHAnsi" w:eastAsia="Calibri" w:hAnsiTheme="minorHAnsi" w:cstheme="minorHAnsi"/>
          <w:sz w:val="22"/>
          <w:szCs w:val="22"/>
          <w:lang w:eastAsia="en-US"/>
        </w:rPr>
      </w:pPr>
    </w:p>
    <w:p w14:paraId="49E7B8D3" w14:textId="77777777" w:rsidR="0025052C" w:rsidRDefault="0025052C" w:rsidP="00B97C15">
      <w:pPr>
        <w:spacing w:after="200" w:line="276" w:lineRule="auto"/>
        <w:rPr>
          <w:rFonts w:asciiTheme="minorHAnsi" w:eastAsia="Calibri" w:hAnsiTheme="minorHAnsi" w:cstheme="minorHAnsi"/>
          <w:sz w:val="22"/>
          <w:szCs w:val="22"/>
          <w:lang w:eastAsia="en-US"/>
        </w:rPr>
      </w:pPr>
    </w:p>
    <w:p w14:paraId="2227275B" w14:textId="51DA9735" w:rsidR="00B97C15" w:rsidRPr="000660A8" w:rsidRDefault="00B97C15" w:rsidP="00B97C15">
      <w:pPr>
        <w:spacing w:after="200" w:line="276" w:lineRule="auto"/>
        <w:rPr>
          <w:rFonts w:asciiTheme="minorHAnsi" w:eastAsia="Calibri" w:hAnsiTheme="minorHAnsi" w:cstheme="minorHAnsi"/>
          <w:sz w:val="22"/>
          <w:szCs w:val="22"/>
          <w:lang w:eastAsia="en-US"/>
        </w:rPr>
      </w:pPr>
      <w:r w:rsidRPr="000660A8">
        <w:rPr>
          <w:rFonts w:asciiTheme="minorHAnsi" w:eastAsia="Calibri" w:hAnsiTheme="minorHAnsi" w:cstheme="minorHAnsi"/>
          <w:sz w:val="22"/>
          <w:szCs w:val="22"/>
          <w:lang w:eastAsia="en-US"/>
        </w:rPr>
        <w:t>Przedmiot zamówienia:</w:t>
      </w:r>
      <w:r>
        <w:rPr>
          <w:rFonts w:asciiTheme="minorHAnsi" w:eastAsia="Calibri" w:hAnsiTheme="minorHAnsi" w:cstheme="minorHAnsi"/>
          <w:sz w:val="22"/>
          <w:szCs w:val="22"/>
          <w:lang w:eastAsia="en-US"/>
        </w:rPr>
        <w:t xml:space="preserve"> </w:t>
      </w:r>
      <w:r w:rsidRPr="00B97C15">
        <w:rPr>
          <w:rFonts w:asciiTheme="minorHAnsi" w:eastAsia="Calibri" w:hAnsiTheme="minorHAnsi" w:cstheme="minorHAnsi"/>
          <w:b/>
          <w:bCs/>
          <w:sz w:val="22"/>
          <w:szCs w:val="22"/>
          <w:lang w:eastAsia="en-US"/>
        </w:rPr>
        <w:t>Kardiomonitor sala 1 łóżkowa</w:t>
      </w:r>
    </w:p>
    <w:p w14:paraId="531DA473" w14:textId="77777777" w:rsidR="00B97C15" w:rsidRPr="000660A8" w:rsidRDefault="00B97C15" w:rsidP="00B97C15">
      <w:pPr>
        <w:spacing w:after="200" w:line="276" w:lineRule="auto"/>
        <w:rPr>
          <w:rFonts w:asciiTheme="minorHAnsi" w:eastAsia="Calibri" w:hAnsiTheme="minorHAnsi" w:cstheme="minorHAnsi"/>
          <w:sz w:val="22"/>
          <w:szCs w:val="22"/>
          <w:lang w:eastAsia="en-US"/>
        </w:rPr>
      </w:pPr>
      <w:r w:rsidRPr="000660A8">
        <w:rPr>
          <w:rFonts w:asciiTheme="minorHAnsi" w:eastAsia="Calibri" w:hAnsiTheme="minorHAnsi" w:cstheme="minorHAnsi"/>
          <w:sz w:val="22"/>
          <w:szCs w:val="22"/>
          <w:lang w:eastAsia="en-US"/>
        </w:rPr>
        <w:t xml:space="preserve">Znak </w:t>
      </w:r>
      <w:proofErr w:type="gramStart"/>
      <w:r w:rsidRPr="000660A8">
        <w:rPr>
          <w:rFonts w:asciiTheme="minorHAnsi" w:eastAsia="Calibri" w:hAnsiTheme="minorHAnsi" w:cstheme="minorHAnsi"/>
          <w:sz w:val="22"/>
          <w:szCs w:val="22"/>
          <w:lang w:eastAsia="en-US"/>
        </w:rPr>
        <w:t>sprawy:…</w:t>
      </w:r>
      <w:proofErr w:type="gramEnd"/>
      <w:r w:rsidRPr="000660A8">
        <w:rPr>
          <w:rFonts w:asciiTheme="minorHAnsi" w:eastAsia="Calibri" w:hAnsiTheme="minorHAnsi" w:cstheme="minorHAnsi"/>
          <w:sz w:val="22"/>
          <w:szCs w:val="22"/>
          <w:lang w:eastAsia="en-US"/>
        </w:rPr>
        <w:t>……………………………………………………………………………………………</w:t>
      </w:r>
      <w:r>
        <w:rPr>
          <w:rFonts w:asciiTheme="minorHAnsi" w:eastAsia="Calibri" w:hAnsiTheme="minorHAnsi" w:cstheme="minorHAnsi"/>
          <w:sz w:val="22"/>
          <w:szCs w:val="22"/>
          <w:lang w:eastAsia="en-US"/>
        </w:rPr>
        <w:t>……………………………………………..</w:t>
      </w:r>
    </w:p>
    <w:p w14:paraId="333ABA2D" w14:textId="77777777" w:rsidR="00B97C15" w:rsidRPr="000660A8" w:rsidRDefault="00B97C15" w:rsidP="00B97C15">
      <w:pPr>
        <w:spacing w:after="200" w:line="276" w:lineRule="auto"/>
        <w:rPr>
          <w:rFonts w:asciiTheme="minorHAnsi" w:eastAsia="Calibri" w:hAnsiTheme="minorHAnsi" w:cstheme="minorHAnsi"/>
          <w:sz w:val="22"/>
          <w:szCs w:val="22"/>
          <w:lang w:eastAsia="en-US"/>
        </w:rPr>
      </w:pPr>
      <w:proofErr w:type="gramStart"/>
      <w:r w:rsidRPr="000660A8">
        <w:rPr>
          <w:rFonts w:asciiTheme="minorHAnsi" w:eastAsia="Calibri" w:hAnsiTheme="minorHAnsi" w:cstheme="minorHAnsi"/>
          <w:sz w:val="22"/>
          <w:szCs w:val="22"/>
          <w:lang w:eastAsia="en-US"/>
        </w:rPr>
        <w:t>Nazwa:…</w:t>
      </w:r>
      <w:proofErr w:type="gramEnd"/>
      <w:r w:rsidRPr="000660A8">
        <w:rPr>
          <w:rFonts w:asciiTheme="minorHAnsi" w:eastAsia="Calibri" w:hAnsiTheme="minorHAnsi" w:cstheme="minorHAnsi"/>
          <w:sz w:val="22"/>
          <w:szCs w:val="22"/>
          <w:lang w:eastAsia="en-US"/>
        </w:rPr>
        <w:t>……………………………………………………………………………………………………</w:t>
      </w:r>
      <w:r>
        <w:rPr>
          <w:rFonts w:asciiTheme="minorHAnsi" w:eastAsia="Calibri" w:hAnsiTheme="minorHAnsi" w:cstheme="minorHAnsi"/>
          <w:sz w:val="22"/>
          <w:szCs w:val="22"/>
          <w:lang w:eastAsia="en-US"/>
        </w:rPr>
        <w:t>………………………………………………</w:t>
      </w:r>
    </w:p>
    <w:p w14:paraId="6F05277D" w14:textId="77777777" w:rsidR="00B97C15" w:rsidRPr="000660A8" w:rsidRDefault="00B97C15" w:rsidP="00B97C15">
      <w:pPr>
        <w:spacing w:after="200" w:line="276" w:lineRule="auto"/>
        <w:rPr>
          <w:rFonts w:asciiTheme="minorHAnsi" w:eastAsia="Calibri" w:hAnsiTheme="minorHAnsi" w:cstheme="minorHAnsi"/>
          <w:sz w:val="22"/>
          <w:szCs w:val="22"/>
          <w:lang w:eastAsia="en-US"/>
        </w:rPr>
      </w:pPr>
      <w:proofErr w:type="gramStart"/>
      <w:r w:rsidRPr="000660A8">
        <w:rPr>
          <w:rFonts w:asciiTheme="minorHAnsi" w:eastAsia="Calibri" w:hAnsiTheme="minorHAnsi" w:cstheme="minorHAnsi"/>
          <w:sz w:val="22"/>
          <w:szCs w:val="22"/>
          <w:lang w:eastAsia="en-US"/>
        </w:rPr>
        <w:t>Typ:…</w:t>
      </w:r>
      <w:proofErr w:type="gramEnd"/>
      <w:r w:rsidRPr="000660A8">
        <w:rPr>
          <w:rFonts w:asciiTheme="minorHAnsi" w:eastAsia="Calibri" w:hAnsiTheme="minorHAnsi" w:cstheme="minorHAnsi"/>
          <w:sz w:val="22"/>
          <w:szCs w:val="22"/>
          <w:lang w:eastAsia="en-US"/>
        </w:rPr>
        <w:t>………………………………………………………………………………………………………</w:t>
      </w:r>
      <w:r>
        <w:rPr>
          <w:rFonts w:asciiTheme="minorHAnsi" w:eastAsia="Calibri" w:hAnsiTheme="minorHAnsi" w:cstheme="minorHAnsi"/>
          <w:sz w:val="22"/>
          <w:szCs w:val="22"/>
          <w:lang w:eastAsia="en-US"/>
        </w:rPr>
        <w:t>…………………………………………………</w:t>
      </w:r>
    </w:p>
    <w:p w14:paraId="33C8C9C4" w14:textId="77777777" w:rsidR="00B97C15" w:rsidRPr="000660A8" w:rsidRDefault="00B97C15" w:rsidP="00B97C15">
      <w:pPr>
        <w:spacing w:after="200" w:line="276" w:lineRule="auto"/>
        <w:rPr>
          <w:rFonts w:asciiTheme="minorHAnsi" w:eastAsia="Calibri" w:hAnsiTheme="minorHAnsi" w:cstheme="minorHAnsi"/>
          <w:sz w:val="22"/>
          <w:szCs w:val="22"/>
          <w:lang w:eastAsia="en-US"/>
        </w:rPr>
      </w:pPr>
      <w:r w:rsidRPr="000660A8">
        <w:rPr>
          <w:rFonts w:asciiTheme="minorHAnsi" w:eastAsia="Calibri" w:hAnsiTheme="minorHAnsi" w:cstheme="minorHAnsi"/>
          <w:sz w:val="22"/>
          <w:szCs w:val="22"/>
          <w:lang w:eastAsia="en-US"/>
        </w:rPr>
        <w:t xml:space="preserve">Rok </w:t>
      </w:r>
      <w:proofErr w:type="gramStart"/>
      <w:r w:rsidRPr="000660A8">
        <w:rPr>
          <w:rFonts w:asciiTheme="minorHAnsi" w:eastAsia="Calibri" w:hAnsiTheme="minorHAnsi" w:cstheme="minorHAnsi"/>
          <w:sz w:val="22"/>
          <w:szCs w:val="22"/>
          <w:lang w:eastAsia="en-US"/>
        </w:rPr>
        <w:t>produkcji:…</w:t>
      </w:r>
      <w:proofErr w:type="gramEnd"/>
      <w:r w:rsidRPr="000660A8">
        <w:rPr>
          <w:rFonts w:asciiTheme="minorHAnsi" w:eastAsia="Calibri" w:hAnsiTheme="minorHAnsi" w:cstheme="minorHAnsi"/>
          <w:sz w:val="22"/>
          <w:szCs w:val="22"/>
          <w:lang w:eastAsia="en-US"/>
        </w:rPr>
        <w:t>…………………………..</w:t>
      </w:r>
      <w:r w:rsidRPr="000660A8">
        <w:rPr>
          <w:rFonts w:asciiTheme="minorHAnsi" w:eastAsia="Calibri" w:hAnsiTheme="minorHAnsi" w:cstheme="minorHAnsi"/>
          <w:sz w:val="22"/>
          <w:szCs w:val="22"/>
          <w:lang w:eastAsia="en-US"/>
        </w:rPr>
        <w:tab/>
      </w:r>
      <w:r w:rsidRPr="000660A8">
        <w:rPr>
          <w:rFonts w:asciiTheme="minorHAnsi" w:eastAsia="Calibri" w:hAnsiTheme="minorHAnsi" w:cstheme="minorHAnsi"/>
          <w:sz w:val="22"/>
          <w:szCs w:val="22"/>
          <w:lang w:eastAsia="en-US"/>
        </w:rPr>
        <w:tab/>
      </w:r>
      <w:r w:rsidRPr="000660A8">
        <w:rPr>
          <w:rFonts w:asciiTheme="minorHAnsi" w:eastAsia="Calibri" w:hAnsiTheme="minorHAnsi" w:cstheme="minorHAnsi"/>
          <w:sz w:val="22"/>
          <w:szCs w:val="22"/>
          <w:lang w:eastAsia="en-US"/>
        </w:rPr>
        <w:tab/>
      </w:r>
    </w:p>
    <w:p w14:paraId="34A9BDC2" w14:textId="28D20043" w:rsidR="00B97C15" w:rsidRDefault="00B97C15" w:rsidP="00B97C15">
      <w:pPr>
        <w:pStyle w:val="SIWZ10"/>
        <w:numPr>
          <w:ilvl w:val="0"/>
          <w:numId w:val="0"/>
        </w:numPr>
        <w:spacing w:line="360" w:lineRule="auto"/>
        <w:rPr>
          <w:rFonts w:asciiTheme="minorHAnsi" w:hAnsiTheme="minorHAnsi" w:cstheme="minorHAnsi"/>
          <w:lang w:eastAsia="en-US"/>
        </w:rPr>
      </w:pPr>
      <w:proofErr w:type="gramStart"/>
      <w:r w:rsidRPr="000660A8">
        <w:rPr>
          <w:rFonts w:asciiTheme="minorHAnsi" w:hAnsiTheme="minorHAnsi" w:cstheme="minorHAnsi"/>
          <w:lang w:eastAsia="en-US"/>
        </w:rPr>
        <w:t>Pro</w:t>
      </w:r>
      <w:r w:rsidRPr="00E968AA">
        <w:rPr>
          <w:rFonts w:asciiTheme="minorHAnsi" w:hAnsiTheme="minorHAnsi" w:cstheme="minorHAnsi"/>
          <w:lang w:eastAsia="en-US"/>
        </w:rPr>
        <w:t>ducent:…</w:t>
      </w:r>
      <w:proofErr w:type="gramEnd"/>
      <w:r w:rsidRPr="00E968AA">
        <w:rPr>
          <w:rFonts w:asciiTheme="minorHAnsi" w:hAnsiTheme="minorHAnsi" w:cstheme="minorHAnsi"/>
          <w:lang w:eastAsia="en-US"/>
        </w:rPr>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7087"/>
        <w:gridCol w:w="1418"/>
      </w:tblGrid>
      <w:tr w:rsidR="0025052C" w:rsidRPr="0022005B" w14:paraId="4FBF9199" w14:textId="25AAD827" w:rsidTr="0025052C">
        <w:tc>
          <w:tcPr>
            <w:tcW w:w="846" w:type="dxa"/>
          </w:tcPr>
          <w:p w14:paraId="521C3C54" w14:textId="77777777" w:rsidR="0025052C" w:rsidRPr="00761DF3" w:rsidRDefault="0025052C" w:rsidP="0025052C">
            <w:pPr>
              <w:ind w:left="360"/>
              <w:contextualSpacing/>
              <w:rPr>
                <w:rFonts w:ascii="Calibri" w:eastAsia="Calibri" w:hAnsi="Calibri"/>
                <w:b/>
                <w:sz w:val="22"/>
                <w:szCs w:val="22"/>
                <w:lang w:eastAsia="en-US"/>
              </w:rPr>
            </w:pPr>
          </w:p>
        </w:tc>
        <w:tc>
          <w:tcPr>
            <w:tcW w:w="7087" w:type="dxa"/>
          </w:tcPr>
          <w:p w14:paraId="20434520" w14:textId="77777777" w:rsidR="0025052C" w:rsidRPr="0022005B" w:rsidRDefault="0025052C" w:rsidP="0025052C">
            <w:pPr>
              <w:tabs>
                <w:tab w:val="left" w:pos="1404"/>
              </w:tabs>
              <w:rPr>
                <w:rFonts w:ascii="Calibri" w:eastAsia="Calibri" w:hAnsi="Calibri"/>
                <w:bCs/>
                <w:sz w:val="22"/>
                <w:szCs w:val="22"/>
                <w:lang w:eastAsia="en-US"/>
              </w:rPr>
            </w:pPr>
            <w:r w:rsidRPr="0022005B">
              <w:rPr>
                <w:rFonts w:ascii="Calibri" w:eastAsia="Calibri" w:hAnsi="Calibri"/>
                <w:bCs/>
                <w:sz w:val="22"/>
                <w:szCs w:val="22"/>
                <w:lang w:eastAsia="en-US"/>
              </w:rPr>
              <w:t>Konfiguracja</w:t>
            </w:r>
          </w:p>
        </w:tc>
        <w:tc>
          <w:tcPr>
            <w:tcW w:w="1418" w:type="dxa"/>
          </w:tcPr>
          <w:p w14:paraId="26331494" w14:textId="77777777" w:rsidR="0025052C" w:rsidRPr="0022005B" w:rsidRDefault="0025052C" w:rsidP="0025052C">
            <w:pPr>
              <w:tabs>
                <w:tab w:val="left" w:pos="1404"/>
              </w:tabs>
              <w:rPr>
                <w:rFonts w:ascii="Calibri" w:eastAsia="Calibri" w:hAnsi="Calibri"/>
                <w:bCs/>
                <w:sz w:val="22"/>
                <w:szCs w:val="22"/>
                <w:lang w:eastAsia="en-US"/>
              </w:rPr>
            </w:pPr>
          </w:p>
        </w:tc>
      </w:tr>
      <w:tr w:rsidR="0025052C" w:rsidRPr="00761DF3" w14:paraId="4CE3A02A" w14:textId="10A94564" w:rsidTr="0025052C">
        <w:tc>
          <w:tcPr>
            <w:tcW w:w="846" w:type="dxa"/>
            <w:shd w:val="clear" w:color="auto" w:fill="D9D9D9"/>
          </w:tcPr>
          <w:p w14:paraId="03418489" w14:textId="77777777" w:rsidR="0025052C" w:rsidRPr="00761DF3" w:rsidRDefault="0025052C" w:rsidP="0025052C">
            <w:pPr>
              <w:jc w:val="center"/>
              <w:rPr>
                <w:rFonts w:ascii="Calibri" w:eastAsia="Calibri" w:hAnsi="Calibri"/>
                <w:b/>
                <w:sz w:val="22"/>
                <w:szCs w:val="22"/>
                <w:lang w:eastAsia="en-US"/>
              </w:rPr>
            </w:pPr>
            <w:r w:rsidRPr="00761DF3">
              <w:rPr>
                <w:rFonts w:ascii="Calibri" w:eastAsia="Calibri" w:hAnsi="Calibri"/>
                <w:b/>
                <w:sz w:val="22"/>
                <w:szCs w:val="22"/>
                <w:lang w:eastAsia="en-US"/>
              </w:rPr>
              <w:t>Lp.</w:t>
            </w:r>
          </w:p>
        </w:tc>
        <w:tc>
          <w:tcPr>
            <w:tcW w:w="7087" w:type="dxa"/>
            <w:shd w:val="clear" w:color="auto" w:fill="D9D9D9"/>
          </w:tcPr>
          <w:p w14:paraId="0386291B" w14:textId="77777777" w:rsidR="0025052C" w:rsidRPr="00761DF3" w:rsidRDefault="0025052C" w:rsidP="0025052C">
            <w:pPr>
              <w:rPr>
                <w:rFonts w:ascii="Calibri" w:eastAsia="Calibri" w:hAnsi="Calibri"/>
                <w:b/>
                <w:sz w:val="22"/>
                <w:szCs w:val="22"/>
                <w:lang w:eastAsia="en-US"/>
              </w:rPr>
            </w:pPr>
            <w:r w:rsidRPr="00761DF3">
              <w:rPr>
                <w:rFonts w:ascii="Calibri" w:eastAsia="Calibri" w:hAnsi="Calibri"/>
                <w:b/>
                <w:sz w:val="22"/>
                <w:szCs w:val="22"/>
                <w:lang w:eastAsia="en-US"/>
              </w:rPr>
              <w:t>Monitor czynności życiowych</w:t>
            </w:r>
          </w:p>
        </w:tc>
        <w:tc>
          <w:tcPr>
            <w:tcW w:w="1418" w:type="dxa"/>
            <w:shd w:val="clear" w:color="auto" w:fill="D9D9D9"/>
          </w:tcPr>
          <w:p w14:paraId="48D7B5B7" w14:textId="7D486AB4" w:rsidR="0025052C" w:rsidRPr="00761DF3" w:rsidRDefault="0025052C" w:rsidP="0025052C">
            <w:pPr>
              <w:jc w:val="center"/>
              <w:rPr>
                <w:rFonts w:ascii="Calibri" w:eastAsia="Calibri" w:hAnsi="Calibri"/>
                <w:b/>
                <w:sz w:val="22"/>
                <w:szCs w:val="22"/>
                <w:lang w:eastAsia="en-US"/>
              </w:rPr>
            </w:pPr>
            <w:r w:rsidRPr="00B97C15">
              <w:rPr>
                <w:rFonts w:ascii="Calibri" w:eastAsia="Calibri" w:hAnsi="Calibri"/>
                <w:b/>
                <w:sz w:val="22"/>
                <w:szCs w:val="22"/>
                <w:lang w:eastAsia="en-US"/>
              </w:rPr>
              <w:t>Wartość oferowana Tak/Nie</w:t>
            </w:r>
          </w:p>
        </w:tc>
      </w:tr>
      <w:tr w:rsidR="0025052C" w:rsidRPr="00761DF3" w14:paraId="16A2CB7E" w14:textId="166303A7" w:rsidTr="0025052C">
        <w:tc>
          <w:tcPr>
            <w:tcW w:w="7933" w:type="dxa"/>
            <w:gridSpan w:val="2"/>
          </w:tcPr>
          <w:p w14:paraId="5384544C" w14:textId="77777777" w:rsidR="0025052C" w:rsidRPr="00761DF3" w:rsidRDefault="0025052C" w:rsidP="0025052C">
            <w:pPr>
              <w:jc w:val="center"/>
              <w:rPr>
                <w:rFonts w:ascii="Calibri" w:eastAsia="Calibri" w:hAnsi="Calibri"/>
                <w:b/>
                <w:sz w:val="22"/>
                <w:szCs w:val="22"/>
                <w:lang w:eastAsia="en-US"/>
              </w:rPr>
            </w:pPr>
            <w:r w:rsidRPr="00761DF3">
              <w:rPr>
                <w:rFonts w:ascii="Calibri" w:eastAsia="Calibri" w:hAnsi="Calibri"/>
                <w:b/>
                <w:sz w:val="22"/>
                <w:szCs w:val="22"/>
                <w:lang w:eastAsia="en-US"/>
              </w:rPr>
              <w:t>Parametry wymagane</w:t>
            </w:r>
          </w:p>
        </w:tc>
        <w:tc>
          <w:tcPr>
            <w:tcW w:w="1418" w:type="dxa"/>
          </w:tcPr>
          <w:p w14:paraId="6F8FCCCC" w14:textId="77777777" w:rsidR="0025052C" w:rsidRPr="00761DF3" w:rsidRDefault="0025052C" w:rsidP="0025052C">
            <w:pPr>
              <w:jc w:val="center"/>
              <w:rPr>
                <w:rFonts w:ascii="Calibri" w:eastAsia="Calibri" w:hAnsi="Calibri"/>
                <w:b/>
                <w:sz w:val="22"/>
                <w:szCs w:val="22"/>
                <w:lang w:eastAsia="en-US"/>
              </w:rPr>
            </w:pPr>
          </w:p>
        </w:tc>
      </w:tr>
      <w:tr w:rsidR="0025052C" w:rsidRPr="00761DF3" w14:paraId="7E37D617" w14:textId="7AB0919C" w:rsidTr="0025052C">
        <w:tc>
          <w:tcPr>
            <w:tcW w:w="846" w:type="dxa"/>
            <w:vAlign w:val="center"/>
          </w:tcPr>
          <w:p w14:paraId="7E65591E" w14:textId="77777777" w:rsidR="0025052C" w:rsidRPr="00761DF3" w:rsidRDefault="0025052C" w:rsidP="009C15DD">
            <w:pPr>
              <w:numPr>
                <w:ilvl w:val="0"/>
                <w:numId w:val="159"/>
              </w:numPr>
              <w:spacing w:after="200" w:line="276" w:lineRule="auto"/>
              <w:contextualSpacing/>
              <w:rPr>
                <w:rFonts w:ascii="Calibri" w:eastAsia="Calibri" w:hAnsi="Calibri"/>
                <w:color w:val="000000"/>
                <w:spacing w:val="-2"/>
                <w:sz w:val="22"/>
                <w:szCs w:val="22"/>
                <w:lang w:eastAsia="en-US"/>
              </w:rPr>
            </w:pPr>
          </w:p>
        </w:tc>
        <w:tc>
          <w:tcPr>
            <w:tcW w:w="7087" w:type="dxa"/>
          </w:tcPr>
          <w:p w14:paraId="1118C485" w14:textId="77777777" w:rsidR="0025052C" w:rsidRPr="00761DF3" w:rsidRDefault="0025052C" w:rsidP="0025052C">
            <w:pPr>
              <w:rPr>
                <w:rFonts w:ascii="Calibri" w:eastAsia="Calibri" w:hAnsi="Calibri" w:cs="Calibri"/>
                <w:color w:val="000000"/>
                <w:spacing w:val="-2"/>
                <w:sz w:val="22"/>
                <w:szCs w:val="22"/>
                <w:lang w:eastAsia="en-US"/>
              </w:rPr>
            </w:pPr>
            <w:r w:rsidRPr="00761DF3">
              <w:rPr>
                <w:rFonts w:ascii="Calibri" w:eastAsia="Calibri" w:hAnsi="Calibri" w:cs="Calibri"/>
                <w:color w:val="000000"/>
                <w:spacing w:val="-2"/>
                <w:sz w:val="22"/>
                <w:szCs w:val="22"/>
                <w:lang w:eastAsia="en-US"/>
              </w:rPr>
              <w:t>Kardiomonitor o budowie kompaktowej z automatyczną rekonfiguracją ekranu uwzględniającą pojawienie się nowych parametrów pomiarowych po ich włączeniu bądź wyłączeniu w menu urządzenia. Kardiomonitor zasilany z sieci 230 VAC oraz z wbudowanego akumulatora przez min. 3h. Monitor wyposażony w mechaniczne zabezpieczenie przed przypadkowym wyciągnięciem kabla zasilającego</w:t>
            </w:r>
          </w:p>
        </w:tc>
        <w:tc>
          <w:tcPr>
            <w:tcW w:w="1418" w:type="dxa"/>
          </w:tcPr>
          <w:p w14:paraId="62CF1644" w14:textId="77777777" w:rsidR="0025052C" w:rsidRPr="00761DF3" w:rsidRDefault="0025052C" w:rsidP="0025052C">
            <w:pPr>
              <w:rPr>
                <w:rFonts w:ascii="Calibri" w:eastAsia="Calibri" w:hAnsi="Calibri" w:cs="Calibri"/>
                <w:color w:val="000000"/>
                <w:spacing w:val="-2"/>
                <w:sz w:val="22"/>
                <w:szCs w:val="22"/>
                <w:lang w:eastAsia="en-US"/>
              </w:rPr>
            </w:pPr>
          </w:p>
        </w:tc>
      </w:tr>
      <w:tr w:rsidR="0025052C" w:rsidRPr="00761DF3" w14:paraId="33D3011E" w14:textId="3D960DA3" w:rsidTr="0025052C">
        <w:tc>
          <w:tcPr>
            <w:tcW w:w="846" w:type="dxa"/>
            <w:vAlign w:val="center"/>
          </w:tcPr>
          <w:p w14:paraId="3F1D1DE7" w14:textId="77777777" w:rsidR="0025052C" w:rsidRPr="00761DF3" w:rsidRDefault="0025052C" w:rsidP="009C15DD">
            <w:pPr>
              <w:numPr>
                <w:ilvl w:val="0"/>
                <w:numId w:val="159"/>
              </w:numPr>
              <w:spacing w:after="200" w:line="276" w:lineRule="auto"/>
              <w:contextualSpacing/>
              <w:rPr>
                <w:rFonts w:ascii="Calibri" w:eastAsia="Calibri" w:hAnsi="Calibri"/>
                <w:color w:val="000000"/>
                <w:spacing w:val="-2"/>
                <w:sz w:val="22"/>
                <w:szCs w:val="22"/>
                <w:lang w:eastAsia="en-US"/>
              </w:rPr>
            </w:pPr>
          </w:p>
        </w:tc>
        <w:tc>
          <w:tcPr>
            <w:tcW w:w="7087" w:type="dxa"/>
            <w:vAlign w:val="center"/>
          </w:tcPr>
          <w:p w14:paraId="5B10EFF9" w14:textId="77777777" w:rsidR="0025052C" w:rsidRPr="00761DF3" w:rsidRDefault="0025052C" w:rsidP="0025052C">
            <w:pPr>
              <w:rPr>
                <w:rFonts w:ascii="Calibri" w:eastAsia="Calibri" w:hAnsi="Calibri" w:cs="Calibri"/>
                <w:color w:val="000000"/>
                <w:sz w:val="22"/>
                <w:szCs w:val="22"/>
              </w:rPr>
            </w:pPr>
            <w:r w:rsidRPr="00761DF3">
              <w:rPr>
                <w:rFonts w:ascii="Calibri" w:eastAsia="Calibri" w:hAnsi="Calibri" w:cs="Calibri"/>
                <w:color w:val="000000"/>
                <w:sz w:val="22"/>
                <w:szCs w:val="22"/>
                <w:lang w:eastAsia="en-US"/>
              </w:rPr>
              <w:t xml:space="preserve">Chłodzenie konwekcyjne. Zintegrowana rączka do przenoszenia kardiomonitora pełniąca jednocześnie rolę </w:t>
            </w:r>
            <w:proofErr w:type="spellStart"/>
            <w:r w:rsidRPr="00761DF3">
              <w:rPr>
                <w:rFonts w:ascii="Calibri" w:eastAsia="Calibri" w:hAnsi="Calibri" w:cs="Calibri"/>
                <w:color w:val="000000"/>
                <w:sz w:val="22"/>
                <w:szCs w:val="22"/>
                <w:lang w:eastAsia="en-US"/>
              </w:rPr>
              <w:t>organizera</w:t>
            </w:r>
            <w:proofErr w:type="spellEnd"/>
            <w:r w:rsidRPr="00761DF3">
              <w:rPr>
                <w:rFonts w:ascii="Calibri" w:eastAsia="Calibri" w:hAnsi="Calibri" w:cs="Calibri"/>
                <w:color w:val="000000"/>
                <w:sz w:val="22"/>
                <w:szCs w:val="22"/>
                <w:lang w:eastAsia="en-US"/>
              </w:rPr>
              <w:t xml:space="preserve"> kabli i przewodów pacjenta.</w:t>
            </w:r>
          </w:p>
        </w:tc>
        <w:tc>
          <w:tcPr>
            <w:tcW w:w="1418" w:type="dxa"/>
          </w:tcPr>
          <w:p w14:paraId="40960560" w14:textId="77777777" w:rsidR="0025052C" w:rsidRPr="00761DF3" w:rsidRDefault="0025052C" w:rsidP="0025052C">
            <w:pPr>
              <w:rPr>
                <w:rFonts w:ascii="Calibri" w:eastAsia="Calibri" w:hAnsi="Calibri" w:cs="Calibri"/>
                <w:color w:val="000000"/>
                <w:sz w:val="22"/>
                <w:szCs w:val="22"/>
                <w:lang w:eastAsia="en-US"/>
              </w:rPr>
            </w:pPr>
          </w:p>
        </w:tc>
      </w:tr>
      <w:tr w:rsidR="0025052C" w:rsidRPr="00761DF3" w14:paraId="2D07886D" w14:textId="56590193" w:rsidTr="0025052C">
        <w:tc>
          <w:tcPr>
            <w:tcW w:w="846" w:type="dxa"/>
            <w:vAlign w:val="center"/>
          </w:tcPr>
          <w:p w14:paraId="40DEB7B0" w14:textId="77777777" w:rsidR="0025052C" w:rsidRPr="00511820" w:rsidRDefault="0025052C" w:rsidP="009C15DD">
            <w:pPr>
              <w:numPr>
                <w:ilvl w:val="0"/>
                <w:numId w:val="159"/>
              </w:numPr>
              <w:spacing w:after="200" w:line="276" w:lineRule="auto"/>
              <w:contextualSpacing/>
              <w:rPr>
                <w:rFonts w:ascii="Calibri" w:eastAsia="Calibri" w:hAnsi="Calibri"/>
                <w:color w:val="000000"/>
                <w:spacing w:val="-2"/>
                <w:sz w:val="22"/>
                <w:szCs w:val="22"/>
                <w:lang w:eastAsia="en-US"/>
              </w:rPr>
            </w:pPr>
          </w:p>
        </w:tc>
        <w:tc>
          <w:tcPr>
            <w:tcW w:w="7087" w:type="dxa"/>
            <w:vAlign w:val="center"/>
          </w:tcPr>
          <w:p w14:paraId="3B39A1F8" w14:textId="77777777" w:rsidR="0025052C" w:rsidRPr="00761DF3" w:rsidRDefault="0025052C" w:rsidP="0025052C">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Możliwość zastosowania czytnika kodów kreskowych</w:t>
            </w:r>
          </w:p>
        </w:tc>
        <w:tc>
          <w:tcPr>
            <w:tcW w:w="1418" w:type="dxa"/>
          </w:tcPr>
          <w:p w14:paraId="2F9E4C1B" w14:textId="77777777" w:rsidR="0025052C" w:rsidRPr="00761DF3" w:rsidRDefault="0025052C" w:rsidP="0025052C">
            <w:pPr>
              <w:spacing w:line="276" w:lineRule="auto"/>
              <w:rPr>
                <w:rFonts w:ascii="Calibri" w:eastAsia="Calibri" w:hAnsi="Calibri" w:cs="Calibri"/>
                <w:color w:val="000000"/>
                <w:sz w:val="22"/>
                <w:szCs w:val="22"/>
                <w:lang w:eastAsia="en-US"/>
              </w:rPr>
            </w:pPr>
          </w:p>
        </w:tc>
      </w:tr>
      <w:tr w:rsidR="0025052C" w:rsidRPr="00761DF3" w14:paraId="56D9CC8B" w14:textId="66DA6A45" w:rsidTr="0025052C">
        <w:tc>
          <w:tcPr>
            <w:tcW w:w="846" w:type="dxa"/>
            <w:vAlign w:val="center"/>
          </w:tcPr>
          <w:p w14:paraId="15099591" w14:textId="77777777" w:rsidR="0025052C" w:rsidRPr="00511820" w:rsidRDefault="0025052C" w:rsidP="009C15DD">
            <w:pPr>
              <w:numPr>
                <w:ilvl w:val="0"/>
                <w:numId w:val="159"/>
              </w:numPr>
              <w:spacing w:after="200" w:line="276" w:lineRule="auto"/>
              <w:contextualSpacing/>
              <w:rPr>
                <w:rFonts w:ascii="Calibri" w:eastAsia="Calibri" w:hAnsi="Calibri"/>
                <w:color w:val="000000"/>
                <w:spacing w:val="-2"/>
                <w:sz w:val="22"/>
                <w:szCs w:val="22"/>
                <w:lang w:eastAsia="en-US"/>
              </w:rPr>
            </w:pPr>
          </w:p>
        </w:tc>
        <w:tc>
          <w:tcPr>
            <w:tcW w:w="7087" w:type="dxa"/>
            <w:vAlign w:val="center"/>
          </w:tcPr>
          <w:p w14:paraId="2BBB9898" w14:textId="77777777" w:rsidR="0025052C" w:rsidRPr="00761DF3" w:rsidRDefault="0025052C" w:rsidP="0025052C">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Waga monitora poniżej 4kg.</w:t>
            </w:r>
          </w:p>
        </w:tc>
        <w:tc>
          <w:tcPr>
            <w:tcW w:w="1418" w:type="dxa"/>
          </w:tcPr>
          <w:p w14:paraId="642BB753" w14:textId="77777777" w:rsidR="0025052C" w:rsidRPr="00761DF3" w:rsidRDefault="0025052C" w:rsidP="0025052C">
            <w:pPr>
              <w:spacing w:line="276" w:lineRule="auto"/>
              <w:rPr>
                <w:rFonts w:ascii="Calibri" w:eastAsia="Calibri" w:hAnsi="Calibri" w:cs="Calibri"/>
                <w:color w:val="000000"/>
                <w:sz w:val="22"/>
                <w:szCs w:val="22"/>
                <w:lang w:eastAsia="en-US"/>
              </w:rPr>
            </w:pPr>
          </w:p>
        </w:tc>
      </w:tr>
      <w:tr w:rsidR="0025052C" w:rsidRPr="00761DF3" w14:paraId="2E96DF2F" w14:textId="7C24D852" w:rsidTr="0025052C">
        <w:tc>
          <w:tcPr>
            <w:tcW w:w="846" w:type="dxa"/>
            <w:vAlign w:val="center"/>
          </w:tcPr>
          <w:p w14:paraId="7C88DBB7" w14:textId="77777777" w:rsidR="0025052C" w:rsidRPr="00511820" w:rsidRDefault="0025052C" w:rsidP="009C15DD">
            <w:pPr>
              <w:numPr>
                <w:ilvl w:val="0"/>
                <w:numId w:val="159"/>
              </w:numPr>
              <w:spacing w:after="200" w:line="276" w:lineRule="auto"/>
              <w:contextualSpacing/>
              <w:rPr>
                <w:rFonts w:ascii="Calibri" w:eastAsia="Calibri" w:hAnsi="Calibri"/>
                <w:color w:val="000000"/>
                <w:spacing w:val="-2"/>
                <w:sz w:val="22"/>
                <w:szCs w:val="22"/>
                <w:lang w:eastAsia="en-US"/>
              </w:rPr>
            </w:pPr>
          </w:p>
        </w:tc>
        <w:tc>
          <w:tcPr>
            <w:tcW w:w="7087" w:type="dxa"/>
            <w:vAlign w:val="center"/>
          </w:tcPr>
          <w:p w14:paraId="2961F8EA" w14:textId="77777777" w:rsidR="0025052C" w:rsidRPr="00761DF3" w:rsidRDefault="0025052C" w:rsidP="0025052C">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Ekran wbudowany w monitor - LCD TFT o przekątnej min. 12” (obraz o rozdzielczości min. 800 x 600 pikseli), do prezentacji minimum 13 krzywych jednocześnie.</w:t>
            </w:r>
          </w:p>
        </w:tc>
        <w:tc>
          <w:tcPr>
            <w:tcW w:w="1418" w:type="dxa"/>
          </w:tcPr>
          <w:p w14:paraId="2C8BB495" w14:textId="77777777" w:rsidR="0025052C" w:rsidRPr="00761DF3" w:rsidRDefault="0025052C" w:rsidP="0025052C">
            <w:pPr>
              <w:spacing w:line="276" w:lineRule="auto"/>
              <w:rPr>
                <w:rFonts w:ascii="Calibri" w:eastAsia="Calibri" w:hAnsi="Calibri" w:cs="Calibri"/>
                <w:color w:val="000000"/>
                <w:sz w:val="22"/>
                <w:szCs w:val="22"/>
                <w:lang w:eastAsia="en-US"/>
              </w:rPr>
            </w:pPr>
          </w:p>
        </w:tc>
      </w:tr>
      <w:tr w:rsidR="0025052C" w:rsidRPr="00761DF3" w14:paraId="1C4FB166" w14:textId="069B7619" w:rsidTr="0025052C">
        <w:tc>
          <w:tcPr>
            <w:tcW w:w="846" w:type="dxa"/>
            <w:vAlign w:val="center"/>
          </w:tcPr>
          <w:p w14:paraId="6CFCCE10" w14:textId="77777777" w:rsidR="0025052C" w:rsidRPr="00511820" w:rsidRDefault="0025052C" w:rsidP="009C15DD">
            <w:pPr>
              <w:numPr>
                <w:ilvl w:val="0"/>
                <w:numId w:val="159"/>
              </w:numPr>
              <w:spacing w:after="200" w:line="276" w:lineRule="auto"/>
              <w:contextualSpacing/>
              <w:rPr>
                <w:rFonts w:ascii="Calibri" w:eastAsia="Calibri" w:hAnsi="Calibri"/>
                <w:color w:val="000000"/>
                <w:spacing w:val="-2"/>
                <w:sz w:val="22"/>
                <w:szCs w:val="22"/>
                <w:lang w:eastAsia="en-US"/>
              </w:rPr>
            </w:pPr>
          </w:p>
        </w:tc>
        <w:tc>
          <w:tcPr>
            <w:tcW w:w="7087" w:type="dxa"/>
            <w:vAlign w:val="center"/>
          </w:tcPr>
          <w:p w14:paraId="397A1A4C" w14:textId="77777777" w:rsidR="0025052C" w:rsidRPr="00761DF3" w:rsidRDefault="0025052C" w:rsidP="0025052C">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Ekran monitora odchylony względem podstawy kardiomonitora pod kątem 100 - 115 stopni, ułatwiającym obserwację</w:t>
            </w:r>
          </w:p>
        </w:tc>
        <w:tc>
          <w:tcPr>
            <w:tcW w:w="1418" w:type="dxa"/>
          </w:tcPr>
          <w:p w14:paraId="150E58E1" w14:textId="77777777" w:rsidR="0025052C" w:rsidRPr="00761DF3" w:rsidRDefault="0025052C" w:rsidP="0025052C">
            <w:pPr>
              <w:spacing w:line="276" w:lineRule="auto"/>
              <w:rPr>
                <w:rFonts w:ascii="Calibri" w:eastAsia="Calibri" w:hAnsi="Calibri" w:cs="Calibri"/>
                <w:color w:val="000000"/>
                <w:sz w:val="22"/>
                <w:szCs w:val="22"/>
                <w:lang w:eastAsia="en-US"/>
              </w:rPr>
            </w:pPr>
          </w:p>
        </w:tc>
      </w:tr>
      <w:tr w:rsidR="0025052C" w:rsidRPr="00761DF3" w14:paraId="7A56A61D" w14:textId="62746144" w:rsidTr="0025052C">
        <w:tc>
          <w:tcPr>
            <w:tcW w:w="846" w:type="dxa"/>
            <w:vAlign w:val="center"/>
          </w:tcPr>
          <w:p w14:paraId="38555D16" w14:textId="77777777" w:rsidR="0025052C" w:rsidRPr="00511820" w:rsidRDefault="0025052C" w:rsidP="009C15DD">
            <w:pPr>
              <w:numPr>
                <w:ilvl w:val="0"/>
                <w:numId w:val="159"/>
              </w:numPr>
              <w:spacing w:after="200" w:line="276" w:lineRule="auto"/>
              <w:contextualSpacing/>
              <w:rPr>
                <w:rFonts w:ascii="Calibri" w:eastAsia="Calibri" w:hAnsi="Calibri"/>
                <w:color w:val="000000"/>
                <w:spacing w:val="-2"/>
                <w:sz w:val="22"/>
                <w:szCs w:val="22"/>
                <w:lang w:eastAsia="en-US"/>
              </w:rPr>
            </w:pPr>
          </w:p>
        </w:tc>
        <w:tc>
          <w:tcPr>
            <w:tcW w:w="7087" w:type="dxa"/>
            <w:vAlign w:val="center"/>
          </w:tcPr>
          <w:p w14:paraId="3DE0F653" w14:textId="77777777" w:rsidR="0025052C" w:rsidRPr="00761DF3" w:rsidRDefault="0025052C" w:rsidP="0025052C">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Na dole ekranu edytowalny wirtualny pasek przycisków funkcyjnych (z możliwością jego ukrycia). Kardiomonitor umożliwia edycję wyświetlania bądź ukrywania przycisków jak i ich kolejności na jednym dedykowanym ekranie</w:t>
            </w:r>
          </w:p>
        </w:tc>
        <w:tc>
          <w:tcPr>
            <w:tcW w:w="1418" w:type="dxa"/>
          </w:tcPr>
          <w:p w14:paraId="25C44A04" w14:textId="77777777" w:rsidR="0025052C" w:rsidRPr="00761DF3" w:rsidRDefault="0025052C" w:rsidP="0025052C">
            <w:pPr>
              <w:spacing w:line="276" w:lineRule="auto"/>
              <w:rPr>
                <w:rFonts w:ascii="Calibri" w:eastAsia="Calibri" w:hAnsi="Calibri" w:cs="Calibri"/>
                <w:color w:val="000000"/>
                <w:sz w:val="22"/>
                <w:szCs w:val="22"/>
                <w:lang w:eastAsia="en-US"/>
              </w:rPr>
            </w:pPr>
          </w:p>
        </w:tc>
      </w:tr>
      <w:tr w:rsidR="0025052C" w:rsidRPr="00761DF3" w14:paraId="7905FE5C" w14:textId="76584CE6" w:rsidTr="0025052C">
        <w:tc>
          <w:tcPr>
            <w:tcW w:w="846" w:type="dxa"/>
            <w:vAlign w:val="center"/>
          </w:tcPr>
          <w:p w14:paraId="692FB02D" w14:textId="77777777" w:rsidR="0025052C" w:rsidRPr="00511820" w:rsidRDefault="0025052C" w:rsidP="009C15DD">
            <w:pPr>
              <w:numPr>
                <w:ilvl w:val="0"/>
                <w:numId w:val="159"/>
              </w:numPr>
              <w:spacing w:after="200" w:line="276" w:lineRule="auto"/>
              <w:contextualSpacing/>
              <w:rPr>
                <w:rFonts w:ascii="Calibri" w:eastAsia="Calibri" w:hAnsi="Calibri"/>
                <w:color w:val="000000"/>
                <w:spacing w:val="-2"/>
                <w:sz w:val="22"/>
                <w:szCs w:val="22"/>
                <w:lang w:eastAsia="en-US"/>
              </w:rPr>
            </w:pPr>
          </w:p>
        </w:tc>
        <w:tc>
          <w:tcPr>
            <w:tcW w:w="7087" w:type="dxa"/>
            <w:vAlign w:val="center"/>
          </w:tcPr>
          <w:p w14:paraId="6586A21C" w14:textId="77777777" w:rsidR="0025052C" w:rsidRPr="00761DF3" w:rsidRDefault="0025052C" w:rsidP="0025052C">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Możliwość programowego zablokowania ekranu dotykowego (bez wyłączania monitora) np. w celu jego wyczyszczenia</w:t>
            </w:r>
          </w:p>
        </w:tc>
        <w:tc>
          <w:tcPr>
            <w:tcW w:w="1418" w:type="dxa"/>
          </w:tcPr>
          <w:p w14:paraId="348AFE67" w14:textId="77777777" w:rsidR="0025052C" w:rsidRPr="00761DF3" w:rsidRDefault="0025052C" w:rsidP="0025052C">
            <w:pPr>
              <w:spacing w:line="276" w:lineRule="auto"/>
              <w:rPr>
                <w:rFonts w:ascii="Calibri" w:eastAsia="Calibri" w:hAnsi="Calibri" w:cs="Calibri"/>
                <w:color w:val="000000"/>
                <w:sz w:val="22"/>
                <w:szCs w:val="22"/>
                <w:lang w:eastAsia="en-US"/>
              </w:rPr>
            </w:pPr>
          </w:p>
        </w:tc>
      </w:tr>
      <w:tr w:rsidR="0025052C" w:rsidRPr="00761DF3" w14:paraId="375AC381" w14:textId="534E9028" w:rsidTr="0025052C">
        <w:tc>
          <w:tcPr>
            <w:tcW w:w="846" w:type="dxa"/>
            <w:vAlign w:val="center"/>
          </w:tcPr>
          <w:p w14:paraId="75FC08BA" w14:textId="77777777" w:rsidR="0025052C" w:rsidRPr="00511820" w:rsidRDefault="0025052C" w:rsidP="009C15DD">
            <w:pPr>
              <w:numPr>
                <w:ilvl w:val="0"/>
                <w:numId w:val="159"/>
              </w:numPr>
              <w:spacing w:after="200" w:line="276" w:lineRule="auto"/>
              <w:contextualSpacing/>
              <w:rPr>
                <w:rFonts w:ascii="Calibri" w:eastAsia="Calibri" w:hAnsi="Calibri"/>
                <w:color w:val="000000"/>
                <w:spacing w:val="-2"/>
                <w:sz w:val="22"/>
                <w:szCs w:val="22"/>
                <w:lang w:eastAsia="en-US"/>
              </w:rPr>
            </w:pPr>
          </w:p>
        </w:tc>
        <w:tc>
          <w:tcPr>
            <w:tcW w:w="7087" w:type="dxa"/>
            <w:vAlign w:val="center"/>
          </w:tcPr>
          <w:p w14:paraId="60E7CAC5" w14:textId="77777777" w:rsidR="0025052C" w:rsidRPr="00761DF3" w:rsidRDefault="0025052C" w:rsidP="0025052C">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Sterowanie funkcjami monitora za pomocą ekranu dotykowego, pokrętła funkcyjnego i wodoodpornych, fizycznych przycisków do uruchamiania najczęściej używanych funkcji min. wyciszanie alarmu, uruchamianie pomiaru ciśnienia, ekran trendów czy dostępu do menu urządzenia.</w:t>
            </w:r>
          </w:p>
        </w:tc>
        <w:tc>
          <w:tcPr>
            <w:tcW w:w="1418" w:type="dxa"/>
          </w:tcPr>
          <w:p w14:paraId="07FD271A" w14:textId="77777777" w:rsidR="0025052C" w:rsidRPr="00761DF3" w:rsidRDefault="0025052C" w:rsidP="0025052C">
            <w:pPr>
              <w:spacing w:line="276" w:lineRule="auto"/>
              <w:rPr>
                <w:rFonts w:ascii="Calibri" w:eastAsia="Calibri" w:hAnsi="Calibri" w:cs="Calibri"/>
                <w:color w:val="000000"/>
                <w:sz w:val="22"/>
                <w:szCs w:val="22"/>
                <w:lang w:eastAsia="en-US"/>
              </w:rPr>
            </w:pPr>
          </w:p>
        </w:tc>
      </w:tr>
      <w:tr w:rsidR="0025052C" w:rsidRPr="00761DF3" w14:paraId="771D084E" w14:textId="15D1B863" w:rsidTr="0025052C">
        <w:tc>
          <w:tcPr>
            <w:tcW w:w="846" w:type="dxa"/>
            <w:vAlign w:val="center"/>
          </w:tcPr>
          <w:p w14:paraId="300B00D5" w14:textId="77777777" w:rsidR="0025052C" w:rsidRPr="00511820" w:rsidRDefault="0025052C" w:rsidP="009C15DD">
            <w:pPr>
              <w:numPr>
                <w:ilvl w:val="0"/>
                <w:numId w:val="159"/>
              </w:numPr>
              <w:spacing w:after="200" w:line="276" w:lineRule="auto"/>
              <w:contextualSpacing/>
              <w:rPr>
                <w:rFonts w:ascii="Calibri" w:eastAsia="Calibri" w:hAnsi="Calibri"/>
                <w:color w:val="000000"/>
                <w:spacing w:val="-2"/>
                <w:sz w:val="22"/>
                <w:szCs w:val="22"/>
                <w:lang w:eastAsia="en-US"/>
              </w:rPr>
            </w:pPr>
          </w:p>
        </w:tc>
        <w:tc>
          <w:tcPr>
            <w:tcW w:w="7087" w:type="dxa"/>
            <w:vAlign w:val="center"/>
          </w:tcPr>
          <w:p w14:paraId="312BC478" w14:textId="77777777" w:rsidR="0025052C" w:rsidRPr="00761DF3" w:rsidRDefault="0025052C" w:rsidP="0025052C">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Monitor wyposażony w funkcję „</w:t>
            </w:r>
            <w:proofErr w:type="spellStart"/>
            <w:r w:rsidRPr="00761DF3">
              <w:rPr>
                <w:rFonts w:ascii="Calibri" w:eastAsia="Calibri" w:hAnsi="Calibri" w:cs="Calibri"/>
                <w:color w:val="000000"/>
                <w:sz w:val="22"/>
                <w:szCs w:val="22"/>
                <w:lang w:eastAsia="en-US"/>
              </w:rPr>
              <w:t>standby</w:t>
            </w:r>
            <w:proofErr w:type="spellEnd"/>
            <w:r w:rsidRPr="00761DF3">
              <w:rPr>
                <w:rFonts w:ascii="Calibri" w:eastAsia="Calibri" w:hAnsi="Calibri" w:cs="Calibri"/>
                <w:color w:val="000000"/>
                <w:sz w:val="22"/>
                <w:szCs w:val="22"/>
                <w:lang w:eastAsia="en-US"/>
              </w:rPr>
              <w:t xml:space="preserve">”, pozwalającą na wstrzymanie monitorowania pacjenta, związane np. z czasowym odłączeniem go od </w:t>
            </w:r>
            <w:r w:rsidRPr="00761DF3">
              <w:rPr>
                <w:rFonts w:ascii="Calibri" w:eastAsia="Calibri" w:hAnsi="Calibri" w:cs="Calibri"/>
                <w:color w:val="000000"/>
                <w:sz w:val="22"/>
                <w:szCs w:val="22"/>
                <w:lang w:eastAsia="en-US"/>
              </w:rPr>
              <w:lastRenderedPageBreak/>
              <w:t>monitora, bez konieczności wyłączania monitora i na szybkie, ponowne uruchomienie monitorowania.</w:t>
            </w:r>
          </w:p>
        </w:tc>
        <w:tc>
          <w:tcPr>
            <w:tcW w:w="1418" w:type="dxa"/>
          </w:tcPr>
          <w:p w14:paraId="299B5A53" w14:textId="77777777" w:rsidR="0025052C" w:rsidRPr="00761DF3" w:rsidRDefault="0025052C" w:rsidP="0025052C">
            <w:pPr>
              <w:spacing w:line="276" w:lineRule="auto"/>
              <w:rPr>
                <w:rFonts w:ascii="Calibri" w:eastAsia="Calibri" w:hAnsi="Calibri" w:cs="Calibri"/>
                <w:color w:val="000000"/>
                <w:sz w:val="22"/>
                <w:szCs w:val="22"/>
                <w:lang w:eastAsia="en-US"/>
              </w:rPr>
            </w:pPr>
          </w:p>
        </w:tc>
      </w:tr>
      <w:tr w:rsidR="0025052C" w:rsidRPr="00761DF3" w14:paraId="22244F99" w14:textId="47E4EA02" w:rsidTr="0025052C">
        <w:tc>
          <w:tcPr>
            <w:tcW w:w="846" w:type="dxa"/>
            <w:vAlign w:val="center"/>
          </w:tcPr>
          <w:p w14:paraId="2FD49AF0" w14:textId="77777777" w:rsidR="0025052C" w:rsidRPr="00511820" w:rsidRDefault="0025052C" w:rsidP="009C15DD">
            <w:pPr>
              <w:numPr>
                <w:ilvl w:val="0"/>
                <w:numId w:val="159"/>
              </w:numPr>
              <w:spacing w:after="200" w:line="276" w:lineRule="auto"/>
              <w:contextualSpacing/>
              <w:rPr>
                <w:rFonts w:ascii="Calibri" w:eastAsia="Calibri" w:hAnsi="Calibri"/>
                <w:color w:val="000000"/>
                <w:spacing w:val="-2"/>
                <w:sz w:val="22"/>
                <w:szCs w:val="22"/>
                <w:lang w:eastAsia="en-US"/>
              </w:rPr>
            </w:pPr>
          </w:p>
        </w:tc>
        <w:tc>
          <w:tcPr>
            <w:tcW w:w="7087" w:type="dxa"/>
            <w:vAlign w:val="center"/>
          </w:tcPr>
          <w:p w14:paraId="0A48B3BF" w14:textId="77777777" w:rsidR="0025052C" w:rsidRPr="00761DF3" w:rsidRDefault="0025052C" w:rsidP="0025052C">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Oprogramowanie kardiomonitora pozwala na ustawienie (w zależności od aktualnych potrzeb) różnych konfiguracji ekranu, różniących się rozmieszczeniem i wielkością elementów.</w:t>
            </w:r>
          </w:p>
        </w:tc>
        <w:tc>
          <w:tcPr>
            <w:tcW w:w="1418" w:type="dxa"/>
          </w:tcPr>
          <w:p w14:paraId="33F22FFC" w14:textId="77777777" w:rsidR="0025052C" w:rsidRPr="00761DF3" w:rsidRDefault="0025052C" w:rsidP="0025052C">
            <w:pPr>
              <w:spacing w:line="276" w:lineRule="auto"/>
              <w:rPr>
                <w:rFonts w:ascii="Calibri" w:eastAsia="Calibri" w:hAnsi="Calibri" w:cs="Calibri"/>
                <w:color w:val="000000"/>
                <w:sz w:val="22"/>
                <w:szCs w:val="22"/>
                <w:lang w:eastAsia="en-US"/>
              </w:rPr>
            </w:pPr>
          </w:p>
        </w:tc>
      </w:tr>
      <w:tr w:rsidR="0025052C" w:rsidRPr="00761DF3" w14:paraId="1067B924" w14:textId="6D27A78B" w:rsidTr="0025052C">
        <w:tc>
          <w:tcPr>
            <w:tcW w:w="846" w:type="dxa"/>
            <w:vAlign w:val="center"/>
          </w:tcPr>
          <w:p w14:paraId="660E76AC" w14:textId="77777777" w:rsidR="0025052C" w:rsidRPr="00511820" w:rsidRDefault="0025052C" w:rsidP="009C15DD">
            <w:pPr>
              <w:numPr>
                <w:ilvl w:val="0"/>
                <w:numId w:val="159"/>
              </w:numPr>
              <w:spacing w:after="200" w:line="276" w:lineRule="auto"/>
              <w:contextualSpacing/>
              <w:rPr>
                <w:rFonts w:ascii="Calibri" w:eastAsia="Calibri" w:hAnsi="Calibri"/>
                <w:color w:val="000000"/>
                <w:spacing w:val="-2"/>
                <w:sz w:val="22"/>
                <w:szCs w:val="22"/>
                <w:lang w:eastAsia="en-US"/>
              </w:rPr>
            </w:pPr>
          </w:p>
        </w:tc>
        <w:tc>
          <w:tcPr>
            <w:tcW w:w="7087" w:type="dxa"/>
            <w:vAlign w:val="center"/>
          </w:tcPr>
          <w:p w14:paraId="53EB995F" w14:textId="77777777" w:rsidR="0025052C" w:rsidRPr="00761DF3" w:rsidRDefault="0025052C" w:rsidP="0025052C">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Możliwość ustawienia przez użytkownika domyślnej konfiguracji kardiomonitora, która uruchamiana jest przy każdym włączeniu monitora i/lub przyjęciu nowego pacjenta</w:t>
            </w:r>
          </w:p>
        </w:tc>
        <w:tc>
          <w:tcPr>
            <w:tcW w:w="1418" w:type="dxa"/>
          </w:tcPr>
          <w:p w14:paraId="255366E6" w14:textId="77777777" w:rsidR="0025052C" w:rsidRPr="00761DF3" w:rsidRDefault="0025052C" w:rsidP="0025052C">
            <w:pPr>
              <w:spacing w:line="276" w:lineRule="auto"/>
              <w:rPr>
                <w:rFonts w:ascii="Calibri" w:eastAsia="Calibri" w:hAnsi="Calibri" w:cs="Calibri"/>
                <w:color w:val="000000"/>
                <w:sz w:val="22"/>
                <w:szCs w:val="22"/>
                <w:lang w:eastAsia="en-US"/>
              </w:rPr>
            </w:pPr>
          </w:p>
        </w:tc>
      </w:tr>
      <w:tr w:rsidR="0025052C" w:rsidRPr="00761DF3" w14:paraId="781989BD" w14:textId="0B9F5282" w:rsidTr="0025052C">
        <w:tc>
          <w:tcPr>
            <w:tcW w:w="846" w:type="dxa"/>
            <w:vAlign w:val="center"/>
          </w:tcPr>
          <w:p w14:paraId="76365591" w14:textId="77777777" w:rsidR="0025052C" w:rsidRPr="00511820" w:rsidRDefault="0025052C" w:rsidP="009C15DD">
            <w:pPr>
              <w:numPr>
                <w:ilvl w:val="0"/>
                <w:numId w:val="159"/>
              </w:numPr>
              <w:spacing w:after="200" w:line="276" w:lineRule="auto"/>
              <w:contextualSpacing/>
              <w:rPr>
                <w:rFonts w:ascii="Calibri" w:eastAsia="Calibri" w:hAnsi="Calibri"/>
                <w:color w:val="000000"/>
                <w:spacing w:val="-2"/>
                <w:sz w:val="22"/>
                <w:szCs w:val="22"/>
                <w:lang w:eastAsia="en-US"/>
              </w:rPr>
            </w:pPr>
          </w:p>
        </w:tc>
        <w:tc>
          <w:tcPr>
            <w:tcW w:w="7087" w:type="dxa"/>
            <w:vAlign w:val="center"/>
          </w:tcPr>
          <w:p w14:paraId="1D7DA46C" w14:textId="77777777" w:rsidR="0025052C" w:rsidRPr="00761DF3" w:rsidRDefault="0025052C" w:rsidP="0025052C">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 xml:space="preserve">Możliwość zaprogramowania minimum następujących konfiguracji: ekran dużych liczb (podzielony na cztery elementy), ekran podstawowych parametrów życiowych (ekran podzielony na 4 części z których 3 dedykowane są parametrom NIBP, HR, SpO2 oraz 1 prezentująca jednocześnie dwie krzywe SpO2 i EKG), ekran trendów obok krzywych, ekran </w:t>
            </w:r>
            <w:proofErr w:type="spellStart"/>
            <w:r w:rsidRPr="00761DF3">
              <w:rPr>
                <w:rFonts w:ascii="Calibri" w:eastAsia="Calibri" w:hAnsi="Calibri" w:cs="Calibri"/>
                <w:color w:val="000000"/>
                <w:sz w:val="22"/>
                <w:szCs w:val="22"/>
                <w:lang w:eastAsia="en-US"/>
              </w:rPr>
              <w:t>OxyCRG</w:t>
            </w:r>
            <w:proofErr w:type="spellEnd"/>
            <w:r w:rsidRPr="00761DF3">
              <w:rPr>
                <w:rFonts w:ascii="Calibri" w:eastAsia="Calibri" w:hAnsi="Calibri" w:cs="Calibri"/>
                <w:color w:val="000000"/>
                <w:sz w:val="22"/>
                <w:szCs w:val="22"/>
                <w:lang w:eastAsia="en-US"/>
              </w:rPr>
              <w:t xml:space="preserve">, ekran 12 </w:t>
            </w:r>
            <w:proofErr w:type="spellStart"/>
            <w:r w:rsidRPr="00761DF3">
              <w:rPr>
                <w:rFonts w:ascii="Calibri" w:eastAsia="Calibri" w:hAnsi="Calibri" w:cs="Calibri"/>
                <w:color w:val="000000"/>
                <w:sz w:val="22"/>
                <w:szCs w:val="22"/>
                <w:lang w:eastAsia="en-US"/>
              </w:rPr>
              <w:t>odprowadzeń</w:t>
            </w:r>
            <w:proofErr w:type="spellEnd"/>
            <w:r w:rsidRPr="00761DF3">
              <w:rPr>
                <w:rFonts w:ascii="Calibri" w:eastAsia="Calibri" w:hAnsi="Calibri" w:cs="Calibri"/>
                <w:color w:val="000000"/>
                <w:sz w:val="22"/>
                <w:szCs w:val="22"/>
                <w:lang w:eastAsia="en-US"/>
              </w:rPr>
              <w:t xml:space="preserve"> EKG.</w:t>
            </w:r>
          </w:p>
        </w:tc>
        <w:tc>
          <w:tcPr>
            <w:tcW w:w="1418" w:type="dxa"/>
          </w:tcPr>
          <w:p w14:paraId="7A2D0D9B" w14:textId="77777777" w:rsidR="0025052C" w:rsidRPr="00761DF3" w:rsidRDefault="0025052C" w:rsidP="0025052C">
            <w:pPr>
              <w:spacing w:line="276" w:lineRule="auto"/>
              <w:rPr>
                <w:rFonts w:ascii="Calibri" w:eastAsia="Calibri" w:hAnsi="Calibri" w:cs="Calibri"/>
                <w:color w:val="000000"/>
                <w:sz w:val="22"/>
                <w:szCs w:val="22"/>
                <w:lang w:eastAsia="en-US"/>
              </w:rPr>
            </w:pPr>
          </w:p>
        </w:tc>
      </w:tr>
      <w:tr w:rsidR="0025052C" w:rsidRPr="00761DF3" w14:paraId="392450A9" w14:textId="2D6FDEFB" w:rsidTr="0025052C">
        <w:tc>
          <w:tcPr>
            <w:tcW w:w="846" w:type="dxa"/>
            <w:vAlign w:val="center"/>
          </w:tcPr>
          <w:p w14:paraId="06C614F2" w14:textId="77777777" w:rsidR="0025052C" w:rsidRPr="00511820" w:rsidRDefault="0025052C" w:rsidP="009C15DD">
            <w:pPr>
              <w:numPr>
                <w:ilvl w:val="0"/>
                <w:numId w:val="159"/>
              </w:numPr>
              <w:spacing w:after="200" w:line="276" w:lineRule="auto"/>
              <w:contextualSpacing/>
              <w:rPr>
                <w:rFonts w:ascii="Calibri" w:eastAsia="Calibri" w:hAnsi="Calibri"/>
                <w:color w:val="000000"/>
                <w:spacing w:val="-2"/>
                <w:sz w:val="22"/>
                <w:szCs w:val="22"/>
                <w:lang w:eastAsia="en-US"/>
              </w:rPr>
            </w:pPr>
          </w:p>
        </w:tc>
        <w:tc>
          <w:tcPr>
            <w:tcW w:w="7087" w:type="dxa"/>
            <w:vAlign w:val="center"/>
          </w:tcPr>
          <w:p w14:paraId="781E2FFF" w14:textId="77777777" w:rsidR="0025052C" w:rsidRPr="00761DF3" w:rsidRDefault="0025052C" w:rsidP="0025052C">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Kardiomonitor wyposażony w pamięć pozwalającą na zapis minimum 10 ostatnich pacjentów.</w:t>
            </w:r>
          </w:p>
        </w:tc>
        <w:tc>
          <w:tcPr>
            <w:tcW w:w="1418" w:type="dxa"/>
          </w:tcPr>
          <w:p w14:paraId="37CA1DC6" w14:textId="77777777" w:rsidR="0025052C" w:rsidRPr="00761DF3" w:rsidRDefault="0025052C" w:rsidP="0025052C">
            <w:pPr>
              <w:spacing w:line="276" w:lineRule="auto"/>
              <w:rPr>
                <w:rFonts w:ascii="Calibri" w:eastAsia="Calibri" w:hAnsi="Calibri" w:cs="Calibri"/>
                <w:color w:val="000000"/>
                <w:sz w:val="22"/>
                <w:szCs w:val="22"/>
                <w:lang w:eastAsia="en-US"/>
              </w:rPr>
            </w:pPr>
          </w:p>
        </w:tc>
      </w:tr>
      <w:tr w:rsidR="0025052C" w:rsidRPr="00761DF3" w14:paraId="4674FB08" w14:textId="5FE4FF8F" w:rsidTr="0025052C">
        <w:tc>
          <w:tcPr>
            <w:tcW w:w="846" w:type="dxa"/>
            <w:vAlign w:val="center"/>
          </w:tcPr>
          <w:p w14:paraId="41372329" w14:textId="77777777" w:rsidR="0025052C" w:rsidRPr="00511820" w:rsidRDefault="0025052C" w:rsidP="009C15DD">
            <w:pPr>
              <w:numPr>
                <w:ilvl w:val="0"/>
                <w:numId w:val="159"/>
              </w:numPr>
              <w:spacing w:after="200" w:line="276" w:lineRule="auto"/>
              <w:contextualSpacing/>
              <w:rPr>
                <w:rFonts w:ascii="Calibri" w:eastAsia="Calibri" w:hAnsi="Calibri"/>
                <w:color w:val="000000"/>
                <w:spacing w:val="-2"/>
                <w:sz w:val="22"/>
                <w:szCs w:val="22"/>
                <w:lang w:eastAsia="en-US"/>
              </w:rPr>
            </w:pPr>
          </w:p>
        </w:tc>
        <w:tc>
          <w:tcPr>
            <w:tcW w:w="7087" w:type="dxa"/>
            <w:vAlign w:val="center"/>
          </w:tcPr>
          <w:p w14:paraId="7B4CA579" w14:textId="77777777" w:rsidR="0025052C" w:rsidRPr="00761DF3" w:rsidRDefault="0025052C" w:rsidP="0025052C">
            <w:pPr>
              <w:rPr>
                <w:rFonts w:ascii="Calibri" w:eastAsia="Calibri" w:hAnsi="Calibri" w:cs="Calibri"/>
                <w:color w:val="000000"/>
                <w:sz w:val="22"/>
                <w:szCs w:val="22"/>
              </w:rPr>
            </w:pPr>
            <w:r w:rsidRPr="00761DF3">
              <w:rPr>
                <w:rFonts w:ascii="Calibri" w:eastAsia="Calibri" w:hAnsi="Calibri" w:cs="Calibri"/>
                <w:color w:val="000000"/>
                <w:sz w:val="22"/>
                <w:szCs w:val="22"/>
                <w:lang w:eastAsia="en-US"/>
              </w:rPr>
              <w:t>Urządzenie musi posiadać możliwość uruchomienia trybu nocnego (wygaszony ekran, włączone podświetlenie klawiszy, obniżona głośność alarmu, brak sygnału pulsu, brak sygnału przycisków)</w:t>
            </w:r>
          </w:p>
        </w:tc>
        <w:tc>
          <w:tcPr>
            <w:tcW w:w="1418" w:type="dxa"/>
          </w:tcPr>
          <w:p w14:paraId="6F2CE77D" w14:textId="77777777" w:rsidR="0025052C" w:rsidRPr="00761DF3" w:rsidRDefault="0025052C" w:rsidP="0025052C">
            <w:pPr>
              <w:rPr>
                <w:rFonts w:ascii="Calibri" w:eastAsia="Calibri" w:hAnsi="Calibri" w:cs="Calibri"/>
                <w:color w:val="000000"/>
                <w:sz w:val="22"/>
                <w:szCs w:val="22"/>
                <w:lang w:eastAsia="en-US"/>
              </w:rPr>
            </w:pPr>
          </w:p>
        </w:tc>
      </w:tr>
      <w:tr w:rsidR="0025052C" w:rsidRPr="00761DF3" w14:paraId="2C832C01" w14:textId="28B99EBF" w:rsidTr="0025052C">
        <w:tc>
          <w:tcPr>
            <w:tcW w:w="846" w:type="dxa"/>
            <w:vAlign w:val="center"/>
          </w:tcPr>
          <w:p w14:paraId="10CF474A" w14:textId="77777777" w:rsidR="0025052C" w:rsidRPr="00511820" w:rsidRDefault="0025052C" w:rsidP="009C15DD">
            <w:pPr>
              <w:numPr>
                <w:ilvl w:val="0"/>
                <w:numId w:val="159"/>
              </w:numPr>
              <w:spacing w:after="200" w:line="276" w:lineRule="auto"/>
              <w:contextualSpacing/>
              <w:rPr>
                <w:rFonts w:ascii="Calibri" w:eastAsia="Calibri" w:hAnsi="Calibri"/>
                <w:color w:val="000000"/>
                <w:spacing w:val="-2"/>
                <w:sz w:val="22"/>
                <w:szCs w:val="22"/>
                <w:lang w:eastAsia="en-US"/>
              </w:rPr>
            </w:pPr>
          </w:p>
        </w:tc>
        <w:tc>
          <w:tcPr>
            <w:tcW w:w="7087" w:type="dxa"/>
            <w:vAlign w:val="center"/>
          </w:tcPr>
          <w:p w14:paraId="7AEE8C24" w14:textId="77777777" w:rsidR="0025052C" w:rsidRPr="00761DF3" w:rsidRDefault="0025052C" w:rsidP="0025052C">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Oprogramowanie kardiomonitora wyposażone w kalkulatory medyczne: (m.in. obliczenia wentylacji, hemodynamiczne, utlenowania, lekowe, nerkowe).</w:t>
            </w:r>
          </w:p>
        </w:tc>
        <w:tc>
          <w:tcPr>
            <w:tcW w:w="1418" w:type="dxa"/>
          </w:tcPr>
          <w:p w14:paraId="740BD46F" w14:textId="77777777" w:rsidR="0025052C" w:rsidRPr="00761DF3" w:rsidRDefault="0025052C" w:rsidP="0025052C">
            <w:pPr>
              <w:spacing w:line="276" w:lineRule="auto"/>
              <w:rPr>
                <w:rFonts w:ascii="Calibri" w:eastAsia="Calibri" w:hAnsi="Calibri" w:cs="Calibri"/>
                <w:color w:val="000000"/>
                <w:sz w:val="22"/>
                <w:szCs w:val="22"/>
                <w:lang w:eastAsia="en-US"/>
              </w:rPr>
            </w:pPr>
          </w:p>
        </w:tc>
      </w:tr>
      <w:tr w:rsidR="0025052C" w:rsidRPr="00761DF3" w14:paraId="33B33250" w14:textId="04E1985E" w:rsidTr="0025052C">
        <w:tc>
          <w:tcPr>
            <w:tcW w:w="846" w:type="dxa"/>
            <w:vAlign w:val="center"/>
          </w:tcPr>
          <w:p w14:paraId="3F3BDDA2" w14:textId="77777777" w:rsidR="0025052C" w:rsidRPr="00511820" w:rsidRDefault="0025052C" w:rsidP="009C15DD">
            <w:pPr>
              <w:numPr>
                <w:ilvl w:val="0"/>
                <w:numId w:val="159"/>
              </w:numPr>
              <w:spacing w:after="200" w:line="276" w:lineRule="auto"/>
              <w:contextualSpacing/>
              <w:rPr>
                <w:rFonts w:ascii="Calibri" w:eastAsia="Calibri" w:hAnsi="Calibri"/>
                <w:color w:val="000000"/>
                <w:spacing w:val="-2"/>
                <w:sz w:val="22"/>
                <w:szCs w:val="22"/>
                <w:lang w:eastAsia="en-US"/>
              </w:rPr>
            </w:pPr>
          </w:p>
        </w:tc>
        <w:tc>
          <w:tcPr>
            <w:tcW w:w="7087" w:type="dxa"/>
            <w:vAlign w:val="center"/>
          </w:tcPr>
          <w:p w14:paraId="76B25D53" w14:textId="77777777" w:rsidR="0025052C" w:rsidRPr="00761DF3" w:rsidRDefault="0025052C" w:rsidP="0025052C">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Funkcja wyświetlania na ekranie głównym punktacji wg Skali Wczesnego Ostrzegania MEWS (kondycji zdrowotnej pacjenta)</w:t>
            </w:r>
          </w:p>
        </w:tc>
        <w:tc>
          <w:tcPr>
            <w:tcW w:w="1418" w:type="dxa"/>
          </w:tcPr>
          <w:p w14:paraId="5D9F134E" w14:textId="77777777" w:rsidR="0025052C" w:rsidRPr="00761DF3" w:rsidRDefault="0025052C" w:rsidP="0025052C">
            <w:pPr>
              <w:spacing w:line="276" w:lineRule="auto"/>
              <w:rPr>
                <w:rFonts w:ascii="Calibri" w:eastAsia="Calibri" w:hAnsi="Calibri" w:cs="Calibri"/>
                <w:color w:val="000000"/>
                <w:sz w:val="22"/>
                <w:szCs w:val="22"/>
                <w:lang w:eastAsia="en-US"/>
              </w:rPr>
            </w:pPr>
          </w:p>
        </w:tc>
      </w:tr>
      <w:tr w:rsidR="0025052C" w:rsidRPr="00761DF3" w14:paraId="1FBE6936" w14:textId="3AB48A47" w:rsidTr="0025052C">
        <w:tc>
          <w:tcPr>
            <w:tcW w:w="846" w:type="dxa"/>
            <w:vAlign w:val="center"/>
          </w:tcPr>
          <w:p w14:paraId="7C9DF5F5" w14:textId="77777777" w:rsidR="0025052C" w:rsidRPr="00511820" w:rsidRDefault="0025052C" w:rsidP="009C15DD">
            <w:pPr>
              <w:numPr>
                <w:ilvl w:val="0"/>
                <w:numId w:val="159"/>
              </w:numPr>
              <w:spacing w:after="200" w:line="276" w:lineRule="auto"/>
              <w:contextualSpacing/>
              <w:rPr>
                <w:rFonts w:ascii="Calibri" w:eastAsia="Calibri" w:hAnsi="Calibri"/>
                <w:color w:val="000000"/>
                <w:spacing w:val="-2"/>
                <w:sz w:val="22"/>
                <w:szCs w:val="22"/>
                <w:lang w:eastAsia="en-US"/>
              </w:rPr>
            </w:pPr>
          </w:p>
        </w:tc>
        <w:tc>
          <w:tcPr>
            <w:tcW w:w="7087" w:type="dxa"/>
            <w:vAlign w:val="center"/>
          </w:tcPr>
          <w:p w14:paraId="52F1C278" w14:textId="77777777" w:rsidR="0025052C" w:rsidRPr="00761DF3" w:rsidRDefault="0025052C" w:rsidP="0025052C">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Pasek menu wyświetlany u dołu ekranu zawierający skróty do najczęściej używanych funkcjonalności (możliwość wybierania elementów do wyświetlenia oraz ich kolejności).</w:t>
            </w:r>
          </w:p>
        </w:tc>
        <w:tc>
          <w:tcPr>
            <w:tcW w:w="1418" w:type="dxa"/>
          </w:tcPr>
          <w:p w14:paraId="3B2991B2" w14:textId="77777777" w:rsidR="0025052C" w:rsidRPr="00761DF3" w:rsidRDefault="0025052C" w:rsidP="0025052C">
            <w:pPr>
              <w:spacing w:line="276" w:lineRule="auto"/>
              <w:rPr>
                <w:rFonts w:ascii="Calibri" w:eastAsia="Calibri" w:hAnsi="Calibri" w:cs="Calibri"/>
                <w:color w:val="000000"/>
                <w:sz w:val="22"/>
                <w:szCs w:val="22"/>
                <w:lang w:eastAsia="en-US"/>
              </w:rPr>
            </w:pPr>
          </w:p>
        </w:tc>
      </w:tr>
      <w:tr w:rsidR="0025052C" w:rsidRPr="00761DF3" w14:paraId="3DFC4685" w14:textId="44C73394" w:rsidTr="0025052C">
        <w:tc>
          <w:tcPr>
            <w:tcW w:w="846" w:type="dxa"/>
            <w:vAlign w:val="center"/>
          </w:tcPr>
          <w:p w14:paraId="66D6FA82" w14:textId="77777777" w:rsidR="0025052C" w:rsidRPr="00511820" w:rsidRDefault="0025052C" w:rsidP="009C15DD">
            <w:pPr>
              <w:numPr>
                <w:ilvl w:val="0"/>
                <w:numId w:val="159"/>
              </w:numPr>
              <w:spacing w:after="200" w:line="276" w:lineRule="auto"/>
              <w:contextualSpacing/>
              <w:rPr>
                <w:rFonts w:ascii="Calibri" w:eastAsia="Calibri" w:hAnsi="Calibri"/>
                <w:color w:val="000000"/>
                <w:spacing w:val="-2"/>
                <w:sz w:val="22"/>
                <w:szCs w:val="22"/>
                <w:lang w:eastAsia="en-US"/>
              </w:rPr>
            </w:pPr>
          </w:p>
        </w:tc>
        <w:tc>
          <w:tcPr>
            <w:tcW w:w="7087" w:type="dxa"/>
            <w:vAlign w:val="center"/>
          </w:tcPr>
          <w:p w14:paraId="6055286A" w14:textId="77777777" w:rsidR="0025052C" w:rsidRPr="00761DF3" w:rsidRDefault="0025052C" w:rsidP="0025052C">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Możliwość zapisu zrzutu ekranowego z monitora na pamięci zewnętrznej typu pendrive</w:t>
            </w:r>
          </w:p>
        </w:tc>
        <w:tc>
          <w:tcPr>
            <w:tcW w:w="1418" w:type="dxa"/>
          </w:tcPr>
          <w:p w14:paraId="29128D68" w14:textId="77777777" w:rsidR="0025052C" w:rsidRPr="00761DF3" w:rsidRDefault="0025052C" w:rsidP="0025052C">
            <w:pPr>
              <w:spacing w:line="276" w:lineRule="auto"/>
              <w:rPr>
                <w:rFonts w:ascii="Calibri" w:eastAsia="Calibri" w:hAnsi="Calibri" w:cs="Calibri"/>
                <w:color w:val="000000"/>
                <w:sz w:val="22"/>
                <w:szCs w:val="22"/>
                <w:lang w:eastAsia="en-US"/>
              </w:rPr>
            </w:pPr>
          </w:p>
        </w:tc>
      </w:tr>
      <w:tr w:rsidR="0025052C" w:rsidRPr="00761DF3" w14:paraId="02802F39" w14:textId="47C7A40D" w:rsidTr="0025052C">
        <w:tc>
          <w:tcPr>
            <w:tcW w:w="846" w:type="dxa"/>
            <w:vAlign w:val="center"/>
          </w:tcPr>
          <w:p w14:paraId="122A3842" w14:textId="77777777" w:rsidR="0025052C" w:rsidRPr="00511820" w:rsidRDefault="0025052C" w:rsidP="009C15DD">
            <w:pPr>
              <w:numPr>
                <w:ilvl w:val="0"/>
                <w:numId w:val="159"/>
              </w:numPr>
              <w:spacing w:after="200" w:line="276" w:lineRule="auto"/>
              <w:contextualSpacing/>
              <w:rPr>
                <w:rFonts w:ascii="Calibri" w:eastAsia="Calibri" w:hAnsi="Calibri"/>
                <w:color w:val="000000"/>
                <w:spacing w:val="-2"/>
                <w:sz w:val="22"/>
                <w:szCs w:val="22"/>
                <w:lang w:eastAsia="en-US"/>
              </w:rPr>
            </w:pPr>
          </w:p>
        </w:tc>
        <w:tc>
          <w:tcPr>
            <w:tcW w:w="7087" w:type="dxa"/>
            <w:vAlign w:val="center"/>
          </w:tcPr>
          <w:p w14:paraId="78BCEA94" w14:textId="77777777" w:rsidR="0025052C" w:rsidRPr="00761DF3" w:rsidRDefault="0025052C" w:rsidP="0025052C">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Zasilanie sieciowe dostosowane do 230V / 50Hz.</w:t>
            </w:r>
          </w:p>
        </w:tc>
        <w:tc>
          <w:tcPr>
            <w:tcW w:w="1418" w:type="dxa"/>
          </w:tcPr>
          <w:p w14:paraId="50ED5552" w14:textId="77777777" w:rsidR="0025052C" w:rsidRPr="00761DF3" w:rsidRDefault="0025052C" w:rsidP="0025052C">
            <w:pPr>
              <w:spacing w:line="276" w:lineRule="auto"/>
              <w:rPr>
                <w:rFonts w:ascii="Calibri" w:eastAsia="Calibri" w:hAnsi="Calibri" w:cs="Calibri"/>
                <w:color w:val="000000"/>
                <w:sz w:val="22"/>
                <w:szCs w:val="22"/>
                <w:lang w:eastAsia="en-US"/>
              </w:rPr>
            </w:pPr>
          </w:p>
        </w:tc>
      </w:tr>
      <w:tr w:rsidR="0025052C" w:rsidRPr="00761DF3" w14:paraId="7EDB4A4C" w14:textId="3BEF1962" w:rsidTr="0025052C">
        <w:tc>
          <w:tcPr>
            <w:tcW w:w="846" w:type="dxa"/>
            <w:vAlign w:val="center"/>
          </w:tcPr>
          <w:p w14:paraId="0AA05023" w14:textId="77777777" w:rsidR="0025052C" w:rsidRPr="00511820" w:rsidRDefault="0025052C" w:rsidP="009C15DD">
            <w:pPr>
              <w:numPr>
                <w:ilvl w:val="0"/>
                <w:numId w:val="159"/>
              </w:numPr>
              <w:spacing w:after="200" w:line="276" w:lineRule="auto"/>
              <w:contextualSpacing/>
              <w:rPr>
                <w:rFonts w:ascii="Calibri" w:eastAsia="Calibri" w:hAnsi="Calibri"/>
                <w:color w:val="000000"/>
                <w:spacing w:val="-2"/>
                <w:sz w:val="22"/>
                <w:szCs w:val="22"/>
                <w:lang w:eastAsia="en-US"/>
              </w:rPr>
            </w:pPr>
          </w:p>
        </w:tc>
        <w:tc>
          <w:tcPr>
            <w:tcW w:w="7087" w:type="dxa"/>
            <w:vAlign w:val="center"/>
          </w:tcPr>
          <w:p w14:paraId="432F0B8F" w14:textId="77777777" w:rsidR="0025052C" w:rsidRPr="00761DF3" w:rsidRDefault="0025052C" w:rsidP="0025052C">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Funkcje dopasowania zawartości menu ekranowego do potrzeb użytkownika. Możliwość zmiany kolejności pozycji w menu oraz ukrycia niewykorzystywanych pozycji / funkcji.</w:t>
            </w:r>
          </w:p>
        </w:tc>
        <w:tc>
          <w:tcPr>
            <w:tcW w:w="1418" w:type="dxa"/>
          </w:tcPr>
          <w:p w14:paraId="5EADA256" w14:textId="77777777" w:rsidR="0025052C" w:rsidRPr="00761DF3" w:rsidRDefault="0025052C" w:rsidP="0025052C">
            <w:pPr>
              <w:spacing w:line="276" w:lineRule="auto"/>
              <w:rPr>
                <w:rFonts w:ascii="Calibri" w:eastAsia="Calibri" w:hAnsi="Calibri" w:cs="Calibri"/>
                <w:color w:val="000000"/>
                <w:sz w:val="22"/>
                <w:szCs w:val="22"/>
                <w:lang w:eastAsia="en-US"/>
              </w:rPr>
            </w:pPr>
          </w:p>
        </w:tc>
      </w:tr>
      <w:tr w:rsidR="0025052C" w:rsidRPr="00761DF3" w14:paraId="11831537" w14:textId="46399FFF" w:rsidTr="0025052C">
        <w:tc>
          <w:tcPr>
            <w:tcW w:w="846" w:type="dxa"/>
            <w:vAlign w:val="center"/>
          </w:tcPr>
          <w:p w14:paraId="3DBE42F7" w14:textId="77777777" w:rsidR="0025052C" w:rsidRPr="00511820" w:rsidRDefault="0025052C" w:rsidP="009C15DD">
            <w:pPr>
              <w:numPr>
                <w:ilvl w:val="0"/>
                <w:numId w:val="159"/>
              </w:numPr>
              <w:spacing w:after="200" w:line="276" w:lineRule="auto"/>
              <w:contextualSpacing/>
              <w:rPr>
                <w:rFonts w:ascii="Calibri" w:eastAsia="Calibri" w:hAnsi="Calibri"/>
                <w:color w:val="000000"/>
                <w:spacing w:val="-2"/>
                <w:sz w:val="22"/>
                <w:szCs w:val="22"/>
                <w:lang w:eastAsia="en-US"/>
              </w:rPr>
            </w:pPr>
          </w:p>
        </w:tc>
        <w:tc>
          <w:tcPr>
            <w:tcW w:w="7087" w:type="dxa"/>
            <w:vAlign w:val="center"/>
          </w:tcPr>
          <w:p w14:paraId="471BD339" w14:textId="77777777" w:rsidR="0025052C" w:rsidRPr="00761DF3" w:rsidRDefault="0025052C" w:rsidP="0025052C">
            <w:pPr>
              <w:rPr>
                <w:rFonts w:ascii="Calibri" w:eastAsia="Calibri" w:hAnsi="Calibri" w:cs="Calibri"/>
                <w:b/>
                <w:bCs/>
                <w:color w:val="000000"/>
                <w:sz w:val="22"/>
                <w:szCs w:val="22"/>
              </w:rPr>
            </w:pPr>
            <w:r w:rsidRPr="00761DF3">
              <w:rPr>
                <w:rFonts w:ascii="Calibri" w:eastAsia="Calibri" w:hAnsi="Calibri" w:cs="Calibri"/>
                <w:b/>
                <w:bCs/>
                <w:color w:val="000000"/>
                <w:sz w:val="22"/>
                <w:szCs w:val="22"/>
                <w:lang w:eastAsia="en-US"/>
              </w:rPr>
              <w:t>Pomiar EKG</w:t>
            </w:r>
          </w:p>
        </w:tc>
        <w:tc>
          <w:tcPr>
            <w:tcW w:w="1418" w:type="dxa"/>
          </w:tcPr>
          <w:p w14:paraId="2BBBE2EA" w14:textId="77777777" w:rsidR="0025052C" w:rsidRPr="00761DF3" w:rsidRDefault="0025052C" w:rsidP="0025052C">
            <w:pPr>
              <w:rPr>
                <w:rFonts w:ascii="Calibri" w:eastAsia="Calibri" w:hAnsi="Calibri" w:cs="Calibri"/>
                <w:b/>
                <w:bCs/>
                <w:color w:val="000000"/>
                <w:sz w:val="22"/>
                <w:szCs w:val="22"/>
                <w:lang w:eastAsia="en-US"/>
              </w:rPr>
            </w:pPr>
          </w:p>
        </w:tc>
      </w:tr>
      <w:tr w:rsidR="0025052C" w:rsidRPr="00761DF3" w14:paraId="4C9A3FA4" w14:textId="61FCE659" w:rsidTr="0025052C">
        <w:tc>
          <w:tcPr>
            <w:tcW w:w="846" w:type="dxa"/>
            <w:vAlign w:val="center"/>
          </w:tcPr>
          <w:p w14:paraId="6CD19AD9" w14:textId="77777777" w:rsidR="0025052C" w:rsidRPr="00511820" w:rsidRDefault="0025052C" w:rsidP="009C15DD">
            <w:pPr>
              <w:numPr>
                <w:ilvl w:val="0"/>
                <w:numId w:val="159"/>
              </w:numPr>
              <w:spacing w:after="200" w:line="276" w:lineRule="auto"/>
              <w:contextualSpacing/>
              <w:rPr>
                <w:rFonts w:ascii="Calibri" w:eastAsia="Calibri" w:hAnsi="Calibri"/>
                <w:color w:val="000000"/>
                <w:spacing w:val="-2"/>
                <w:sz w:val="22"/>
                <w:szCs w:val="22"/>
                <w:lang w:eastAsia="en-US"/>
              </w:rPr>
            </w:pPr>
          </w:p>
        </w:tc>
        <w:tc>
          <w:tcPr>
            <w:tcW w:w="7087" w:type="dxa"/>
            <w:vAlign w:val="center"/>
          </w:tcPr>
          <w:p w14:paraId="402E55B1" w14:textId="77777777" w:rsidR="0025052C" w:rsidRPr="00761DF3" w:rsidRDefault="0025052C" w:rsidP="0025052C">
            <w:pPr>
              <w:rPr>
                <w:rFonts w:ascii="Calibri" w:eastAsia="Calibri" w:hAnsi="Calibri" w:cs="Calibri"/>
                <w:color w:val="000000"/>
                <w:sz w:val="22"/>
                <w:szCs w:val="22"/>
              </w:rPr>
            </w:pPr>
            <w:r w:rsidRPr="00761DF3">
              <w:rPr>
                <w:rFonts w:ascii="Calibri" w:eastAsia="Calibri" w:hAnsi="Calibri" w:cs="Calibri"/>
                <w:color w:val="000000"/>
                <w:sz w:val="22"/>
                <w:szCs w:val="22"/>
                <w:lang w:eastAsia="en-US"/>
              </w:rPr>
              <w:t xml:space="preserve">Monitorowania przy pomocy minimum 3 elektrod. Możliwość monitorowania 3,7,12 </w:t>
            </w:r>
            <w:proofErr w:type="spellStart"/>
            <w:r w:rsidRPr="00761DF3">
              <w:rPr>
                <w:rFonts w:ascii="Calibri" w:eastAsia="Calibri" w:hAnsi="Calibri" w:cs="Calibri"/>
                <w:color w:val="000000"/>
                <w:sz w:val="22"/>
                <w:szCs w:val="22"/>
                <w:lang w:eastAsia="en-US"/>
              </w:rPr>
              <w:t>odprowadzeń</w:t>
            </w:r>
            <w:proofErr w:type="spellEnd"/>
            <w:r w:rsidRPr="00761DF3">
              <w:rPr>
                <w:rFonts w:ascii="Calibri" w:eastAsia="Calibri" w:hAnsi="Calibri" w:cs="Calibri"/>
                <w:color w:val="000000"/>
                <w:sz w:val="22"/>
                <w:szCs w:val="22"/>
                <w:lang w:eastAsia="en-US"/>
              </w:rPr>
              <w:t xml:space="preserve"> EKG - wyświetlanie do 12 </w:t>
            </w:r>
            <w:proofErr w:type="spellStart"/>
            <w:r w:rsidRPr="00761DF3">
              <w:rPr>
                <w:rFonts w:ascii="Calibri" w:eastAsia="Calibri" w:hAnsi="Calibri" w:cs="Calibri"/>
                <w:color w:val="000000"/>
                <w:sz w:val="22"/>
                <w:szCs w:val="22"/>
                <w:lang w:eastAsia="en-US"/>
              </w:rPr>
              <w:t>odprowadzeń</w:t>
            </w:r>
            <w:proofErr w:type="spellEnd"/>
            <w:r w:rsidRPr="00761DF3">
              <w:rPr>
                <w:rFonts w:ascii="Calibri" w:eastAsia="Calibri" w:hAnsi="Calibri" w:cs="Calibri"/>
                <w:color w:val="000000"/>
                <w:sz w:val="22"/>
                <w:szCs w:val="22"/>
                <w:lang w:eastAsia="en-US"/>
              </w:rPr>
              <w:t xml:space="preserve"> jednocześnie przy zastosowaniu odpowiedniego kabla pomiarowego.</w:t>
            </w:r>
          </w:p>
        </w:tc>
        <w:tc>
          <w:tcPr>
            <w:tcW w:w="1418" w:type="dxa"/>
          </w:tcPr>
          <w:p w14:paraId="3E1DDF24" w14:textId="77777777" w:rsidR="0025052C" w:rsidRPr="00761DF3" w:rsidRDefault="0025052C" w:rsidP="0025052C">
            <w:pPr>
              <w:rPr>
                <w:rFonts w:ascii="Calibri" w:eastAsia="Calibri" w:hAnsi="Calibri" w:cs="Calibri"/>
                <w:color w:val="000000"/>
                <w:sz w:val="22"/>
                <w:szCs w:val="22"/>
                <w:lang w:eastAsia="en-US"/>
              </w:rPr>
            </w:pPr>
          </w:p>
        </w:tc>
      </w:tr>
      <w:tr w:rsidR="0025052C" w:rsidRPr="00761DF3" w14:paraId="76CA5D3F" w14:textId="1B0636C1" w:rsidTr="0025052C">
        <w:tc>
          <w:tcPr>
            <w:tcW w:w="846" w:type="dxa"/>
            <w:vAlign w:val="center"/>
          </w:tcPr>
          <w:p w14:paraId="54885656" w14:textId="77777777" w:rsidR="0025052C" w:rsidRPr="00511820" w:rsidRDefault="0025052C" w:rsidP="009C15DD">
            <w:pPr>
              <w:numPr>
                <w:ilvl w:val="0"/>
                <w:numId w:val="159"/>
              </w:numPr>
              <w:spacing w:after="200" w:line="276" w:lineRule="auto"/>
              <w:contextualSpacing/>
              <w:rPr>
                <w:rFonts w:ascii="Calibri" w:eastAsia="Calibri" w:hAnsi="Calibri"/>
                <w:color w:val="000000"/>
                <w:spacing w:val="-2"/>
                <w:sz w:val="22"/>
                <w:szCs w:val="22"/>
                <w:lang w:eastAsia="en-US"/>
              </w:rPr>
            </w:pPr>
          </w:p>
        </w:tc>
        <w:tc>
          <w:tcPr>
            <w:tcW w:w="7087" w:type="dxa"/>
            <w:vAlign w:val="center"/>
          </w:tcPr>
          <w:p w14:paraId="0D650054" w14:textId="77777777" w:rsidR="0025052C" w:rsidRPr="00761DF3" w:rsidRDefault="0025052C" w:rsidP="0025052C">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Detekcja sygnału stymulatora serca</w:t>
            </w:r>
          </w:p>
        </w:tc>
        <w:tc>
          <w:tcPr>
            <w:tcW w:w="1418" w:type="dxa"/>
          </w:tcPr>
          <w:p w14:paraId="586F5950" w14:textId="77777777" w:rsidR="0025052C" w:rsidRPr="00761DF3" w:rsidRDefault="0025052C" w:rsidP="0025052C">
            <w:pPr>
              <w:spacing w:line="276" w:lineRule="auto"/>
              <w:rPr>
                <w:rFonts w:ascii="Calibri" w:eastAsia="Calibri" w:hAnsi="Calibri" w:cs="Calibri"/>
                <w:color w:val="000000"/>
                <w:sz w:val="22"/>
                <w:szCs w:val="22"/>
                <w:lang w:eastAsia="en-US"/>
              </w:rPr>
            </w:pPr>
          </w:p>
        </w:tc>
      </w:tr>
      <w:tr w:rsidR="0025052C" w:rsidRPr="00761DF3" w14:paraId="65E8818A" w14:textId="42C22BAD" w:rsidTr="0025052C">
        <w:tc>
          <w:tcPr>
            <w:tcW w:w="846" w:type="dxa"/>
            <w:vAlign w:val="center"/>
          </w:tcPr>
          <w:p w14:paraId="4C6825B5" w14:textId="77777777" w:rsidR="0025052C" w:rsidRPr="00511820" w:rsidRDefault="0025052C" w:rsidP="009C15DD">
            <w:pPr>
              <w:numPr>
                <w:ilvl w:val="0"/>
                <w:numId w:val="159"/>
              </w:numPr>
              <w:spacing w:after="200" w:line="276" w:lineRule="auto"/>
              <w:contextualSpacing/>
              <w:rPr>
                <w:rFonts w:ascii="Calibri" w:eastAsia="Calibri" w:hAnsi="Calibri"/>
                <w:color w:val="000000"/>
                <w:spacing w:val="-2"/>
                <w:sz w:val="22"/>
                <w:szCs w:val="22"/>
                <w:lang w:eastAsia="en-US"/>
              </w:rPr>
            </w:pPr>
          </w:p>
        </w:tc>
        <w:tc>
          <w:tcPr>
            <w:tcW w:w="7087" w:type="dxa"/>
            <w:vAlign w:val="center"/>
          </w:tcPr>
          <w:p w14:paraId="527B7947" w14:textId="77777777" w:rsidR="0025052C" w:rsidRPr="00761DF3" w:rsidRDefault="0025052C" w:rsidP="0025052C">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 xml:space="preserve">Pomiar położenia odcinka ST w zakresie od – 2,0 do +2,0 </w:t>
            </w:r>
            <w:proofErr w:type="spellStart"/>
            <w:r w:rsidRPr="00761DF3">
              <w:rPr>
                <w:rFonts w:ascii="Calibri" w:eastAsia="Calibri" w:hAnsi="Calibri" w:cs="Calibri"/>
                <w:color w:val="000000"/>
                <w:sz w:val="22"/>
                <w:szCs w:val="22"/>
                <w:lang w:eastAsia="en-US"/>
              </w:rPr>
              <w:t>mV</w:t>
            </w:r>
            <w:proofErr w:type="spellEnd"/>
            <w:r w:rsidRPr="00761DF3">
              <w:rPr>
                <w:rFonts w:ascii="Calibri" w:eastAsia="Calibri" w:hAnsi="Calibri" w:cs="Calibri"/>
                <w:color w:val="000000"/>
                <w:sz w:val="22"/>
                <w:szCs w:val="22"/>
                <w:lang w:eastAsia="en-US"/>
              </w:rPr>
              <w:t xml:space="preserve"> dla wszystkich monitorowanych (3,7,12) kanałów jednocześnie</w:t>
            </w:r>
          </w:p>
        </w:tc>
        <w:tc>
          <w:tcPr>
            <w:tcW w:w="1418" w:type="dxa"/>
          </w:tcPr>
          <w:p w14:paraId="2E126EFB" w14:textId="77777777" w:rsidR="0025052C" w:rsidRPr="00761DF3" w:rsidRDefault="0025052C" w:rsidP="0025052C">
            <w:pPr>
              <w:spacing w:line="276" w:lineRule="auto"/>
              <w:rPr>
                <w:rFonts w:ascii="Calibri" w:eastAsia="Calibri" w:hAnsi="Calibri" w:cs="Calibri"/>
                <w:color w:val="000000"/>
                <w:sz w:val="22"/>
                <w:szCs w:val="22"/>
                <w:lang w:eastAsia="en-US"/>
              </w:rPr>
            </w:pPr>
          </w:p>
        </w:tc>
      </w:tr>
      <w:tr w:rsidR="0025052C" w:rsidRPr="00761DF3" w14:paraId="111E611E" w14:textId="14385293" w:rsidTr="0025052C">
        <w:tc>
          <w:tcPr>
            <w:tcW w:w="846" w:type="dxa"/>
            <w:vAlign w:val="center"/>
          </w:tcPr>
          <w:p w14:paraId="23BE88CA" w14:textId="77777777" w:rsidR="0025052C" w:rsidRPr="00511820" w:rsidRDefault="0025052C" w:rsidP="009C15DD">
            <w:pPr>
              <w:numPr>
                <w:ilvl w:val="0"/>
                <w:numId w:val="159"/>
              </w:numPr>
              <w:spacing w:after="200" w:line="276" w:lineRule="auto"/>
              <w:contextualSpacing/>
              <w:rPr>
                <w:rFonts w:ascii="Calibri" w:eastAsia="Calibri" w:hAnsi="Calibri"/>
                <w:color w:val="000000"/>
                <w:spacing w:val="-2"/>
                <w:sz w:val="22"/>
                <w:szCs w:val="22"/>
                <w:lang w:eastAsia="en-US"/>
              </w:rPr>
            </w:pPr>
          </w:p>
        </w:tc>
        <w:tc>
          <w:tcPr>
            <w:tcW w:w="7087" w:type="dxa"/>
            <w:vAlign w:val="center"/>
          </w:tcPr>
          <w:p w14:paraId="5F92784F" w14:textId="77777777" w:rsidR="0025052C" w:rsidRPr="00761DF3" w:rsidRDefault="0025052C" w:rsidP="0025052C">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Prezentacja graficzna i wartości zmian położenia odcinka ST na ekranie głównym monitora, bez konieczności wchodzenia do menu lub otwierania dodatkowych okien</w:t>
            </w:r>
          </w:p>
        </w:tc>
        <w:tc>
          <w:tcPr>
            <w:tcW w:w="1418" w:type="dxa"/>
          </w:tcPr>
          <w:p w14:paraId="4FC49E81" w14:textId="77777777" w:rsidR="0025052C" w:rsidRPr="00761DF3" w:rsidRDefault="0025052C" w:rsidP="0025052C">
            <w:pPr>
              <w:spacing w:line="276" w:lineRule="auto"/>
              <w:rPr>
                <w:rFonts w:ascii="Calibri" w:eastAsia="Calibri" w:hAnsi="Calibri" w:cs="Calibri"/>
                <w:color w:val="000000"/>
                <w:sz w:val="22"/>
                <w:szCs w:val="22"/>
                <w:lang w:eastAsia="en-US"/>
              </w:rPr>
            </w:pPr>
          </w:p>
        </w:tc>
      </w:tr>
      <w:tr w:rsidR="0025052C" w:rsidRPr="00761DF3" w14:paraId="4FF538CD" w14:textId="4501912E" w:rsidTr="0025052C">
        <w:tc>
          <w:tcPr>
            <w:tcW w:w="846" w:type="dxa"/>
            <w:vAlign w:val="center"/>
          </w:tcPr>
          <w:p w14:paraId="55807D63" w14:textId="77777777" w:rsidR="0025052C" w:rsidRPr="00511820" w:rsidRDefault="0025052C" w:rsidP="009C15DD">
            <w:pPr>
              <w:numPr>
                <w:ilvl w:val="0"/>
                <w:numId w:val="159"/>
              </w:numPr>
              <w:spacing w:after="200" w:line="276" w:lineRule="auto"/>
              <w:contextualSpacing/>
              <w:rPr>
                <w:rFonts w:ascii="Calibri" w:eastAsia="Calibri" w:hAnsi="Calibri"/>
                <w:color w:val="000000"/>
                <w:spacing w:val="-2"/>
                <w:sz w:val="22"/>
                <w:szCs w:val="22"/>
                <w:lang w:eastAsia="en-US"/>
              </w:rPr>
            </w:pPr>
          </w:p>
        </w:tc>
        <w:tc>
          <w:tcPr>
            <w:tcW w:w="7087" w:type="dxa"/>
            <w:vAlign w:val="center"/>
          </w:tcPr>
          <w:p w14:paraId="3D570F5D" w14:textId="77777777" w:rsidR="0025052C" w:rsidRPr="00761DF3" w:rsidRDefault="0025052C" w:rsidP="0025052C">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 xml:space="preserve">Możliwość jednoczesnej prezentacji 7 </w:t>
            </w:r>
            <w:proofErr w:type="spellStart"/>
            <w:r w:rsidRPr="00761DF3">
              <w:rPr>
                <w:rFonts w:ascii="Calibri" w:eastAsia="Calibri" w:hAnsi="Calibri" w:cs="Calibri"/>
                <w:color w:val="000000"/>
                <w:sz w:val="22"/>
                <w:szCs w:val="22"/>
                <w:lang w:eastAsia="en-US"/>
              </w:rPr>
              <w:t>odprowadzeń</w:t>
            </w:r>
            <w:proofErr w:type="spellEnd"/>
            <w:r w:rsidRPr="00761DF3">
              <w:rPr>
                <w:rFonts w:ascii="Calibri" w:eastAsia="Calibri" w:hAnsi="Calibri" w:cs="Calibri"/>
                <w:color w:val="000000"/>
                <w:sz w:val="22"/>
                <w:szCs w:val="22"/>
                <w:lang w:eastAsia="en-US"/>
              </w:rPr>
              <w:t xml:space="preserve"> EKG przy zastosowaniu kabla 5-elektrodowego</w:t>
            </w:r>
          </w:p>
        </w:tc>
        <w:tc>
          <w:tcPr>
            <w:tcW w:w="1418" w:type="dxa"/>
          </w:tcPr>
          <w:p w14:paraId="682B7523" w14:textId="77777777" w:rsidR="0025052C" w:rsidRPr="00761DF3" w:rsidRDefault="0025052C" w:rsidP="0025052C">
            <w:pPr>
              <w:spacing w:line="276" w:lineRule="auto"/>
              <w:rPr>
                <w:rFonts w:ascii="Calibri" w:eastAsia="Calibri" w:hAnsi="Calibri" w:cs="Calibri"/>
                <w:color w:val="000000"/>
                <w:sz w:val="22"/>
                <w:szCs w:val="22"/>
                <w:lang w:eastAsia="en-US"/>
              </w:rPr>
            </w:pPr>
          </w:p>
        </w:tc>
      </w:tr>
      <w:tr w:rsidR="0025052C" w:rsidRPr="00761DF3" w14:paraId="4D007062" w14:textId="6639C157" w:rsidTr="0025052C">
        <w:tc>
          <w:tcPr>
            <w:tcW w:w="846" w:type="dxa"/>
            <w:vAlign w:val="center"/>
          </w:tcPr>
          <w:p w14:paraId="0D90FE65" w14:textId="77777777" w:rsidR="0025052C" w:rsidRPr="00511820" w:rsidRDefault="0025052C" w:rsidP="009C15DD">
            <w:pPr>
              <w:numPr>
                <w:ilvl w:val="0"/>
                <w:numId w:val="159"/>
              </w:numPr>
              <w:spacing w:after="200" w:line="276" w:lineRule="auto"/>
              <w:contextualSpacing/>
              <w:rPr>
                <w:rFonts w:ascii="Calibri" w:eastAsia="Calibri" w:hAnsi="Calibri"/>
                <w:color w:val="000000"/>
                <w:spacing w:val="-2"/>
                <w:sz w:val="22"/>
                <w:szCs w:val="22"/>
                <w:lang w:eastAsia="en-US"/>
              </w:rPr>
            </w:pPr>
          </w:p>
        </w:tc>
        <w:tc>
          <w:tcPr>
            <w:tcW w:w="7087" w:type="dxa"/>
            <w:vAlign w:val="center"/>
          </w:tcPr>
          <w:p w14:paraId="0E7C2E14" w14:textId="77777777" w:rsidR="0025052C" w:rsidRPr="00761DF3" w:rsidRDefault="0025052C" w:rsidP="0025052C">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 xml:space="preserve">Pomiar HR w zakresie min. 15-300 </w:t>
            </w:r>
            <w:proofErr w:type="spellStart"/>
            <w:r w:rsidRPr="00761DF3">
              <w:rPr>
                <w:rFonts w:ascii="Calibri" w:eastAsia="Calibri" w:hAnsi="Calibri" w:cs="Calibri"/>
                <w:color w:val="000000"/>
                <w:sz w:val="22"/>
                <w:szCs w:val="22"/>
                <w:lang w:eastAsia="en-US"/>
              </w:rPr>
              <w:t>bpm</w:t>
            </w:r>
            <w:proofErr w:type="spellEnd"/>
          </w:p>
        </w:tc>
        <w:tc>
          <w:tcPr>
            <w:tcW w:w="1418" w:type="dxa"/>
          </w:tcPr>
          <w:p w14:paraId="50BB0996" w14:textId="77777777" w:rsidR="0025052C" w:rsidRPr="00761DF3" w:rsidRDefault="0025052C" w:rsidP="0025052C">
            <w:pPr>
              <w:spacing w:line="276" w:lineRule="auto"/>
              <w:rPr>
                <w:rFonts w:ascii="Calibri" w:eastAsia="Calibri" w:hAnsi="Calibri" w:cs="Calibri"/>
                <w:color w:val="000000"/>
                <w:sz w:val="22"/>
                <w:szCs w:val="22"/>
                <w:lang w:eastAsia="en-US"/>
              </w:rPr>
            </w:pPr>
          </w:p>
        </w:tc>
      </w:tr>
      <w:tr w:rsidR="0025052C" w:rsidRPr="00761DF3" w14:paraId="3605ABFF" w14:textId="326B974F" w:rsidTr="0025052C">
        <w:tc>
          <w:tcPr>
            <w:tcW w:w="846" w:type="dxa"/>
            <w:vAlign w:val="center"/>
          </w:tcPr>
          <w:p w14:paraId="24E44582" w14:textId="77777777" w:rsidR="0025052C" w:rsidRPr="00511820" w:rsidRDefault="0025052C" w:rsidP="009C15DD">
            <w:pPr>
              <w:numPr>
                <w:ilvl w:val="0"/>
                <w:numId w:val="159"/>
              </w:numPr>
              <w:spacing w:after="200" w:line="276" w:lineRule="auto"/>
              <w:contextualSpacing/>
              <w:rPr>
                <w:rFonts w:ascii="Calibri" w:eastAsia="Calibri" w:hAnsi="Calibri"/>
                <w:color w:val="000000"/>
                <w:spacing w:val="-2"/>
                <w:sz w:val="22"/>
                <w:szCs w:val="22"/>
                <w:lang w:eastAsia="en-US"/>
              </w:rPr>
            </w:pPr>
          </w:p>
        </w:tc>
        <w:tc>
          <w:tcPr>
            <w:tcW w:w="7087" w:type="dxa"/>
            <w:vAlign w:val="center"/>
          </w:tcPr>
          <w:p w14:paraId="644B40E6" w14:textId="77777777" w:rsidR="0025052C" w:rsidRPr="00761DF3" w:rsidRDefault="0025052C" w:rsidP="0025052C">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Analiza arytmii – min. 33 kategorie; pamięć co najmniej 200 zdarzeń arytmii (pamięć niezależna od pamięci alarmów)</w:t>
            </w:r>
          </w:p>
        </w:tc>
        <w:tc>
          <w:tcPr>
            <w:tcW w:w="1418" w:type="dxa"/>
          </w:tcPr>
          <w:p w14:paraId="6498870A" w14:textId="77777777" w:rsidR="0025052C" w:rsidRPr="00761DF3" w:rsidRDefault="0025052C" w:rsidP="0025052C">
            <w:pPr>
              <w:spacing w:line="276" w:lineRule="auto"/>
              <w:rPr>
                <w:rFonts w:ascii="Calibri" w:eastAsia="Calibri" w:hAnsi="Calibri" w:cs="Calibri"/>
                <w:color w:val="000000"/>
                <w:sz w:val="22"/>
                <w:szCs w:val="22"/>
                <w:lang w:eastAsia="en-US"/>
              </w:rPr>
            </w:pPr>
          </w:p>
        </w:tc>
      </w:tr>
      <w:tr w:rsidR="0025052C" w:rsidRPr="00761DF3" w14:paraId="62F2328E" w14:textId="4A818690" w:rsidTr="0025052C">
        <w:tc>
          <w:tcPr>
            <w:tcW w:w="846" w:type="dxa"/>
            <w:vAlign w:val="center"/>
          </w:tcPr>
          <w:p w14:paraId="12A41375" w14:textId="77777777" w:rsidR="0025052C" w:rsidRPr="00511820" w:rsidRDefault="0025052C" w:rsidP="009C15DD">
            <w:pPr>
              <w:numPr>
                <w:ilvl w:val="0"/>
                <w:numId w:val="159"/>
              </w:numPr>
              <w:spacing w:after="200" w:line="276" w:lineRule="auto"/>
              <w:contextualSpacing/>
              <w:rPr>
                <w:rFonts w:ascii="Calibri" w:eastAsia="Calibri" w:hAnsi="Calibri"/>
                <w:color w:val="000000"/>
                <w:spacing w:val="-2"/>
                <w:sz w:val="22"/>
                <w:szCs w:val="22"/>
                <w:lang w:eastAsia="en-US"/>
              </w:rPr>
            </w:pPr>
          </w:p>
        </w:tc>
        <w:tc>
          <w:tcPr>
            <w:tcW w:w="7087" w:type="dxa"/>
            <w:vAlign w:val="center"/>
          </w:tcPr>
          <w:p w14:paraId="3B8B1D5C" w14:textId="77777777" w:rsidR="0025052C" w:rsidRPr="00761DF3" w:rsidRDefault="0025052C" w:rsidP="0025052C">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Moduł EKG wyposażony w przetwornik A/D min. 24 bity, zapewniający stabilniejszy zapis krzywej EKG oraz dużo dokładniejsze jej odwzorowanie.</w:t>
            </w:r>
          </w:p>
        </w:tc>
        <w:tc>
          <w:tcPr>
            <w:tcW w:w="1418" w:type="dxa"/>
          </w:tcPr>
          <w:p w14:paraId="66142CC9" w14:textId="77777777" w:rsidR="0025052C" w:rsidRPr="00761DF3" w:rsidRDefault="0025052C" w:rsidP="0025052C">
            <w:pPr>
              <w:spacing w:line="276" w:lineRule="auto"/>
              <w:rPr>
                <w:rFonts w:ascii="Calibri" w:eastAsia="Calibri" w:hAnsi="Calibri" w:cs="Calibri"/>
                <w:color w:val="000000"/>
                <w:sz w:val="22"/>
                <w:szCs w:val="22"/>
                <w:lang w:eastAsia="en-US"/>
              </w:rPr>
            </w:pPr>
          </w:p>
        </w:tc>
      </w:tr>
      <w:tr w:rsidR="0025052C" w:rsidRPr="00761DF3" w14:paraId="2BBFC1F2" w14:textId="2F06F921" w:rsidTr="0025052C">
        <w:tc>
          <w:tcPr>
            <w:tcW w:w="846" w:type="dxa"/>
            <w:vAlign w:val="center"/>
          </w:tcPr>
          <w:p w14:paraId="008A4D27" w14:textId="77777777" w:rsidR="0025052C" w:rsidRPr="00511820" w:rsidRDefault="0025052C" w:rsidP="009C15DD">
            <w:pPr>
              <w:numPr>
                <w:ilvl w:val="0"/>
                <w:numId w:val="159"/>
              </w:numPr>
              <w:spacing w:after="200" w:line="276" w:lineRule="auto"/>
              <w:contextualSpacing/>
              <w:rPr>
                <w:rFonts w:ascii="Calibri" w:eastAsia="Calibri" w:hAnsi="Calibri"/>
                <w:color w:val="000000"/>
                <w:spacing w:val="-2"/>
                <w:sz w:val="22"/>
                <w:szCs w:val="22"/>
                <w:lang w:eastAsia="en-US"/>
              </w:rPr>
            </w:pPr>
          </w:p>
        </w:tc>
        <w:tc>
          <w:tcPr>
            <w:tcW w:w="7087" w:type="dxa"/>
            <w:vAlign w:val="center"/>
          </w:tcPr>
          <w:p w14:paraId="54BE834B" w14:textId="77777777" w:rsidR="0025052C" w:rsidRPr="00761DF3" w:rsidRDefault="0025052C" w:rsidP="0025052C">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Dostępne filtry – co najmniej: diagnoza, operacja, monitorowanie</w:t>
            </w:r>
          </w:p>
        </w:tc>
        <w:tc>
          <w:tcPr>
            <w:tcW w:w="1418" w:type="dxa"/>
          </w:tcPr>
          <w:p w14:paraId="39904639" w14:textId="77777777" w:rsidR="0025052C" w:rsidRPr="00761DF3" w:rsidRDefault="0025052C" w:rsidP="0025052C">
            <w:pPr>
              <w:spacing w:line="276" w:lineRule="auto"/>
              <w:rPr>
                <w:rFonts w:ascii="Calibri" w:eastAsia="Calibri" w:hAnsi="Calibri" w:cs="Calibri"/>
                <w:color w:val="000000"/>
                <w:sz w:val="22"/>
                <w:szCs w:val="22"/>
                <w:lang w:eastAsia="en-US"/>
              </w:rPr>
            </w:pPr>
          </w:p>
        </w:tc>
      </w:tr>
      <w:tr w:rsidR="0025052C" w:rsidRPr="00761DF3" w14:paraId="4723211C" w14:textId="6EE2CD60" w:rsidTr="0025052C">
        <w:tc>
          <w:tcPr>
            <w:tcW w:w="846" w:type="dxa"/>
            <w:vAlign w:val="center"/>
          </w:tcPr>
          <w:p w14:paraId="76801CDB" w14:textId="77777777" w:rsidR="0025052C" w:rsidRPr="00511820" w:rsidRDefault="0025052C" w:rsidP="009C15DD">
            <w:pPr>
              <w:numPr>
                <w:ilvl w:val="0"/>
                <w:numId w:val="159"/>
              </w:numPr>
              <w:spacing w:after="200" w:line="276" w:lineRule="auto"/>
              <w:contextualSpacing/>
              <w:rPr>
                <w:rFonts w:ascii="Calibri" w:eastAsia="Calibri" w:hAnsi="Calibri"/>
                <w:color w:val="000000"/>
                <w:spacing w:val="-2"/>
                <w:sz w:val="22"/>
                <w:szCs w:val="22"/>
                <w:lang w:eastAsia="en-US"/>
              </w:rPr>
            </w:pPr>
          </w:p>
        </w:tc>
        <w:tc>
          <w:tcPr>
            <w:tcW w:w="7087" w:type="dxa"/>
            <w:vAlign w:val="center"/>
          </w:tcPr>
          <w:p w14:paraId="2BDFE363" w14:textId="77777777" w:rsidR="0025052C" w:rsidRPr="00761DF3" w:rsidRDefault="0025052C" w:rsidP="0025052C">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 xml:space="preserve">Monitorowanie częstości oddechu metodą impedancyjną (wartości cyfrowe i krzywa), z możliwością dokonania przez użytkownika ręcznej zmiany elektrod </w:t>
            </w:r>
            <w:proofErr w:type="gramStart"/>
            <w:r w:rsidRPr="00761DF3">
              <w:rPr>
                <w:rFonts w:ascii="Calibri" w:eastAsia="Calibri" w:hAnsi="Calibri" w:cs="Calibri"/>
                <w:color w:val="000000"/>
                <w:sz w:val="22"/>
                <w:szCs w:val="22"/>
                <w:lang w:eastAsia="en-US"/>
              </w:rPr>
              <w:t>odniesienia</w:t>
            </w:r>
            <w:proofErr w:type="gramEnd"/>
            <w:r w:rsidRPr="00761DF3">
              <w:rPr>
                <w:rFonts w:ascii="Calibri" w:eastAsia="Calibri" w:hAnsi="Calibri" w:cs="Calibri"/>
                <w:color w:val="000000"/>
                <w:sz w:val="22"/>
                <w:szCs w:val="22"/>
                <w:lang w:eastAsia="en-US"/>
              </w:rPr>
              <w:t xml:space="preserve"> jeżeli rozmieszczenie elektrod tego wymaga</w:t>
            </w:r>
          </w:p>
        </w:tc>
        <w:tc>
          <w:tcPr>
            <w:tcW w:w="1418" w:type="dxa"/>
          </w:tcPr>
          <w:p w14:paraId="0DEDBF75" w14:textId="77777777" w:rsidR="0025052C" w:rsidRPr="00761DF3" w:rsidRDefault="0025052C" w:rsidP="0025052C">
            <w:pPr>
              <w:spacing w:line="276" w:lineRule="auto"/>
              <w:rPr>
                <w:rFonts w:ascii="Calibri" w:eastAsia="Calibri" w:hAnsi="Calibri" w:cs="Calibri"/>
                <w:color w:val="000000"/>
                <w:sz w:val="22"/>
                <w:szCs w:val="22"/>
                <w:lang w:eastAsia="en-US"/>
              </w:rPr>
            </w:pPr>
          </w:p>
        </w:tc>
      </w:tr>
      <w:tr w:rsidR="0025052C" w:rsidRPr="00761DF3" w14:paraId="59501E36" w14:textId="74D6AE69" w:rsidTr="0025052C">
        <w:tc>
          <w:tcPr>
            <w:tcW w:w="846" w:type="dxa"/>
            <w:vAlign w:val="center"/>
          </w:tcPr>
          <w:p w14:paraId="29BA0857" w14:textId="77777777" w:rsidR="0025052C" w:rsidRPr="00511820" w:rsidRDefault="0025052C" w:rsidP="009C15DD">
            <w:pPr>
              <w:numPr>
                <w:ilvl w:val="0"/>
                <w:numId w:val="159"/>
              </w:numPr>
              <w:spacing w:after="200" w:line="276" w:lineRule="auto"/>
              <w:contextualSpacing/>
              <w:rPr>
                <w:rFonts w:ascii="Calibri" w:eastAsia="Calibri" w:hAnsi="Calibri"/>
                <w:color w:val="000000"/>
                <w:spacing w:val="-2"/>
                <w:sz w:val="22"/>
                <w:szCs w:val="22"/>
                <w:lang w:eastAsia="en-US"/>
              </w:rPr>
            </w:pPr>
          </w:p>
        </w:tc>
        <w:tc>
          <w:tcPr>
            <w:tcW w:w="7087" w:type="dxa"/>
            <w:vAlign w:val="center"/>
          </w:tcPr>
          <w:p w14:paraId="60DEAAED" w14:textId="77777777" w:rsidR="0025052C" w:rsidRPr="00761DF3" w:rsidRDefault="0025052C" w:rsidP="0025052C">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Funkcja automatycznej zmiany głównego monitorowanego i analizowanego odprowadzenia, na najlepsze dostępne, w przypadku słabej jakości sygnału lub braku kontaktu elektrod z pacjentem na tym odprowadzeniu</w:t>
            </w:r>
          </w:p>
        </w:tc>
        <w:tc>
          <w:tcPr>
            <w:tcW w:w="1418" w:type="dxa"/>
          </w:tcPr>
          <w:p w14:paraId="6AEDFA36" w14:textId="77777777" w:rsidR="0025052C" w:rsidRPr="00761DF3" w:rsidRDefault="0025052C" w:rsidP="0025052C">
            <w:pPr>
              <w:spacing w:line="276" w:lineRule="auto"/>
              <w:rPr>
                <w:rFonts w:ascii="Calibri" w:eastAsia="Calibri" w:hAnsi="Calibri" w:cs="Calibri"/>
                <w:color w:val="000000"/>
                <w:sz w:val="22"/>
                <w:szCs w:val="22"/>
                <w:lang w:eastAsia="en-US"/>
              </w:rPr>
            </w:pPr>
          </w:p>
        </w:tc>
      </w:tr>
      <w:tr w:rsidR="0025052C" w:rsidRPr="00761DF3" w14:paraId="74A626C5" w14:textId="46A4E46D" w:rsidTr="0025052C">
        <w:tc>
          <w:tcPr>
            <w:tcW w:w="846" w:type="dxa"/>
            <w:vAlign w:val="center"/>
          </w:tcPr>
          <w:p w14:paraId="71A3EED5" w14:textId="77777777" w:rsidR="0025052C" w:rsidRPr="00511820" w:rsidRDefault="0025052C" w:rsidP="009C15DD">
            <w:pPr>
              <w:numPr>
                <w:ilvl w:val="0"/>
                <w:numId w:val="159"/>
              </w:numPr>
              <w:spacing w:after="200" w:line="276" w:lineRule="auto"/>
              <w:contextualSpacing/>
              <w:rPr>
                <w:rFonts w:ascii="Calibri" w:eastAsia="Calibri" w:hAnsi="Calibri"/>
                <w:color w:val="000000"/>
                <w:spacing w:val="-2"/>
                <w:sz w:val="22"/>
                <w:szCs w:val="22"/>
                <w:lang w:eastAsia="en-US"/>
              </w:rPr>
            </w:pPr>
          </w:p>
        </w:tc>
        <w:tc>
          <w:tcPr>
            <w:tcW w:w="7087" w:type="dxa"/>
            <w:vAlign w:val="center"/>
          </w:tcPr>
          <w:p w14:paraId="390E4CD4" w14:textId="77777777" w:rsidR="0025052C" w:rsidRPr="00761DF3" w:rsidRDefault="0025052C" w:rsidP="0025052C">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 xml:space="preserve">Zakres pomiaru </w:t>
            </w:r>
            <w:proofErr w:type="spellStart"/>
            <w:r w:rsidRPr="00761DF3">
              <w:rPr>
                <w:rFonts w:ascii="Calibri" w:eastAsia="Calibri" w:hAnsi="Calibri" w:cs="Calibri"/>
                <w:color w:val="000000"/>
                <w:sz w:val="22"/>
                <w:szCs w:val="22"/>
                <w:lang w:eastAsia="en-US"/>
              </w:rPr>
              <w:t>Resp</w:t>
            </w:r>
            <w:proofErr w:type="spellEnd"/>
            <w:r w:rsidRPr="00761DF3">
              <w:rPr>
                <w:rFonts w:ascii="Calibri" w:eastAsia="Calibri" w:hAnsi="Calibri" w:cs="Calibri"/>
                <w:color w:val="000000"/>
                <w:sz w:val="22"/>
                <w:szCs w:val="22"/>
                <w:lang w:eastAsia="en-US"/>
              </w:rPr>
              <w:t xml:space="preserve">. min. 0-120 </w:t>
            </w:r>
            <w:proofErr w:type="spellStart"/>
            <w:proofErr w:type="gramStart"/>
            <w:r w:rsidRPr="00761DF3">
              <w:rPr>
                <w:rFonts w:ascii="Calibri" w:eastAsia="Calibri" w:hAnsi="Calibri" w:cs="Calibri"/>
                <w:color w:val="000000"/>
                <w:sz w:val="22"/>
                <w:szCs w:val="22"/>
                <w:lang w:eastAsia="en-US"/>
              </w:rPr>
              <w:t>odd</w:t>
            </w:r>
            <w:proofErr w:type="spellEnd"/>
            <w:r w:rsidRPr="00761DF3">
              <w:rPr>
                <w:rFonts w:ascii="Calibri" w:eastAsia="Calibri" w:hAnsi="Calibri" w:cs="Calibri"/>
                <w:color w:val="000000"/>
                <w:sz w:val="22"/>
                <w:szCs w:val="22"/>
                <w:lang w:eastAsia="en-US"/>
              </w:rPr>
              <w:t>./</w:t>
            </w:r>
            <w:proofErr w:type="gramEnd"/>
            <w:r w:rsidRPr="00761DF3">
              <w:rPr>
                <w:rFonts w:ascii="Calibri" w:eastAsia="Calibri" w:hAnsi="Calibri" w:cs="Calibri"/>
                <w:color w:val="000000"/>
                <w:sz w:val="22"/>
                <w:szCs w:val="22"/>
                <w:lang w:eastAsia="en-US"/>
              </w:rPr>
              <w:t>min.</w:t>
            </w:r>
          </w:p>
        </w:tc>
        <w:tc>
          <w:tcPr>
            <w:tcW w:w="1418" w:type="dxa"/>
          </w:tcPr>
          <w:p w14:paraId="3EDBF859" w14:textId="77777777" w:rsidR="0025052C" w:rsidRPr="00761DF3" w:rsidRDefault="0025052C" w:rsidP="0025052C">
            <w:pPr>
              <w:spacing w:line="276" w:lineRule="auto"/>
              <w:rPr>
                <w:rFonts w:ascii="Calibri" w:eastAsia="Calibri" w:hAnsi="Calibri" w:cs="Calibri"/>
                <w:color w:val="000000"/>
                <w:sz w:val="22"/>
                <w:szCs w:val="22"/>
                <w:lang w:eastAsia="en-US"/>
              </w:rPr>
            </w:pPr>
          </w:p>
        </w:tc>
      </w:tr>
      <w:tr w:rsidR="0025052C" w:rsidRPr="00761DF3" w14:paraId="4E0A4347" w14:textId="17D34481" w:rsidTr="0025052C">
        <w:tc>
          <w:tcPr>
            <w:tcW w:w="846" w:type="dxa"/>
            <w:vAlign w:val="center"/>
          </w:tcPr>
          <w:p w14:paraId="252A57E4" w14:textId="77777777" w:rsidR="0025052C" w:rsidRPr="00511820" w:rsidRDefault="0025052C" w:rsidP="009C15DD">
            <w:pPr>
              <w:numPr>
                <w:ilvl w:val="0"/>
                <w:numId w:val="159"/>
              </w:numPr>
              <w:spacing w:after="200" w:line="276" w:lineRule="auto"/>
              <w:contextualSpacing/>
              <w:rPr>
                <w:rFonts w:ascii="Calibri" w:eastAsia="Calibri" w:hAnsi="Calibri"/>
                <w:color w:val="000000"/>
                <w:spacing w:val="-2"/>
                <w:sz w:val="22"/>
                <w:szCs w:val="22"/>
                <w:lang w:eastAsia="en-US"/>
              </w:rPr>
            </w:pPr>
          </w:p>
        </w:tc>
        <w:tc>
          <w:tcPr>
            <w:tcW w:w="7087" w:type="dxa"/>
            <w:vAlign w:val="center"/>
          </w:tcPr>
          <w:p w14:paraId="647A9746" w14:textId="77777777" w:rsidR="0025052C" w:rsidRPr="00761DF3" w:rsidRDefault="0025052C" w:rsidP="0025052C">
            <w:pPr>
              <w:autoSpaceDE w:val="0"/>
              <w:autoSpaceDN w:val="0"/>
              <w:adjustRightInd w:val="0"/>
              <w:rPr>
                <w:rFonts w:ascii="Calibri" w:eastAsia="Calibri" w:hAnsi="Calibri" w:cs="Calibri"/>
                <w:sz w:val="22"/>
                <w:szCs w:val="22"/>
                <w:lang w:eastAsia="en-US"/>
              </w:rPr>
            </w:pPr>
            <w:r w:rsidRPr="00761DF3">
              <w:rPr>
                <w:rFonts w:ascii="Calibri" w:eastAsia="Calibri" w:hAnsi="Calibri" w:cs="Calibri"/>
                <w:color w:val="000000"/>
                <w:sz w:val="22"/>
                <w:szCs w:val="22"/>
                <w:lang w:eastAsia="en-US"/>
              </w:rPr>
              <w:t>Możliwość regulacji czasu bezdechu</w:t>
            </w:r>
          </w:p>
        </w:tc>
        <w:tc>
          <w:tcPr>
            <w:tcW w:w="1418" w:type="dxa"/>
          </w:tcPr>
          <w:p w14:paraId="1EF7B7FF" w14:textId="77777777" w:rsidR="0025052C" w:rsidRPr="00761DF3" w:rsidRDefault="0025052C" w:rsidP="0025052C">
            <w:pPr>
              <w:autoSpaceDE w:val="0"/>
              <w:autoSpaceDN w:val="0"/>
              <w:adjustRightInd w:val="0"/>
              <w:rPr>
                <w:rFonts w:ascii="Calibri" w:eastAsia="Calibri" w:hAnsi="Calibri" w:cs="Calibri"/>
                <w:color w:val="000000"/>
                <w:sz w:val="22"/>
                <w:szCs w:val="22"/>
                <w:lang w:eastAsia="en-US"/>
              </w:rPr>
            </w:pPr>
          </w:p>
        </w:tc>
      </w:tr>
      <w:tr w:rsidR="0025052C" w:rsidRPr="00761DF3" w14:paraId="6B303CF9" w14:textId="205A6EC8" w:rsidTr="0025052C">
        <w:tc>
          <w:tcPr>
            <w:tcW w:w="846" w:type="dxa"/>
            <w:vAlign w:val="center"/>
          </w:tcPr>
          <w:p w14:paraId="7AC3D561" w14:textId="77777777" w:rsidR="0025052C" w:rsidRPr="00511820" w:rsidRDefault="0025052C" w:rsidP="009C15DD">
            <w:pPr>
              <w:numPr>
                <w:ilvl w:val="0"/>
                <w:numId w:val="159"/>
              </w:numPr>
              <w:spacing w:after="200" w:line="276" w:lineRule="auto"/>
              <w:contextualSpacing/>
              <w:rPr>
                <w:rFonts w:ascii="Calibri" w:eastAsia="Calibri" w:hAnsi="Calibri"/>
                <w:color w:val="000000"/>
                <w:spacing w:val="-2"/>
                <w:sz w:val="22"/>
                <w:szCs w:val="22"/>
                <w:lang w:eastAsia="en-US"/>
              </w:rPr>
            </w:pPr>
          </w:p>
        </w:tc>
        <w:tc>
          <w:tcPr>
            <w:tcW w:w="7087" w:type="dxa"/>
            <w:vAlign w:val="center"/>
          </w:tcPr>
          <w:p w14:paraId="45DDDB3B" w14:textId="77777777" w:rsidR="0025052C" w:rsidRPr="00761DF3" w:rsidRDefault="0025052C" w:rsidP="0025052C">
            <w:pPr>
              <w:rPr>
                <w:rFonts w:ascii="Calibri" w:eastAsia="Calibri" w:hAnsi="Calibri" w:cs="Calibri"/>
                <w:b/>
                <w:bCs/>
                <w:color w:val="000000"/>
                <w:sz w:val="22"/>
                <w:szCs w:val="22"/>
              </w:rPr>
            </w:pPr>
            <w:r w:rsidRPr="00761DF3">
              <w:rPr>
                <w:rFonts w:ascii="Calibri" w:eastAsia="Calibri" w:hAnsi="Calibri" w:cs="Calibri"/>
                <w:b/>
                <w:bCs/>
                <w:color w:val="000000"/>
                <w:sz w:val="22"/>
                <w:szCs w:val="22"/>
                <w:lang w:eastAsia="en-US"/>
              </w:rPr>
              <w:t>Moduł saturacji wbudowany w kardiomonitor</w:t>
            </w:r>
          </w:p>
        </w:tc>
        <w:tc>
          <w:tcPr>
            <w:tcW w:w="1418" w:type="dxa"/>
          </w:tcPr>
          <w:p w14:paraId="4858AA86" w14:textId="77777777" w:rsidR="0025052C" w:rsidRPr="00761DF3" w:rsidRDefault="0025052C" w:rsidP="0025052C">
            <w:pPr>
              <w:rPr>
                <w:rFonts w:ascii="Calibri" w:eastAsia="Calibri" w:hAnsi="Calibri" w:cs="Calibri"/>
                <w:b/>
                <w:bCs/>
                <w:color w:val="000000"/>
                <w:sz w:val="22"/>
                <w:szCs w:val="22"/>
                <w:lang w:eastAsia="en-US"/>
              </w:rPr>
            </w:pPr>
          </w:p>
        </w:tc>
      </w:tr>
      <w:tr w:rsidR="0025052C" w:rsidRPr="00761DF3" w14:paraId="50EF23C9" w14:textId="0C92B58B" w:rsidTr="0025052C">
        <w:tc>
          <w:tcPr>
            <w:tcW w:w="846" w:type="dxa"/>
            <w:vAlign w:val="center"/>
          </w:tcPr>
          <w:p w14:paraId="34A014CB" w14:textId="77777777" w:rsidR="0025052C" w:rsidRPr="00511820" w:rsidRDefault="0025052C" w:rsidP="009C15DD">
            <w:pPr>
              <w:numPr>
                <w:ilvl w:val="0"/>
                <w:numId w:val="159"/>
              </w:numPr>
              <w:spacing w:after="200" w:line="276" w:lineRule="auto"/>
              <w:contextualSpacing/>
              <w:rPr>
                <w:rFonts w:ascii="Calibri" w:eastAsia="Calibri" w:hAnsi="Calibri"/>
                <w:color w:val="000000"/>
                <w:spacing w:val="-2"/>
                <w:sz w:val="22"/>
                <w:szCs w:val="22"/>
                <w:lang w:eastAsia="en-US"/>
              </w:rPr>
            </w:pPr>
          </w:p>
        </w:tc>
        <w:tc>
          <w:tcPr>
            <w:tcW w:w="7087" w:type="dxa"/>
            <w:vAlign w:val="center"/>
          </w:tcPr>
          <w:p w14:paraId="7C4A7ECB" w14:textId="77777777" w:rsidR="0025052C" w:rsidRPr="00761DF3" w:rsidRDefault="0025052C" w:rsidP="0025052C">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Pomiar wysycenia hemoglobiny tlenem w zakresie min. 0-100% i rozdzielczością 1%.</w:t>
            </w:r>
            <w:r w:rsidRPr="00761DF3">
              <w:rPr>
                <w:rFonts w:ascii="Calibri" w:eastAsia="Calibri" w:hAnsi="Calibri" w:cs="Calibri"/>
                <w:color w:val="000000"/>
                <w:sz w:val="22"/>
                <w:szCs w:val="22"/>
                <w:lang w:eastAsia="en-US"/>
              </w:rPr>
              <w:br/>
              <w:t>Algorytm pomiarowy odporny na niską perfuzję, wstrząsy i artefakty ruchowe.</w:t>
            </w:r>
            <w:r w:rsidRPr="00761DF3">
              <w:rPr>
                <w:rFonts w:ascii="Calibri" w:eastAsia="Calibri" w:hAnsi="Calibri" w:cs="Calibri"/>
                <w:color w:val="000000"/>
                <w:sz w:val="22"/>
                <w:szCs w:val="22"/>
                <w:lang w:eastAsia="en-US"/>
              </w:rPr>
              <w:br/>
              <w:t xml:space="preserve">Wyświetlane wartości cyfrowe saturacji i tętna oraz krzywa </w:t>
            </w:r>
            <w:proofErr w:type="spellStart"/>
            <w:r w:rsidRPr="00761DF3">
              <w:rPr>
                <w:rFonts w:ascii="Calibri" w:eastAsia="Calibri" w:hAnsi="Calibri" w:cs="Calibri"/>
                <w:color w:val="000000"/>
                <w:sz w:val="22"/>
                <w:szCs w:val="22"/>
                <w:lang w:eastAsia="en-US"/>
              </w:rPr>
              <w:t>pletyzmograficzna</w:t>
            </w:r>
            <w:proofErr w:type="spellEnd"/>
            <w:r w:rsidRPr="00761DF3">
              <w:rPr>
                <w:rFonts w:ascii="Calibri" w:eastAsia="Calibri" w:hAnsi="Calibri" w:cs="Calibri"/>
                <w:color w:val="000000"/>
                <w:sz w:val="22"/>
                <w:szCs w:val="22"/>
                <w:lang w:eastAsia="en-US"/>
              </w:rPr>
              <w:t>.</w:t>
            </w:r>
          </w:p>
        </w:tc>
        <w:tc>
          <w:tcPr>
            <w:tcW w:w="1418" w:type="dxa"/>
          </w:tcPr>
          <w:p w14:paraId="734B4752" w14:textId="77777777" w:rsidR="0025052C" w:rsidRPr="00761DF3" w:rsidRDefault="0025052C" w:rsidP="0025052C">
            <w:pPr>
              <w:spacing w:line="276" w:lineRule="auto"/>
              <w:rPr>
                <w:rFonts w:ascii="Calibri" w:eastAsia="Calibri" w:hAnsi="Calibri" w:cs="Calibri"/>
                <w:color w:val="000000"/>
                <w:sz w:val="22"/>
                <w:szCs w:val="22"/>
                <w:lang w:eastAsia="en-US"/>
              </w:rPr>
            </w:pPr>
          </w:p>
        </w:tc>
      </w:tr>
      <w:tr w:rsidR="0025052C" w:rsidRPr="00761DF3" w14:paraId="465DAACE" w14:textId="29FC0CFA" w:rsidTr="0025052C">
        <w:tc>
          <w:tcPr>
            <w:tcW w:w="846" w:type="dxa"/>
            <w:vAlign w:val="center"/>
          </w:tcPr>
          <w:p w14:paraId="013CC18C" w14:textId="77777777" w:rsidR="0025052C" w:rsidRPr="00511820" w:rsidRDefault="0025052C" w:rsidP="009C15DD">
            <w:pPr>
              <w:numPr>
                <w:ilvl w:val="0"/>
                <w:numId w:val="159"/>
              </w:numPr>
              <w:spacing w:after="200" w:line="276" w:lineRule="auto"/>
              <w:contextualSpacing/>
              <w:rPr>
                <w:rFonts w:ascii="Calibri" w:eastAsia="Calibri" w:hAnsi="Calibri"/>
                <w:color w:val="000000"/>
                <w:spacing w:val="-2"/>
                <w:sz w:val="22"/>
                <w:szCs w:val="22"/>
                <w:lang w:eastAsia="en-US"/>
              </w:rPr>
            </w:pPr>
          </w:p>
        </w:tc>
        <w:tc>
          <w:tcPr>
            <w:tcW w:w="7087" w:type="dxa"/>
            <w:vAlign w:val="center"/>
          </w:tcPr>
          <w:p w14:paraId="12D9BE13" w14:textId="77777777" w:rsidR="0025052C" w:rsidRPr="00761DF3" w:rsidRDefault="0025052C" w:rsidP="0025052C">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 xml:space="preserve">Prezentacja krzywej </w:t>
            </w:r>
            <w:proofErr w:type="spellStart"/>
            <w:r w:rsidRPr="00761DF3">
              <w:rPr>
                <w:rFonts w:ascii="Calibri" w:eastAsia="Calibri" w:hAnsi="Calibri" w:cs="Calibri"/>
                <w:color w:val="000000"/>
                <w:sz w:val="22"/>
                <w:szCs w:val="22"/>
                <w:lang w:eastAsia="en-US"/>
              </w:rPr>
              <w:t>pletyzmograficznej</w:t>
            </w:r>
            <w:proofErr w:type="spellEnd"/>
            <w:r w:rsidRPr="00761DF3">
              <w:rPr>
                <w:rFonts w:ascii="Calibri" w:eastAsia="Calibri" w:hAnsi="Calibri" w:cs="Calibri"/>
                <w:color w:val="000000"/>
                <w:sz w:val="22"/>
                <w:szCs w:val="22"/>
                <w:lang w:eastAsia="en-US"/>
              </w:rPr>
              <w:t xml:space="preserve"> i %SpO2.</w:t>
            </w:r>
          </w:p>
        </w:tc>
        <w:tc>
          <w:tcPr>
            <w:tcW w:w="1418" w:type="dxa"/>
          </w:tcPr>
          <w:p w14:paraId="458A93C8" w14:textId="77777777" w:rsidR="0025052C" w:rsidRPr="00761DF3" w:rsidRDefault="0025052C" w:rsidP="0025052C">
            <w:pPr>
              <w:spacing w:line="276" w:lineRule="auto"/>
              <w:rPr>
                <w:rFonts w:ascii="Calibri" w:eastAsia="Calibri" w:hAnsi="Calibri" w:cs="Calibri"/>
                <w:color w:val="000000"/>
                <w:sz w:val="22"/>
                <w:szCs w:val="22"/>
                <w:lang w:eastAsia="en-US"/>
              </w:rPr>
            </w:pPr>
          </w:p>
        </w:tc>
      </w:tr>
      <w:tr w:rsidR="0025052C" w:rsidRPr="00761DF3" w14:paraId="54B50FE1" w14:textId="70544C00" w:rsidTr="0025052C">
        <w:tc>
          <w:tcPr>
            <w:tcW w:w="846" w:type="dxa"/>
            <w:vAlign w:val="center"/>
          </w:tcPr>
          <w:p w14:paraId="126E8641" w14:textId="77777777" w:rsidR="0025052C" w:rsidRPr="00511820" w:rsidRDefault="0025052C" w:rsidP="009C15DD">
            <w:pPr>
              <w:numPr>
                <w:ilvl w:val="0"/>
                <w:numId w:val="159"/>
              </w:numPr>
              <w:spacing w:after="200" w:line="276" w:lineRule="auto"/>
              <w:contextualSpacing/>
              <w:rPr>
                <w:rFonts w:ascii="Calibri" w:eastAsia="Calibri" w:hAnsi="Calibri"/>
                <w:color w:val="000000"/>
                <w:spacing w:val="-2"/>
                <w:sz w:val="22"/>
                <w:szCs w:val="22"/>
                <w:lang w:eastAsia="en-US"/>
              </w:rPr>
            </w:pPr>
          </w:p>
        </w:tc>
        <w:tc>
          <w:tcPr>
            <w:tcW w:w="7087" w:type="dxa"/>
            <w:vAlign w:val="center"/>
          </w:tcPr>
          <w:p w14:paraId="35212C81" w14:textId="77777777" w:rsidR="0025052C" w:rsidRPr="00761DF3" w:rsidRDefault="0025052C" w:rsidP="0025052C">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 xml:space="preserve">Modulacja dźwięku przy zmianie wartości %SpO2. </w:t>
            </w:r>
          </w:p>
        </w:tc>
        <w:tc>
          <w:tcPr>
            <w:tcW w:w="1418" w:type="dxa"/>
          </w:tcPr>
          <w:p w14:paraId="6CF48EDD" w14:textId="77777777" w:rsidR="0025052C" w:rsidRPr="00761DF3" w:rsidRDefault="0025052C" w:rsidP="0025052C">
            <w:pPr>
              <w:spacing w:line="276" w:lineRule="auto"/>
              <w:rPr>
                <w:rFonts w:ascii="Calibri" w:eastAsia="Calibri" w:hAnsi="Calibri" w:cs="Calibri"/>
                <w:color w:val="000000"/>
                <w:sz w:val="22"/>
                <w:szCs w:val="22"/>
                <w:lang w:eastAsia="en-US"/>
              </w:rPr>
            </w:pPr>
          </w:p>
        </w:tc>
      </w:tr>
      <w:tr w:rsidR="0025052C" w:rsidRPr="00761DF3" w14:paraId="0CB78887" w14:textId="7D199FA7" w:rsidTr="0025052C">
        <w:tc>
          <w:tcPr>
            <w:tcW w:w="846" w:type="dxa"/>
            <w:vAlign w:val="center"/>
          </w:tcPr>
          <w:p w14:paraId="412EFB5D" w14:textId="77777777" w:rsidR="0025052C" w:rsidRPr="00511820" w:rsidRDefault="0025052C" w:rsidP="009C15DD">
            <w:pPr>
              <w:numPr>
                <w:ilvl w:val="0"/>
                <w:numId w:val="159"/>
              </w:numPr>
              <w:spacing w:after="200" w:line="276" w:lineRule="auto"/>
              <w:contextualSpacing/>
              <w:rPr>
                <w:rFonts w:ascii="Calibri" w:eastAsia="Calibri" w:hAnsi="Calibri"/>
                <w:color w:val="000000"/>
                <w:spacing w:val="-2"/>
                <w:sz w:val="22"/>
                <w:szCs w:val="22"/>
                <w:lang w:eastAsia="en-US"/>
              </w:rPr>
            </w:pPr>
          </w:p>
        </w:tc>
        <w:tc>
          <w:tcPr>
            <w:tcW w:w="7087" w:type="dxa"/>
            <w:vAlign w:val="center"/>
          </w:tcPr>
          <w:p w14:paraId="426DE358" w14:textId="77777777" w:rsidR="0025052C" w:rsidRPr="00761DF3" w:rsidRDefault="0025052C" w:rsidP="0025052C">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Pomiar tętna w zakresie min. 25-300bpm z dokładnością min. ±2bpm</w:t>
            </w:r>
          </w:p>
        </w:tc>
        <w:tc>
          <w:tcPr>
            <w:tcW w:w="1418" w:type="dxa"/>
          </w:tcPr>
          <w:p w14:paraId="5B0ED51C" w14:textId="77777777" w:rsidR="0025052C" w:rsidRPr="00761DF3" w:rsidRDefault="0025052C" w:rsidP="0025052C">
            <w:pPr>
              <w:spacing w:line="276" w:lineRule="auto"/>
              <w:rPr>
                <w:rFonts w:ascii="Calibri" w:eastAsia="Calibri" w:hAnsi="Calibri" w:cs="Calibri"/>
                <w:color w:val="000000"/>
                <w:sz w:val="22"/>
                <w:szCs w:val="22"/>
                <w:lang w:eastAsia="en-US"/>
              </w:rPr>
            </w:pPr>
          </w:p>
        </w:tc>
      </w:tr>
      <w:tr w:rsidR="0025052C" w:rsidRPr="00761DF3" w14:paraId="24B5BC88" w14:textId="63126E5C" w:rsidTr="0025052C">
        <w:tc>
          <w:tcPr>
            <w:tcW w:w="846" w:type="dxa"/>
            <w:vAlign w:val="center"/>
          </w:tcPr>
          <w:p w14:paraId="77FD698C" w14:textId="77777777" w:rsidR="0025052C" w:rsidRPr="00511820" w:rsidRDefault="0025052C" w:rsidP="009C15DD">
            <w:pPr>
              <w:numPr>
                <w:ilvl w:val="0"/>
                <w:numId w:val="159"/>
              </w:numPr>
              <w:spacing w:after="200" w:line="276" w:lineRule="auto"/>
              <w:contextualSpacing/>
              <w:rPr>
                <w:rFonts w:ascii="Calibri" w:eastAsia="Calibri" w:hAnsi="Calibri"/>
                <w:color w:val="000000"/>
                <w:spacing w:val="-2"/>
                <w:sz w:val="22"/>
                <w:szCs w:val="22"/>
                <w:lang w:eastAsia="en-US"/>
              </w:rPr>
            </w:pPr>
          </w:p>
        </w:tc>
        <w:tc>
          <w:tcPr>
            <w:tcW w:w="7087" w:type="dxa"/>
            <w:vAlign w:val="center"/>
          </w:tcPr>
          <w:p w14:paraId="4FC71D24" w14:textId="77777777" w:rsidR="0025052C" w:rsidRPr="00761DF3" w:rsidRDefault="0025052C" w:rsidP="0025052C">
            <w:pPr>
              <w:rPr>
                <w:rFonts w:ascii="Calibri" w:eastAsia="Calibri" w:hAnsi="Calibri" w:cs="Calibri"/>
                <w:b/>
                <w:bCs/>
                <w:sz w:val="22"/>
                <w:szCs w:val="22"/>
              </w:rPr>
            </w:pPr>
            <w:r w:rsidRPr="00761DF3">
              <w:rPr>
                <w:rFonts w:ascii="Calibri" w:eastAsia="Calibri" w:hAnsi="Calibri" w:cs="Calibri"/>
                <w:b/>
                <w:bCs/>
                <w:sz w:val="22"/>
                <w:szCs w:val="22"/>
                <w:lang w:eastAsia="en-US"/>
              </w:rPr>
              <w:t>Moduł ciśnienia nieinwazyjnego wbudowany w kardiomonitor</w:t>
            </w:r>
          </w:p>
        </w:tc>
        <w:tc>
          <w:tcPr>
            <w:tcW w:w="1418" w:type="dxa"/>
          </w:tcPr>
          <w:p w14:paraId="55209B6F" w14:textId="77777777" w:rsidR="0025052C" w:rsidRPr="00761DF3" w:rsidRDefault="0025052C" w:rsidP="0025052C">
            <w:pPr>
              <w:rPr>
                <w:rFonts w:ascii="Calibri" w:eastAsia="Calibri" w:hAnsi="Calibri" w:cs="Calibri"/>
                <w:b/>
                <w:bCs/>
                <w:sz w:val="22"/>
                <w:szCs w:val="22"/>
                <w:lang w:eastAsia="en-US"/>
              </w:rPr>
            </w:pPr>
          </w:p>
        </w:tc>
      </w:tr>
      <w:tr w:rsidR="0025052C" w:rsidRPr="00761DF3" w14:paraId="674B1C71" w14:textId="5EF7CD42" w:rsidTr="0025052C">
        <w:tc>
          <w:tcPr>
            <w:tcW w:w="846" w:type="dxa"/>
            <w:vAlign w:val="center"/>
          </w:tcPr>
          <w:p w14:paraId="6B0E67B3" w14:textId="77777777" w:rsidR="0025052C" w:rsidRPr="00511820" w:rsidRDefault="0025052C" w:rsidP="009C15DD">
            <w:pPr>
              <w:numPr>
                <w:ilvl w:val="0"/>
                <w:numId w:val="159"/>
              </w:numPr>
              <w:spacing w:after="200" w:line="276" w:lineRule="auto"/>
              <w:contextualSpacing/>
              <w:rPr>
                <w:rFonts w:ascii="Calibri" w:eastAsia="Calibri" w:hAnsi="Calibri"/>
                <w:color w:val="000000"/>
                <w:spacing w:val="-2"/>
                <w:sz w:val="22"/>
                <w:szCs w:val="22"/>
                <w:lang w:eastAsia="en-US"/>
              </w:rPr>
            </w:pPr>
          </w:p>
        </w:tc>
        <w:tc>
          <w:tcPr>
            <w:tcW w:w="7087" w:type="dxa"/>
            <w:vAlign w:val="center"/>
          </w:tcPr>
          <w:p w14:paraId="22AD2402" w14:textId="77777777" w:rsidR="0025052C" w:rsidRPr="00761DF3" w:rsidRDefault="0025052C" w:rsidP="0025052C">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Pomiar ciśnienia tętniczego metodą oscylometryczną.</w:t>
            </w:r>
          </w:p>
        </w:tc>
        <w:tc>
          <w:tcPr>
            <w:tcW w:w="1418" w:type="dxa"/>
          </w:tcPr>
          <w:p w14:paraId="638A584F" w14:textId="77777777" w:rsidR="0025052C" w:rsidRPr="00761DF3" w:rsidRDefault="0025052C" w:rsidP="0025052C">
            <w:pPr>
              <w:spacing w:line="276" w:lineRule="auto"/>
              <w:rPr>
                <w:rFonts w:ascii="Calibri" w:eastAsia="Calibri" w:hAnsi="Calibri" w:cs="Calibri"/>
                <w:color w:val="000000"/>
                <w:sz w:val="22"/>
                <w:szCs w:val="22"/>
                <w:lang w:eastAsia="en-US"/>
              </w:rPr>
            </w:pPr>
          </w:p>
        </w:tc>
      </w:tr>
      <w:tr w:rsidR="0025052C" w:rsidRPr="00761DF3" w14:paraId="0413B6ED" w14:textId="4D6AA7CA" w:rsidTr="0025052C">
        <w:tc>
          <w:tcPr>
            <w:tcW w:w="846" w:type="dxa"/>
            <w:vAlign w:val="center"/>
          </w:tcPr>
          <w:p w14:paraId="478F1256" w14:textId="77777777" w:rsidR="0025052C" w:rsidRPr="00511820" w:rsidRDefault="0025052C" w:rsidP="009C15DD">
            <w:pPr>
              <w:numPr>
                <w:ilvl w:val="0"/>
                <w:numId w:val="159"/>
              </w:numPr>
              <w:spacing w:after="200" w:line="276" w:lineRule="auto"/>
              <w:contextualSpacing/>
              <w:rPr>
                <w:rFonts w:ascii="Calibri" w:eastAsia="Calibri" w:hAnsi="Calibri"/>
                <w:color w:val="000000"/>
                <w:spacing w:val="-2"/>
                <w:sz w:val="22"/>
                <w:szCs w:val="22"/>
                <w:lang w:eastAsia="en-US"/>
              </w:rPr>
            </w:pPr>
          </w:p>
        </w:tc>
        <w:tc>
          <w:tcPr>
            <w:tcW w:w="7087" w:type="dxa"/>
            <w:vAlign w:val="center"/>
          </w:tcPr>
          <w:p w14:paraId="56BF4DAD" w14:textId="77777777" w:rsidR="0025052C" w:rsidRPr="00761DF3" w:rsidRDefault="0025052C" w:rsidP="0025052C">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Pomiar ręczny, automatyczny oraz ciągły (min. 5 minut)</w:t>
            </w:r>
          </w:p>
        </w:tc>
        <w:tc>
          <w:tcPr>
            <w:tcW w:w="1418" w:type="dxa"/>
          </w:tcPr>
          <w:p w14:paraId="0FB3C91A" w14:textId="77777777" w:rsidR="0025052C" w:rsidRPr="00761DF3" w:rsidRDefault="0025052C" w:rsidP="0025052C">
            <w:pPr>
              <w:spacing w:line="276" w:lineRule="auto"/>
              <w:rPr>
                <w:rFonts w:ascii="Calibri" w:eastAsia="Calibri" w:hAnsi="Calibri" w:cs="Calibri"/>
                <w:color w:val="000000"/>
                <w:sz w:val="22"/>
                <w:szCs w:val="22"/>
                <w:lang w:eastAsia="en-US"/>
              </w:rPr>
            </w:pPr>
          </w:p>
        </w:tc>
      </w:tr>
      <w:tr w:rsidR="0025052C" w:rsidRPr="00761DF3" w14:paraId="1480D251" w14:textId="7F36A051" w:rsidTr="0025052C">
        <w:tc>
          <w:tcPr>
            <w:tcW w:w="846" w:type="dxa"/>
            <w:vAlign w:val="center"/>
          </w:tcPr>
          <w:p w14:paraId="035D43BF" w14:textId="77777777" w:rsidR="0025052C" w:rsidRPr="00511820" w:rsidRDefault="0025052C" w:rsidP="009C15DD">
            <w:pPr>
              <w:numPr>
                <w:ilvl w:val="0"/>
                <w:numId w:val="159"/>
              </w:numPr>
              <w:spacing w:after="200" w:line="276" w:lineRule="auto"/>
              <w:contextualSpacing/>
              <w:rPr>
                <w:rFonts w:ascii="Calibri" w:eastAsia="Calibri" w:hAnsi="Calibri"/>
                <w:color w:val="000000"/>
                <w:spacing w:val="-2"/>
                <w:sz w:val="22"/>
                <w:szCs w:val="22"/>
                <w:lang w:eastAsia="en-US"/>
              </w:rPr>
            </w:pPr>
          </w:p>
        </w:tc>
        <w:tc>
          <w:tcPr>
            <w:tcW w:w="7087" w:type="dxa"/>
            <w:vAlign w:val="center"/>
          </w:tcPr>
          <w:p w14:paraId="2BFC98DB" w14:textId="77777777" w:rsidR="0025052C" w:rsidRPr="00761DF3" w:rsidRDefault="0025052C" w:rsidP="0025052C">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 xml:space="preserve">Pomiar automatyczny z regulowanym interwałem w zakresie min. 1 - 480 min. </w:t>
            </w:r>
          </w:p>
        </w:tc>
        <w:tc>
          <w:tcPr>
            <w:tcW w:w="1418" w:type="dxa"/>
          </w:tcPr>
          <w:p w14:paraId="6DB13444" w14:textId="77777777" w:rsidR="0025052C" w:rsidRPr="00761DF3" w:rsidRDefault="0025052C" w:rsidP="0025052C">
            <w:pPr>
              <w:spacing w:line="276" w:lineRule="auto"/>
              <w:rPr>
                <w:rFonts w:ascii="Calibri" w:eastAsia="Calibri" w:hAnsi="Calibri" w:cs="Calibri"/>
                <w:color w:val="000000"/>
                <w:sz w:val="22"/>
                <w:szCs w:val="22"/>
                <w:lang w:eastAsia="en-US"/>
              </w:rPr>
            </w:pPr>
          </w:p>
        </w:tc>
      </w:tr>
      <w:tr w:rsidR="0025052C" w:rsidRPr="00761DF3" w14:paraId="3373EE5D" w14:textId="422F03D2" w:rsidTr="0025052C">
        <w:tc>
          <w:tcPr>
            <w:tcW w:w="846" w:type="dxa"/>
            <w:vAlign w:val="center"/>
          </w:tcPr>
          <w:p w14:paraId="2D112F37" w14:textId="77777777" w:rsidR="0025052C" w:rsidRPr="00511820" w:rsidRDefault="0025052C" w:rsidP="009C15DD">
            <w:pPr>
              <w:numPr>
                <w:ilvl w:val="0"/>
                <w:numId w:val="159"/>
              </w:numPr>
              <w:spacing w:after="200" w:line="276" w:lineRule="auto"/>
              <w:contextualSpacing/>
              <w:rPr>
                <w:rFonts w:ascii="Calibri" w:eastAsia="Calibri" w:hAnsi="Calibri"/>
                <w:color w:val="000000"/>
                <w:spacing w:val="-2"/>
                <w:sz w:val="22"/>
                <w:szCs w:val="22"/>
                <w:lang w:eastAsia="en-US"/>
              </w:rPr>
            </w:pPr>
          </w:p>
        </w:tc>
        <w:tc>
          <w:tcPr>
            <w:tcW w:w="7087" w:type="dxa"/>
            <w:vAlign w:val="center"/>
          </w:tcPr>
          <w:p w14:paraId="074D16E4" w14:textId="77777777" w:rsidR="0025052C" w:rsidRPr="00761DF3" w:rsidRDefault="0025052C" w:rsidP="0025052C">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Wyświetlanie min. 10 ostatnich pomiarów.</w:t>
            </w:r>
          </w:p>
        </w:tc>
        <w:tc>
          <w:tcPr>
            <w:tcW w:w="1418" w:type="dxa"/>
          </w:tcPr>
          <w:p w14:paraId="20B27784" w14:textId="77777777" w:rsidR="0025052C" w:rsidRPr="00761DF3" w:rsidRDefault="0025052C" w:rsidP="0025052C">
            <w:pPr>
              <w:spacing w:line="276" w:lineRule="auto"/>
              <w:rPr>
                <w:rFonts w:ascii="Calibri" w:eastAsia="Calibri" w:hAnsi="Calibri" w:cs="Calibri"/>
                <w:color w:val="000000"/>
                <w:sz w:val="22"/>
                <w:szCs w:val="22"/>
                <w:lang w:eastAsia="en-US"/>
              </w:rPr>
            </w:pPr>
          </w:p>
        </w:tc>
      </w:tr>
      <w:tr w:rsidR="0025052C" w:rsidRPr="00761DF3" w14:paraId="32AEF9FE" w14:textId="799FCFD4" w:rsidTr="0025052C">
        <w:tc>
          <w:tcPr>
            <w:tcW w:w="846" w:type="dxa"/>
            <w:vAlign w:val="center"/>
          </w:tcPr>
          <w:p w14:paraId="018C2ED8" w14:textId="77777777" w:rsidR="0025052C" w:rsidRPr="00511820" w:rsidRDefault="0025052C" w:rsidP="009C15DD">
            <w:pPr>
              <w:numPr>
                <w:ilvl w:val="0"/>
                <w:numId w:val="159"/>
              </w:numPr>
              <w:spacing w:after="200" w:line="276" w:lineRule="auto"/>
              <w:contextualSpacing/>
              <w:rPr>
                <w:rFonts w:ascii="Calibri" w:eastAsia="Calibri" w:hAnsi="Calibri"/>
                <w:color w:val="000000"/>
                <w:spacing w:val="-2"/>
                <w:sz w:val="22"/>
                <w:szCs w:val="22"/>
                <w:lang w:eastAsia="en-US"/>
              </w:rPr>
            </w:pPr>
          </w:p>
        </w:tc>
        <w:tc>
          <w:tcPr>
            <w:tcW w:w="7087" w:type="dxa"/>
            <w:vAlign w:val="center"/>
          </w:tcPr>
          <w:p w14:paraId="79EDCBC3" w14:textId="77777777" w:rsidR="0025052C" w:rsidRPr="00761DF3" w:rsidRDefault="0025052C" w:rsidP="0025052C">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Funkcja zaprogramowania sekwencji pomiarowej z programowaniem odstępów między pomiarami min. od 1 minuty do 8 godzin dla min 15 różnych wartości. Podać zakres i liczbę programowanych wartości.</w:t>
            </w:r>
          </w:p>
        </w:tc>
        <w:tc>
          <w:tcPr>
            <w:tcW w:w="1418" w:type="dxa"/>
          </w:tcPr>
          <w:p w14:paraId="02F4DFCC" w14:textId="77777777" w:rsidR="0025052C" w:rsidRPr="00761DF3" w:rsidRDefault="0025052C" w:rsidP="0025052C">
            <w:pPr>
              <w:spacing w:line="276" w:lineRule="auto"/>
              <w:rPr>
                <w:rFonts w:ascii="Calibri" w:eastAsia="Calibri" w:hAnsi="Calibri" w:cs="Calibri"/>
                <w:color w:val="000000"/>
                <w:sz w:val="22"/>
                <w:szCs w:val="22"/>
                <w:lang w:eastAsia="en-US"/>
              </w:rPr>
            </w:pPr>
          </w:p>
        </w:tc>
      </w:tr>
      <w:tr w:rsidR="0025052C" w:rsidRPr="00761DF3" w14:paraId="14D3EE4B" w14:textId="073A3841" w:rsidTr="0025052C">
        <w:tc>
          <w:tcPr>
            <w:tcW w:w="846" w:type="dxa"/>
            <w:vAlign w:val="center"/>
          </w:tcPr>
          <w:p w14:paraId="7DB957EA" w14:textId="77777777" w:rsidR="0025052C" w:rsidRPr="00511820" w:rsidRDefault="0025052C" w:rsidP="009C15DD">
            <w:pPr>
              <w:numPr>
                <w:ilvl w:val="0"/>
                <w:numId w:val="159"/>
              </w:numPr>
              <w:spacing w:after="200" w:line="276" w:lineRule="auto"/>
              <w:contextualSpacing/>
              <w:rPr>
                <w:rFonts w:ascii="Calibri" w:eastAsia="Calibri" w:hAnsi="Calibri"/>
                <w:color w:val="000000"/>
                <w:spacing w:val="-2"/>
                <w:sz w:val="22"/>
                <w:szCs w:val="22"/>
                <w:lang w:eastAsia="en-US"/>
              </w:rPr>
            </w:pPr>
          </w:p>
        </w:tc>
        <w:tc>
          <w:tcPr>
            <w:tcW w:w="7087" w:type="dxa"/>
            <w:vAlign w:val="center"/>
          </w:tcPr>
          <w:p w14:paraId="4A6EB99F" w14:textId="77777777" w:rsidR="0025052C" w:rsidRPr="00761DF3" w:rsidRDefault="0025052C" w:rsidP="0025052C">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 xml:space="preserve">Prezentacja wartości: skurczowej, rozkurczowej oraz </w:t>
            </w:r>
            <w:proofErr w:type="gramStart"/>
            <w:r w:rsidRPr="00761DF3">
              <w:rPr>
                <w:rFonts w:ascii="Calibri" w:eastAsia="Calibri" w:hAnsi="Calibri" w:cs="Calibri"/>
                <w:color w:val="000000"/>
                <w:sz w:val="22"/>
                <w:szCs w:val="22"/>
                <w:lang w:eastAsia="en-US"/>
              </w:rPr>
              <w:t>średniej .</w:t>
            </w:r>
            <w:proofErr w:type="gramEnd"/>
          </w:p>
        </w:tc>
        <w:tc>
          <w:tcPr>
            <w:tcW w:w="1418" w:type="dxa"/>
          </w:tcPr>
          <w:p w14:paraId="5F8CD05C" w14:textId="77777777" w:rsidR="0025052C" w:rsidRPr="00761DF3" w:rsidRDefault="0025052C" w:rsidP="0025052C">
            <w:pPr>
              <w:spacing w:line="276" w:lineRule="auto"/>
              <w:rPr>
                <w:rFonts w:ascii="Calibri" w:eastAsia="Calibri" w:hAnsi="Calibri" w:cs="Calibri"/>
                <w:color w:val="000000"/>
                <w:sz w:val="22"/>
                <w:szCs w:val="22"/>
                <w:lang w:eastAsia="en-US"/>
              </w:rPr>
            </w:pPr>
          </w:p>
        </w:tc>
      </w:tr>
      <w:tr w:rsidR="0025052C" w:rsidRPr="00761DF3" w14:paraId="46C7D83D" w14:textId="3822337A" w:rsidTr="0025052C">
        <w:tc>
          <w:tcPr>
            <w:tcW w:w="846" w:type="dxa"/>
            <w:vAlign w:val="center"/>
          </w:tcPr>
          <w:p w14:paraId="21696B72" w14:textId="77777777" w:rsidR="0025052C" w:rsidRPr="00511820" w:rsidRDefault="0025052C" w:rsidP="009C15DD">
            <w:pPr>
              <w:numPr>
                <w:ilvl w:val="0"/>
                <w:numId w:val="159"/>
              </w:numPr>
              <w:spacing w:after="200" w:line="276" w:lineRule="auto"/>
              <w:contextualSpacing/>
              <w:rPr>
                <w:rFonts w:ascii="Calibri" w:eastAsia="Calibri" w:hAnsi="Calibri"/>
                <w:color w:val="000000"/>
                <w:spacing w:val="-2"/>
                <w:sz w:val="22"/>
                <w:szCs w:val="22"/>
                <w:lang w:eastAsia="en-US"/>
              </w:rPr>
            </w:pPr>
          </w:p>
        </w:tc>
        <w:tc>
          <w:tcPr>
            <w:tcW w:w="7087" w:type="dxa"/>
            <w:vAlign w:val="center"/>
          </w:tcPr>
          <w:p w14:paraId="644BB0BB" w14:textId="77777777" w:rsidR="0025052C" w:rsidRPr="00761DF3" w:rsidRDefault="0025052C" w:rsidP="0025052C">
            <w:pPr>
              <w:rPr>
                <w:rFonts w:ascii="Calibri" w:eastAsia="Calibri" w:hAnsi="Calibri" w:cs="Calibri"/>
                <w:color w:val="000000"/>
                <w:sz w:val="22"/>
                <w:szCs w:val="22"/>
              </w:rPr>
            </w:pPr>
            <w:r w:rsidRPr="00761DF3">
              <w:rPr>
                <w:rFonts w:ascii="Calibri" w:eastAsia="Calibri" w:hAnsi="Calibri" w:cs="Calibri"/>
                <w:color w:val="000000"/>
                <w:sz w:val="22"/>
                <w:szCs w:val="22"/>
                <w:lang w:eastAsia="en-US"/>
              </w:rPr>
              <w:t>Zakres pomiaru ciśnienia min. 10-290 mmHg</w:t>
            </w:r>
          </w:p>
        </w:tc>
        <w:tc>
          <w:tcPr>
            <w:tcW w:w="1418" w:type="dxa"/>
          </w:tcPr>
          <w:p w14:paraId="131DA69D" w14:textId="77777777" w:rsidR="0025052C" w:rsidRPr="00761DF3" w:rsidRDefault="0025052C" w:rsidP="0025052C">
            <w:pPr>
              <w:rPr>
                <w:rFonts w:ascii="Calibri" w:eastAsia="Calibri" w:hAnsi="Calibri" w:cs="Calibri"/>
                <w:color w:val="000000"/>
                <w:sz w:val="22"/>
                <w:szCs w:val="22"/>
                <w:lang w:eastAsia="en-US"/>
              </w:rPr>
            </w:pPr>
          </w:p>
        </w:tc>
      </w:tr>
      <w:tr w:rsidR="0025052C" w:rsidRPr="00761DF3" w14:paraId="4F486187" w14:textId="738D9FF6" w:rsidTr="0025052C">
        <w:tc>
          <w:tcPr>
            <w:tcW w:w="846" w:type="dxa"/>
            <w:vAlign w:val="center"/>
          </w:tcPr>
          <w:p w14:paraId="7BBF81FC" w14:textId="77777777" w:rsidR="0025052C" w:rsidRPr="00511820" w:rsidRDefault="0025052C" w:rsidP="009C15DD">
            <w:pPr>
              <w:numPr>
                <w:ilvl w:val="0"/>
                <w:numId w:val="159"/>
              </w:numPr>
              <w:spacing w:after="200" w:line="276" w:lineRule="auto"/>
              <w:contextualSpacing/>
              <w:rPr>
                <w:rFonts w:ascii="Calibri" w:eastAsia="Calibri" w:hAnsi="Calibri"/>
                <w:color w:val="000000"/>
                <w:spacing w:val="-2"/>
                <w:sz w:val="22"/>
                <w:szCs w:val="22"/>
                <w:lang w:eastAsia="en-US"/>
              </w:rPr>
            </w:pPr>
          </w:p>
        </w:tc>
        <w:tc>
          <w:tcPr>
            <w:tcW w:w="7087" w:type="dxa"/>
            <w:vAlign w:val="center"/>
          </w:tcPr>
          <w:p w14:paraId="7CEA9AFA" w14:textId="77777777" w:rsidR="0025052C" w:rsidRPr="00761DF3" w:rsidRDefault="0025052C" w:rsidP="0025052C">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Pomiar wartości pulsu z mankietu</w:t>
            </w:r>
          </w:p>
        </w:tc>
        <w:tc>
          <w:tcPr>
            <w:tcW w:w="1418" w:type="dxa"/>
          </w:tcPr>
          <w:p w14:paraId="1B3E92C9" w14:textId="77777777" w:rsidR="0025052C" w:rsidRPr="00761DF3" w:rsidRDefault="0025052C" w:rsidP="0025052C">
            <w:pPr>
              <w:spacing w:line="276" w:lineRule="auto"/>
              <w:rPr>
                <w:rFonts w:ascii="Calibri" w:eastAsia="Calibri" w:hAnsi="Calibri" w:cs="Calibri"/>
                <w:color w:val="000000"/>
                <w:sz w:val="22"/>
                <w:szCs w:val="22"/>
                <w:lang w:eastAsia="en-US"/>
              </w:rPr>
            </w:pPr>
          </w:p>
        </w:tc>
      </w:tr>
      <w:tr w:rsidR="0025052C" w:rsidRPr="00761DF3" w14:paraId="710D0E54" w14:textId="4A91EA95" w:rsidTr="0025052C">
        <w:tc>
          <w:tcPr>
            <w:tcW w:w="846" w:type="dxa"/>
            <w:vAlign w:val="center"/>
          </w:tcPr>
          <w:p w14:paraId="26D269DC" w14:textId="77777777" w:rsidR="0025052C" w:rsidRPr="00511820" w:rsidRDefault="0025052C" w:rsidP="009C15DD">
            <w:pPr>
              <w:numPr>
                <w:ilvl w:val="0"/>
                <w:numId w:val="159"/>
              </w:numPr>
              <w:spacing w:after="200" w:line="276" w:lineRule="auto"/>
              <w:contextualSpacing/>
              <w:rPr>
                <w:rFonts w:ascii="Calibri" w:eastAsia="Calibri" w:hAnsi="Calibri"/>
                <w:color w:val="000000"/>
                <w:spacing w:val="-2"/>
                <w:sz w:val="22"/>
                <w:szCs w:val="22"/>
                <w:lang w:eastAsia="en-US"/>
              </w:rPr>
            </w:pPr>
          </w:p>
        </w:tc>
        <w:tc>
          <w:tcPr>
            <w:tcW w:w="7087" w:type="dxa"/>
            <w:vAlign w:val="center"/>
          </w:tcPr>
          <w:p w14:paraId="7133F363" w14:textId="77777777" w:rsidR="0025052C" w:rsidRPr="00761DF3" w:rsidRDefault="0025052C" w:rsidP="0025052C">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Pomiar rytmu serca: min. 40-240</w:t>
            </w:r>
            <w:proofErr w:type="gramStart"/>
            <w:r w:rsidRPr="00761DF3">
              <w:rPr>
                <w:rFonts w:ascii="Calibri" w:eastAsia="Calibri" w:hAnsi="Calibri" w:cs="Calibri"/>
                <w:color w:val="000000"/>
                <w:sz w:val="22"/>
                <w:szCs w:val="22"/>
                <w:lang w:eastAsia="en-US"/>
              </w:rPr>
              <w:t>ud./</w:t>
            </w:r>
            <w:proofErr w:type="gramEnd"/>
            <w:r w:rsidRPr="00761DF3">
              <w:rPr>
                <w:rFonts w:ascii="Calibri" w:eastAsia="Calibri" w:hAnsi="Calibri" w:cs="Calibri"/>
                <w:color w:val="000000"/>
                <w:sz w:val="22"/>
                <w:szCs w:val="22"/>
                <w:lang w:eastAsia="en-US"/>
              </w:rPr>
              <w:t>min</w:t>
            </w:r>
          </w:p>
        </w:tc>
        <w:tc>
          <w:tcPr>
            <w:tcW w:w="1418" w:type="dxa"/>
          </w:tcPr>
          <w:p w14:paraId="5AE12D7E" w14:textId="77777777" w:rsidR="0025052C" w:rsidRPr="00761DF3" w:rsidRDefault="0025052C" w:rsidP="0025052C">
            <w:pPr>
              <w:spacing w:line="276" w:lineRule="auto"/>
              <w:rPr>
                <w:rFonts w:ascii="Calibri" w:eastAsia="Calibri" w:hAnsi="Calibri" w:cs="Calibri"/>
                <w:color w:val="000000"/>
                <w:sz w:val="22"/>
                <w:szCs w:val="22"/>
                <w:lang w:eastAsia="en-US"/>
              </w:rPr>
            </w:pPr>
          </w:p>
        </w:tc>
      </w:tr>
      <w:tr w:rsidR="0025052C" w:rsidRPr="00761DF3" w14:paraId="39ECA70E" w14:textId="0B9B3309" w:rsidTr="0025052C">
        <w:tc>
          <w:tcPr>
            <w:tcW w:w="846" w:type="dxa"/>
            <w:vAlign w:val="center"/>
          </w:tcPr>
          <w:p w14:paraId="1CEBA5FA" w14:textId="77777777" w:rsidR="0025052C" w:rsidRPr="00511820" w:rsidRDefault="0025052C" w:rsidP="009C15DD">
            <w:pPr>
              <w:numPr>
                <w:ilvl w:val="0"/>
                <w:numId w:val="159"/>
              </w:numPr>
              <w:spacing w:after="200" w:line="276" w:lineRule="auto"/>
              <w:contextualSpacing/>
              <w:rPr>
                <w:rFonts w:ascii="Calibri" w:eastAsia="Calibri" w:hAnsi="Calibri"/>
                <w:color w:val="000000"/>
                <w:spacing w:val="-2"/>
                <w:sz w:val="22"/>
                <w:szCs w:val="22"/>
                <w:lang w:eastAsia="en-US"/>
              </w:rPr>
            </w:pPr>
          </w:p>
        </w:tc>
        <w:tc>
          <w:tcPr>
            <w:tcW w:w="7087" w:type="dxa"/>
            <w:vAlign w:val="center"/>
          </w:tcPr>
          <w:p w14:paraId="174B2C3C" w14:textId="77777777" w:rsidR="0025052C" w:rsidRPr="00761DF3" w:rsidRDefault="0025052C" w:rsidP="0025052C">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 xml:space="preserve">Alarm </w:t>
            </w:r>
            <w:proofErr w:type="spellStart"/>
            <w:r w:rsidRPr="00761DF3">
              <w:rPr>
                <w:rFonts w:ascii="Calibri" w:eastAsia="Calibri" w:hAnsi="Calibri" w:cs="Calibri"/>
                <w:color w:val="000000"/>
                <w:sz w:val="22"/>
                <w:szCs w:val="22"/>
                <w:lang w:eastAsia="en-US"/>
              </w:rPr>
              <w:t>desaturacji</w:t>
            </w:r>
            <w:proofErr w:type="spellEnd"/>
          </w:p>
        </w:tc>
        <w:tc>
          <w:tcPr>
            <w:tcW w:w="1418" w:type="dxa"/>
          </w:tcPr>
          <w:p w14:paraId="5C01A833" w14:textId="77777777" w:rsidR="0025052C" w:rsidRPr="00761DF3" w:rsidRDefault="0025052C" w:rsidP="0025052C">
            <w:pPr>
              <w:spacing w:line="276" w:lineRule="auto"/>
              <w:rPr>
                <w:rFonts w:ascii="Calibri" w:eastAsia="Calibri" w:hAnsi="Calibri" w:cs="Calibri"/>
                <w:color w:val="000000"/>
                <w:sz w:val="22"/>
                <w:szCs w:val="22"/>
                <w:lang w:eastAsia="en-US"/>
              </w:rPr>
            </w:pPr>
          </w:p>
        </w:tc>
      </w:tr>
      <w:tr w:rsidR="0025052C" w:rsidRPr="00761DF3" w14:paraId="661F4D23" w14:textId="469E94C1" w:rsidTr="0025052C">
        <w:tc>
          <w:tcPr>
            <w:tcW w:w="846" w:type="dxa"/>
            <w:vAlign w:val="center"/>
          </w:tcPr>
          <w:p w14:paraId="46D192D6" w14:textId="77777777" w:rsidR="0025052C" w:rsidRPr="00511820" w:rsidRDefault="0025052C" w:rsidP="009C15DD">
            <w:pPr>
              <w:numPr>
                <w:ilvl w:val="0"/>
                <w:numId w:val="159"/>
              </w:numPr>
              <w:spacing w:after="200" w:line="276" w:lineRule="auto"/>
              <w:contextualSpacing/>
              <w:rPr>
                <w:rFonts w:ascii="Calibri" w:eastAsia="Calibri" w:hAnsi="Calibri"/>
                <w:color w:val="000000"/>
                <w:spacing w:val="-2"/>
                <w:sz w:val="22"/>
                <w:szCs w:val="22"/>
                <w:lang w:eastAsia="en-US"/>
              </w:rPr>
            </w:pPr>
          </w:p>
        </w:tc>
        <w:tc>
          <w:tcPr>
            <w:tcW w:w="7087" w:type="dxa"/>
            <w:vAlign w:val="center"/>
          </w:tcPr>
          <w:p w14:paraId="70FAF1E8" w14:textId="77777777" w:rsidR="0025052C" w:rsidRPr="00761DF3" w:rsidRDefault="0025052C" w:rsidP="0025052C">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Możliwość pomiaru ciśnienia metodą nieinwazyjną na tej samej kończynie co pomiar SpO2 bez wywoływania alarmu SpO2</w:t>
            </w:r>
          </w:p>
        </w:tc>
        <w:tc>
          <w:tcPr>
            <w:tcW w:w="1418" w:type="dxa"/>
          </w:tcPr>
          <w:p w14:paraId="4CBD7CFD" w14:textId="77777777" w:rsidR="0025052C" w:rsidRPr="00761DF3" w:rsidRDefault="0025052C" w:rsidP="0025052C">
            <w:pPr>
              <w:spacing w:line="276" w:lineRule="auto"/>
              <w:rPr>
                <w:rFonts w:ascii="Calibri" w:eastAsia="Calibri" w:hAnsi="Calibri" w:cs="Calibri"/>
                <w:color w:val="000000"/>
                <w:sz w:val="22"/>
                <w:szCs w:val="22"/>
                <w:lang w:eastAsia="en-US"/>
              </w:rPr>
            </w:pPr>
          </w:p>
        </w:tc>
      </w:tr>
      <w:tr w:rsidR="0025052C" w:rsidRPr="00761DF3" w14:paraId="74A2F126" w14:textId="1C70DDB0" w:rsidTr="0025052C">
        <w:tc>
          <w:tcPr>
            <w:tcW w:w="846" w:type="dxa"/>
            <w:vAlign w:val="center"/>
          </w:tcPr>
          <w:p w14:paraId="59DF1B4B" w14:textId="77777777" w:rsidR="0025052C" w:rsidRPr="00511820" w:rsidRDefault="0025052C" w:rsidP="009C15DD">
            <w:pPr>
              <w:numPr>
                <w:ilvl w:val="0"/>
                <w:numId w:val="159"/>
              </w:numPr>
              <w:spacing w:after="200" w:line="276" w:lineRule="auto"/>
              <w:contextualSpacing/>
              <w:rPr>
                <w:rFonts w:ascii="Calibri" w:eastAsia="Calibri" w:hAnsi="Calibri"/>
                <w:color w:val="000000"/>
                <w:spacing w:val="-2"/>
                <w:sz w:val="22"/>
                <w:szCs w:val="22"/>
                <w:lang w:eastAsia="en-US"/>
              </w:rPr>
            </w:pPr>
          </w:p>
        </w:tc>
        <w:tc>
          <w:tcPr>
            <w:tcW w:w="7087" w:type="dxa"/>
            <w:vAlign w:val="center"/>
          </w:tcPr>
          <w:p w14:paraId="5F26F572" w14:textId="77777777" w:rsidR="0025052C" w:rsidRPr="00761DF3" w:rsidRDefault="0025052C" w:rsidP="0025052C">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Tryb automatycznego czyszczenia modułu NIBP oraz przewodu NIBP. W trakcie trwania procesu wyświetlana na ekranie monitora informacja o trwającym procesie wraz z prezentacją pozostałego czas trwania oraz aktualnego ciśnienia.</w:t>
            </w:r>
          </w:p>
        </w:tc>
        <w:tc>
          <w:tcPr>
            <w:tcW w:w="1418" w:type="dxa"/>
          </w:tcPr>
          <w:p w14:paraId="30F5725E" w14:textId="77777777" w:rsidR="0025052C" w:rsidRPr="00761DF3" w:rsidRDefault="0025052C" w:rsidP="0025052C">
            <w:pPr>
              <w:spacing w:line="276" w:lineRule="auto"/>
              <w:rPr>
                <w:rFonts w:ascii="Calibri" w:eastAsia="Calibri" w:hAnsi="Calibri" w:cs="Calibri"/>
                <w:color w:val="000000"/>
                <w:sz w:val="22"/>
                <w:szCs w:val="22"/>
                <w:lang w:eastAsia="en-US"/>
              </w:rPr>
            </w:pPr>
          </w:p>
        </w:tc>
      </w:tr>
      <w:tr w:rsidR="0025052C" w:rsidRPr="00761DF3" w14:paraId="223B370C" w14:textId="53315A49" w:rsidTr="0025052C">
        <w:tc>
          <w:tcPr>
            <w:tcW w:w="846" w:type="dxa"/>
            <w:vAlign w:val="center"/>
          </w:tcPr>
          <w:p w14:paraId="2A0A3DBC" w14:textId="77777777" w:rsidR="0025052C" w:rsidRPr="00511820" w:rsidRDefault="0025052C" w:rsidP="009C15DD">
            <w:pPr>
              <w:numPr>
                <w:ilvl w:val="0"/>
                <w:numId w:val="159"/>
              </w:numPr>
              <w:spacing w:after="200" w:line="276" w:lineRule="auto"/>
              <w:contextualSpacing/>
              <w:rPr>
                <w:rFonts w:ascii="Calibri" w:eastAsia="Calibri" w:hAnsi="Calibri"/>
                <w:color w:val="000000"/>
                <w:spacing w:val="-2"/>
                <w:sz w:val="22"/>
                <w:szCs w:val="22"/>
                <w:lang w:eastAsia="en-US"/>
              </w:rPr>
            </w:pPr>
          </w:p>
        </w:tc>
        <w:tc>
          <w:tcPr>
            <w:tcW w:w="7087" w:type="dxa"/>
            <w:vAlign w:val="center"/>
          </w:tcPr>
          <w:p w14:paraId="65EF23BF" w14:textId="77777777" w:rsidR="0025052C" w:rsidRPr="00761DF3" w:rsidRDefault="0025052C" w:rsidP="0025052C">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 xml:space="preserve">Moduł wyposażony w filtr </w:t>
            </w:r>
            <w:proofErr w:type="spellStart"/>
            <w:r w:rsidRPr="00761DF3">
              <w:rPr>
                <w:rFonts w:ascii="Calibri" w:eastAsia="Calibri" w:hAnsi="Calibri" w:cs="Calibri"/>
                <w:color w:val="000000"/>
                <w:sz w:val="22"/>
                <w:szCs w:val="22"/>
                <w:lang w:eastAsia="en-US"/>
              </w:rPr>
              <w:t>przeciwkurzowy</w:t>
            </w:r>
            <w:proofErr w:type="spellEnd"/>
            <w:r w:rsidRPr="00761DF3">
              <w:rPr>
                <w:rFonts w:ascii="Calibri" w:eastAsia="Calibri" w:hAnsi="Calibri" w:cs="Calibri"/>
                <w:color w:val="000000"/>
                <w:sz w:val="22"/>
                <w:szCs w:val="22"/>
                <w:lang w:eastAsia="en-US"/>
              </w:rPr>
              <w:t xml:space="preserve"> dodatkowo zapobiegający gromadzeniu się kurzu, który powoduje nieprawidłowe pomiary ciśnienia</w:t>
            </w:r>
          </w:p>
        </w:tc>
        <w:tc>
          <w:tcPr>
            <w:tcW w:w="1418" w:type="dxa"/>
          </w:tcPr>
          <w:p w14:paraId="27619011" w14:textId="77777777" w:rsidR="0025052C" w:rsidRPr="00761DF3" w:rsidRDefault="0025052C" w:rsidP="0025052C">
            <w:pPr>
              <w:spacing w:line="276" w:lineRule="auto"/>
              <w:rPr>
                <w:rFonts w:ascii="Calibri" w:eastAsia="Calibri" w:hAnsi="Calibri" w:cs="Calibri"/>
                <w:color w:val="000000"/>
                <w:sz w:val="22"/>
                <w:szCs w:val="22"/>
                <w:lang w:eastAsia="en-US"/>
              </w:rPr>
            </w:pPr>
          </w:p>
        </w:tc>
      </w:tr>
      <w:tr w:rsidR="0025052C" w:rsidRPr="00761DF3" w14:paraId="62F0FF2F" w14:textId="64E0A514" w:rsidTr="0025052C">
        <w:tc>
          <w:tcPr>
            <w:tcW w:w="846" w:type="dxa"/>
            <w:vAlign w:val="center"/>
          </w:tcPr>
          <w:p w14:paraId="54BB86F9" w14:textId="77777777" w:rsidR="0025052C" w:rsidRPr="00511820" w:rsidRDefault="0025052C" w:rsidP="009C15DD">
            <w:pPr>
              <w:numPr>
                <w:ilvl w:val="0"/>
                <w:numId w:val="159"/>
              </w:numPr>
              <w:spacing w:after="200" w:line="276" w:lineRule="auto"/>
              <w:contextualSpacing/>
              <w:rPr>
                <w:rFonts w:ascii="Calibri" w:eastAsia="Calibri" w:hAnsi="Calibri"/>
                <w:color w:val="000000"/>
                <w:spacing w:val="-2"/>
                <w:sz w:val="22"/>
                <w:szCs w:val="22"/>
                <w:lang w:eastAsia="en-US"/>
              </w:rPr>
            </w:pPr>
          </w:p>
        </w:tc>
        <w:tc>
          <w:tcPr>
            <w:tcW w:w="7087" w:type="dxa"/>
            <w:vAlign w:val="center"/>
          </w:tcPr>
          <w:p w14:paraId="3935E077" w14:textId="77777777" w:rsidR="0025052C" w:rsidRPr="00761DF3" w:rsidRDefault="0025052C" w:rsidP="0025052C">
            <w:pPr>
              <w:spacing w:line="276" w:lineRule="auto"/>
              <w:rPr>
                <w:rFonts w:ascii="Calibri" w:eastAsia="Calibri" w:hAnsi="Calibri" w:cs="Calibri"/>
                <w:b/>
                <w:bCs/>
                <w:color w:val="000000"/>
                <w:sz w:val="22"/>
                <w:szCs w:val="22"/>
                <w:lang w:eastAsia="en-US"/>
              </w:rPr>
            </w:pPr>
            <w:r w:rsidRPr="00761DF3">
              <w:rPr>
                <w:rFonts w:ascii="Calibri" w:eastAsia="Calibri" w:hAnsi="Calibri" w:cs="Calibri"/>
                <w:b/>
                <w:bCs/>
                <w:color w:val="000000"/>
                <w:sz w:val="22"/>
                <w:szCs w:val="22"/>
                <w:lang w:eastAsia="en-US"/>
              </w:rPr>
              <w:t>Moduł temperatury wbudowany w kardiomonitor</w:t>
            </w:r>
          </w:p>
        </w:tc>
        <w:tc>
          <w:tcPr>
            <w:tcW w:w="1418" w:type="dxa"/>
          </w:tcPr>
          <w:p w14:paraId="1929E65B" w14:textId="77777777" w:rsidR="0025052C" w:rsidRPr="00761DF3" w:rsidRDefault="0025052C" w:rsidP="0025052C">
            <w:pPr>
              <w:spacing w:line="276" w:lineRule="auto"/>
              <w:rPr>
                <w:rFonts w:ascii="Calibri" w:eastAsia="Calibri" w:hAnsi="Calibri" w:cs="Calibri"/>
                <w:b/>
                <w:bCs/>
                <w:color w:val="000000"/>
                <w:sz w:val="22"/>
                <w:szCs w:val="22"/>
                <w:lang w:eastAsia="en-US"/>
              </w:rPr>
            </w:pPr>
          </w:p>
        </w:tc>
      </w:tr>
      <w:tr w:rsidR="0025052C" w:rsidRPr="00761DF3" w14:paraId="214C2BF8" w14:textId="7776EEB9" w:rsidTr="0025052C">
        <w:tc>
          <w:tcPr>
            <w:tcW w:w="846" w:type="dxa"/>
            <w:vAlign w:val="center"/>
          </w:tcPr>
          <w:p w14:paraId="527A92A1" w14:textId="77777777" w:rsidR="0025052C" w:rsidRPr="00511820" w:rsidRDefault="0025052C" w:rsidP="009C15DD">
            <w:pPr>
              <w:numPr>
                <w:ilvl w:val="0"/>
                <w:numId w:val="159"/>
              </w:numPr>
              <w:spacing w:after="200" w:line="276" w:lineRule="auto"/>
              <w:contextualSpacing/>
              <w:rPr>
                <w:rFonts w:ascii="Calibri" w:eastAsia="Calibri" w:hAnsi="Calibri"/>
                <w:color w:val="000000"/>
                <w:spacing w:val="-2"/>
                <w:sz w:val="22"/>
                <w:szCs w:val="22"/>
                <w:lang w:eastAsia="en-US"/>
              </w:rPr>
            </w:pPr>
          </w:p>
        </w:tc>
        <w:tc>
          <w:tcPr>
            <w:tcW w:w="7087" w:type="dxa"/>
            <w:vAlign w:val="center"/>
          </w:tcPr>
          <w:p w14:paraId="4357FB30" w14:textId="77777777" w:rsidR="0025052C" w:rsidRPr="00761DF3" w:rsidRDefault="0025052C" w:rsidP="0025052C">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 xml:space="preserve">Dwa tory pomiarowe temperatury. Zakres pomiaru min. 5 - 50 [°C] </w:t>
            </w:r>
          </w:p>
        </w:tc>
        <w:tc>
          <w:tcPr>
            <w:tcW w:w="1418" w:type="dxa"/>
          </w:tcPr>
          <w:p w14:paraId="28B11BDB" w14:textId="77777777" w:rsidR="0025052C" w:rsidRPr="00761DF3" w:rsidRDefault="0025052C" w:rsidP="0025052C">
            <w:pPr>
              <w:spacing w:line="276" w:lineRule="auto"/>
              <w:rPr>
                <w:rFonts w:ascii="Calibri" w:eastAsia="Calibri" w:hAnsi="Calibri" w:cs="Calibri"/>
                <w:color w:val="000000"/>
                <w:sz w:val="22"/>
                <w:szCs w:val="22"/>
                <w:lang w:eastAsia="en-US"/>
              </w:rPr>
            </w:pPr>
          </w:p>
        </w:tc>
      </w:tr>
      <w:tr w:rsidR="0025052C" w:rsidRPr="00761DF3" w14:paraId="70C70042" w14:textId="2D8662B9" w:rsidTr="0025052C">
        <w:tc>
          <w:tcPr>
            <w:tcW w:w="846" w:type="dxa"/>
            <w:vAlign w:val="center"/>
          </w:tcPr>
          <w:p w14:paraId="023F802C" w14:textId="77777777" w:rsidR="0025052C" w:rsidRPr="00511820" w:rsidRDefault="0025052C" w:rsidP="009C15DD">
            <w:pPr>
              <w:numPr>
                <w:ilvl w:val="0"/>
                <w:numId w:val="159"/>
              </w:numPr>
              <w:spacing w:after="200" w:line="276" w:lineRule="auto"/>
              <w:contextualSpacing/>
              <w:rPr>
                <w:rFonts w:ascii="Calibri" w:eastAsia="Calibri" w:hAnsi="Calibri"/>
                <w:color w:val="000000"/>
                <w:spacing w:val="-2"/>
                <w:sz w:val="22"/>
                <w:szCs w:val="22"/>
                <w:lang w:eastAsia="en-US"/>
              </w:rPr>
            </w:pPr>
          </w:p>
        </w:tc>
        <w:tc>
          <w:tcPr>
            <w:tcW w:w="7087" w:type="dxa"/>
            <w:vAlign w:val="center"/>
          </w:tcPr>
          <w:p w14:paraId="5924B881" w14:textId="77777777" w:rsidR="0025052C" w:rsidRPr="00761DF3" w:rsidRDefault="0025052C" w:rsidP="0025052C">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Pomiar temperatury obwodowej (powierzchniowej) i centralnej (wewnętrznej).</w:t>
            </w:r>
          </w:p>
        </w:tc>
        <w:tc>
          <w:tcPr>
            <w:tcW w:w="1418" w:type="dxa"/>
          </w:tcPr>
          <w:p w14:paraId="17861599" w14:textId="77777777" w:rsidR="0025052C" w:rsidRPr="00761DF3" w:rsidRDefault="0025052C" w:rsidP="0025052C">
            <w:pPr>
              <w:spacing w:line="276" w:lineRule="auto"/>
              <w:rPr>
                <w:rFonts w:ascii="Calibri" w:eastAsia="Calibri" w:hAnsi="Calibri" w:cs="Calibri"/>
                <w:color w:val="000000"/>
                <w:sz w:val="22"/>
                <w:szCs w:val="22"/>
                <w:lang w:eastAsia="en-US"/>
              </w:rPr>
            </w:pPr>
          </w:p>
        </w:tc>
      </w:tr>
      <w:tr w:rsidR="0025052C" w:rsidRPr="00761DF3" w14:paraId="2079E7FC" w14:textId="0DF73F83" w:rsidTr="0025052C">
        <w:tc>
          <w:tcPr>
            <w:tcW w:w="846" w:type="dxa"/>
            <w:vAlign w:val="center"/>
          </w:tcPr>
          <w:p w14:paraId="1D61DB31" w14:textId="77777777" w:rsidR="0025052C" w:rsidRPr="00511820" w:rsidRDefault="0025052C" w:rsidP="009C15DD">
            <w:pPr>
              <w:numPr>
                <w:ilvl w:val="0"/>
                <w:numId w:val="159"/>
              </w:numPr>
              <w:spacing w:after="200" w:line="276" w:lineRule="auto"/>
              <w:contextualSpacing/>
              <w:rPr>
                <w:rFonts w:ascii="Calibri" w:eastAsia="Calibri" w:hAnsi="Calibri"/>
                <w:color w:val="000000"/>
                <w:spacing w:val="-2"/>
                <w:sz w:val="22"/>
                <w:szCs w:val="22"/>
                <w:lang w:eastAsia="en-US"/>
              </w:rPr>
            </w:pPr>
          </w:p>
        </w:tc>
        <w:tc>
          <w:tcPr>
            <w:tcW w:w="7087" w:type="dxa"/>
            <w:vAlign w:val="center"/>
          </w:tcPr>
          <w:p w14:paraId="4E2299FA" w14:textId="77777777" w:rsidR="0025052C" w:rsidRPr="00761DF3" w:rsidRDefault="0025052C" w:rsidP="0025052C">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Wyświetlanie temperatury T1, T2 i różnicy temperatur</w:t>
            </w:r>
          </w:p>
        </w:tc>
        <w:tc>
          <w:tcPr>
            <w:tcW w:w="1418" w:type="dxa"/>
          </w:tcPr>
          <w:p w14:paraId="614C4F84" w14:textId="77777777" w:rsidR="0025052C" w:rsidRPr="00761DF3" w:rsidRDefault="0025052C" w:rsidP="0025052C">
            <w:pPr>
              <w:spacing w:line="276" w:lineRule="auto"/>
              <w:rPr>
                <w:rFonts w:ascii="Calibri" w:eastAsia="Calibri" w:hAnsi="Calibri" w:cs="Calibri"/>
                <w:color w:val="000000"/>
                <w:sz w:val="22"/>
                <w:szCs w:val="22"/>
                <w:lang w:eastAsia="en-US"/>
              </w:rPr>
            </w:pPr>
          </w:p>
        </w:tc>
      </w:tr>
      <w:tr w:rsidR="0025052C" w:rsidRPr="00761DF3" w14:paraId="50837630" w14:textId="47936D5E" w:rsidTr="0025052C">
        <w:tc>
          <w:tcPr>
            <w:tcW w:w="846" w:type="dxa"/>
            <w:vAlign w:val="center"/>
          </w:tcPr>
          <w:p w14:paraId="7FC5720E" w14:textId="77777777" w:rsidR="0025052C" w:rsidRPr="00511820" w:rsidRDefault="0025052C" w:rsidP="009C15DD">
            <w:pPr>
              <w:numPr>
                <w:ilvl w:val="0"/>
                <w:numId w:val="159"/>
              </w:numPr>
              <w:spacing w:after="200" w:line="276" w:lineRule="auto"/>
              <w:contextualSpacing/>
              <w:rPr>
                <w:rFonts w:ascii="Calibri" w:eastAsia="Calibri" w:hAnsi="Calibri"/>
                <w:color w:val="000000"/>
                <w:spacing w:val="-2"/>
                <w:sz w:val="22"/>
                <w:szCs w:val="22"/>
                <w:lang w:eastAsia="en-US"/>
              </w:rPr>
            </w:pPr>
          </w:p>
        </w:tc>
        <w:tc>
          <w:tcPr>
            <w:tcW w:w="7087" w:type="dxa"/>
            <w:vAlign w:val="center"/>
          </w:tcPr>
          <w:p w14:paraId="54B5762D" w14:textId="77777777" w:rsidR="0025052C" w:rsidRPr="00761DF3" w:rsidRDefault="0025052C" w:rsidP="0025052C">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Ustawianie granic alarmowych niezależnie dla T1, T2 oraz różnicy temperatur</w:t>
            </w:r>
          </w:p>
        </w:tc>
        <w:tc>
          <w:tcPr>
            <w:tcW w:w="1418" w:type="dxa"/>
          </w:tcPr>
          <w:p w14:paraId="7DD796FF" w14:textId="77777777" w:rsidR="0025052C" w:rsidRPr="00761DF3" w:rsidRDefault="0025052C" w:rsidP="0025052C">
            <w:pPr>
              <w:spacing w:line="276" w:lineRule="auto"/>
              <w:rPr>
                <w:rFonts w:ascii="Calibri" w:eastAsia="Calibri" w:hAnsi="Calibri" w:cs="Calibri"/>
                <w:color w:val="000000"/>
                <w:sz w:val="22"/>
                <w:szCs w:val="22"/>
                <w:lang w:eastAsia="en-US"/>
              </w:rPr>
            </w:pPr>
          </w:p>
        </w:tc>
      </w:tr>
      <w:tr w:rsidR="0025052C" w:rsidRPr="00761DF3" w14:paraId="46A40A8A" w14:textId="52C8AB66" w:rsidTr="0025052C">
        <w:tc>
          <w:tcPr>
            <w:tcW w:w="846" w:type="dxa"/>
            <w:vAlign w:val="center"/>
          </w:tcPr>
          <w:p w14:paraId="5E59E11C" w14:textId="77777777" w:rsidR="0025052C" w:rsidRPr="00511820" w:rsidRDefault="0025052C" w:rsidP="009C15DD">
            <w:pPr>
              <w:numPr>
                <w:ilvl w:val="0"/>
                <w:numId w:val="159"/>
              </w:numPr>
              <w:spacing w:after="200" w:line="276" w:lineRule="auto"/>
              <w:contextualSpacing/>
              <w:rPr>
                <w:rFonts w:ascii="Calibri" w:eastAsia="Calibri" w:hAnsi="Calibri"/>
                <w:color w:val="000000"/>
                <w:spacing w:val="-2"/>
                <w:sz w:val="22"/>
                <w:szCs w:val="22"/>
                <w:lang w:eastAsia="en-US"/>
              </w:rPr>
            </w:pPr>
          </w:p>
        </w:tc>
        <w:tc>
          <w:tcPr>
            <w:tcW w:w="7087" w:type="dxa"/>
            <w:vAlign w:val="center"/>
          </w:tcPr>
          <w:p w14:paraId="391DC890" w14:textId="77777777" w:rsidR="0025052C" w:rsidRPr="00761DF3" w:rsidRDefault="0025052C" w:rsidP="0025052C">
            <w:pPr>
              <w:rPr>
                <w:rFonts w:ascii="Calibri" w:eastAsia="Calibri" w:hAnsi="Calibri" w:cs="Calibri"/>
                <w:b/>
                <w:bCs/>
                <w:sz w:val="22"/>
                <w:szCs w:val="22"/>
              </w:rPr>
            </w:pPr>
            <w:r w:rsidRPr="00761DF3">
              <w:rPr>
                <w:rFonts w:ascii="Calibri" w:eastAsia="Calibri" w:hAnsi="Calibri" w:cs="Calibri"/>
                <w:b/>
                <w:bCs/>
                <w:sz w:val="22"/>
                <w:szCs w:val="22"/>
                <w:lang w:eastAsia="en-US"/>
              </w:rPr>
              <w:t>Możliwość rozbudowy o moduł pomiaru ciśnienia metodą inwazyjną wbudowany w kardiomonitor</w:t>
            </w:r>
          </w:p>
        </w:tc>
        <w:tc>
          <w:tcPr>
            <w:tcW w:w="1418" w:type="dxa"/>
          </w:tcPr>
          <w:p w14:paraId="77643E25" w14:textId="77777777" w:rsidR="0025052C" w:rsidRPr="00761DF3" w:rsidRDefault="0025052C" w:rsidP="0025052C">
            <w:pPr>
              <w:rPr>
                <w:rFonts w:ascii="Calibri" w:eastAsia="Calibri" w:hAnsi="Calibri" w:cs="Calibri"/>
                <w:b/>
                <w:bCs/>
                <w:sz w:val="22"/>
                <w:szCs w:val="22"/>
                <w:lang w:eastAsia="en-US"/>
              </w:rPr>
            </w:pPr>
          </w:p>
        </w:tc>
      </w:tr>
      <w:tr w:rsidR="0025052C" w:rsidRPr="00761DF3" w14:paraId="7FA092EE" w14:textId="5BB10654" w:rsidTr="0025052C">
        <w:tc>
          <w:tcPr>
            <w:tcW w:w="846" w:type="dxa"/>
            <w:vAlign w:val="center"/>
          </w:tcPr>
          <w:p w14:paraId="1E351BE3" w14:textId="77777777" w:rsidR="0025052C" w:rsidRPr="00511820" w:rsidRDefault="0025052C" w:rsidP="009C15DD">
            <w:pPr>
              <w:numPr>
                <w:ilvl w:val="0"/>
                <w:numId w:val="159"/>
              </w:numPr>
              <w:spacing w:after="200" w:line="276" w:lineRule="auto"/>
              <w:contextualSpacing/>
              <w:rPr>
                <w:rFonts w:ascii="Calibri" w:eastAsia="Calibri" w:hAnsi="Calibri"/>
                <w:color w:val="000000"/>
                <w:spacing w:val="-2"/>
                <w:sz w:val="22"/>
                <w:szCs w:val="22"/>
                <w:lang w:eastAsia="en-US"/>
              </w:rPr>
            </w:pPr>
          </w:p>
        </w:tc>
        <w:tc>
          <w:tcPr>
            <w:tcW w:w="7087" w:type="dxa"/>
            <w:vAlign w:val="center"/>
          </w:tcPr>
          <w:p w14:paraId="767B9F70" w14:textId="77777777" w:rsidR="0025052C" w:rsidRPr="00761DF3" w:rsidRDefault="0025052C" w:rsidP="0025052C">
            <w:pPr>
              <w:spacing w:line="276" w:lineRule="auto"/>
              <w:rPr>
                <w:rFonts w:ascii="Calibri" w:eastAsia="Calibri" w:hAnsi="Calibri" w:cs="Calibri"/>
                <w:sz w:val="22"/>
                <w:szCs w:val="22"/>
                <w:lang w:eastAsia="en-US"/>
              </w:rPr>
            </w:pPr>
            <w:r w:rsidRPr="00761DF3">
              <w:rPr>
                <w:rFonts w:ascii="Calibri" w:eastAsia="Calibri" w:hAnsi="Calibri" w:cs="Calibri"/>
                <w:sz w:val="22"/>
                <w:szCs w:val="22"/>
                <w:lang w:eastAsia="en-US"/>
              </w:rPr>
              <w:t>Dwa kanały pomiarowe. Pomiar ciśnienia inwazyjnego w zakresie min. -50 do +300 mmHg w minimum dwóch kanałach tętnicze i OCŻ.</w:t>
            </w:r>
          </w:p>
        </w:tc>
        <w:tc>
          <w:tcPr>
            <w:tcW w:w="1418" w:type="dxa"/>
          </w:tcPr>
          <w:p w14:paraId="314CAC25" w14:textId="77777777" w:rsidR="0025052C" w:rsidRPr="00761DF3" w:rsidRDefault="0025052C" w:rsidP="0025052C">
            <w:pPr>
              <w:spacing w:line="276" w:lineRule="auto"/>
              <w:rPr>
                <w:rFonts w:ascii="Calibri" w:eastAsia="Calibri" w:hAnsi="Calibri" w:cs="Calibri"/>
                <w:sz w:val="22"/>
                <w:szCs w:val="22"/>
                <w:lang w:eastAsia="en-US"/>
              </w:rPr>
            </w:pPr>
          </w:p>
        </w:tc>
      </w:tr>
      <w:tr w:rsidR="0025052C" w:rsidRPr="00761DF3" w14:paraId="62D4D3DF" w14:textId="6574C2EF" w:rsidTr="0025052C">
        <w:tc>
          <w:tcPr>
            <w:tcW w:w="846" w:type="dxa"/>
            <w:vAlign w:val="center"/>
          </w:tcPr>
          <w:p w14:paraId="4E31AF6B" w14:textId="77777777" w:rsidR="0025052C" w:rsidRPr="00511820" w:rsidRDefault="0025052C" w:rsidP="009C15DD">
            <w:pPr>
              <w:numPr>
                <w:ilvl w:val="0"/>
                <w:numId w:val="159"/>
              </w:numPr>
              <w:spacing w:after="200" w:line="276" w:lineRule="auto"/>
              <w:contextualSpacing/>
              <w:rPr>
                <w:rFonts w:ascii="Calibri" w:eastAsia="Calibri" w:hAnsi="Calibri"/>
                <w:color w:val="000000"/>
                <w:spacing w:val="-2"/>
                <w:sz w:val="22"/>
                <w:szCs w:val="22"/>
                <w:lang w:eastAsia="en-US"/>
              </w:rPr>
            </w:pPr>
          </w:p>
        </w:tc>
        <w:tc>
          <w:tcPr>
            <w:tcW w:w="7087" w:type="dxa"/>
            <w:vAlign w:val="center"/>
          </w:tcPr>
          <w:p w14:paraId="6323788E" w14:textId="77777777" w:rsidR="0025052C" w:rsidRPr="00761DF3" w:rsidRDefault="0025052C" w:rsidP="0025052C">
            <w:pPr>
              <w:spacing w:line="276" w:lineRule="auto"/>
              <w:rPr>
                <w:rFonts w:ascii="Calibri" w:eastAsia="Calibri" w:hAnsi="Calibri" w:cs="Calibri"/>
                <w:sz w:val="22"/>
                <w:szCs w:val="22"/>
                <w:lang w:eastAsia="en-US"/>
              </w:rPr>
            </w:pPr>
            <w:r w:rsidRPr="00761DF3">
              <w:rPr>
                <w:rFonts w:ascii="Calibri" w:eastAsia="Calibri" w:hAnsi="Calibri" w:cs="Calibri"/>
                <w:sz w:val="22"/>
                <w:szCs w:val="22"/>
                <w:lang w:eastAsia="en-US"/>
              </w:rPr>
              <w:t>Obsługa PAWP/PPV</w:t>
            </w:r>
          </w:p>
        </w:tc>
        <w:tc>
          <w:tcPr>
            <w:tcW w:w="1418" w:type="dxa"/>
          </w:tcPr>
          <w:p w14:paraId="4B672D34" w14:textId="77777777" w:rsidR="0025052C" w:rsidRPr="00761DF3" w:rsidRDefault="0025052C" w:rsidP="0025052C">
            <w:pPr>
              <w:spacing w:line="276" w:lineRule="auto"/>
              <w:rPr>
                <w:rFonts w:ascii="Calibri" w:eastAsia="Calibri" w:hAnsi="Calibri" w:cs="Calibri"/>
                <w:sz w:val="22"/>
                <w:szCs w:val="22"/>
                <w:lang w:eastAsia="en-US"/>
              </w:rPr>
            </w:pPr>
          </w:p>
        </w:tc>
      </w:tr>
      <w:tr w:rsidR="0025052C" w:rsidRPr="00761DF3" w14:paraId="72439A4E" w14:textId="503E10B0" w:rsidTr="0025052C">
        <w:tc>
          <w:tcPr>
            <w:tcW w:w="846" w:type="dxa"/>
            <w:vAlign w:val="center"/>
          </w:tcPr>
          <w:p w14:paraId="19D10E9F" w14:textId="77777777" w:rsidR="0025052C" w:rsidRPr="00511820" w:rsidRDefault="0025052C" w:rsidP="009C15DD">
            <w:pPr>
              <w:numPr>
                <w:ilvl w:val="0"/>
                <w:numId w:val="159"/>
              </w:numPr>
              <w:spacing w:after="200" w:line="276" w:lineRule="auto"/>
              <w:contextualSpacing/>
              <w:rPr>
                <w:rFonts w:ascii="Calibri" w:eastAsia="Calibri" w:hAnsi="Calibri"/>
                <w:color w:val="000000"/>
                <w:spacing w:val="-2"/>
                <w:sz w:val="22"/>
                <w:szCs w:val="22"/>
                <w:lang w:eastAsia="en-US"/>
              </w:rPr>
            </w:pPr>
          </w:p>
        </w:tc>
        <w:tc>
          <w:tcPr>
            <w:tcW w:w="7087" w:type="dxa"/>
            <w:vAlign w:val="center"/>
          </w:tcPr>
          <w:p w14:paraId="042A9FDD" w14:textId="77777777" w:rsidR="0025052C" w:rsidRPr="00761DF3" w:rsidRDefault="0025052C" w:rsidP="0025052C">
            <w:pPr>
              <w:spacing w:line="276" w:lineRule="auto"/>
              <w:rPr>
                <w:rFonts w:ascii="Calibri" w:eastAsia="Calibri" w:hAnsi="Calibri" w:cs="Calibri"/>
                <w:b/>
                <w:bCs/>
                <w:sz w:val="22"/>
                <w:szCs w:val="22"/>
                <w:lang w:eastAsia="en-US"/>
              </w:rPr>
            </w:pPr>
            <w:r w:rsidRPr="00761DF3">
              <w:rPr>
                <w:rFonts w:ascii="Calibri" w:eastAsia="Calibri" w:hAnsi="Calibri" w:cs="Calibri"/>
                <w:b/>
                <w:bCs/>
                <w:sz w:val="22"/>
                <w:szCs w:val="22"/>
                <w:lang w:eastAsia="en-US"/>
              </w:rPr>
              <w:t>Możliwość rozbudowy o moduł pomiaru kapnografii wbudowany w kardiomonitor</w:t>
            </w:r>
          </w:p>
        </w:tc>
        <w:tc>
          <w:tcPr>
            <w:tcW w:w="1418" w:type="dxa"/>
          </w:tcPr>
          <w:p w14:paraId="7812FFE2" w14:textId="77777777" w:rsidR="0025052C" w:rsidRPr="00761DF3" w:rsidRDefault="0025052C" w:rsidP="0025052C">
            <w:pPr>
              <w:spacing w:line="276" w:lineRule="auto"/>
              <w:rPr>
                <w:rFonts w:ascii="Calibri" w:eastAsia="Calibri" w:hAnsi="Calibri" w:cs="Calibri"/>
                <w:b/>
                <w:bCs/>
                <w:sz w:val="22"/>
                <w:szCs w:val="22"/>
                <w:lang w:eastAsia="en-US"/>
              </w:rPr>
            </w:pPr>
          </w:p>
        </w:tc>
      </w:tr>
      <w:tr w:rsidR="0025052C" w:rsidRPr="00761DF3" w14:paraId="127FAA6B" w14:textId="0BEF7A0A" w:rsidTr="0025052C">
        <w:tc>
          <w:tcPr>
            <w:tcW w:w="846" w:type="dxa"/>
            <w:vAlign w:val="center"/>
          </w:tcPr>
          <w:p w14:paraId="268384F2" w14:textId="77777777" w:rsidR="0025052C" w:rsidRPr="00511820" w:rsidRDefault="0025052C" w:rsidP="009C15DD">
            <w:pPr>
              <w:numPr>
                <w:ilvl w:val="0"/>
                <w:numId w:val="159"/>
              </w:numPr>
              <w:spacing w:after="200" w:line="276" w:lineRule="auto"/>
              <w:contextualSpacing/>
              <w:rPr>
                <w:rFonts w:ascii="Calibri" w:eastAsia="Calibri" w:hAnsi="Calibri"/>
                <w:color w:val="000000"/>
                <w:spacing w:val="-2"/>
                <w:sz w:val="22"/>
                <w:szCs w:val="22"/>
                <w:lang w:eastAsia="en-US"/>
              </w:rPr>
            </w:pPr>
          </w:p>
        </w:tc>
        <w:tc>
          <w:tcPr>
            <w:tcW w:w="7087" w:type="dxa"/>
            <w:vAlign w:val="center"/>
          </w:tcPr>
          <w:p w14:paraId="1E8FECE4" w14:textId="77777777" w:rsidR="0025052C" w:rsidRPr="00761DF3" w:rsidRDefault="0025052C" w:rsidP="0025052C">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 xml:space="preserve">Monitorowanie EtCO2, FiCO2, </w:t>
            </w:r>
            <w:proofErr w:type="spellStart"/>
            <w:proofErr w:type="gramStart"/>
            <w:r w:rsidRPr="00761DF3">
              <w:rPr>
                <w:rFonts w:ascii="Calibri" w:eastAsia="Calibri" w:hAnsi="Calibri" w:cs="Calibri"/>
                <w:color w:val="000000"/>
                <w:sz w:val="22"/>
                <w:szCs w:val="22"/>
                <w:lang w:eastAsia="en-US"/>
              </w:rPr>
              <w:t>AwRR</w:t>
            </w:r>
            <w:proofErr w:type="spellEnd"/>
            <w:r w:rsidRPr="00761DF3">
              <w:rPr>
                <w:rFonts w:ascii="Calibri" w:eastAsia="Calibri" w:hAnsi="Calibri" w:cs="Calibri"/>
                <w:color w:val="000000"/>
                <w:sz w:val="22"/>
                <w:szCs w:val="22"/>
                <w:lang w:eastAsia="en-US"/>
              </w:rPr>
              <w:t xml:space="preserve">  w</w:t>
            </w:r>
            <w:proofErr w:type="gramEnd"/>
            <w:r w:rsidRPr="00761DF3">
              <w:rPr>
                <w:rFonts w:ascii="Calibri" w:eastAsia="Calibri" w:hAnsi="Calibri" w:cs="Calibri"/>
                <w:color w:val="000000"/>
                <w:sz w:val="22"/>
                <w:szCs w:val="22"/>
                <w:lang w:eastAsia="en-US"/>
              </w:rPr>
              <w:t xml:space="preserve"> technologii strumienia bocznego</w:t>
            </w:r>
          </w:p>
        </w:tc>
        <w:tc>
          <w:tcPr>
            <w:tcW w:w="1418" w:type="dxa"/>
          </w:tcPr>
          <w:p w14:paraId="7D298BB3" w14:textId="77777777" w:rsidR="0025052C" w:rsidRPr="00761DF3" w:rsidRDefault="0025052C" w:rsidP="0025052C">
            <w:pPr>
              <w:spacing w:line="276" w:lineRule="auto"/>
              <w:rPr>
                <w:rFonts w:ascii="Calibri" w:eastAsia="Calibri" w:hAnsi="Calibri" w:cs="Calibri"/>
                <w:color w:val="000000"/>
                <w:sz w:val="22"/>
                <w:szCs w:val="22"/>
                <w:lang w:eastAsia="en-US"/>
              </w:rPr>
            </w:pPr>
          </w:p>
        </w:tc>
      </w:tr>
      <w:tr w:rsidR="0025052C" w:rsidRPr="00761DF3" w14:paraId="7E998AB7" w14:textId="3DE14977" w:rsidTr="0025052C">
        <w:tc>
          <w:tcPr>
            <w:tcW w:w="846" w:type="dxa"/>
            <w:vAlign w:val="center"/>
          </w:tcPr>
          <w:p w14:paraId="46B97834" w14:textId="77777777" w:rsidR="0025052C" w:rsidRPr="00511820" w:rsidRDefault="0025052C" w:rsidP="009C15DD">
            <w:pPr>
              <w:numPr>
                <w:ilvl w:val="0"/>
                <w:numId w:val="159"/>
              </w:numPr>
              <w:spacing w:after="200" w:line="276" w:lineRule="auto"/>
              <w:contextualSpacing/>
              <w:rPr>
                <w:rFonts w:ascii="Calibri" w:eastAsia="Calibri" w:hAnsi="Calibri"/>
                <w:color w:val="000000"/>
                <w:spacing w:val="-2"/>
                <w:sz w:val="22"/>
                <w:szCs w:val="22"/>
                <w:lang w:eastAsia="en-US"/>
              </w:rPr>
            </w:pPr>
          </w:p>
        </w:tc>
        <w:tc>
          <w:tcPr>
            <w:tcW w:w="7087" w:type="dxa"/>
            <w:vAlign w:val="center"/>
          </w:tcPr>
          <w:p w14:paraId="5445389C" w14:textId="77777777" w:rsidR="0025052C" w:rsidRPr="00761DF3" w:rsidRDefault="0025052C" w:rsidP="0025052C">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Pomiar EtCO2 w zakresie min. 0 – 150 mmHg</w:t>
            </w:r>
          </w:p>
        </w:tc>
        <w:tc>
          <w:tcPr>
            <w:tcW w:w="1418" w:type="dxa"/>
          </w:tcPr>
          <w:p w14:paraId="06CC2264" w14:textId="77777777" w:rsidR="0025052C" w:rsidRPr="00761DF3" w:rsidRDefault="0025052C" w:rsidP="0025052C">
            <w:pPr>
              <w:spacing w:line="276" w:lineRule="auto"/>
              <w:rPr>
                <w:rFonts w:ascii="Calibri" w:eastAsia="Calibri" w:hAnsi="Calibri" w:cs="Calibri"/>
                <w:color w:val="000000"/>
                <w:sz w:val="22"/>
                <w:szCs w:val="22"/>
                <w:lang w:eastAsia="en-US"/>
              </w:rPr>
            </w:pPr>
          </w:p>
        </w:tc>
      </w:tr>
      <w:tr w:rsidR="0025052C" w:rsidRPr="00761DF3" w14:paraId="58A19AD0" w14:textId="605006BB" w:rsidTr="0025052C">
        <w:tc>
          <w:tcPr>
            <w:tcW w:w="846" w:type="dxa"/>
            <w:vAlign w:val="center"/>
          </w:tcPr>
          <w:p w14:paraId="636B8AB6" w14:textId="77777777" w:rsidR="0025052C" w:rsidRPr="00511820" w:rsidRDefault="0025052C" w:rsidP="009C15DD">
            <w:pPr>
              <w:numPr>
                <w:ilvl w:val="0"/>
                <w:numId w:val="159"/>
              </w:numPr>
              <w:spacing w:after="200" w:line="276" w:lineRule="auto"/>
              <w:contextualSpacing/>
              <w:rPr>
                <w:rFonts w:ascii="Calibri" w:eastAsia="Calibri" w:hAnsi="Calibri"/>
                <w:color w:val="000000"/>
                <w:spacing w:val="-2"/>
                <w:sz w:val="22"/>
                <w:szCs w:val="22"/>
                <w:lang w:eastAsia="en-US"/>
              </w:rPr>
            </w:pPr>
          </w:p>
        </w:tc>
        <w:tc>
          <w:tcPr>
            <w:tcW w:w="7087" w:type="dxa"/>
            <w:vAlign w:val="center"/>
          </w:tcPr>
          <w:p w14:paraId="2FB54840" w14:textId="77777777" w:rsidR="0025052C" w:rsidRPr="00761DF3" w:rsidRDefault="0025052C" w:rsidP="0025052C">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Dokładność pomiaru EtCO2 ±2 mmHg w zakresie od 0 mmHg do 40 mmHg</w:t>
            </w:r>
          </w:p>
        </w:tc>
        <w:tc>
          <w:tcPr>
            <w:tcW w:w="1418" w:type="dxa"/>
          </w:tcPr>
          <w:p w14:paraId="791F1ACF" w14:textId="77777777" w:rsidR="0025052C" w:rsidRPr="00761DF3" w:rsidRDefault="0025052C" w:rsidP="0025052C">
            <w:pPr>
              <w:spacing w:line="276" w:lineRule="auto"/>
              <w:rPr>
                <w:rFonts w:ascii="Calibri" w:eastAsia="Calibri" w:hAnsi="Calibri" w:cs="Calibri"/>
                <w:color w:val="000000"/>
                <w:sz w:val="22"/>
                <w:szCs w:val="22"/>
                <w:lang w:eastAsia="en-US"/>
              </w:rPr>
            </w:pPr>
          </w:p>
        </w:tc>
      </w:tr>
      <w:tr w:rsidR="0025052C" w:rsidRPr="00761DF3" w14:paraId="5EBF65B6" w14:textId="39546019" w:rsidTr="0025052C">
        <w:tc>
          <w:tcPr>
            <w:tcW w:w="846" w:type="dxa"/>
            <w:vAlign w:val="center"/>
          </w:tcPr>
          <w:p w14:paraId="4ABCF60D" w14:textId="77777777" w:rsidR="0025052C" w:rsidRPr="00511820" w:rsidRDefault="0025052C" w:rsidP="009C15DD">
            <w:pPr>
              <w:numPr>
                <w:ilvl w:val="0"/>
                <w:numId w:val="159"/>
              </w:numPr>
              <w:spacing w:after="200" w:line="276" w:lineRule="auto"/>
              <w:contextualSpacing/>
              <w:rPr>
                <w:rFonts w:ascii="Calibri" w:eastAsia="Calibri" w:hAnsi="Calibri"/>
                <w:color w:val="000000"/>
                <w:spacing w:val="-2"/>
                <w:sz w:val="22"/>
                <w:szCs w:val="22"/>
                <w:lang w:eastAsia="en-US"/>
              </w:rPr>
            </w:pPr>
          </w:p>
        </w:tc>
        <w:tc>
          <w:tcPr>
            <w:tcW w:w="7087" w:type="dxa"/>
            <w:vAlign w:val="center"/>
          </w:tcPr>
          <w:p w14:paraId="4E383E6B" w14:textId="77777777" w:rsidR="0025052C" w:rsidRPr="00761DF3" w:rsidRDefault="0025052C" w:rsidP="0025052C">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 xml:space="preserve">Pomiar </w:t>
            </w:r>
            <w:proofErr w:type="spellStart"/>
            <w:r w:rsidRPr="00761DF3">
              <w:rPr>
                <w:rFonts w:ascii="Calibri" w:eastAsia="Calibri" w:hAnsi="Calibri" w:cs="Calibri"/>
                <w:color w:val="000000"/>
                <w:sz w:val="22"/>
                <w:szCs w:val="22"/>
                <w:lang w:eastAsia="en-US"/>
              </w:rPr>
              <w:t>AwRR</w:t>
            </w:r>
            <w:proofErr w:type="spellEnd"/>
            <w:r w:rsidRPr="00761DF3">
              <w:rPr>
                <w:rFonts w:ascii="Calibri" w:eastAsia="Calibri" w:hAnsi="Calibri" w:cs="Calibri"/>
                <w:color w:val="000000"/>
                <w:sz w:val="22"/>
                <w:szCs w:val="22"/>
                <w:lang w:eastAsia="en-US"/>
              </w:rPr>
              <w:t xml:space="preserve"> w zakresie min. od 2 </w:t>
            </w:r>
            <w:proofErr w:type="spellStart"/>
            <w:proofErr w:type="gramStart"/>
            <w:r w:rsidRPr="00761DF3">
              <w:rPr>
                <w:rFonts w:ascii="Calibri" w:eastAsia="Calibri" w:hAnsi="Calibri" w:cs="Calibri"/>
                <w:color w:val="000000"/>
                <w:sz w:val="22"/>
                <w:szCs w:val="22"/>
                <w:lang w:eastAsia="en-US"/>
              </w:rPr>
              <w:t>odd</w:t>
            </w:r>
            <w:proofErr w:type="spellEnd"/>
            <w:r w:rsidRPr="00761DF3">
              <w:rPr>
                <w:rFonts w:ascii="Calibri" w:eastAsia="Calibri" w:hAnsi="Calibri" w:cs="Calibri"/>
                <w:color w:val="000000"/>
                <w:sz w:val="22"/>
                <w:szCs w:val="22"/>
                <w:lang w:eastAsia="en-US"/>
              </w:rPr>
              <w:t>./</w:t>
            </w:r>
            <w:proofErr w:type="gramEnd"/>
            <w:r w:rsidRPr="00761DF3">
              <w:rPr>
                <w:rFonts w:ascii="Calibri" w:eastAsia="Calibri" w:hAnsi="Calibri" w:cs="Calibri"/>
                <w:color w:val="000000"/>
                <w:sz w:val="22"/>
                <w:szCs w:val="22"/>
                <w:lang w:eastAsia="en-US"/>
              </w:rPr>
              <w:t xml:space="preserve">min do 150 </w:t>
            </w:r>
            <w:proofErr w:type="spellStart"/>
            <w:r w:rsidRPr="00761DF3">
              <w:rPr>
                <w:rFonts w:ascii="Calibri" w:eastAsia="Calibri" w:hAnsi="Calibri" w:cs="Calibri"/>
                <w:color w:val="000000"/>
                <w:sz w:val="22"/>
                <w:szCs w:val="22"/>
                <w:lang w:eastAsia="en-US"/>
              </w:rPr>
              <w:t>odd</w:t>
            </w:r>
            <w:proofErr w:type="spellEnd"/>
            <w:r w:rsidRPr="00761DF3">
              <w:rPr>
                <w:rFonts w:ascii="Calibri" w:eastAsia="Calibri" w:hAnsi="Calibri" w:cs="Calibri"/>
                <w:color w:val="000000"/>
                <w:sz w:val="22"/>
                <w:szCs w:val="22"/>
                <w:lang w:eastAsia="en-US"/>
              </w:rPr>
              <w:t>./min</w:t>
            </w:r>
          </w:p>
        </w:tc>
        <w:tc>
          <w:tcPr>
            <w:tcW w:w="1418" w:type="dxa"/>
          </w:tcPr>
          <w:p w14:paraId="74F7844F" w14:textId="77777777" w:rsidR="0025052C" w:rsidRPr="00761DF3" w:rsidRDefault="0025052C" w:rsidP="0025052C">
            <w:pPr>
              <w:spacing w:line="276" w:lineRule="auto"/>
              <w:rPr>
                <w:rFonts w:ascii="Calibri" w:eastAsia="Calibri" w:hAnsi="Calibri" w:cs="Calibri"/>
                <w:color w:val="000000"/>
                <w:sz w:val="22"/>
                <w:szCs w:val="22"/>
                <w:lang w:eastAsia="en-US"/>
              </w:rPr>
            </w:pPr>
          </w:p>
        </w:tc>
      </w:tr>
      <w:tr w:rsidR="0025052C" w:rsidRPr="00761DF3" w14:paraId="0BCDEF1F" w14:textId="569BB3BF" w:rsidTr="0025052C">
        <w:tc>
          <w:tcPr>
            <w:tcW w:w="846" w:type="dxa"/>
            <w:vAlign w:val="center"/>
          </w:tcPr>
          <w:p w14:paraId="6FADE4F6" w14:textId="77777777" w:rsidR="0025052C" w:rsidRPr="00511820" w:rsidRDefault="0025052C" w:rsidP="009C15DD">
            <w:pPr>
              <w:numPr>
                <w:ilvl w:val="0"/>
                <w:numId w:val="159"/>
              </w:numPr>
              <w:spacing w:after="200" w:line="276" w:lineRule="auto"/>
              <w:contextualSpacing/>
              <w:rPr>
                <w:rFonts w:ascii="Calibri" w:eastAsia="Calibri" w:hAnsi="Calibri"/>
                <w:color w:val="000000"/>
                <w:spacing w:val="-2"/>
                <w:sz w:val="22"/>
                <w:szCs w:val="22"/>
                <w:lang w:eastAsia="en-US"/>
              </w:rPr>
            </w:pPr>
          </w:p>
        </w:tc>
        <w:tc>
          <w:tcPr>
            <w:tcW w:w="7087" w:type="dxa"/>
            <w:vAlign w:val="center"/>
          </w:tcPr>
          <w:p w14:paraId="7D359624" w14:textId="77777777" w:rsidR="0025052C" w:rsidRPr="00761DF3" w:rsidRDefault="0025052C" w:rsidP="0025052C">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Możliwość regulacji czasu próbkowania (min. trzy prędkości w tym 50 ml/min)</w:t>
            </w:r>
          </w:p>
        </w:tc>
        <w:tc>
          <w:tcPr>
            <w:tcW w:w="1418" w:type="dxa"/>
          </w:tcPr>
          <w:p w14:paraId="2E4B99B4" w14:textId="77777777" w:rsidR="0025052C" w:rsidRPr="00761DF3" w:rsidRDefault="0025052C" w:rsidP="0025052C">
            <w:pPr>
              <w:spacing w:line="276" w:lineRule="auto"/>
              <w:rPr>
                <w:rFonts w:ascii="Calibri" w:eastAsia="Calibri" w:hAnsi="Calibri" w:cs="Calibri"/>
                <w:color w:val="000000"/>
                <w:sz w:val="22"/>
                <w:szCs w:val="22"/>
                <w:lang w:eastAsia="en-US"/>
              </w:rPr>
            </w:pPr>
          </w:p>
        </w:tc>
      </w:tr>
      <w:tr w:rsidR="0025052C" w:rsidRPr="00761DF3" w14:paraId="167AD5F0" w14:textId="255456C6" w:rsidTr="0025052C">
        <w:tc>
          <w:tcPr>
            <w:tcW w:w="846" w:type="dxa"/>
            <w:vAlign w:val="center"/>
          </w:tcPr>
          <w:p w14:paraId="765B3E77" w14:textId="77777777" w:rsidR="0025052C" w:rsidRPr="00511820" w:rsidRDefault="0025052C" w:rsidP="009C15DD">
            <w:pPr>
              <w:numPr>
                <w:ilvl w:val="0"/>
                <w:numId w:val="159"/>
              </w:numPr>
              <w:spacing w:after="200" w:line="276" w:lineRule="auto"/>
              <w:contextualSpacing/>
              <w:rPr>
                <w:rFonts w:ascii="Calibri" w:eastAsia="Calibri" w:hAnsi="Calibri"/>
                <w:color w:val="000000"/>
                <w:spacing w:val="-2"/>
                <w:sz w:val="22"/>
                <w:szCs w:val="22"/>
                <w:lang w:eastAsia="en-US"/>
              </w:rPr>
            </w:pPr>
          </w:p>
        </w:tc>
        <w:tc>
          <w:tcPr>
            <w:tcW w:w="7087" w:type="dxa"/>
            <w:vAlign w:val="center"/>
          </w:tcPr>
          <w:p w14:paraId="25786301" w14:textId="77777777" w:rsidR="0025052C" w:rsidRPr="00761DF3" w:rsidRDefault="0025052C" w:rsidP="0025052C">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 xml:space="preserve">Czas odpowiedzi na zmiany CO2 poniżej 4s </w:t>
            </w:r>
          </w:p>
        </w:tc>
        <w:tc>
          <w:tcPr>
            <w:tcW w:w="1418" w:type="dxa"/>
          </w:tcPr>
          <w:p w14:paraId="2F91AF3D" w14:textId="77777777" w:rsidR="0025052C" w:rsidRPr="00761DF3" w:rsidRDefault="0025052C" w:rsidP="0025052C">
            <w:pPr>
              <w:spacing w:line="276" w:lineRule="auto"/>
              <w:rPr>
                <w:rFonts w:ascii="Calibri" w:eastAsia="Calibri" w:hAnsi="Calibri" w:cs="Calibri"/>
                <w:color w:val="000000"/>
                <w:sz w:val="22"/>
                <w:szCs w:val="22"/>
                <w:lang w:eastAsia="en-US"/>
              </w:rPr>
            </w:pPr>
          </w:p>
        </w:tc>
      </w:tr>
      <w:tr w:rsidR="0025052C" w:rsidRPr="00761DF3" w14:paraId="4F359597" w14:textId="02FC91AD" w:rsidTr="0025052C">
        <w:tc>
          <w:tcPr>
            <w:tcW w:w="846" w:type="dxa"/>
            <w:vAlign w:val="center"/>
          </w:tcPr>
          <w:p w14:paraId="016E10FD" w14:textId="77777777" w:rsidR="0025052C" w:rsidRPr="00511820" w:rsidRDefault="0025052C" w:rsidP="009C15DD">
            <w:pPr>
              <w:numPr>
                <w:ilvl w:val="0"/>
                <w:numId w:val="159"/>
              </w:numPr>
              <w:spacing w:after="200" w:line="276" w:lineRule="auto"/>
              <w:contextualSpacing/>
              <w:rPr>
                <w:rFonts w:ascii="Calibri" w:eastAsia="Calibri" w:hAnsi="Calibri"/>
                <w:color w:val="000000"/>
                <w:spacing w:val="-2"/>
                <w:sz w:val="22"/>
                <w:szCs w:val="22"/>
                <w:lang w:eastAsia="en-US"/>
              </w:rPr>
            </w:pPr>
          </w:p>
        </w:tc>
        <w:tc>
          <w:tcPr>
            <w:tcW w:w="7087" w:type="dxa"/>
            <w:vAlign w:val="center"/>
          </w:tcPr>
          <w:p w14:paraId="768E613F" w14:textId="77777777" w:rsidR="0025052C" w:rsidRPr="00761DF3" w:rsidRDefault="0025052C" w:rsidP="0025052C">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Możliwość wstrzymania pomiaru (wyłączenia układu pomiarowego) bez konieczności odłączania modułu od urządzenia</w:t>
            </w:r>
          </w:p>
        </w:tc>
        <w:tc>
          <w:tcPr>
            <w:tcW w:w="1418" w:type="dxa"/>
          </w:tcPr>
          <w:p w14:paraId="2E6D5D82" w14:textId="77777777" w:rsidR="0025052C" w:rsidRPr="00761DF3" w:rsidRDefault="0025052C" w:rsidP="0025052C">
            <w:pPr>
              <w:spacing w:line="276" w:lineRule="auto"/>
              <w:rPr>
                <w:rFonts w:ascii="Calibri" w:eastAsia="Calibri" w:hAnsi="Calibri" w:cs="Calibri"/>
                <w:color w:val="000000"/>
                <w:sz w:val="22"/>
                <w:szCs w:val="22"/>
                <w:lang w:eastAsia="en-US"/>
              </w:rPr>
            </w:pPr>
          </w:p>
        </w:tc>
      </w:tr>
      <w:tr w:rsidR="0025052C" w:rsidRPr="00761DF3" w14:paraId="0311DAE9" w14:textId="34A91EE5" w:rsidTr="0025052C">
        <w:tc>
          <w:tcPr>
            <w:tcW w:w="846" w:type="dxa"/>
            <w:vAlign w:val="center"/>
          </w:tcPr>
          <w:p w14:paraId="55B88FDB" w14:textId="77777777" w:rsidR="0025052C" w:rsidRPr="00511820" w:rsidRDefault="0025052C" w:rsidP="009C15DD">
            <w:pPr>
              <w:numPr>
                <w:ilvl w:val="0"/>
                <w:numId w:val="159"/>
              </w:numPr>
              <w:spacing w:after="200" w:line="276" w:lineRule="auto"/>
              <w:contextualSpacing/>
              <w:rPr>
                <w:rFonts w:ascii="Calibri" w:eastAsia="Calibri" w:hAnsi="Calibri"/>
                <w:color w:val="000000"/>
                <w:spacing w:val="-2"/>
                <w:sz w:val="22"/>
                <w:szCs w:val="22"/>
                <w:lang w:eastAsia="en-US"/>
              </w:rPr>
            </w:pPr>
          </w:p>
        </w:tc>
        <w:tc>
          <w:tcPr>
            <w:tcW w:w="7087" w:type="dxa"/>
            <w:vAlign w:val="center"/>
          </w:tcPr>
          <w:p w14:paraId="2473A1C5" w14:textId="77777777" w:rsidR="0025052C" w:rsidRPr="00761DF3" w:rsidRDefault="0025052C" w:rsidP="0025052C">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Rozpoczęcie pomiaru po min. 20 sekundach. Pełna dokładność w czasie maks. 2 minut</w:t>
            </w:r>
          </w:p>
        </w:tc>
        <w:tc>
          <w:tcPr>
            <w:tcW w:w="1418" w:type="dxa"/>
          </w:tcPr>
          <w:p w14:paraId="5712F96D" w14:textId="77777777" w:rsidR="0025052C" w:rsidRPr="00761DF3" w:rsidRDefault="0025052C" w:rsidP="0025052C">
            <w:pPr>
              <w:spacing w:line="276" w:lineRule="auto"/>
              <w:rPr>
                <w:rFonts w:ascii="Calibri" w:eastAsia="Calibri" w:hAnsi="Calibri" w:cs="Calibri"/>
                <w:color w:val="000000"/>
                <w:sz w:val="22"/>
                <w:szCs w:val="22"/>
                <w:lang w:eastAsia="en-US"/>
              </w:rPr>
            </w:pPr>
          </w:p>
        </w:tc>
      </w:tr>
      <w:tr w:rsidR="0025052C" w:rsidRPr="00761DF3" w14:paraId="21799C95" w14:textId="0DF7BA52" w:rsidTr="0025052C">
        <w:tc>
          <w:tcPr>
            <w:tcW w:w="846" w:type="dxa"/>
            <w:vAlign w:val="center"/>
          </w:tcPr>
          <w:p w14:paraId="5F07D60A" w14:textId="77777777" w:rsidR="0025052C" w:rsidRPr="00511820" w:rsidRDefault="0025052C" w:rsidP="009C15DD">
            <w:pPr>
              <w:numPr>
                <w:ilvl w:val="0"/>
                <w:numId w:val="159"/>
              </w:numPr>
              <w:spacing w:after="200" w:line="276" w:lineRule="auto"/>
              <w:contextualSpacing/>
              <w:rPr>
                <w:rFonts w:ascii="Calibri" w:eastAsia="Calibri" w:hAnsi="Calibri"/>
                <w:color w:val="000000"/>
                <w:spacing w:val="-2"/>
                <w:sz w:val="22"/>
                <w:szCs w:val="22"/>
                <w:lang w:eastAsia="en-US"/>
              </w:rPr>
            </w:pPr>
          </w:p>
        </w:tc>
        <w:tc>
          <w:tcPr>
            <w:tcW w:w="7087" w:type="dxa"/>
            <w:vAlign w:val="center"/>
          </w:tcPr>
          <w:p w14:paraId="4AAB1CB8" w14:textId="77777777" w:rsidR="0025052C" w:rsidRPr="00761DF3" w:rsidRDefault="0025052C" w:rsidP="0025052C">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Regulowany czas zwłoki alarmu bezdechu w zakresie min. 10-40s.</w:t>
            </w:r>
          </w:p>
        </w:tc>
        <w:tc>
          <w:tcPr>
            <w:tcW w:w="1418" w:type="dxa"/>
          </w:tcPr>
          <w:p w14:paraId="73B38898" w14:textId="77777777" w:rsidR="0025052C" w:rsidRPr="00761DF3" w:rsidRDefault="0025052C" w:rsidP="0025052C">
            <w:pPr>
              <w:spacing w:line="276" w:lineRule="auto"/>
              <w:rPr>
                <w:rFonts w:ascii="Calibri" w:eastAsia="Calibri" w:hAnsi="Calibri" w:cs="Calibri"/>
                <w:color w:val="000000"/>
                <w:sz w:val="22"/>
                <w:szCs w:val="22"/>
                <w:lang w:eastAsia="en-US"/>
              </w:rPr>
            </w:pPr>
          </w:p>
        </w:tc>
      </w:tr>
      <w:tr w:rsidR="0025052C" w:rsidRPr="00761DF3" w14:paraId="4D0D1FF8" w14:textId="498C20E2" w:rsidTr="0025052C">
        <w:tc>
          <w:tcPr>
            <w:tcW w:w="846" w:type="dxa"/>
            <w:vAlign w:val="center"/>
          </w:tcPr>
          <w:p w14:paraId="5178BC85" w14:textId="77777777" w:rsidR="0025052C" w:rsidRPr="00511820" w:rsidRDefault="0025052C" w:rsidP="009C15DD">
            <w:pPr>
              <w:numPr>
                <w:ilvl w:val="0"/>
                <w:numId w:val="159"/>
              </w:numPr>
              <w:spacing w:after="200" w:line="276" w:lineRule="auto"/>
              <w:contextualSpacing/>
              <w:rPr>
                <w:rFonts w:ascii="Calibri" w:eastAsia="Calibri" w:hAnsi="Calibri"/>
                <w:color w:val="000000"/>
                <w:spacing w:val="-2"/>
                <w:sz w:val="22"/>
                <w:szCs w:val="22"/>
                <w:lang w:eastAsia="en-US"/>
              </w:rPr>
            </w:pPr>
          </w:p>
        </w:tc>
        <w:tc>
          <w:tcPr>
            <w:tcW w:w="7087" w:type="dxa"/>
            <w:vAlign w:val="center"/>
          </w:tcPr>
          <w:p w14:paraId="1FE52398" w14:textId="77777777" w:rsidR="0025052C" w:rsidRPr="00761DF3" w:rsidRDefault="0025052C" w:rsidP="0025052C">
            <w:pPr>
              <w:rPr>
                <w:rFonts w:ascii="Calibri" w:eastAsia="Calibri" w:hAnsi="Calibri" w:cs="Calibri"/>
                <w:color w:val="000000"/>
                <w:sz w:val="22"/>
                <w:szCs w:val="22"/>
                <w:lang w:eastAsia="en-US"/>
              </w:rPr>
            </w:pPr>
            <w:r w:rsidRPr="00761DF3">
              <w:rPr>
                <w:rFonts w:ascii="Calibri" w:eastAsia="Calibri" w:hAnsi="Calibri" w:cs="Calibri"/>
                <w:b/>
                <w:bCs/>
                <w:color w:val="000000"/>
                <w:sz w:val="22"/>
                <w:szCs w:val="22"/>
                <w:lang w:eastAsia="en-US"/>
              </w:rPr>
              <w:t xml:space="preserve">Możliwość rozbudowy o moduł pomiaru rzutu serca metodą </w:t>
            </w:r>
            <w:proofErr w:type="spellStart"/>
            <w:r w:rsidRPr="00761DF3">
              <w:rPr>
                <w:rFonts w:ascii="Calibri" w:eastAsia="Calibri" w:hAnsi="Calibri" w:cs="Calibri"/>
                <w:b/>
                <w:bCs/>
                <w:color w:val="000000"/>
                <w:sz w:val="22"/>
                <w:szCs w:val="22"/>
                <w:lang w:eastAsia="en-US"/>
              </w:rPr>
              <w:t>termodylucji</w:t>
            </w:r>
            <w:proofErr w:type="spellEnd"/>
            <w:r w:rsidRPr="00761DF3">
              <w:rPr>
                <w:rFonts w:ascii="Calibri" w:eastAsia="Calibri" w:hAnsi="Calibri" w:cs="Calibri"/>
                <w:b/>
                <w:bCs/>
                <w:color w:val="000000"/>
                <w:sz w:val="22"/>
                <w:szCs w:val="22"/>
                <w:lang w:eastAsia="en-US"/>
              </w:rPr>
              <w:t xml:space="preserve"> (C.O.) wbudowany w kardiomonitor</w:t>
            </w:r>
            <w:r w:rsidRPr="00761DF3">
              <w:rPr>
                <w:rFonts w:ascii="Calibri" w:eastAsia="Calibri" w:hAnsi="Calibri" w:cs="Calibri"/>
                <w:color w:val="000000"/>
                <w:sz w:val="22"/>
                <w:szCs w:val="22"/>
                <w:lang w:eastAsia="en-US"/>
              </w:rPr>
              <w:br/>
              <w:t>Mierzone parametry min. CO, TB, TI</w:t>
            </w:r>
            <w:r w:rsidRPr="00761DF3">
              <w:rPr>
                <w:rFonts w:ascii="Calibri" w:eastAsia="Calibri" w:hAnsi="Calibri" w:cs="Calibri"/>
                <w:color w:val="000000"/>
                <w:sz w:val="22"/>
                <w:szCs w:val="22"/>
                <w:lang w:eastAsia="en-US"/>
              </w:rPr>
              <w:br/>
              <w:t>Zakres pomiaru CO min. 0,1 – 20l/min</w:t>
            </w:r>
            <w:r w:rsidRPr="00761DF3">
              <w:rPr>
                <w:rFonts w:ascii="Calibri" w:eastAsia="Calibri" w:hAnsi="Calibri" w:cs="Calibri"/>
                <w:color w:val="000000"/>
                <w:sz w:val="22"/>
                <w:szCs w:val="22"/>
                <w:lang w:eastAsia="en-US"/>
              </w:rPr>
              <w:br/>
              <w:t>Zakres pomiaru temperatury krwi min. 23°C - 40°C</w:t>
            </w:r>
          </w:p>
          <w:p w14:paraId="34933990" w14:textId="77777777" w:rsidR="0025052C" w:rsidRPr="00761DF3" w:rsidRDefault="0025052C" w:rsidP="0025052C">
            <w:pPr>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W zestawie:</w:t>
            </w:r>
          </w:p>
          <w:p w14:paraId="0F141DC3" w14:textId="77777777" w:rsidR="0025052C" w:rsidRPr="00761DF3" w:rsidRDefault="0025052C" w:rsidP="0025052C">
            <w:pPr>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 Kabel do pomiaru rzutu serca</w:t>
            </w:r>
          </w:p>
          <w:p w14:paraId="11C66A28" w14:textId="77777777" w:rsidR="0025052C" w:rsidRPr="00761DF3" w:rsidRDefault="0025052C" w:rsidP="0025052C">
            <w:pPr>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 Sonda pomiaru temperatury (</w:t>
            </w:r>
            <w:proofErr w:type="spellStart"/>
            <w:r w:rsidRPr="00761DF3">
              <w:rPr>
                <w:rFonts w:ascii="Calibri" w:eastAsia="Calibri" w:hAnsi="Calibri" w:cs="Calibri"/>
                <w:color w:val="000000"/>
                <w:sz w:val="22"/>
                <w:szCs w:val="22"/>
                <w:lang w:eastAsia="en-US"/>
              </w:rPr>
              <w:t>iniektatu</w:t>
            </w:r>
            <w:proofErr w:type="spellEnd"/>
            <w:r w:rsidRPr="00761DF3">
              <w:rPr>
                <w:rFonts w:ascii="Calibri" w:eastAsia="Calibri" w:hAnsi="Calibri" w:cs="Calibri"/>
                <w:color w:val="000000"/>
                <w:sz w:val="22"/>
                <w:szCs w:val="22"/>
                <w:lang w:eastAsia="en-US"/>
              </w:rPr>
              <w:t xml:space="preserve"> do cewnika BD)</w:t>
            </w:r>
          </w:p>
          <w:p w14:paraId="03E3295F" w14:textId="77777777" w:rsidR="0025052C" w:rsidRPr="00761DF3" w:rsidRDefault="0025052C" w:rsidP="0025052C">
            <w:pPr>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 Obudowa sondy temperatury</w:t>
            </w:r>
          </w:p>
          <w:p w14:paraId="3CB6D4C3" w14:textId="77777777" w:rsidR="0025052C" w:rsidRPr="00761DF3" w:rsidRDefault="0025052C" w:rsidP="0025052C">
            <w:pPr>
              <w:rPr>
                <w:rFonts w:ascii="Calibri" w:eastAsia="Calibri" w:hAnsi="Calibri" w:cs="Calibri"/>
                <w:color w:val="000000"/>
                <w:sz w:val="22"/>
                <w:szCs w:val="22"/>
              </w:rPr>
            </w:pPr>
            <w:r w:rsidRPr="00761DF3">
              <w:rPr>
                <w:rFonts w:ascii="Calibri" w:eastAsia="Calibri" w:hAnsi="Calibri" w:cs="Calibri"/>
                <w:color w:val="000000"/>
                <w:sz w:val="22"/>
                <w:szCs w:val="22"/>
                <w:lang w:eastAsia="en-US"/>
              </w:rPr>
              <w:t xml:space="preserve">- Strzykawka kontrolna do </w:t>
            </w:r>
            <w:proofErr w:type="spellStart"/>
            <w:r w:rsidRPr="00761DF3">
              <w:rPr>
                <w:rFonts w:ascii="Calibri" w:eastAsia="Calibri" w:hAnsi="Calibri" w:cs="Calibri"/>
                <w:color w:val="000000"/>
                <w:sz w:val="22"/>
                <w:szCs w:val="22"/>
                <w:lang w:eastAsia="en-US"/>
              </w:rPr>
              <w:t>iniektatu</w:t>
            </w:r>
            <w:proofErr w:type="spellEnd"/>
            <w:r w:rsidRPr="00761DF3">
              <w:rPr>
                <w:rFonts w:ascii="Calibri" w:eastAsia="Calibri" w:hAnsi="Calibri" w:cs="Calibri"/>
                <w:color w:val="000000"/>
                <w:sz w:val="22"/>
                <w:szCs w:val="22"/>
                <w:lang w:eastAsia="en-US"/>
              </w:rPr>
              <w:t xml:space="preserve"> wyposażona w okrągłe uchwyty na palce (przy cylindrze i tłoku) pozwalające na lepszą kontrolę przepływu</w:t>
            </w:r>
          </w:p>
        </w:tc>
        <w:tc>
          <w:tcPr>
            <w:tcW w:w="1418" w:type="dxa"/>
          </w:tcPr>
          <w:p w14:paraId="1FD66D13" w14:textId="77777777" w:rsidR="0025052C" w:rsidRPr="00761DF3" w:rsidRDefault="0025052C" w:rsidP="0025052C">
            <w:pPr>
              <w:rPr>
                <w:rFonts w:ascii="Calibri" w:eastAsia="Calibri" w:hAnsi="Calibri" w:cs="Calibri"/>
                <w:b/>
                <w:bCs/>
                <w:color w:val="000000"/>
                <w:sz w:val="22"/>
                <w:szCs w:val="22"/>
                <w:lang w:eastAsia="en-US"/>
              </w:rPr>
            </w:pPr>
          </w:p>
        </w:tc>
      </w:tr>
      <w:tr w:rsidR="0025052C" w:rsidRPr="00761DF3" w14:paraId="03877625" w14:textId="002325C2" w:rsidTr="0025052C">
        <w:tc>
          <w:tcPr>
            <w:tcW w:w="846" w:type="dxa"/>
            <w:vAlign w:val="center"/>
          </w:tcPr>
          <w:p w14:paraId="0B9052DA" w14:textId="77777777" w:rsidR="0025052C" w:rsidRPr="00511820" w:rsidRDefault="0025052C" w:rsidP="009C15DD">
            <w:pPr>
              <w:numPr>
                <w:ilvl w:val="0"/>
                <w:numId w:val="159"/>
              </w:numPr>
              <w:spacing w:after="200" w:line="276" w:lineRule="auto"/>
              <w:contextualSpacing/>
              <w:rPr>
                <w:rFonts w:ascii="Calibri" w:eastAsia="Calibri" w:hAnsi="Calibri"/>
                <w:color w:val="000000"/>
                <w:spacing w:val="-2"/>
                <w:sz w:val="22"/>
                <w:szCs w:val="22"/>
                <w:lang w:eastAsia="en-US"/>
              </w:rPr>
            </w:pPr>
          </w:p>
        </w:tc>
        <w:tc>
          <w:tcPr>
            <w:tcW w:w="7087" w:type="dxa"/>
            <w:vAlign w:val="center"/>
          </w:tcPr>
          <w:p w14:paraId="3AC71BEF" w14:textId="77777777" w:rsidR="0025052C" w:rsidRPr="00761DF3" w:rsidRDefault="0025052C" w:rsidP="0025052C">
            <w:pPr>
              <w:spacing w:line="276" w:lineRule="auto"/>
              <w:rPr>
                <w:rFonts w:ascii="Calibri" w:eastAsia="Calibri" w:hAnsi="Calibri" w:cs="Calibri"/>
                <w:b/>
                <w:bCs/>
                <w:sz w:val="22"/>
                <w:szCs w:val="22"/>
                <w:lang w:eastAsia="en-US"/>
              </w:rPr>
            </w:pPr>
            <w:r w:rsidRPr="00761DF3">
              <w:rPr>
                <w:rFonts w:ascii="Calibri" w:eastAsia="Calibri" w:hAnsi="Calibri" w:cs="Calibri"/>
                <w:b/>
                <w:bCs/>
                <w:sz w:val="22"/>
                <w:szCs w:val="22"/>
                <w:lang w:eastAsia="en-US"/>
              </w:rPr>
              <w:t>Inne</w:t>
            </w:r>
          </w:p>
        </w:tc>
        <w:tc>
          <w:tcPr>
            <w:tcW w:w="1418" w:type="dxa"/>
          </w:tcPr>
          <w:p w14:paraId="5F6C2B43" w14:textId="77777777" w:rsidR="0025052C" w:rsidRPr="00761DF3" w:rsidRDefault="0025052C" w:rsidP="0025052C">
            <w:pPr>
              <w:spacing w:line="276" w:lineRule="auto"/>
              <w:rPr>
                <w:rFonts w:ascii="Calibri" w:eastAsia="Calibri" w:hAnsi="Calibri" w:cs="Calibri"/>
                <w:b/>
                <w:bCs/>
                <w:sz w:val="22"/>
                <w:szCs w:val="22"/>
                <w:lang w:eastAsia="en-US"/>
              </w:rPr>
            </w:pPr>
          </w:p>
        </w:tc>
      </w:tr>
      <w:tr w:rsidR="0025052C" w:rsidRPr="00761DF3" w14:paraId="62FAB28A" w14:textId="53C4947D" w:rsidTr="0025052C">
        <w:tc>
          <w:tcPr>
            <w:tcW w:w="846" w:type="dxa"/>
            <w:vAlign w:val="center"/>
          </w:tcPr>
          <w:p w14:paraId="7ECC2681" w14:textId="77777777" w:rsidR="0025052C" w:rsidRPr="00511820" w:rsidRDefault="0025052C" w:rsidP="009C15DD">
            <w:pPr>
              <w:numPr>
                <w:ilvl w:val="0"/>
                <w:numId w:val="159"/>
              </w:numPr>
              <w:spacing w:after="200" w:line="276" w:lineRule="auto"/>
              <w:contextualSpacing/>
              <w:rPr>
                <w:rFonts w:ascii="Calibri" w:eastAsia="Calibri" w:hAnsi="Calibri"/>
                <w:color w:val="000000"/>
                <w:spacing w:val="-2"/>
                <w:sz w:val="22"/>
                <w:szCs w:val="22"/>
                <w:lang w:eastAsia="en-US"/>
              </w:rPr>
            </w:pPr>
          </w:p>
        </w:tc>
        <w:tc>
          <w:tcPr>
            <w:tcW w:w="7087" w:type="dxa"/>
            <w:vAlign w:val="center"/>
          </w:tcPr>
          <w:p w14:paraId="78EE247C" w14:textId="77777777" w:rsidR="0025052C" w:rsidRPr="00761DF3" w:rsidRDefault="0025052C" w:rsidP="0025052C">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 xml:space="preserve">Rejestracja zdarzeń alarmowych </w:t>
            </w:r>
          </w:p>
        </w:tc>
        <w:tc>
          <w:tcPr>
            <w:tcW w:w="1418" w:type="dxa"/>
          </w:tcPr>
          <w:p w14:paraId="37815DE5" w14:textId="77777777" w:rsidR="0025052C" w:rsidRPr="00761DF3" w:rsidRDefault="0025052C" w:rsidP="0025052C">
            <w:pPr>
              <w:spacing w:line="276" w:lineRule="auto"/>
              <w:rPr>
                <w:rFonts w:ascii="Calibri" w:eastAsia="Calibri" w:hAnsi="Calibri" w:cs="Calibri"/>
                <w:color w:val="000000"/>
                <w:sz w:val="22"/>
                <w:szCs w:val="22"/>
                <w:lang w:eastAsia="en-US"/>
              </w:rPr>
            </w:pPr>
          </w:p>
        </w:tc>
      </w:tr>
      <w:tr w:rsidR="0025052C" w:rsidRPr="00761DF3" w14:paraId="2049CCE3" w14:textId="78FBF5E7" w:rsidTr="0025052C">
        <w:tc>
          <w:tcPr>
            <w:tcW w:w="846" w:type="dxa"/>
            <w:vAlign w:val="center"/>
          </w:tcPr>
          <w:p w14:paraId="46A03DF6" w14:textId="77777777" w:rsidR="0025052C" w:rsidRPr="00511820" w:rsidRDefault="0025052C" w:rsidP="009C15DD">
            <w:pPr>
              <w:numPr>
                <w:ilvl w:val="0"/>
                <w:numId w:val="159"/>
              </w:numPr>
              <w:spacing w:after="200" w:line="276" w:lineRule="auto"/>
              <w:contextualSpacing/>
              <w:rPr>
                <w:rFonts w:ascii="Calibri" w:eastAsia="Calibri" w:hAnsi="Calibri"/>
                <w:color w:val="000000"/>
                <w:spacing w:val="-2"/>
                <w:sz w:val="22"/>
                <w:szCs w:val="22"/>
                <w:lang w:eastAsia="en-US"/>
              </w:rPr>
            </w:pPr>
          </w:p>
        </w:tc>
        <w:tc>
          <w:tcPr>
            <w:tcW w:w="7087" w:type="dxa"/>
            <w:vAlign w:val="center"/>
          </w:tcPr>
          <w:p w14:paraId="0C75DA71" w14:textId="77777777" w:rsidR="0025052C" w:rsidRPr="00761DF3" w:rsidRDefault="0025052C" w:rsidP="0025052C">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Możliwość wyłączania alarmowania dla poszczególnych mierzonych parametrów osobno</w:t>
            </w:r>
          </w:p>
        </w:tc>
        <w:tc>
          <w:tcPr>
            <w:tcW w:w="1418" w:type="dxa"/>
          </w:tcPr>
          <w:p w14:paraId="75158558" w14:textId="77777777" w:rsidR="0025052C" w:rsidRPr="00761DF3" w:rsidRDefault="0025052C" w:rsidP="0025052C">
            <w:pPr>
              <w:spacing w:line="276" w:lineRule="auto"/>
              <w:rPr>
                <w:rFonts w:ascii="Calibri" w:eastAsia="Calibri" w:hAnsi="Calibri" w:cs="Calibri"/>
                <w:color w:val="000000"/>
                <w:sz w:val="22"/>
                <w:szCs w:val="22"/>
                <w:lang w:eastAsia="en-US"/>
              </w:rPr>
            </w:pPr>
          </w:p>
        </w:tc>
      </w:tr>
      <w:tr w:rsidR="0025052C" w:rsidRPr="00761DF3" w14:paraId="5484E58E" w14:textId="55A9667F" w:rsidTr="0025052C">
        <w:tc>
          <w:tcPr>
            <w:tcW w:w="846" w:type="dxa"/>
            <w:vAlign w:val="center"/>
          </w:tcPr>
          <w:p w14:paraId="4A45DDE8" w14:textId="77777777" w:rsidR="0025052C" w:rsidRPr="00511820" w:rsidRDefault="0025052C" w:rsidP="009C15DD">
            <w:pPr>
              <w:numPr>
                <w:ilvl w:val="0"/>
                <w:numId w:val="159"/>
              </w:numPr>
              <w:spacing w:after="200" w:line="276" w:lineRule="auto"/>
              <w:contextualSpacing/>
              <w:rPr>
                <w:rFonts w:ascii="Calibri" w:eastAsia="Calibri" w:hAnsi="Calibri"/>
                <w:color w:val="000000"/>
                <w:spacing w:val="-2"/>
                <w:sz w:val="22"/>
                <w:szCs w:val="22"/>
                <w:lang w:eastAsia="en-US"/>
              </w:rPr>
            </w:pPr>
          </w:p>
        </w:tc>
        <w:tc>
          <w:tcPr>
            <w:tcW w:w="7087" w:type="dxa"/>
            <w:vAlign w:val="center"/>
          </w:tcPr>
          <w:p w14:paraId="755EE505" w14:textId="77777777" w:rsidR="0025052C" w:rsidRPr="00761DF3" w:rsidRDefault="0025052C" w:rsidP="0025052C">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Możliwość szybkiego ustawienia granic alarmowych.</w:t>
            </w:r>
          </w:p>
        </w:tc>
        <w:tc>
          <w:tcPr>
            <w:tcW w:w="1418" w:type="dxa"/>
          </w:tcPr>
          <w:p w14:paraId="5ECDF4C5" w14:textId="77777777" w:rsidR="0025052C" w:rsidRPr="00761DF3" w:rsidRDefault="0025052C" w:rsidP="0025052C">
            <w:pPr>
              <w:spacing w:line="276" w:lineRule="auto"/>
              <w:rPr>
                <w:rFonts w:ascii="Calibri" w:eastAsia="Calibri" w:hAnsi="Calibri" w:cs="Calibri"/>
                <w:color w:val="000000"/>
                <w:sz w:val="22"/>
                <w:szCs w:val="22"/>
                <w:lang w:eastAsia="en-US"/>
              </w:rPr>
            </w:pPr>
          </w:p>
        </w:tc>
      </w:tr>
      <w:tr w:rsidR="0025052C" w:rsidRPr="00761DF3" w14:paraId="2021BD75" w14:textId="1E341338" w:rsidTr="0025052C">
        <w:tc>
          <w:tcPr>
            <w:tcW w:w="846" w:type="dxa"/>
            <w:vAlign w:val="center"/>
          </w:tcPr>
          <w:p w14:paraId="0967526E" w14:textId="77777777" w:rsidR="0025052C" w:rsidRPr="00511820" w:rsidRDefault="0025052C" w:rsidP="009C15DD">
            <w:pPr>
              <w:numPr>
                <w:ilvl w:val="0"/>
                <w:numId w:val="159"/>
              </w:numPr>
              <w:spacing w:after="200" w:line="276" w:lineRule="auto"/>
              <w:contextualSpacing/>
              <w:rPr>
                <w:rFonts w:ascii="Calibri" w:eastAsia="Calibri" w:hAnsi="Calibri"/>
                <w:color w:val="000000"/>
                <w:spacing w:val="-2"/>
                <w:sz w:val="22"/>
                <w:szCs w:val="22"/>
                <w:lang w:eastAsia="en-US"/>
              </w:rPr>
            </w:pPr>
          </w:p>
        </w:tc>
        <w:tc>
          <w:tcPr>
            <w:tcW w:w="7087" w:type="dxa"/>
            <w:vAlign w:val="center"/>
          </w:tcPr>
          <w:p w14:paraId="5BD1F145" w14:textId="77777777" w:rsidR="0025052C" w:rsidRPr="00761DF3" w:rsidRDefault="0025052C" w:rsidP="0025052C">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Alarmy na przynajmniej 3 poziomach ważności.</w:t>
            </w:r>
          </w:p>
        </w:tc>
        <w:tc>
          <w:tcPr>
            <w:tcW w:w="1418" w:type="dxa"/>
          </w:tcPr>
          <w:p w14:paraId="4ED2032A" w14:textId="77777777" w:rsidR="0025052C" w:rsidRPr="00761DF3" w:rsidRDefault="0025052C" w:rsidP="0025052C">
            <w:pPr>
              <w:spacing w:line="276" w:lineRule="auto"/>
              <w:rPr>
                <w:rFonts w:ascii="Calibri" w:eastAsia="Calibri" w:hAnsi="Calibri" w:cs="Calibri"/>
                <w:color w:val="000000"/>
                <w:sz w:val="22"/>
                <w:szCs w:val="22"/>
                <w:lang w:eastAsia="en-US"/>
              </w:rPr>
            </w:pPr>
          </w:p>
        </w:tc>
      </w:tr>
      <w:tr w:rsidR="0025052C" w:rsidRPr="00761DF3" w14:paraId="25A14FEB" w14:textId="69D04875" w:rsidTr="0025052C">
        <w:tc>
          <w:tcPr>
            <w:tcW w:w="846" w:type="dxa"/>
            <w:vAlign w:val="center"/>
          </w:tcPr>
          <w:p w14:paraId="496DFFBB" w14:textId="77777777" w:rsidR="0025052C" w:rsidRPr="00511820" w:rsidRDefault="0025052C" w:rsidP="009C15DD">
            <w:pPr>
              <w:numPr>
                <w:ilvl w:val="0"/>
                <w:numId w:val="159"/>
              </w:numPr>
              <w:spacing w:after="200" w:line="276" w:lineRule="auto"/>
              <w:contextualSpacing/>
              <w:rPr>
                <w:rFonts w:ascii="Calibri" w:eastAsia="Calibri" w:hAnsi="Calibri"/>
                <w:color w:val="000000"/>
                <w:spacing w:val="-2"/>
                <w:sz w:val="22"/>
                <w:szCs w:val="22"/>
                <w:lang w:eastAsia="en-US"/>
              </w:rPr>
            </w:pPr>
          </w:p>
        </w:tc>
        <w:tc>
          <w:tcPr>
            <w:tcW w:w="7087" w:type="dxa"/>
            <w:vAlign w:val="center"/>
          </w:tcPr>
          <w:p w14:paraId="1BF874B0" w14:textId="77777777" w:rsidR="0025052C" w:rsidRPr="00761DF3" w:rsidRDefault="0025052C" w:rsidP="0025052C">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Dwa niezależne światła alarmu.</w:t>
            </w:r>
          </w:p>
        </w:tc>
        <w:tc>
          <w:tcPr>
            <w:tcW w:w="1418" w:type="dxa"/>
          </w:tcPr>
          <w:p w14:paraId="7678A769" w14:textId="77777777" w:rsidR="0025052C" w:rsidRPr="00761DF3" w:rsidRDefault="0025052C" w:rsidP="0025052C">
            <w:pPr>
              <w:spacing w:line="276" w:lineRule="auto"/>
              <w:rPr>
                <w:rFonts w:ascii="Calibri" w:eastAsia="Calibri" w:hAnsi="Calibri" w:cs="Calibri"/>
                <w:color w:val="000000"/>
                <w:sz w:val="22"/>
                <w:szCs w:val="22"/>
                <w:lang w:eastAsia="en-US"/>
              </w:rPr>
            </w:pPr>
          </w:p>
        </w:tc>
      </w:tr>
      <w:tr w:rsidR="0025052C" w:rsidRPr="00761DF3" w14:paraId="607692F9" w14:textId="0DBB7177" w:rsidTr="0025052C">
        <w:tc>
          <w:tcPr>
            <w:tcW w:w="846" w:type="dxa"/>
            <w:vAlign w:val="center"/>
          </w:tcPr>
          <w:p w14:paraId="3883A4E4" w14:textId="77777777" w:rsidR="0025052C" w:rsidRPr="00511820" w:rsidRDefault="0025052C" w:rsidP="009C15DD">
            <w:pPr>
              <w:numPr>
                <w:ilvl w:val="0"/>
                <w:numId w:val="159"/>
              </w:numPr>
              <w:spacing w:after="200" w:line="276" w:lineRule="auto"/>
              <w:contextualSpacing/>
              <w:rPr>
                <w:rFonts w:ascii="Calibri" w:eastAsia="Calibri" w:hAnsi="Calibri"/>
                <w:color w:val="000000"/>
                <w:spacing w:val="-2"/>
                <w:sz w:val="22"/>
                <w:szCs w:val="22"/>
                <w:lang w:eastAsia="en-US"/>
              </w:rPr>
            </w:pPr>
          </w:p>
        </w:tc>
        <w:tc>
          <w:tcPr>
            <w:tcW w:w="7087" w:type="dxa"/>
            <w:vAlign w:val="center"/>
          </w:tcPr>
          <w:p w14:paraId="2D599359" w14:textId="77777777" w:rsidR="0025052C" w:rsidRPr="00761DF3" w:rsidRDefault="0025052C" w:rsidP="0025052C">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Możliwość kilkustopniowego wyciszania alarmów (min. 3 poziomy).  Możliwość alarmowania na poziomie parametrów medycznych i technicznych.</w:t>
            </w:r>
          </w:p>
        </w:tc>
        <w:tc>
          <w:tcPr>
            <w:tcW w:w="1418" w:type="dxa"/>
          </w:tcPr>
          <w:p w14:paraId="6AFCA1B1" w14:textId="77777777" w:rsidR="0025052C" w:rsidRPr="00761DF3" w:rsidRDefault="0025052C" w:rsidP="0025052C">
            <w:pPr>
              <w:spacing w:line="276" w:lineRule="auto"/>
              <w:rPr>
                <w:rFonts w:ascii="Calibri" w:eastAsia="Calibri" w:hAnsi="Calibri" w:cs="Calibri"/>
                <w:color w:val="000000"/>
                <w:sz w:val="22"/>
                <w:szCs w:val="22"/>
                <w:lang w:eastAsia="en-US"/>
              </w:rPr>
            </w:pPr>
          </w:p>
        </w:tc>
      </w:tr>
      <w:tr w:rsidR="0025052C" w:rsidRPr="00761DF3" w14:paraId="4F2B041B" w14:textId="78D3FDBB" w:rsidTr="0025052C">
        <w:tc>
          <w:tcPr>
            <w:tcW w:w="846" w:type="dxa"/>
            <w:vAlign w:val="center"/>
          </w:tcPr>
          <w:p w14:paraId="3FF14BE6" w14:textId="77777777" w:rsidR="0025052C" w:rsidRPr="00511820" w:rsidRDefault="0025052C" w:rsidP="009C15DD">
            <w:pPr>
              <w:numPr>
                <w:ilvl w:val="0"/>
                <w:numId w:val="159"/>
              </w:numPr>
              <w:spacing w:after="200" w:line="276" w:lineRule="auto"/>
              <w:contextualSpacing/>
              <w:rPr>
                <w:rFonts w:ascii="Calibri" w:eastAsia="Calibri" w:hAnsi="Calibri"/>
                <w:color w:val="000000"/>
                <w:spacing w:val="-2"/>
                <w:sz w:val="22"/>
                <w:szCs w:val="22"/>
                <w:lang w:eastAsia="en-US"/>
              </w:rPr>
            </w:pPr>
          </w:p>
        </w:tc>
        <w:tc>
          <w:tcPr>
            <w:tcW w:w="7087" w:type="dxa"/>
            <w:vAlign w:val="center"/>
          </w:tcPr>
          <w:p w14:paraId="26F9908C" w14:textId="77777777" w:rsidR="0025052C" w:rsidRPr="00761DF3" w:rsidRDefault="0025052C" w:rsidP="0025052C">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Możliwość ustawienia osobnego priorytetu alarmu odłączenia czujnika EKG i SpO2 w skali niski, średni, wysoki</w:t>
            </w:r>
          </w:p>
        </w:tc>
        <w:tc>
          <w:tcPr>
            <w:tcW w:w="1418" w:type="dxa"/>
          </w:tcPr>
          <w:p w14:paraId="77B9E7A4" w14:textId="77777777" w:rsidR="0025052C" w:rsidRPr="00761DF3" w:rsidRDefault="0025052C" w:rsidP="0025052C">
            <w:pPr>
              <w:spacing w:line="276" w:lineRule="auto"/>
              <w:rPr>
                <w:rFonts w:ascii="Calibri" w:eastAsia="Calibri" w:hAnsi="Calibri" w:cs="Calibri"/>
                <w:color w:val="000000"/>
                <w:sz w:val="22"/>
                <w:szCs w:val="22"/>
                <w:lang w:eastAsia="en-US"/>
              </w:rPr>
            </w:pPr>
          </w:p>
        </w:tc>
      </w:tr>
      <w:tr w:rsidR="0025052C" w:rsidRPr="00761DF3" w14:paraId="1F8D82E5" w14:textId="31F87065" w:rsidTr="0025052C">
        <w:tc>
          <w:tcPr>
            <w:tcW w:w="846" w:type="dxa"/>
            <w:vAlign w:val="center"/>
          </w:tcPr>
          <w:p w14:paraId="404950F5" w14:textId="77777777" w:rsidR="0025052C" w:rsidRPr="00511820" w:rsidRDefault="0025052C" w:rsidP="009C15DD">
            <w:pPr>
              <w:numPr>
                <w:ilvl w:val="0"/>
                <w:numId w:val="159"/>
              </w:numPr>
              <w:spacing w:after="200" w:line="276" w:lineRule="auto"/>
              <w:contextualSpacing/>
              <w:rPr>
                <w:rFonts w:ascii="Calibri" w:eastAsia="Calibri" w:hAnsi="Calibri"/>
                <w:color w:val="000000"/>
                <w:spacing w:val="-2"/>
                <w:sz w:val="22"/>
                <w:szCs w:val="22"/>
                <w:lang w:eastAsia="en-US"/>
              </w:rPr>
            </w:pPr>
          </w:p>
        </w:tc>
        <w:tc>
          <w:tcPr>
            <w:tcW w:w="7087" w:type="dxa"/>
            <w:vAlign w:val="center"/>
          </w:tcPr>
          <w:p w14:paraId="57B395FA" w14:textId="77777777" w:rsidR="0025052C" w:rsidRPr="00761DF3" w:rsidRDefault="0025052C" w:rsidP="0025052C">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Monitor wyposażony w system alarmów technicznych – informujących m.in. o awarii lub nieprawidłowym podłączeniu czujnika</w:t>
            </w:r>
          </w:p>
        </w:tc>
        <w:tc>
          <w:tcPr>
            <w:tcW w:w="1418" w:type="dxa"/>
          </w:tcPr>
          <w:p w14:paraId="22FCA93C" w14:textId="77777777" w:rsidR="0025052C" w:rsidRPr="00761DF3" w:rsidRDefault="0025052C" w:rsidP="0025052C">
            <w:pPr>
              <w:spacing w:line="276" w:lineRule="auto"/>
              <w:rPr>
                <w:rFonts w:ascii="Calibri" w:eastAsia="Calibri" w:hAnsi="Calibri" w:cs="Calibri"/>
                <w:color w:val="000000"/>
                <w:sz w:val="22"/>
                <w:szCs w:val="22"/>
                <w:lang w:eastAsia="en-US"/>
              </w:rPr>
            </w:pPr>
          </w:p>
        </w:tc>
      </w:tr>
      <w:tr w:rsidR="0025052C" w:rsidRPr="00761DF3" w14:paraId="05978A8B" w14:textId="51F534C5" w:rsidTr="0025052C">
        <w:tc>
          <w:tcPr>
            <w:tcW w:w="846" w:type="dxa"/>
            <w:vAlign w:val="center"/>
          </w:tcPr>
          <w:p w14:paraId="12E35453" w14:textId="77777777" w:rsidR="0025052C" w:rsidRPr="00511820" w:rsidRDefault="0025052C" w:rsidP="009C15DD">
            <w:pPr>
              <w:numPr>
                <w:ilvl w:val="0"/>
                <w:numId w:val="159"/>
              </w:numPr>
              <w:spacing w:after="200" w:line="276" w:lineRule="auto"/>
              <w:contextualSpacing/>
              <w:rPr>
                <w:rFonts w:ascii="Calibri" w:eastAsia="Calibri" w:hAnsi="Calibri"/>
                <w:color w:val="000000"/>
                <w:spacing w:val="-2"/>
                <w:sz w:val="22"/>
                <w:szCs w:val="22"/>
                <w:lang w:eastAsia="en-US"/>
              </w:rPr>
            </w:pPr>
          </w:p>
        </w:tc>
        <w:tc>
          <w:tcPr>
            <w:tcW w:w="7087" w:type="dxa"/>
            <w:vAlign w:val="center"/>
          </w:tcPr>
          <w:p w14:paraId="3626B26B" w14:textId="77777777" w:rsidR="0025052C" w:rsidRPr="00761DF3" w:rsidRDefault="0025052C" w:rsidP="0025052C">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Pamięć co najmniej 4500 zdarzeń alarmowych (200 na pacjenta) z czasem wystąpienia (zapis wszystkich mierzonych parametrów i krzywej o regulowanej długości - 8, 16 i 32 sekundy)</w:t>
            </w:r>
          </w:p>
        </w:tc>
        <w:tc>
          <w:tcPr>
            <w:tcW w:w="1418" w:type="dxa"/>
          </w:tcPr>
          <w:p w14:paraId="46F63877" w14:textId="77777777" w:rsidR="0025052C" w:rsidRPr="00761DF3" w:rsidRDefault="0025052C" w:rsidP="0025052C">
            <w:pPr>
              <w:spacing w:line="276" w:lineRule="auto"/>
              <w:rPr>
                <w:rFonts w:ascii="Calibri" w:eastAsia="Calibri" w:hAnsi="Calibri" w:cs="Calibri"/>
                <w:color w:val="000000"/>
                <w:sz w:val="22"/>
                <w:szCs w:val="22"/>
                <w:lang w:eastAsia="en-US"/>
              </w:rPr>
            </w:pPr>
          </w:p>
        </w:tc>
      </w:tr>
      <w:tr w:rsidR="0025052C" w:rsidRPr="00761DF3" w14:paraId="7A6E1545" w14:textId="6EE11155" w:rsidTr="0025052C">
        <w:tc>
          <w:tcPr>
            <w:tcW w:w="846" w:type="dxa"/>
            <w:vAlign w:val="center"/>
          </w:tcPr>
          <w:p w14:paraId="21AA978B" w14:textId="77777777" w:rsidR="0025052C" w:rsidRPr="00511820" w:rsidRDefault="0025052C" w:rsidP="009C15DD">
            <w:pPr>
              <w:numPr>
                <w:ilvl w:val="0"/>
                <w:numId w:val="159"/>
              </w:numPr>
              <w:spacing w:after="200" w:line="276" w:lineRule="auto"/>
              <w:contextualSpacing/>
              <w:rPr>
                <w:rFonts w:ascii="Calibri" w:eastAsia="Calibri" w:hAnsi="Calibri"/>
                <w:color w:val="000000"/>
                <w:spacing w:val="-2"/>
                <w:sz w:val="22"/>
                <w:szCs w:val="22"/>
                <w:lang w:eastAsia="en-US"/>
              </w:rPr>
            </w:pPr>
          </w:p>
        </w:tc>
        <w:tc>
          <w:tcPr>
            <w:tcW w:w="7087" w:type="dxa"/>
            <w:vAlign w:val="center"/>
          </w:tcPr>
          <w:p w14:paraId="288466F2" w14:textId="77777777" w:rsidR="0025052C" w:rsidRPr="00761DF3" w:rsidRDefault="0025052C" w:rsidP="0025052C">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 xml:space="preserve">Alarmy dotyczące stanu pacjenta na podstawie Skali wczesnego Ostrzegania uwzględniającej kryteria oceny min. następujących </w:t>
            </w:r>
            <w:proofErr w:type="gramStart"/>
            <w:r w:rsidRPr="00761DF3">
              <w:rPr>
                <w:rFonts w:ascii="Calibri" w:eastAsia="Calibri" w:hAnsi="Calibri" w:cs="Calibri"/>
                <w:color w:val="000000"/>
                <w:sz w:val="22"/>
                <w:szCs w:val="22"/>
                <w:lang w:eastAsia="en-US"/>
              </w:rPr>
              <w:t>parametrów:  wiek</w:t>
            </w:r>
            <w:proofErr w:type="gramEnd"/>
            <w:r w:rsidRPr="00761DF3">
              <w:rPr>
                <w:rFonts w:ascii="Calibri" w:eastAsia="Calibri" w:hAnsi="Calibri" w:cs="Calibri"/>
                <w:color w:val="000000"/>
                <w:sz w:val="22"/>
                <w:szCs w:val="22"/>
                <w:lang w:eastAsia="en-US"/>
              </w:rPr>
              <w:t xml:space="preserve">, HR, Temp, </w:t>
            </w:r>
            <w:proofErr w:type="spellStart"/>
            <w:r w:rsidRPr="00761DF3">
              <w:rPr>
                <w:rFonts w:ascii="Calibri" w:eastAsia="Calibri" w:hAnsi="Calibri" w:cs="Calibri"/>
                <w:color w:val="000000"/>
                <w:sz w:val="22"/>
                <w:szCs w:val="22"/>
                <w:lang w:eastAsia="en-US"/>
              </w:rPr>
              <w:t>Resp</w:t>
            </w:r>
            <w:proofErr w:type="spellEnd"/>
            <w:r w:rsidRPr="00761DF3">
              <w:rPr>
                <w:rFonts w:ascii="Calibri" w:eastAsia="Calibri" w:hAnsi="Calibri" w:cs="Calibri"/>
                <w:color w:val="000000"/>
                <w:sz w:val="22"/>
                <w:szCs w:val="22"/>
                <w:lang w:eastAsia="en-US"/>
              </w:rPr>
              <w:t xml:space="preserve">, </w:t>
            </w:r>
            <w:proofErr w:type="spellStart"/>
            <w:r w:rsidRPr="00761DF3">
              <w:rPr>
                <w:rFonts w:ascii="Calibri" w:eastAsia="Calibri" w:hAnsi="Calibri" w:cs="Calibri"/>
                <w:color w:val="000000"/>
                <w:sz w:val="22"/>
                <w:szCs w:val="22"/>
                <w:lang w:eastAsia="en-US"/>
              </w:rPr>
              <w:t>Sys</w:t>
            </w:r>
            <w:proofErr w:type="spellEnd"/>
            <w:r w:rsidRPr="00761DF3">
              <w:rPr>
                <w:rFonts w:ascii="Calibri" w:eastAsia="Calibri" w:hAnsi="Calibri" w:cs="Calibri"/>
                <w:color w:val="000000"/>
                <w:sz w:val="22"/>
                <w:szCs w:val="22"/>
                <w:lang w:eastAsia="en-US"/>
              </w:rPr>
              <w:t xml:space="preserve"> oraz stopnia świadomości.</w:t>
            </w:r>
          </w:p>
        </w:tc>
        <w:tc>
          <w:tcPr>
            <w:tcW w:w="1418" w:type="dxa"/>
          </w:tcPr>
          <w:p w14:paraId="4B62DD7E" w14:textId="77777777" w:rsidR="0025052C" w:rsidRPr="00761DF3" w:rsidRDefault="0025052C" w:rsidP="0025052C">
            <w:pPr>
              <w:spacing w:line="276" w:lineRule="auto"/>
              <w:rPr>
                <w:rFonts w:ascii="Calibri" w:eastAsia="Calibri" w:hAnsi="Calibri" w:cs="Calibri"/>
                <w:color w:val="000000"/>
                <w:sz w:val="22"/>
                <w:szCs w:val="22"/>
                <w:lang w:eastAsia="en-US"/>
              </w:rPr>
            </w:pPr>
          </w:p>
        </w:tc>
      </w:tr>
      <w:tr w:rsidR="0025052C" w:rsidRPr="00761DF3" w14:paraId="0B2DA15C" w14:textId="2AD80F1B" w:rsidTr="0025052C">
        <w:tc>
          <w:tcPr>
            <w:tcW w:w="846" w:type="dxa"/>
            <w:vAlign w:val="center"/>
          </w:tcPr>
          <w:p w14:paraId="6C330395" w14:textId="77777777" w:rsidR="0025052C" w:rsidRPr="00511820" w:rsidRDefault="0025052C" w:rsidP="009C15DD">
            <w:pPr>
              <w:numPr>
                <w:ilvl w:val="0"/>
                <w:numId w:val="159"/>
              </w:numPr>
              <w:spacing w:after="200" w:line="276" w:lineRule="auto"/>
              <w:contextualSpacing/>
              <w:rPr>
                <w:rFonts w:ascii="Calibri" w:eastAsia="Calibri" w:hAnsi="Calibri"/>
                <w:color w:val="000000"/>
                <w:spacing w:val="-2"/>
                <w:sz w:val="22"/>
                <w:szCs w:val="22"/>
                <w:lang w:eastAsia="en-US"/>
              </w:rPr>
            </w:pPr>
          </w:p>
        </w:tc>
        <w:tc>
          <w:tcPr>
            <w:tcW w:w="7087" w:type="dxa"/>
            <w:vAlign w:val="center"/>
          </w:tcPr>
          <w:p w14:paraId="7C1D4D5B" w14:textId="77777777" w:rsidR="0025052C" w:rsidRPr="00761DF3" w:rsidRDefault="0025052C" w:rsidP="0025052C">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Trendy graficzne i tabelaryczne wszystkich parametrów min. 240 godzinne przy rozdzielczości nie gorszej niż 1 min.</w:t>
            </w:r>
          </w:p>
        </w:tc>
        <w:tc>
          <w:tcPr>
            <w:tcW w:w="1418" w:type="dxa"/>
          </w:tcPr>
          <w:p w14:paraId="3DC83A9A" w14:textId="77777777" w:rsidR="0025052C" w:rsidRPr="00761DF3" w:rsidRDefault="0025052C" w:rsidP="0025052C">
            <w:pPr>
              <w:spacing w:line="276" w:lineRule="auto"/>
              <w:rPr>
                <w:rFonts w:ascii="Calibri" w:eastAsia="Calibri" w:hAnsi="Calibri" w:cs="Calibri"/>
                <w:color w:val="000000"/>
                <w:sz w:val="22"/>
                <w:szCs w:val="22"/>
                <w:lang w:eastAsia="en-US"/>
              </w:rPr>
            </w:pPr>
          </w:p>
        </w:tc>
      </w:tr>
      <w:tr w:rsidR="0025052C" w:rsidRPr="00761DF3" w14:paraId="6DEA58BC" w14:textId="457CFDD6" w:rsidTr="0025052C">
        <w:tc>
          <w:tcPr>
            <w:tcW w:w="846" w:type="dxa"/>
            <w:vAlign w:val="center"/>
          </w:tcPr>
          <w:p w14:paraId="7093FF4A" w14:textId="77777777" w:rsidR="0025052C" w:rsidRPr="00511820" w:rsidRDefault="0025052C" w:rsidP="009C15DD">
            <w:pPr>
              <w:numPr>
                <w:ilvl w:val="0"/>
                <w:numId w:val="159"/>
              </w:numPr>
              <w:spacing w:after="200" w:line="276" w:lineRule="auto"/>
              <w:contextualSpacing/>
              <w:rPr>
                <w:rFonts w:ascii="Calibri" w:eastAsia="Calibri" w:hAnsi="Calibri"/>
                <w:color w:val="000000"/>
                <w:spacing w:val="-2"/>
                <w:sz w:val="22"/>
                <w:szCs w:val="22"/>
                <w:lang w:eastAsia="en-US"/>
              </w:rPr>
            </w:pPr>
          </w:p>
        </w:tc>
        <w:tc>
          <w:tcPr>
            <w:tcW w:w="7087" w:type="dxa"/>
            <w:vAlign w:val="center"/>
          </w:tcPr>
          <w:p w14:paraId="78B5B4E9" w14:textId="77777777" w:rsidR="0025052C" w:rsidRPr="00761DF3" w:rsidRDefault="0025052C" w:rsidP="0025052C">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Ciągły jednoczesny zapis w pamięci kardiomonitora wszystkich monitorowanych wartości liczbowych i wszystkich monitorowanych fal dynamicznych z okresu min. 720 h (48h na pacjenta) wraz z zapewnieniem możliwości przeniesienia tych danych na Pendrive</w:t>
            </w:r>
          </w:p>
        </w:tc>
        <w:tc>
          <w:tcPr>
            <w:tcW w:w="1418" w:type="dxa"/>
          </w:tcPr>
          <w:p w14:paraId="6722D70D" w14:textId="77777777" w:rsidR="0025052C" w:rsidRPr="00761DF3" w:rsidRDefault="0025052C" w:rsidP="0025052C">
            <w:pPr>
              <w:spacing w:line="276" w:lineRule="auto"/>
              <w:rPr>
                <w:rFonts w:ascii="Calibri" w:eastAsia="Calibri" w:hAnsi="Calibri" w:cs="Calibri"/>
                <w:color w:val="000000"/>
                <w:sz w:val="22"/>
                <w:szCs w:val="22"/>
                <w:lang w:eastAsia="en-US"/>
              </w:rPr>
            </w:pPr>
          </w:p>
        </w:tc>
      </w:tr>
      <w:tr w:rsidR="0025052C" w:rsidRPr="00761DF3" w14:paraId="53D7F25D" w14:textId="3EA10589" w:rsidTr="0025052C">
        <w:tc>
          <w:tcPr>
            <w:tcW w:w="846" w:type="dxa"/>
            <w:vAlign w:val="center"/>
          </w:tcPr>
          <w:p w14:paraId="525B1B82" w14:textId="77777777" w:rsidR="0025052C" w:rsidRPr="00511820" w:rsidRDefault="0025052C" w:rsidP="009C15DD">
            <w:pPr>
              <w:numPr>
                <w:ilvl w:val="0"/>
                <w:numId w:val="159"/>
              </w:numPr>
              <w:spacing w:after="200" w:line="276" w:lineRule="auto"/>
              <w:contextualSpacing/>
              <w:rPr>
                <w:rFonts w:ascii="Calibri" w:eastAsia="Calibri" w:hAnsi="Calibri"/>
                <w:color w:val="000000"/>
                <w:spacing w:val="-2"/>
                <w:sz w:val="22"/>
                <w:szCs w:val="22"/>
                <w:lang w:eastAsia="en-US"/>
              </w:rPr>
            </w:pPr>
          </w:p>
        </w:tc>
        <w:tc>
          <w:tcPr>
            <w:tcW w:w="7087" w:type="dxa"/>
            <w:vAlign w:val="center"/>
          </w:tcPr>
          <w:p w14:paraId="0C3B23C5" w14:textId="77777777" w:rsidR="0025052C" w:rsidRPr="00761DF3" w:rsidRDefault="0025052C" w:rsidP="0025052C">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 xml:space="preserve">Złącze USB pozwalające na podłączenie klawiatury, </w:t>
            </w:r>
            <w:proofErr w:type="gramStart"/>
            <w:r w:rsidRPr="00761DF3">
              <w:rPr>
                <w:rFonts w:ascii="Calibri" w:eastAsia="Calibri" w:hAnsi="Calibri" w:cs="Calibri"/>
                <w:color w:val="000000"/>
                <w:sz w:val="22"/>
                <w:szCs w:val="22"/>
                <w:lang w:eastAsia="en-US"/>
              </w:rPr>
              <w:t>myszy,</w:t>
            </w:r>
            <w:proofErr w:type="gramEnd"/>
            <w:r w:rsidRPr="00761DF3">
              <w:rPr>
                <w:rFonts w:ascii="Calibri" w:eastAsia="Calibri" w:hAnsi="Calibri" w:cs="Calibri"/>
                <w:color w:val="000000"/>
                <w:sz w:val="22"/>
                <w:szCs w:val="22"/>
                <w:lang w:eastAsia="en-US"/>
              </w:rPr>
              <w:t xml:space="preserve"> lub pamięci USB w celu przenoszenia danych.</w:t>
            </w:r>
          </w:p>
        </w:tc>
        <w:tc>
          <w:tcPr>
            <w:tcW w:w="1418" w:type="dxa"/>
          </w:tcPr>
          <w:p w14:paraId="425E1D41" w14:textId="77777777" w:rsidR="0025052C" w:rsidRPr="00761DF3" w:rsidRDefault="0025052C" w:rsidP="0025052C">
            <w:pPr>
              <w:spacing w:line="276" w:lineRule="auto"/>
              <w:rPr>
                <w:rFonts w:ascii="Calibri" w:eastAsia="Calibri" w:hAnsi="Calibri" w:cs="Calibri"/>
                <w:color w:val="000000"/>
                <w:sz w:val="22"/>
                <w:szCs w:val="22"/>
                <w:lang w:eastAsia="en-US"/>
              </w:rPr>
            </w:pPr>
          </w:p>
        </w:tc>
      </w:tr>
      <w:tr w:rsidR="0025052C" w:rsidRPr="00761DF3" w14:paraId="703C3A19" w14:textId="2F952134" w:rsidTr="0025052C">
        <w:tc>
          <w:tcPr>
            <w:tcW w:w="846" w:type="dxa"/>
            <w:vAlign w:val="center"/>
          </w:tcPr>
          <w:p w14:paraId="1E79C3A9" w14:textId="77777777" w:rsidR="0025052C" w:rsidRPr="00511820" w:rsidRDefault="0025052C" w:rsidP="009C15DD">
            <w:pPr>
              <w:numPr>
                <w:ilvl w:val="0"/>
                <w:numId w:val="159"/>
              </w:numPr>
              <w:spacing w:after="200" w:line="276" w:lineRule="auto"/>
              <w:contextualSpacing/>
              <w:rPr>
                <w:rFonts w:ascii="Calibri" w:eastAsia="Calibri" w:hAnsi="Calibri"/>
                <w:color w:val="000000"/>
                <w:spacing w:val="-2"/>
                <w:sz w:val="22"/>
                <w:szCs w:val="22"/>
                <w:lang w:eastAsia="en-US"/>
              </w:rPr>
            </w:pPr>
          </w:p>
        </w:tc>
        <w:tc>
          <w:tcPr>
            <w:tcW w:w="7087" w:type="dxa"/>
            <w:vAlign w:val="center"/>
          </w:tcPr>
          <w:p w14:paraId="4053F71F" w14:textId="77777777" w:rsidR="0025052C" w:rsidRPr="00761DF3" w:rsidRDefault="0025052C" w:rsidP="0025052C">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Złącze USB, LAN, VGA (opcja)</w:t>
            </w:r>
          </w:p>
        </w:tc>
        <w:tc>
          <w:tcPr>
            <w:tcW w:w="1418" w:type="dxa"/>
          </w:tcPr>
          <w:p w14:paraId="07279286" w14:textId="77777777" w:rsidR="0025052C" w:rsidRPr="00761DF3" w:rsidRDefault="0025052C" w:rsidP="0025052C">
            <w:pPr>
              <w:spacing w:line="276" w:lineRule="auto"/>
              <w:rPr>
                <w:rFonts w:ascii="Calibri" w:eastAsia="Calibri" w:hAnsi="Calibri" w:cs="Calibri"/>
                <w:color w:val="000000"/>
                <w:sz w:val="22"/>
                <w:szCs w:val="22"/>
                <w:lang w:eastAsia="en-US"/>
              </w:rPr>
            </w:pPr>
          </w:p>
        </w:tc>
      </w:tr>
      <w:tr w:rsidR="0025052C" w:rsidRPr="00761DF3" w14:paraId="30326DDA" w14:textId="142CCEDD" w:rsidTr="0025052C">
        <w:tc>
          <w:tcPr>
            <w:tcW w:w="846" w:type="dxa"/>
            <w:vAlign w:val="center"/>
          </w:tcPr>
          <w:p w14:paraId="518DC91E" w14:textId="77777777" w:rsidR="0025052C" w:rsidRPr="00511820" w:rsidRDefault="0025052C" w:rsidP="009C15DD">
            <w:pPr>
              <w:numPr>
                <w:ilvl w:val="0"/>
                <w:numId w:val="159"/>
              </w:numPr>
              <w:spacing w:after="200" w:line="276" w:lineRule="auto"/>
              <w:contextualSpacing/>
              <w:rPr>
                <w:rFonts w:ascii="Calibri" w:eastAsia="Calibri" w:hAnsi="Calibri"/>
                <w:color w:val="000000"/>
                <w:spacing w:val="-2"/>
                <w:sz w:val="22"/>
                <w:szCs w:val="22"/>
                <w:lang w:eastAsia="en-US"/>
              </w:rPr>
            </w:pPr>
          </w:p>
        </w:tc>
        <w:tc>
          <w:tcPr>
            <w:tcW w:w="7087" w:type="dxa"/>
            <w:vAlign w:val="center"/>
          </w:tcPr>
          <w:p w14:paraId="47695D70" w14:textId="77777777" w:rsidR="0025052C" w:rsidRPr="00761DF3" w:rsidRDefault="0025052C" w:rsidP="0025052C">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Komunikacja z użytkownikiem poprzez ekran dotykowy oraz menu w języku polskim.</w:t>
            </w:r>
          </w:p>
        </w:tc>
        <w:tc>
          <w:tcPr>
            <w:tcW w:w="1418" w:type="dxa"/>
          </w:tcPr>
          <w:p w14:paraId="16089FE5" w14:textId="77777777" w:rsidR="0025052C" w:rsidRPr="00761DF3" w:rsidRDefault="0025052C" w:rsidP="0025052C">
            <w:pPr>
              <w:spacing w:line="276" w:lineRule="auto"/>
              <w:rPr>
                <w:rFonts w:ascii="Calibri" w:eastAsia="Calibri" w:hAnsi="Calibri" w:cs="Calibri"/>
                <w:color w:val="000000"/>
                <w:sz w:val="22"/>
                <w:szCs w:val="22"/>
                <w:lang w:eastAsia="en-US"/>
              </w:rPr>
            </w:pPr>
          </w:p>
        </w:tc>
      </w:tr>
      <w:tr w:rsidR="0025052C" w:rsidRPr="00761DF3" w14:paraId="05AD8387" w14:textId="63EAE317" w:rsidTr="0025052C">
        <w:tc>
          <w:tcPr>
            <w:tcW w:w="846" w:type="dxa"/>
            <w:vAlign w:val="center"/>
          </w:tcPr>
          <w:p w14:paraId="19AD07B5" w14:textId="77777777" w:rsidR="0025052C" w:rsidRPr="00511820" w:rsidRDefault="0025052C" w:rsidP="009C15DD">
            <w:pPr>
              <w:numPr>
                <w:ilvl w:val="0"/>
                <w:numId w:val="159"/>
              </w:numPr>
              <w:spacing w:after="200" w:line="276" w:lineRule="auto"/>
              <w:contextualSpacing/>
              <w:rPr>
                <w:rFonts w:ascii="Calibri" w:eastAsia="Calibri" w:hAnsi="Calibri"/>
                <w:color w:val="000000"/>
                <w:spacing w:val="-2"/>
                <w:sz w:val="22"/>
                <w:szCs w:val="22"/>
                <w:lang w:eastAsia="en-US"/>
              </w:rPr>
            </w:pPr>
          </w:p>
        </w:tc>
        <w:tc>
          <w:tcPr>
            <w:tcW w:w="7087" w:type="dxa"/>
            <w:vAlign w:val="center"/>
          </w:tcPr>
          <w:p w14:paraId="1E0D777C" w14:textId="77777777" w:rsidR="0025052C" w:rsidRPr="00761DF3" w:rsidRDefault="0025052C" w:rsidP="0025052C">
            <w:pPr>
              <w:rPr>
                <w:rFonts w:ascii="Calibri" w:eastAsia="Calibri" w:hAnsi="Calibri" w:cs="Calibri"/>
                <w:color w:val="000000"/>
                <w:sz w:val="22"/>
                <w:szCs w:val="22"/>
              </w:rPr>
            </w:pPr>
            <w:r w:rsidRPr="00761DF3">
              <w:rPr>
                <w:rFonts w:ascii="Calibri" w:eastAsia="Calibri" w:hAnsi="Calibri" w:cs="Calibri"/>
                <w:color w:val="000000"/>
                <w:sz w:val="22"/>
                <w:szCs w:val="22"/>
                <w:lang w:eastAsia="en-US"/>
              </w:rPr>
              <w:t>Możliwość podłączenia monitora do centrali pielęgniarskiej, która obsługuje również monitory modułowe i jest wyposażona w możliwość eksportu pełnego zapisu EKG do analizy w systemie holterowskim tego samego producenta.</w:t>
            </w:r>
          </w:p>
        </w:tc>
        <w:tc>
          <w:tcPr>
            <w:tcW w:w="1418" w:type="dxa"/>
          </w:tcPr>
          <w:p w14:paraId="4516CD76" w14:textId="77777777" w:rsidR="0025052C" w:rsidRPr="00761DF3" w:rsidRDefault="0025052C" w:rsidP="0025052C">
            <w:pPr>
              <w:rPr>
                <w:rFonts w:ascii="Calibri" w:eastAsia="Calibri" w:hAnsi="Calibri" w:cs="Calibri"/>
                <w:color w:val="000000"/>
                <w:sz w:val="22"/>
                <w:szCs w:val="22"/>
                <w:lang w:eastAsia="en-US"/>
              </w:rPr>
            </w:pPr>
          </w:p>
        </w:tc>
      </w:tr>
      <w:tr w:rsidR="0025052C" w:rsidRPr="00761DF3" w14:paraId="56AA78F7" w14:textId="16D4F51F" w:rsidTr="0025052C">
        <w:tc>
          <w:tcPr>
            <w:tcW w:w="846" w:type="dxa"/>
            <w:vAlign w:val="center"/>
          </w:tcPr>
          <w:p w14:paraId="6C9B7D59" w14:textId="77777777" w:rsidR="0025052C" w:rsidRPr="00511820" w:rsidRDefault="0025052C" w:rsidP="009C15DD">
            <w:pPr>
              <w:numPr>
                <w:ilvl w:val="0"/>
                <w:numId w:val="159"/>
              </w:numPr>
              <w:spacing w:after="200" w:line="276" w:lineRule="auto"/>
              <w:contextualSpacing/>
              <w:rPr>
                <w:rFonts w:ascii="Calibri" w:eastAsia="Calibri" w:hAnsi="Calibri"/>
                <w:color w:val="000000"/>
                <w:spacing w:val="-2"/>
                <w:sz w:val="22"/>
                <w:szCs w:val="22"/>
                <w:lang w:eastAsia="en-US"/>
              </w:rPr>
            </w:pPr>
          </w:p>
        </w:tc>
        <w:tc>
          <w:tcPr>
            <w:tcW w:w="7087" w:type="dxa"/>
            <w:vAlign w:val="center"/>
          </w:tcPr>
          <w:p w14:paraId="2424BF16" w14:textId="77777777" w:rsidR="0025052C" w:rsidRPr="00761DF3" w:rsidRDefault="0025052C" w:rsidP="0025052C">
            <w:pPr>
              <w:spacing w:line="276" w:lineRule="auto"/>
              <w:rPr>
                <w:rFonts w:ascii="Calibri" w:eastAsia="Calibri" w:hAnsi="Calibri" w:cs="Calibri"/>
                <w:b/>
                <w:bCs/>
                <w:color w:val="000000"/>
                <w:sz w:val="22"/>
                <w:szCs w:val="22"/>
                <w:lang w:eastAsia="en-US"/>
              </w:rPr>
            </w:pPr>
            <w:r w:rsidRPr="00761DF3">
              <w:rPr>
                <w:rFonts w:ascii="Calibri" w:eastAsia="Calibri" w:hAnsi="Calibri" w:cs="Calibri"/>
                <w:b/>
                <w:bCs/>
                <w:color w:val="000000"/>
                <w:sz w:val="22"/>
                <w:szCs w:val="22"/>
                <w:lang w:eastAsia="en-US"/>
              </w:rPr>
              <w:t>Możliwość rozbudowy o:</w:t>
            </w:r>
          </w:p>
          <w:p w14:paraId="30C37D4B" w14:textId="77777777" w:rsidR="0025052C" w:rsidRPr="00761DF3" w:rsidRDefault="0025052C" w:rsidP="0025052C">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 xml:space="preserve">- Moduł rejestratora termicznego drukujący: min. 3 fale, data, </w:t>
            </w:r>
            <w:proofErr w:type="gramStart"/>
            <w:r w:rsidRPr="00761DF3">
              <w:rPr>
                <w:rFonts w:ascii="Calibri" w:eastAsia="Calibri" w:hAnsi="Calibri" w:cs="Calibri"/>
                <w:color w:val="000000"/>
                <w:sz w:val="22"/>
                <w:szCs w:val="22"/>
                <w:lang w:eastAsia="en-US"/>
              </w:rPr>
              <w:t>godzina,  alarmy</w:t>
            </w:r>
            <w:proofErr w:type="gramEnd"/>
            <w:r w:rsidRPr="00761DF3">
              <w:rPr>
                <w:rFonts w:ascii="Calibri" w:eastAsia="Calibri" w:hAnsi="Calibri" w:cs="Calibri"/>
                <w:color w:val="000000"/>
                <w:sz w:val="22"/>
                <w:szCs w:val="22"/>
                <w:lang w:eastAsia="en-US"/>
              </w:rPr>
              <w:t xml:space="preserve">, dane personalne pacjenta. </w:t>
            </w:r>
          </w:p>
        </w:tc>
        <w:tc>
          <w:tcPr>
            <w:tcW w:w="1418" w:type="dxa"/>
          </w:tcPr>
          <w:p w14:paraId="02CC6428" w14:textId="77777777" w:rsidR="0025052C" w:rsidRPr="00761DF3" w:rsidRDefault="0025052C" w:rsidP="0025052C">
            <w:pPr>
              <w:spacing w:line="276" w:lineRule="auto"/>
              <w:rPr>
                <w:rFonts w:ascii="Calibri" w:eastAsia="Calibri" w:hAnsi="Calibri" w:cs="Calibri"/>
                <w:b/>
                <w:bCs/>
                <w:color w:val="000000"/>
                <w:sz w:val="22"/>
                <w:szCs w:val="22"/>
                <w:lang w:eastAsia="en-US"/>
              </w:rPr>
            </w:pPr>
          </w:p>
        </w:tc>
      </w:tr>
      <w:tr w:rsidR="0025052C" w:rsidRPr="00761DF3" w14:paraId="231FCE9B" w14:textId="762B075A" w:rsidTr="0025052C">
        <w:tc>
          <w:tcPr>
            <w:tcW w:w="846" w:type="dxa"/>
            <w:vAlign w:val="center"/>
          </w:tcPr>
          <w:p w14:paraId="64EF89F3" w14:textId="77777777" w:rsidR="0025052C" w:rsidRPr="00511820" w:rsidRDefault="0025052C" w:rsidP="009C15DD">
            <w:pPr>
              <w:numPr>
                <w:ilvl w:val="0"/>
                <w:numId w:val="159"/>
              </w:numPr>
              <w:spacing w:after="200" w:line="276" w:lineRule="auto"/>
              <w:contextualSpacing/>
              <w:rPr>
                <w:rFonts w:ascii="Calibri" w:eastAsia="Calibri" w:hAnsi="Calibri"/>
                <w:color w:val="000000"/>
                <w:spacing w:val="-2"/>
                <w:sz w:val="22"/>
                <w:szCs w:val="22"/>
                <w:lang w:eastAsia="en-US"/>
              </w:rPr>
            </w:pPr>
          </w:p>
        </w:tc>
        <w:tc>
          <w:tcPr>
            <w:tcW w:w="7087" w:type="dxa"/>
            <w:vAlign w:val="center"/>
          </w:tcPr>
          <w:p w14:paraId="548C1089" w14:textId="77777777" w:rsidR="0025052C" w:rsidRPr="00761DF3" w:rsidRDefault="0025052C" w:rsidP="0025052C">
            <w:pPr>
              <w:spacing w:line="276" w:lineRule="auto"/>
              <w:rPr>
                <w:rFonts w:ascii="Calibri" w:eastAsia="Calibri" w:hAnsi="Calibri" w:cs="Calibri"/>
                <w:b/>
                <w:bCs/>
                <w:color w:val="000000"/>
                <w:sz w:val="22"/>
                <w:szCs w:val="22"/>
                <w:lang w:eastAsia="en-US"/>
              </w:rPr>
            </w:pPr>
            <w:r w:rsidRPr="00761DF3">
              <w:rPr>
                <w:rFonts w:ascii="Calibri" w:eastAsia="Calibri" w:hAnsi="Calibri" w:cs="Calibri"/>
                <w:b/>
                <w:bCs/>
                <w:color w:val="000000"/>
                <w:sz w:val="22"/>
                <w:szCs w:val="22"/>
                <w:lang w:eastAsia="en-US"/>
              </w:rPr>
              <w:t>Na wyposażeniu każdego monitora:</w:t>
            </w:r>
          </w:p>
          <w:p w14:paraId="1C6328C5" w14:textId="77777777" w:rsidR="0025052C" w:rsidRPr="00761DF3" w:rsidRDefault="0025052C" w:rsidP="0025052C">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 xml:space="preserve">- kabel EKG do monitorowania 3 </w:t>
            </w:r>
            <w:proofErr w:type="spellStart"/>
            <w:proofErr w:type="gramStart"/>
            <w:r w:rsidRPr="00761DF3">
              <w:rPr>
                <w:rFonts w:ascii="Calibri" w:eastAsia="Calibri" w:hAnsi="Calibri" w:cs="Calibri"/>
                <w:color w:val="000000"/>
                <w:sz w:val="22"/>
                <w:szCs w:val="22"/>
                <w:lang w:eastAsia="en-US"/>
              </w:rPr>
              <w:t>odprowadzeń</w:t>
            </w:r>
            <w:proofErr w:type="spellEnd"/>
            <w:r w:rsidRPr="00761DF3">
              <w:rPr>
                <w:rFonts w:ascii="Calibri" w:eastAsia="Calibri" w:hAnsi="Calibri" w:cs="Calibri"/>
                <w:color w:val="000000"/>
                <w:sz w:val="22"/>
                <w:szCs w:val="22"/>
                <w:lang w:eastAsia="en-US"/>
              </w:rPr>
              <w:t xml:space="preserve">  (</w:t>
            </w:r>
            <w:proofErr w:type="gramEnd"/>
            <w:r w:rsidRPr="00761DF3">
              <w:rPr>
                <w:rFonts w:ascii="Calibri" w:eastAsia="Calibri" w:hAnsi="Calibri" w:cs="Calibri"/>
                <w:color w:val="000000"/>
                <w:sz w:val="22"/>
                <w:szCs w:val="22"/>
                <w:lang w:eastAsia="en-US"/>
              </w:rPr>
              <w:t>1szt.)</w:t>
            </w:r>
            <w:r w:rsidRPr="00761DF3">
              <w:rPr>
                <w:rFonts w:ascii="Calibri" w:eastAsia="Calibri" w:hAnsi="Calibri" w:cs="Calibri"/>
                <w:color w:val="000000"/>
                <w:sz w:val="22"/>
                <w:szCs w:val="22"/>
                <w:lang w:eastAsia="en-US"/>
              </w:rPr>
              <w:br/>
              <w:t>- wielorazowy czujnik na palec, wykonany z silikonu (1szt.)</w:t>
            </w:r>
            <w:r w:rsidRPr="00761DF3">
              <w:rPr>
                <w:rFonts w:ascii="Calibri" w:eastAsia="Calibri" w:hAnsi="Calibri" w:cs="Calibri"/>
                <w:color w:val="000000"/>
                <w:sz w:val="22"/>
                <w:szCs w:val="22"/>
                <w:lang w:eastAsia="en-US"/>
              </w:rPr>
              <w:br/>
              <w:t>- przewód ciśnieniowy oraz mankiet ciśnieniowy (1 szt.)</w:t>
            </w:r>
            <w:r w:rsidRPr="00761DF3">
              <w:rPr>
                <w:rFonts w:ascii="Calibri" w:eastAsia="Calibri" w:hAnsi="Calibri" w:cs="Calibri"/>
                <w:color w:val="000000"/>
                <w:sz w:val="22"/>
                <w:szCs w:val="22"/>
                <w:lang w:eastAsia="en-US"/>
              </w:rPr>
              <w:br/>
              <w:t>- czujnik pomiaru temp. powierzchniowej (1szt)</w:t>
            </w:r>
          </w:p>
        </w:tc>
        <w:tc>
          <w:tcPr>
            <w:tcW w:w="1418" w:type="dxa"/>
          </w:tcPr>
          <w:p w14:paraId="6BC60A12" w14:textId="77777777" w:rsidR="0025052C" w:rsidRPr="00761DF3" w:rsidRDefault="0025052C" w:rsidP="0025052C">
            <w:pPr>
              <w:spacing w:line="276" w:lineRule="auto"/>
              <w:rPr>
                <w:rFonts w:ascii="Calibri" w:eastAsia="Calibri" w:hAnsi="Calibri" w:cs="Calibri"/>
                <w:b/>
                <w:bCs/>
                <w:color w:val="000000"/>
                <w:sz w:val="22"/>
                <w:szCs w:val="22"/>
                <w:lang w:eastAsia="en-US"/>
              </w:rPr>
            </w:pPr>
          </w:p>
        </w:tc>
      </w:tr>
      <w:tr w:rsidR="0025052C" w:rsidRPr="00761DF3" w14:paraId="49A24D84" w14:textId="277D478E" w:rsidTr="0025052C">
        <w:tc>
          <w:tcPr>
            <w:tcW w:w="846" w:type="dxa"/>
            <w:vAlign w:val="center"/>
          </w:tcPr>
          <w:p w14:paraId="1645DD43" w14:textId="77777777" w:rsidR="0025052C" w:rsidRPr="00511820" w:rsidRDefault="0025052C" w:rsidP="009C15DD">
            <w:pPr>
              <w:numPr>
                <w:ilvl w:val="0"/>
                <w:numId w:val="159"/>
              </w:numPr>
              <w:spacing w:after="200" w:line="276" w:lineRule="auto"/>
              <w:contextualSpacing/>
              <w:rPr>
                <w:rFonts w:ascii="Calibri" w:eastAsia="Calibri" w:hAnsi="Calibri"/>
                <w:color w:val="000000"/>
                <w:spacing w:val="-2"/>
                <w:sz w:val="22"/>
                <w:szCs w:val="22"/>
                <w:lang w:eastAsia="en-US"/>
              </w:rPr>
            </w:pPr>
          </w:p>
        </w:tc>
        <w:tc>
          <w:tcPr>
            <w:tcW w:w="7087" w:type="dxa"/>
            <w:vAlign w:val="center"/>
          </w:tcPr>
          <w:p w14:paraId="11461BB9" w14:textId="77777777" w:rsidR="0025052C" w:rsidRPr="00761DF3" w:rsidRDefault="0025052C" w:rsidP="0025052C">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 xml:space="preserve">Urządzenie umieszczone na statywie jezdnym z kuwetą na akcesoria i min. 5 kołami - każde z własną niezależną blokadą. </w:t>
            </w:r>
          </w:p>
        </w:tc>
        <w:tc>
          <w:tcPr>
            <w:tcW w:w="1418" w:type="dxa"/>
          </w:tcPr>
          <w:p w14:paraId="0C2EE589" w14:textId="77777777" w:rsidR="0025052C" w:rsidRPr="00761DF3" w:rsidRDefault="0025052C" w:rsidP="0025052C">
            <w:pPr>
              <w:spacing w:line="276" w:lineRule="auto"/>
              <w:rPr>
                <w:rFonts w:ascii="Calibri" w:eastAsia="Calibri" w:hAnsi="Calibri" w:cs="Calibri"/>
                <w:color w:val="000000"/>
                <w:sz w:val="22"/>
                <w:szCs w:val="22"/>
                <w:lang w:eastAsia="en-US"/>
              </w:rPr>
            </w:pPr>
          </w:p>
        </w:tc>
      </w:tr>
    </w:tbl>
    <w:p w14:paraId="257F8A12" w14:textId="77777777" w:rsidR="0025052C" w:rsidRDefault="0025052C" w:rsidP="0025052C">
      <w:pPr>
        <w:spacing w:after="200" w:line="276" w:lineRule="auto"/>
        <w:rPr>
          <w:rFonts w:asciiTheme="minorHAnsi" w:eastAsia="Calibri" w:hAnsiTheme="minorHAnsi" w:cstheme="minorHAnsi"/>
          <w:sz w:val="22"/>
          <w:szCs w:val="22"/>
          <w:lang w:eastAsia="en-US"/>
        </w:rPr>
      </w:pPr>
    </w:p>
    <w:p w14:paraId="4A3622F5" w14:textId="77777777" w:rsidR="0025052C" w:rsidRDefault="0025052C" w:rsidP="0025052C">
      <w:pPr>
        <w:spacing w:after="200" w:line="276" w:lineRule="auto"/>
        <w:rPr>
          <w:rFonts w:asciiTheme="minorHAnsi" w:eastAsia="Calibri" w:hAnsiTheme="minorHAnsi" w:cstheme="minorHAnsi"/>
          <w:sz w:val="22"/>
          <w:szCs w:val="22"/>
          <w:lang w:eastAsia="en-US"/>
        </w:rPr>
      </w:pPr>
    </w:p>
    <w:p w14:paraId="74622D05" w14:textId="77777777" w:rsidR="0025052C" w:rsidRDefault="0025052C" w:rsidP="0025052C">
      <w:pPr>
        <w:spacing w:after="200" w:line="276" w:lineRule="auto"/>
        <w:rPr>
          <w:rFonts w:asciiTheme="minorHAnsi" w:eastAsia="Calibri" w:hAnsiTheme="minorHAnsi" w:cstheme="minorHAnsi"/>
          <w:sz w:val="22"/>
          <w:szCs w:val="22"/>
          <w:lang w:eastAsia="en-US"/>
        </w:rPr>
      </w:pPr>
    </w:p>
    <w:p w14:paraId="69C37C03" w14:textId="77777777" w:rsidR="0025052C" w:rsidRDefault="0025052C" w:rsidP="0025052C">
      <w:pPr>
        <w:spacing w:after="200" w:line="276" w:lineRule="auto"/>
        <w:rPr>
          <w:rFonts w:asciiTheme="minorHAnsi" w:eastAsia="Calibri" w:hAnsiTheme="minorHAnsi" w:cstheme="minorHAnsi"/>
          <w:sz w:val="22"/>
          <w:szCs w:val="22"/>
          <w:lang w:eastAsia="en-US"/>
        </w:rPr>
      </w:pPr>
    </w:p>
    <w:p w14:paraId="4AFEE0FE" w14:textId="77777777" w:rsidR="0025052C" w:rsidRDefault="0025052C" w:rsidP="0025052C">
      <w:pPr>
        <w:spacing w:after="200" w:line="276" w:lineRule="auto"/>
        <w:rPr>
          <w:rFonts w:asciiTheme="minorHAnsi" w:eastAsia="Calibri" w:hAnsiTheme="minorHAnsi" w:cstheme="minorHAnsi"/>
          <w:sz w:val="22"/>
          <w:szCs w:val="22"/>
          <w:lang w:eastAsia="en-US"/>
        </w:rPr>
      </w:pPr>
    </w:p>
    <w:p w14:paraId="394E4642" w14:textId="77777777" w:rsidR="0025052C" w:rsidRDefault="0025052C" w:rsidP="0025052C">
      <w:pPr>
        <w:spacing w:after="200" w:line="276" w:lineRule="auto"/>
        <w:rPr>
          <w:rFonts w:asciiTheme="minorHAnsi" w:eastAsia="Calibri" w:hAnsiTheme="minorHAnsi" w:cstheme="minorHAnsi"/>
          <w:sz w:val="22"/>
          <w:szCs w:val="22"/>
          <w:lang w:eastAsia="en-US"/>
        </w:rPr>
      </w:pPr>
    </w:p>
    <w:p w14:paraId="54E4BF7E" w14:textId="77777777" w:rsidR="0025052C" w:rsidRDefault="0025052C" w:rsidP="0025052C">
      <w:pPr>
        <w:spacing w:after="200" w:line="276" w:lineRule="auto"/>
        <w:rPr>
          <w:rFonts w:asciiTheme="minorHAnsi" w:eastAsia="Calibri" w:hAnsiTheme="minorHAnsi" w:cstheme="minorHAnsi"/>
          <w:sz w:val="22"/>
          <w:szCs w:val="22"/>
          <w:lang w:eastAsia="en-US"/>
        </w:rPr>
      </w:pPr>
    </w:p>
    <w:p w14:paraId="3765E38D" w14:textId="77777777" w:rsidR="0025052C" w:rsidRDefault="0025052C" w:rsidP="0025052C">
      <w:pPr>
        <w:spacing w:after="200" w:line="276" w:lineRule="auto"/>
        <w:rPr>
          <w:rFonts w:asciiTheme="minorHAnsi" w:eastAsia="Calibri" w:hAnsiTheme="minorHAnsi" w:cstheme="minorHAnsi"/>
          <w:sz w:val="22"/>
          <w:szCs w:val="22"/>
          <w:lang w:eastAsia="en-US"/>
        </w:rPr>
      </w:pPr>
    </w:p>
    <w:p w14:paraId="5C43E16E" w14:textId="68960D33" w:rsidR="0025052C" w:rsidRPr="000660A8" w:rsidRDefault="0025052C" w:rsidP="0025052C">
      <w:pPr>
        <w:spacing w:after="200" w:line="276" w:lineRule="auto"/>
        <w:rPr>
          <w:rFonts w:asciiTheme="minorHAnsi" w:eastAsia="Calibri" w:hAnsiTheme="minorHAnsi" w:cstheme="minorHAnsi"/>
          <w:sz w:val="22"/>
          <w:szCs w:val="22"/>
          <w:lang w:eastAsia="en-US"/>
        </w:rPr>
      </w:pPr>
      <w:bookmarkStart w:id="29" w:name="_Hlk58177632"/>
      <w:r w:rsidRPr="000660A8">
        <w:rPr>
          <w:rFonts w:asciiTheme="minorHAnsi" w:eastAsia="Calibri" w:hAnsiTheme="minorHAnsi" w:cstheme="minorHAnsi"/>
          <w:sz w:val="22"/>
          <w:szCs w:val="22"/>
          <w:lang w:eastAsia="en-US"/>
        </w:rPr>
        <w:t>Przedmiot zamówienia:</w:t>
      </w:r>
      <w:r>
        <w:rPr>
          <w:rFonts w:asciiTheme="minorHAnsi" w:eastAsia="Calibri" w:hAnsiTheme="minorHAnsi" w:cstheme="minorHAnsi"/>
          <w:sz w:val="22"/>
          <w:szCs w:val="22"/>
          <w:lang w:eastAsia="en-US"/>
        </w:rPr>
        <w:t xml:space="preserve"> </w:t>
      </w:r>
      <w:r>
        <w:rPr>
          <w:rFonts w:asciiTheme="minorHAnsi" w:eastAsia="Calibri" w:hAnsiTheme="minorHAnsi" w:cstheme="minorHAnsi"/>
          <w:b/>
          <w:bCs/>
          <w:sz w:val="22"/>
          <w:szCs w:val="22"/>
          <w:lang w:eastAsia="en-US"/>
        </w:rPr>
        <w:t>Łóżka OIT</w:t>
      </w:r>
    </w:p>
    <w:p w14:paraId="332C204A" w14:textId="77777777" w:rsidR="0025052C" w:rsidRPr="000660A8" w:rsidRDefault="0025052C" w:rsidP="0025052C">
      <w:pPr>
        <w:spacing w:after="200" w:line="276" w:lineRule="auto"/>
        <w:rPr>
          <w:rFonts w:asciiTheme="minorHAnsi" w:eastAsia="Calibri" w:hAnsiTheme="minorHAnsi" w:cstheme="minorHAnsi"/>
          <w:sz w:val="22"/>
          <w:szCs w:val="22"/>
          <w:lang w:eastAsia="en-US"/>
        </w:rPr>
      </w:pPr>
      <w:r w:rsidRPr="000660A8">
        <w:rPr>
          <w:rFonts w:asciiTheme="minorHAnsi" w:eastAsia="Calibri" w:hAnsiTheme="minorHAnsi" w:cstheme="minorHAnsi"/>
          <w:sz w:val="22"/>
          <w:szCs w:val="22"/>
          <w:lang w:eastAsia="en-US"/>
        </w:rPr>
        <w:t xml:space="preserve">Znak </w:t>
      </w:r>
      <w:proofErr w:type="gramStart"/>
      <w:r w:rsidRPr="000660A8">
        <w:rPr>
          <w:rFonts w:asciiTheme="minorHAnsi" w:eastAsia="Calibri" w:hAnsiTheme="minorHAnsi" w:cstheme="minorHAnsi"/>
          <w:sz w:val="22"/>
          <w:szCs w:val="22"/>
          <w:lang w:eastAsia="en-US"/>
        </w:rPr>
        <w:t>sprawy:…</w:t>
      </w:r>
      <w:proofErr w:type="gramEnd"/>
      <w:r w:rsidRPr="000660A8">
        <w:rPr>
          <w:rFonts w:asciiTheme="minorHAnsi" w:eastAsia="Calibri" w:hAnsiTheme="minorHAnsi" w:cstheme="minorHAnsi"/>
          <w:sz w:val="22"/>
          <w:szCs w:val="22"/>
          <w:lang w:eastAsia="en-US"/>
        </w:rPr>
        <w:t>……………………………………………………………………………………………</w:t>
      </w:r>
      <w:r>
        <w:rPr>
          <w:rFonts w:asciiTheme="minorHAnsi" w:eastAsia="Calibri" w:hAnsiTheme="minorHAnsi" w:cstheme="minorHAnsi"/>
          <w:sz w:val="22"/>
          <w:szCs w:val="22"/>
          <w:lang w:eastAsia="en-US"/>
        </w:rPr>
        <w:t>……………………………………………..</w:t>
      </w:r>
    </w:p>
    <w:p w14:paraId="3EDF7CDE" w14:textId="77777777" w:rsidR="0025052C" w:rsidRPr="000660A8" w:rsidRDefault="0025052C" w:rsidP="0025052C">
      <w:pPr>
        <w:spacing w:after="200" w:line="276" w:lineRule="auto"/>
        <w:rPr>
          <w:rFonts w:asciiTheme="minorHAnsi" w:eastAsia="Calibri" w:hAnsiTheme="minorHAnsi" w:cstheme="minorHAnsi"/>
          <w:sz w:val="22"/>
          <w:szCs w:val="22"/>
          <w:lang w:eastAsia="en-US"/>
        </w:rPr>
      </w:pPr>
      <w:proofErr w:type="gramStart"/>
      <w:r w:rsidRPr="000660A8">
        <w:rPr>
          <w:rFonts w:asciiTheme="minorHAnsi" w:eastAsia="Calibri" w:hAnsiTheme="minorHAnsi" w:cstheme="minorHAnsi"/>
          <w:sz w:val="22"/>
          <w:szCs w:val="22"/>
          <w:lang w:eastAsia="en-US"/>
        </w:rPr>
        <w:t>Nazwa:…</w:t>
      </w:r>
      <w:proofErr w:type="gramEnd"/>
      <w:r w:rsidRPr="000660A8">
        <w:rPr>
          <w:rFonts w:asciiTheme="minorHAnsi" w:eastAsia="Calibri" w:hAnsiTheme="minorHAnsi" w:cstheme="minorHAnsi"/>
          <w:sz w:val="22"/>
          <w:szCs w:val="22"/>
          <w:lang w:eastAsia="en-US"/>
        </w:rPr>
        <w:t>……………………………………………………………………………………………………</w:t>
      </w:r>
      <w:r>
        <w:rPr>
          <w:rFonts w:asciiTheme="minorHAnsi" w:eastAsia="Calibri" w:hAnsiTheme="minorHAnsi" w:cstheme="minorHAnsi"/>
          <w:sz w:val="22"/>
          <w:szCs w:val="22"/>
          <w:lang w:eastAsia="en-US"/>
        </w:rPr>
        <w:t>………………………………………………</w:t>
      </w:r>
    </w:p>
    <w:p w14:paraId="1EC61D27" w14:textId="77777777" w:rsidR="0025052C" w:rsidRPr="000660A8" w:rsidRDefault="0025052C" w:rsidP="0025052C">
      <w:pPr>
        <w:spacing w:after="200" w:line="276" w:lineRule="auto"/>
        <w:rPr>
          <w:rFonts w:asciiTheme="minorHAnsi" w:eastAsia="Calibri" w:hAnsiTheme="minorHAnsi" w:cstheme="minorHAnsi"/>
          <w:sz w:val="22"/>
          <w:szCs w:val="22"/>
          <w:lang w:eastAsia="en-US"/>
        </w:rPr>
      </w:pPr>
      <w:proofErr w:type="gramStart"/>
      <w:r w:rsidRPr="000660A8">
        <w:rPr>
          <w:rFonts w:asciiTheme="minorHAnsi" w:eastAsia="Calibri" w:hAnsiTheme="minorHAnsi" w:cstheme="minorHAnsi"/>
          <w:sz w:val="22"/>
          <w:szCs w:val="22"/>
          <w:lang w:eastAsia="en-US"/>
        </w:rPr>
        <w:t>Typ:…</w:t>
      </w:r>
      <w:proofErr w:type="gramEnd"/>
      <w:r w:rsidRPr="000660A8">
        <w:rPr>
          <w:rFonts w:asciiTheme="minorHAnsi" w:eastAsia="Calibri" w:hAnsiTheme="minorHAnsi" w:cstheme="minorHAnsi"/>
          <w:sz w:val="22"/>
          <w:szCs w:val="22"/>
          <w:lang w:eastAsia="en-US"/>
        </w:rPr>
        <w:t>………………………………………………………………………………………………………</w:t>
      </w:r>
      <w:r>
        <w:rPr>
          <w:rFonts w:asciiTheme="minorHAnsi" w:eastAsia="Calibri" w:hAnsiTheme="minorHAnsi" w:cstheme="minorHAnsi"/>
          <w:sz w:val="22"/>
          <w:szCs w:val="22"/>
          <w:lang w:eastAsia="en-US"/>
        </w:rPr>
        <w:t>…………………………………………………</w:t>
      </w:r>
    </w:p>
    <w:p w14:paraId="3159261A" w14:textId="77777777" w:rsidR="0025052C" w:rsidRPr="000660A8" w:rsidRDefault="0025052C" w:rsidP="0025052C">
      <w:pPr>
        <w:spacing w:after="200" w:line="276" w:lineRule="auto"/>
        <w:rPr>
          <w:rFonts w:asciiTheme="minorHAnsi" w:eastAsia="Calibri" w:hAnsiTheme="minorHAnsi" w:cstheme="minorHAnsi"/>
          <w:sz w:val="22"/>
          <w:szCs w:val="22"/>
          <w:lang w:eastAsia="en-US"/>
        </w:rPr>
      </w:pPr>
      <w:r w:rsidRPr="000660A8">
        <w:rPr>
          <w:rFonts w:asciiTheme="minorHAnsi" w:eastAsia="Calibri" w:hAnsiTheme="minorHAnsi" w:cstheme="minorHAnsi"/>
          <w:sz w:val="22"/>
          <w:szCs w:val="22"/>
          <w:lang w:eastAsia="en-US"/>
        </w:rPr>
        <w:t xml:space="preserve">Rok </w:t>
      </w:r>
      <w:proofErr w:type="gramStart"/>
      <w:r w:rsidRPr="000660A8">
        <w:rPr>
          <w:rFonts w:asciiTheme="minorHAnsi" w:eastAsia="Calibri" w:hAnsiTheme="minorHAnsi" w:cstheme="minorHAnsi"/>
          <w:sz w:val="22"/>
          <w:szCs w:val="22"/>
          <w:lang w:eastAsia="en-US"/>
        </w:rPr>
        <w:t>produkcji:…</w:t>
      </w:r>
      <w:proofErr w:type="gramEnd"/>
      <w:r w:rsidRPr="000660A8">
        <w:rPr>
          <w:rFonts w:asciiTheme="minorHAnsi" w:eastAsia="Calibri" w:hAnsiTheme="minorHAnsi" w:cstheme="minorHAnsi"/>
          <w:sz w:val="22"/>
          <w:szCs w:val="22"/>
          <w:lang w:eastAsia="en-US"/>
        </w:rPr>
        <w:t>…………………………..</w:t>
      </w:r>
      <w:r w:rsidRPr="000660A8">
        <w:rPr>
          <w:rFonts w:asciiTheme="minorHAnsi" w:eastAsia="Calibri" w:hAnsiTheme="minorHAnsi" w:cstheme="minorHAnsi"/>
          <w:sz w:val="22"/>
          <w:szCs w:val="22"/>
          <w:lang w:eastAsia="en-US"/>
        </w:rPr>
        <w:tab/>
      </w:r>
      <w:r w:rsidRPr="000660A8">
        <w:rPr>
          <w:rFonts w:asciiTheme="minorHAnsi" w:eastAsia="Calibri" w:hAnsiTheme="minorHAnsi" w:cstheme="minorHAnsi"/>
          <w:sz w:val="22"/>
          <w:szCs w:val="22"/>
          <w:lang w:eastAsia="en-US"/>
        </w:rPr>
        <w:tab/>
      </w:r>
      <w:r w:rsidRPr="000660A8">
        <w:rPr>
          <w:rFonts w:asciiTheme="minorHAnsi" w:eastAsia="Calibri" w:hAnsiTheme="minorHAnsi" w:cstheme="minorHAnsi"/>
          <w:sz w:val="22"/>
          <w:szCs w:val="22"/>
          <w:lang w:eastAsia="en-US"/>
        </w:rPr>
        <w:tab/>
      </w:r>
    </w:p>
    <w:p w14:paraId="397C353B" w14:textId="030EA72D" w:rsidR="0025052C" w:rsidRDefault="0025052C" w:rsidP="0025052C">
      <w:pPr>
        <w:pStyle w:val="SIWZ10"/>
        <w:numPr>
          <w:ilvl w:val="0"/>
          <w:numId w:val="0"/>
        </w:numPr>
        <w:spacing w:line="360" w:lineRule="auto"/>
        <w:rPr>
          <w:rFonts w:asciiTheme="minorHAnsi" w:hAnsiTheme="minorHAnsi" w:cstheme="minorHAnsi"/>
          <w:lang w:eastAsia="en-US"/>
        </w:rPr>
      </w:pPr>
      <w:proofErr w:type="gramStart"/>
      <w:r w:rsidRPr="000660A8">
        <w:rPr>
          <w:rFonts w:asciiTheme="minorHAnsi" w:hAnsiTheme="minorHAnsi" w:cstheme="minorHAnsi"/>
          <w:lang w:eastAsia="en-US"/>
        </w:rPr>
        <w:t>Pro</w:t>
      </w:r>
      <w:r w:rsidRPr="00E968AA">
        <w:rPr>
          <w:rFonts w:asciiTheme="minorHAnsi" w:hAnsiTheme="minorHAnsi" w:cstheme="minorHAnsi"/>
          <w:lang w:eastAsia="en-US"/>
        </w:rPr>
        <w:t>ducent:…</w:t>
      </w:r>
      <w:proofErr w:type="gramEnd"/>
      <w:r w:rsidRPr="00E968AA">
        <w:rPr>
          <w:rFonts w:asciiTheme="minorHAnsi" w:hAnsiTheme="minorHAnsi" w:cstheme="minorHAnsi"/>
          <w:lang w:eastAsia="en-US"/>
        </w:rPr>
        <w:t>………………………………..</w:t>
      </w:r>
      <w:bookmarkEnd w:id="29"/>
    </w:p>
    <w:tbl>
      <w:tblPr>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6"/>
        <w:gridCol w:w="7234"/>
        <w:gridCol w:w="1418"/>
      </w:tblGrid>
      <w:tr w:rsidR="0025052C" w:rsidRPr="001A295D" w14:paraId="2C34B51E" w14:textId="21CDB96E" w:rsidTr="0025052C">
        <w:trPr>
          <w:trHeight w:val="234"/>
        </w:trPr>
        <w:tc>
          <w:tcPr>
            <w:tcW w:w="846" w:type="dxa"/>
            <w:tcBorders>
              <w:top w:val="single" w:sz="4" w:space="0" w:color="000000"/>
              <w:left w:val="single" w:sz="4" w:space="0" w:color="000000"/>
              <w:bottom w:val="single" w:sz="4" w:space="0" w:color="000000"/>
              <w:right w:val="single" w:sz="4" w:space="0" w:color="000000"/>
            </w:tcBorders>
          </w:tcPr>
          <w:p w14:paraId="6D12FC76" w14:textId="77777777" w:rsidR="0025052C" w:rsidRPr="008407DF" w:rsidRDefault="0025052C" w:rsidP="0025052C">
            <w:pPr>
              <w:pStyle w:val="Akapitzlist"/>
              <w:ind w:hanging="360"/>
              <w:rPr>
                <w:rFonts w:asciiTheme="minorHAnsi" w:hAnsiTheme="minorHAnsi"/>
                <w:sz w:val="22"/>
                <w:szCs w:val="22"/>
              </w:rPr>
            </w:pPr>
            <w:bookmarkStart w:id="30" w:name="_Hlk51872078"/>
          </w:p>
        </w:tc>
        <w:tc>
          <w:tcPr>
            <w:tcW w:w="7234" w:type="dxa"/>
            <w:tcBorders>
              <w:top w:val="single" w:sz="4" w:space="0" w:color="000000"/>
              <w:left w:val="single" w:sz="4" w:space="0" w:color="000000"/>
              <w:bottom w:val="single" w:sz="4" w:space="0" w:color="000000"/>
              <w:right w:val="single" w:sz="4" w:space="0" w:color="000000"/>
            </w:tcBorders>
            <w:hideMark/>
          </w:tcPr>
          <w:p w14:paraId="0C6C2784" w14:textId="77777777" w:rsidR="0025052C" w:rsidRPr="008407DF" w:rsidRDefault="0025052C" w:rsidP="0025052C">
            <w:pPr>
              <w:pStyle w:val="Akapitzlist"/>
              <w:rPr>
                <w:rFonts w:asciiTheme="minorHAnsi" w:hAnsiTheme="minorHAnsi" w:cstheme="minorHAnsi"/>
                <w:color w:val="000000"/>
                <w:sz w:val="22"/>
                <w:szCs w:val="22"/>
              </w:rPr>
            </w:pPr>
            <w:r w:rsidRPr="008407DF">
              <w:rPr>
                <w:rFonts w:asciiTheme="minorHAnsi" w:hAnsiTheme="minorHAnsi" w:cstheme="minorHAnsi"/>
                <w:color w:val="000000"/>
                <w:sz w:val="22"/>
                <w:szCs w:val="22"/>
              </w:rPr>
              <w:t>Konfiguracja</w:t>
            </w:r>
          </w:p>
        </w:tc>
        <w:tc>
          <w:tcPr>
            <w:tcW w:w="1418" w:type="dxa"/>
            <w:tcBorders>
              <w:top w:val="single" w:sz="4" w:space="0" w:color="000000"/>
              <w:left w:val="single" w:sz="4" w:space="0" w:color="000000"/>
              <w:bottom w:val="single" w:sz="4" w:space="0" w:color="000000"/>
              <w:right w:val="single" w:sz="4" w:space="0" w:color="000000"/>
            </w:tcBorders>
          </w:tcPr>
          <w:p w14:paraId="6C4F85B4" w14:textId="77777777" w:rsidR="0025052C" w:rsidRPr="008407DF" w:rsidRDefault="0025052C" w:rsidP="0025052C">
            <w:pPr>
              <w:pStyle w:val="Akapitzlist"/>
              <w:rPr>
                <w:rFonts w:asciiTheme="minorHAnsi" w:hAnsiTheme="minorHAnsi" w:cstheme="minorHAnsi"/>
                <w:color w:val="000000"/>
                <w:sz w:val="22"/>
                <w:szCs w:val="22"/>
              </w:rPr>
            </w:pPr>
          </w:p>
        </w:tc>
      </w:tr>
      <w:tr w:rsidR="0025052C" w:rsidRPr="001A295D" w14:paraId="3051D391" w14:textId="41C934F0" w:rsidTr="0025052C">
        <w:trPr>
          <w:trHeight w:val="239"/>
        </w:trPr>
        <w:tc>
          <w:tcPr>
            <w:tcW w:w="846" w:type="dxa"/>
            <w:tcBorders>
              <w:top w:val="single" w:sz="4" w:space="0" w:color="000000"/>
              <w:left w:val="single" w:sz="4" w:space="0" w:color="000000"/>
              <w:bottom w:val="single" w:sz="4" w:space="0" w:color="000000"/>
              <w:right w:val="single" w:sz="4" w:space="0" w:color="000000"/>
            </w:tcBorders>
            <w:shd w:val="clear" w:color="auto" w:fill="D9D9D9"/>
          </w:tcPr>
          <w:p w14:paraId="00B18212" w14:textId="77777777" w:rsidR="0025052C" w:rsidRDefault="0025052C" w:rsidP="0025052C">
            <w:pPr>
              <w:pStyle w:val="Akapitzlist"/>
              <w:ind w:hanging="360"/>
              <w:rPr>
                <w:rFonts w:asciiTheme="minorHAnsi" w:hAnsiTheme="minorHAnsi"/>
                <w:b/>
                <w:bCs/>
                <w:sz w:val="22"/>
                <w:szCs w:val="22"/>
              </w:rPr>
            </w:pPr>
          </w:p>
          <w:p w14:paraId="7D150248" w14:textId="43111077" w:rsidR="0025052C" w:rsidRPr="0025052C" w:rsidRDefault="0025052C" w:rsidP="0025052C">
            <w:pPr>
              <w:pStyle w:val="Akapitzlist"/>
              <w:ind w:hanging="360"/>
              <w:rPr>
                <w:rFonts w:asciiTheme="minorHAnsi" w:hAnsiTheme="minorHAnsi"/>
                <w:b/>
                <w:bCs/>
                <w:sz w:val="22"/>
                <w:szCs w:val="22"/>
              </w:rPr>
            </w:pPr>
            <w:r w:rsidRPr="0025052C">
              <w:rPr>
                <w:rFonts w:asciiTheme="minorHAnsi" w:hAnsiTheme="minorHAnsi"/>
                <w:b/>
                <w:bCs/>
                <w:sz w:val="22"/>
                <w:szCs w:val="22"/>
              </w:rPr>
              <w:t>Lp.</w:t>
            </w:r>
          </w:p>
        </w:tc>
        <w:tc>
          <w:tcPr>
            <w:tcW w:w="7234" w:type="dxa"/>
            <w:tcBorders>
              <w:top w:val="single" w:sz="4" w:space="0" w:color="000000"/>
              <w:left w:val="single" w:sz="4" w:space="0" w:color="000000"/>
              <w:bottom w:val="single" w:sz="4" w:space="0" w:color="000000"/>
              <w:right w:val="single" w:sz="4" w:space="0" w:color="000000"/>
            </w:tcBorders>
            <w:shd w:val="clear" w:color="auto" w:fill="D9D9D9"/>
            <w:hideMark/>
          </w:tcPr>
          <w:p w14:paraId="4F7027A2" w14:textId="77777777" w:rsidR="0025052C" w:rsidRDefault="0025052C" w:rsidP="0025052C">
            <w:pPr>
              <w:pStyle w:val="Akapitzlist"/>
              <w:rPr>
                <w:rFonts w:asciiTheme="minorHAnsi" w:hAnsiTheme="minorHAnsi" w:cstheme="minorHAnsi"/>
                <w:b/>
                <w:bCs/>
                <w:color w:val="000000"/>
                <w:sz w:val="22"/>
                <w:szCs w:val="22"/>
              </w:rPr>
            </w:pPr>
          </w:p>
          <w:p w14:paraId="2A0581D0" w14:textId="34D7A20A" w:rsidR="0025052C" w:rsidRPr="008407DF" w:rsidRDefault="0025052C" w:rsidP="0025052C">
            <w:pPr>
              <w:pStyle w:val="Akapitzlist"/>
              <w:jc w:val="center"/>
              <w:rPr>
                <w:rFonts w:asciiTheme="minorHAnsi" w:hAnsiTheme="minorHAnsi" w:cstheme="minorHAnsi"/>
                <w:b/>
                <w:bCs/>
                <w:color w:val="000000"/>
                <w:sz w:val="22"/>
                <w:szCs w:val="22"/>
              </w:rPr>
            </w:pPr>
            <w:r w:rsidRPr="008407DF">
              <w:rPr>
                <w:rFonts w:asciiTheme="minorHAnsi" w:hAnsiTheme="minorHAnsi" w:cstheme="minorHAnsi"/>
                <w:b/>
                <w:bCs/>
                <w:color w:val="000000"/>
                <w:sz w:val="22"/>
                <w:szCs w:val="22"/>
              </w:rPr>
              <w:t xml:space="preserve">Pompa infuzyjna </w:t>
            </w:r>
            <w:proofErr w:type="spellStart"/>
            <w:r w:rsidRPr="008407DF">
              <w:rPr>
                <w:rFonts w:asciiTheme="minorHAnsi" w:hAnsiTheme="minorHAnsi" w:cstheme="minorHAnsi"/>
                <w:b/>
                <w:bCs/>
                <w:color w:val="000000"/>
                <w:sz w:val="22"/>
                <w:szCs w:val="22"/>
              </w:rPr>
              <w:t>strzykawkowa</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14:paraId="5F00C06A" w14:textId="7B235E53" w:rsidR="0025052C" w:rsidRPr="0025052C" w:rsidRDefault="0025052C" w:rsidP="0025052C">
            <w:pPr>
              <w:jc w:val="center"/>
              <w:rPr>
                <w:rFonts w:asciiTheme="minorHAnsi" w:hAnsiTheme="minorHAnsi" w:cstheme="minorHAnsi"/>
                <w:b/>
                <w:bCs/>
                <w:color w:val="000000"/>
                <w:sz w:val="22"/>
                <w:szCs w:val="22"/>
              </w:rPr>
            </w:pPr>
            <w:r w:rsidRPr="0025052C">
              <w:rPr>
                <w:rFonts w:asciiTheme="minorHAnsi" w:hAnsiTheme="minorHAnsi" w:cstheme="minorHAnsi"/>
                <w:b/>
                <w:bCs/>
                <w:color w:val="000000"/>
                <w:sz w:val="22"/>
                <w:szCs w:val="22"/>
              </w:rPr>
              <w:t>Wartość oferowana Tak/Nie</w:t>
            </w:r>
          </w:p>
        </w:tc>
      </w:tr>
      <w:tr w:rsidR="0025052C" w:rsidRPr="001A295D" w14:paraId="22861777" w14:textId="3AE28B8F" w:rsidTr="0025052C">
        <w:trPr>
          <w:trHeight w:val="242"/>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4E2E34B2" w14:textId="77777777" w:rsidR="0025052C" w:rsidRPr="008407DF" w:rsidRDefault="0025052C" w:rsidP="0025052C">
            <w:pPr>
              <w:pStyle w:val="Akapitzlist"/>
              <w:ind w:hanging="360"/>
              <w:rPr>
                <w:rFonts w:asciiTheme="minorHAnsi" w:hAnsiTheme="minorHAnsi"/>
                <w:b/>
                <w:bCs/>
                <w:sz w:val="22"/>
                <w:szCs w:val="22"/>
              </w:rPr>
            </w:pPr>
            <w:r w:rsidRPr="008407DF">
              <w:rPr>
                <w:rFonts w:asciiTheme="minorHAnsi" w:hAnsiTheme="minorHAnsi"/>
                <w:b/>
                <w:bCs/>
                <w:sz w:val="22"/>
                <w:szCs w:val="22"/>
              </w:rPr>
              <w:t>1</w:t>
            </w:r>
          </w:p>
        </w:tc>
        <w:tc>
          <w:tcPr>
            <w:tcW w:w="7234" w:type="dxa"/>
            <w:tcBorders>
              <w:top w:val="single" w:sz="4" w:space="0" w:color="000000"/>
              <w:left w:val="single" w:sz="4" w:space="0" w:color="000000"/>
              <w:bottom w:val="single" w:sz="4" w:space="0" w:color="000000"/>
              <w:right w:val="single" w:sz="4" w:space="0" w:color="000000"/>
            </w:tcBorders>
            <w:shd w:val="clear" w:color="auto" w:fill="auto"/>
            <w:hideMark/>
          </w:tcPr>
          <w:p w14:paraId="5DA87464" w14:textId="77777777" w:rsidR="0025052C" w:rsidRPr="008407DF" w:rsidRDefault="0025052C" w:rsidP="0025052C">
            <w:pPr>
              <w:pStyle w:val="Akapitzlist"/>
              <w:jc w:val="center"/>
              <w:rPr>
                <w:rFonts w:asciiTheme="minorHAnsi" w:hAnsiTheme="minorHAnsi" w:cstheme="minorHAnsi"/>
                <w:b/>
                <w:bCs/>
                <w:color w:val="000000"/>
                <w:sz w:val="22"/>
                <w:szCs w:val="22"/>
              </w:rPr>
            </w:pPr>
            <w:r w:rsidRPr="008407DF">
              <w:rPr>
                <w:rFonts w:asciiTheme="minorHAnsi" w:hAnsiTheme="minorHAnsi" w:cstheme="minorHAnsi"/>
                <w:b/>
                <w:bCs/>
                <w:color w:val="000000"/>
                <w:sz w:val="22"/>
                <w:szCs w:val="22"/>
              </w:rPr>
              <w:t>2</w:t>
            </w:r>
          </w:p>
        </w:tc>
        <w:tc>
          <w:tcPr>
            <w:tcW w:w="1418" w:type="dxa"/>
            <w:tcBorders>
              <w:top w:val="single" w:sz="4" w:space="0" w:color="000000"/>
              <w:left w:val="single" w:sz="4" w:space="0" w:color="000000"/>
              <w:bottom w:val="single" w:sz="4" w:space="0" w:color="000000"/>
              <w:right w:val="single" w:sz="4" w:space="0" w:color="000000"/>
            </w:tcBorders>
          </w:tcPr>
          <w:p w14:paraId="2010B9C1" w14:textId="77777777" w:rsidR="0025052C" w:rsidRPr="008407DF" w:rsidRDefault="0025052C" w:rsidP="0025052C">
            <w:pPr>
              <w:pStyle w:val="Akapitzlist"/>
              <w:jc w:val="center"/>
              <w:rPr>
                <w:rFonts w:asciiTheme="minorHAnsi" w:hAnsiTheme="minorHAnsi" w:cstheme="minorHAnsi"/>
                <w:b/>
                <w:bCs/>
                <w:color w:val="000000"/>
                <w:sz w:val="22"/>
                <w:szCs w:val="22"/>
              </w:rPr>
            </w:pPr>
          </w:p>
        </w:tc>
      </w:tr>
      <w:tr w:rsidR="0025052C" w:rsidRPr="001A295D" w14:paraId="455872E3" w14:textId="3CB2DB8F" w:rsidTr="002505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0" w:type="dxa"/>
            <w:gridSpan w:val="2"/>
          </w:tcPr>
          <w:p w14:paraId="0D3F02BB" w14:textId="77777777" w:rsidR="0025052C" w:rsidRPr="001A295D" w:rsidRDefault="0025052C" w:rsidP="0025052C">
            <w:pPr>
              <w:jc w:val="center"/>
              <w:rPr>
                <w:rFonts w:asciiTheme="minorHAnsi" w:eastAsia="Calibri" w:hAnsiTheme="minorHAnsi"/>
                <w:b/>
                <w:sz w:val="22"/>
                <w:szCs w:val="22"/>
                <w:lang w:eastAsia="en-US"/>
              </w:rPr>
            </w:pPr>
            <w:r w:rsidRPr="001A295D">
              <w:rPr>
                <w:rFonts w:asciiTheme="minorHAnsi" w:eastAsia="Calibri" w:hAnsiTheme="minorHAnsi"/>
                <w:b/>
                <w:sz w:val="22"/>
                <w:szCs w:val="22"/>
                <w:lang w:eastAsia="en-US"/>
              </w:rPr>
              <w:t>Parametry wymagane</w:t>
            </w:r>
          </w:p>
        </w:tc>
        <w:tc>
          <w:tcPr>
            <w:tcW w:w="1418" w:type="dxa"/>
          </w:tcPr>
          <w:p w14:paraId="349DCA80" w14:textId="77777777" w:rsidR="0025052C" w:rsidRPr="001A295D" w:rsidRDefault="0025052C" w:rsidP="0025052C">
            <w:pPr>
              <w:jc w:val="center"/>
              <w:rPr>
                <w:rFonts w:asciiTheme="minorHAnsi" w:eastAsia="Calibri" w:hAnsiTheme="minorHAnsi"/>
                <w:b/>
                <w:sz w:val="22"/>
                <w:szCs w:val="22"/>
                <w:lang w:eastAsia="en-US"/>
              </w:rPr>
            </w:pPr>
          </w:p>
        </w:tc>
      </w:tr>
      <w:bookmarkEnd w:id="30"/>
      <w:tr w:rsidR="0025052C" w:rsidRPr="00D01ECA" w14:paraId="3F865362" w14:textId="246E6A44" w:rsidTr="0025052C">
        <w:trPr>
          <w:trHeight w:val="540"/>
        </w:trPr>
        <w:tc>
          <w:tcPr>
            <w:tcW w:w="846" w:type="dxa"/>
            <w:tcBorders>
              <w:top w:val="single" w:sz="4" w:space="0" w:color="000000"/>
              <w:left w:val="single" w:sz="4" w:space="0" w:color="000000"/>
              <w:bottom w:val="single" w:sz="4" w:space="0" w:color="000000"/>
              <w:right w:val="single" w:sz="4" w:space="0" w:color="000000"/>
            </w:tcBorders>
          </w:tcPr>
          <w:p w14:paraId="6D3C35B8" w14:textId="77777777" w:rsidR="0025052C" w:rsidRPr="00D01ECA" w:rsidRDefault="0025052C" w:rsidP="009C15DD">
            <w:pPr>
              <w:pStyle w:val="Akapitzlist"/>
              <w:numPr>
                <w:ilvl w:val="0"/>
                <w:numId w:val="168"/>
              </w:numPr>
              <w:contextualSpacing w:val="0"/>
              <w:jc w:val="left"/>
              <w:rPr>
                <w:rFonts w:asciiTheme="minorHAnsi" w:hAnsiTheme="minorHAnsi"/>
                <w:sz w:val="22"/>
                <w:szCs w:val="22"/>
              </w:rPr>
            </w:pPr>
          </w:p>
        </w:tc>
        <w:tc>
          <w:tcPr>
            <w:tcW w:w="7234" w:type="dxa"/>
            <w:tcBorders>
              <w:top w:val="single" w:sz="4" w:space="0" w:color="000000"/>
              <w:left w:val="single" w:sz="4" w:space="0" w:color="000000"/>
              <w:bottom w:val="single" w:sz="4" w:space="0" w:color="000000"/>
              <w:right w:val="single" w:sz="4" w:space="0" w:color="000000"/>
            </w:tcBorders>
            <w:hideMark/>
          </w:tcPr>
          <w:p w14:paraId="39E5CA15" w14:textId="77777777" w:rsidR="0025052C" w:rsidRPr="00D01ECA" w:rsidRDefault="0025052C" w:rsidP="0025052C">
            <w:pPr>
              <w:pStyle w:val="Akapitzlist"/>
              <w:ind w:left="0"/>
              <w:rPr>
                <w:rFonts w:asciiTheme="minorHAnsi" w:hAnsiTheme="minorHAnsi" w:cstheme="minorHAnsi"/>
                <w:color w:val="000000"/>
                <w:sz w:val="22"/>
                <w:szCs w:val="22"/>
              </w:rPr>
            </w:pPr>
            <w:r w:rsidRPr="00D01ECA">
              <w:rPr>
                <w:rFonts w:asciiTheme="minorHAnsi" w:hAnsiTheme="minorHAnsi" w:cstheme="minorHAnsi"/>
                <w:color w:val="000000"/>
                <w:sz w:val="22"/>
                <w:szCs w:val="22"/>
              </w:rPr>
              <w:t>Łóżko wyposażone w materac przeciwodleżynowy zaprojektowany i dedykowany do leża łóżka, pochodzący od tego samego producenta co łóżko</w:t>
            </w:r>
          </w:p>
        </w:tc>
        <w:tc>
          <w:tcPr>
            <w:tcW w:w="1418" w:type="dxa"/>
            <w:tcBorders>
              <w:top w:val="single" w:sz="4" w:space="0" w:color="000000"/>
              <w:left w:val="single" w:sz="4" w:space="0" w:color="000000"/>
              <w:bottom w:val="single" w:sz="4" w:space="0" w:color="000000"/>
              <w:right w:val="single" w:sz="4" w:space="0" w:color="000000"/>
            </w:tcBorders>
          </w:tcPr>
          <w:p w14:paraId="3AEF7D68" w14:textId="77777777" w:rsidR="0025052C" w:rsidRPr="00D01ECA" w:rsidRDefault="0025052C" w:rsidP="0025052C">
            <w:pPr>
              <w:pStyle w:val="Akapitzlist"/>
              <w:ind w:left="0"/>
              <w:rPr>
                <w:rFonts w:asciiTheme="minorHAnsi" w:hAnsiTheme="minorHAnsi" w:cstheme="minorHAnsi"/>
                <w:color w:val="000000"/>
                <w:sz w:val="22"/>
                <w:szCs w:val="22"/>
              </w:rPr>
            </w:pPr>
          </w:p>
        </w:tc>
      </w:tr>
      <w:tr w:rsidR="0025052C" w:rsidRPr="00D01ECA" w14:paraId="19CFFCD4" w14:textId="10AADC4C" w:rsidTr="0025052C">
        <w:trPr>
          <w:trHeight w:val="562"/>
        </w:trPr>
        <w:tc>
          <w:tcPr>
            <w:tcW w:w="846" w:type="dxa"/>
            <w:tcBorders>
              <w:top w:val="single" w:sz="4" w:space="0" w:color="000000"/>
              <w:left w:val="single" w:sz="4" w:space="0" w:color="000000"/>
              <w:bottom w:val="single" w:sz="4" w:space="0" w:color="000000"/>
              <w:right w:val="single" w:sz="4" w:space="0" w:color="000000"/>
            </w:tcBorders>
          </w:tcPr>
          <w:p w14:paraId="1F39A295" w14:textId="77777777" w:rsidR="0025052C" w:rsidRPr="00D01ECA" w:rsidRDefault="0025052C" w:rsidP="009C15DD">
            <w:pPr>
              <w:pStyle w:val="Akapitzlist"/>
              <w:numPr>
                <w:ilvl w:val="0"/>
                <w:numId w:val="168"/>
              </w:numPr>
              <w:contextualSpacing w:val="0"/>
              <w:jc w:val="left"/>
              <w:rPr>
                <w:rFonts w:asciiTheme="minorHAnsi" w:hAnsiTheme="minorHAnsi"/>
                <w:sz w:val="22"/>
                <w:szCs w:val="22"/>
              </w:rPr>
            </w:pPr>
          </w:p>
        </w:tc>
        <w:tc>
          <w:tcPr>
            <w:tcW w:w="7234" w:type="dxa"/>
            <w:tcBorders>
              <w:top w:val="single" w:sz="4" w:space="0" w:color="000000"/>
              <w:left w:val="single" w:sz="4" w:space="0" w:color="000000"/>
              <w:bottom w:val="single" w:sz="4" w:space="0" w:color="000000"/>
              <w:right w:val="single" w:sz="4" w:space="0" w:color="000000"/>
            </w:tcBorders>
            <w:hideMark/>
          </w:tcPr>
          <w:p w14:paraId="011EE8A7" w14:textId="77777777" w:rsidR="0025052C" w:rsidRPr="00D01ECA" w:rsidRDefault="0025052C" w:rsidP="0025052C">
            <w:pPr>
              <w:pStyle w:val="Akapitzlist"/>
              <w:ind w:left="0"/>
              <w:rPr>
                <w:rFonts w:asciiTheme="minorHAnsi" w:hAnsiTheme="minorHAnsi" w:cstheme="minorHAnsi"/>
                <w:color w:val="000000"/>
                <w:sz w:val="22"/>
                <w:szCs w:val="22"/>
              </w:rPr>
            </w:pPr>
            <w:r w:rsidRPr="00D01ECA">
              <w:rPr>
                <w:rFonts w:asciiTheme="minorHAnsi" w:hAnsiTheme="minorHAnsi" w:cstheme="minorHAnsi"/>
                <w:color w:val="000000"/>
                <w:sz w:val="22"/>
                <w:szCs w:val="22"/>
              </w:rPr>
              <w:t>Konstrukcja łóżka wykonana z profili stalowych, lakierowanych metodą proszkową, odporną na uszkodzenia mechaniczne, zadrapania oraz środki dezynfekcyjne</w:t>
            </w:r>
          </w:p>
        </w:tc>
        <w:tc>
          <w:tcPr>
            <w:tcW w:w="1418" w:type="dxa"/>
            <w:tcBorders>
              <w:top w:val="single" w:sz="4" w:space="0" w:color="000000"/>
              <w:left w:val="single" w:sz="4" w:space="0" w:color="000000"/>
              <w:bottom w:val="single" w:sz="4" w:space="0" w:color="000000"/>
              <w:right w:val="single" w:sz="4" w:space="0" w:color="000000"/>
            </w:tcBorders>
          </w:tcPr>
          <w:p w14:paraId="05D1F71A" w14:textId="77777777" w:rsidR="0025052C" w:rsidRPr="00D01ECA" w:rsidRDefault="0025052C" w:rsidP="0025052C">
            <w:pPr>
              <w:pStyle w:val="Akapitzlist"/>
              <w:ind w:left="0"/>
              <w:rPr>
                <w:rFonts w:asciiTheme="minorHAnsi" w:hAnsiTheme="minorHAnsi" w:cstheme="minorHAnsi"/>
                <w:color w:val="000000"/>
                <w:sz w:val="22"/>
                <w:szCs w:val="22"/>
              </w:rPr>
            </w:pPr>
          </w:p>
        </w:tc>
      </w:tr>
      <w:tr w:rsidR="0025052C" w:rsidRPr="00D01ECA" w14:paraId="7BBE44FC" w14:textId="6301495B" w:rsidTr="0025052C">
        <w:trPr>
          <w:trHeight w:val="1123"/>
        </w:trPr>
        <w:tc>
          <w:tcPr>
            <w:tcW w:w="846" w:type="dxa"/>
            <w:tcBorders>
              <w:top w:val="single" w:sz="4" w:space="0" w:color="000000"/>
              <w:left w:val="single" w:sz="4" w:space="0" w:color="000000"/>
              <w:bottom w:val="single" w:sz="4" w:space="0" w:color="000000"/>
              <w:right w:val="single" w:sz="4" w:space="0" w:color="000000"/>
            </w:tcBorders>
          </w:tcPr>
          <w:p w14:paraId="5B23004C" w14:textId="77777777" w:rsidR="0025052C" w:rsidRPr="00D01ECA" w:rsidRDefault="0025052C" w:rsidP="009C15DD">
            <w:pPr>
              <w:pStyle w:val="Akapitzlist"/>
              <w:numPr>
                <w:ilvl w:val="0"/>
                <w:numId w:val="168"/>
              </w:numPr>
              <w:contextualSpacing w:val="0"/>
              <w:jc w:val="left"/>
              <w:rPr>
                <w:rFonts w:asciiTheme="minorHAnsi" w:hAnsiTheme="minorHAnsi"/>
                <w:sz w:val="22"/>
                <w:szCs w:val="22"/>
              </w:rPr>
            </w:pPr>
          </w:p>
        </w:tc>
        <w:tc>
          <w:tcPr>
            <w:tcW w:w="7234" w:type="dxa"/>
            <w:tcBorders>
              <w:top w:val="single" w:sz="4" w:space="0" w:color="000000"/>
              <w:left w:val="single" w:sz="4" w:space="0" w:color="000000"/>
              <w:bottom w:val="single" w:sz="4" w:space="0" w:color="000000"/>
              <w:right w:val="single" w:sz="4" w:space="0" w:color="000000"/>
            </w:tcBorders>
            <w:hideMark/>
          </w:tcPr>
          <w:p w14:paraId="68CF3A30" w14:textId="77777777" w:rsidR="0025052C" w:rsidRPr="00D01ECA" w:rsidRDefault="0025052C" w:rsidP="0025052C">
            <w:pPr>
              <w:pStyle w:val="Akapitzlist"/>
              <w:ind w:left="0"/>
              <w:rPr>
                <w:rFonts w:asciiTheme="minorHAnsi" w:hAnsiTheme="minorHAnsi" w:cstheme="minorHAnsi"/>
                <w:color w:val="000000"/>
                <w:sz w:val="22"/>
                <w:szCs w:val="22"/>
              </w:rPr>
            </w:pPr>
            <w:r w:rsidRPr="00D01ECA">
              <w:rPr>
                <w:rFonts w:asciiTheme="minorHAnsi" w:hAnsiTheme="minorHAnsi" w:cstheme="minorHAnsi"/>
                <w:color w:val="000000"/>
                <w:sz w:val="22"/>
                <w:szCs w:val="22"/>
              </w:rPr>
              <w:t xml:space="preserve">Konstrukcja łóżka bardzo stabilna, posiadająca cztery punkty podparcia zintegrowane z leżem oraz sześć punktów podparcia zintegrowanych z podstawą łóżka – w celu zagwarantowania najwyższej stabilności </w:t>
            </w:r>
          </w:p>
          <w:p w14:paraId="70F82C09" w14:textId="77777777" w:rsidR="0025052C" w:rsidRPr="00D01ECA" w:rsidRDefault="0025052C" w:rsidP="0025052C">
            <w:pPr>
              <w:pStyle w:val="Akapitzlist"/>
              <w:ind w:left="0"/>
              <w:rPr>
                <w:rFonts w:asciiTheme="minorHAnsi" w:hAnsiTheme="minorHAnsi" w:cstheme="minorHAnsi"/>
                <w:color w:val="000000"/>
                <w:sz w:val="22"/>
                <w:szCs w:val="22"/>
              </w:rPr>
            </w:pPr>
            <w:r w:rsidRPr="00D01ECA">
              <w:rPr>
                <w:rFonts w:asciiTheme="minorHAnsi" w:hAnsiTheme="minorHAnsi" w:cstheme="minorHAnsi"/>
                <w:color w:val="000000"/>
                <w:sz w:val="22"/>
                <w:szCs w:val="22"/>
              </w:rPr>
              <w:t>(Nie dopuszcza się łóżek opartych na systemie kolumnowym)</w:t>
            </w:r>
          </w:p>
        </w:tc>
        <w:tc>
          <w:tcPr>
            <w:tcW w:w="1418" w:type="dxa"/>
            <w:tcBorders>
              <w:top w:val="single" w:sz="4" w:space="0" w:color="000000"/>
              <w:left w:val="single" w:sz="4" w:space="0" w:color="000000"/>
              <w:bottom w:val="single" w:sz="4" w:space="0" w:color="000000"/>
              <w:right w:val="single" w:sz="4" w:space="0" w:color="000000"/>
            </w:tcBorders>
          </w:tcPr>
          <w:p w14:paraId="436808A4" w14:textId="77777777" w:rsidR="0025052C" w:rsidRPr="00D01ECA" w:rsidRDefault="0025052C" w:rsidP="0025052C">
            <w:pPr>
              <w:pStyle w:val="Akapitzlist"/>
              <w:ind w:left="0"/>
              <w:rPr>
                <w:rFonts w:asciiTheme="minorHAnsi" w:hAnsiTheme="minorHAnsi" w:cstheme="minorHAnsi"/>
                <w:color w:val="000000"/>
                <w:sz w:val="22"/>
                <w:szCs w:val="22"/>
              </w:rPr>
            </w:pPr>
          </w:p>
        </w:tc>
      </w:tr>
      <w:tr w:rsidR="0025052C" w:rsidRPr="00D01ECA" w14:paraId="2B1ACC1E" w14:textId="09205A97" w:rsidTr="0025052C">
        <w:trPr>
          <w:trHeight w:val="766"/>
        </w:trPr>
        <w:tc>
          <w:tcPr>
            <w:tcW w:w="846" w:type="dxa"/>
            <w:tcBorders>
              <w:top w:val="single" w:sz="4" w:space="0" w:color="000000"/>
              <w:left w:val="single" w:sz="4" w:space="0" w:color="000000"/>
              <w:bottom w:val="single" w:sz="4" w:space="0" w:color="000000"/>
              <w:right w:val="single" w:sz="4" w:space="0" w:color="000000"/>
            </w:tcBorders>
          </w:tcPr>
          <w:p w14:paraId="4D697128" w14:textId="77777777" w:rsidR="0025052C" w:rsidRPr="00D01ECA" w:rsidRDefault="0025052C" w:rsidP="009C15DD">
            <w:pPr>
              <w:pStyle w:val="Akapitzlist"/>
              <w:numPr>
                <w:ilvl w:val="0"/>
                <w:numId w:val="168"/>
              </w:numPr>
              <w:contextualSpacing w:val="0"/>
              <w:jc w:val="left"/>
              <w:rPr>
                <w:rFonts w:asciiTheme="minorHAnsi" w:hAnsiTheme="minorHAnsi"/>
                <w:sz w:val="22"/>
                <w:szCs w:val="22"/>
              </w:rPr>
            </w:pPr>
          </w:p>
        </w:tc>
        <w:tc>
          <w:tcPr>
            <w:tcW w:w="7234" w:type="dxa"/>
            <w:tcBorders>
              <w:top w:val="single" w:sz="4" w:space="0" w:color="000000"/>
              <w:left w:val="single" w:sz="4" w:space="0" w:color="000000"/>
              <w:bottom w:val="single" w:sz="4" w:space="0" w:color="000000"/>
              <w:right w:val="single" w:sz="4" w:space="0" w:color="000000"/>
            </w:tcBorders>
            <w:hideMark/>
          </w:tcPr>
          <w:p w14:paraId="6126DDE0" w14:textId="77777777" w:rsidR="0025052C" w:rsidRPr="00D01ECA" w:rsidRDefault="0025052C" w:rsidP="0025052C">
            <w:pPr>
              <w:jc w:val="both"/>
              <w:rPr>
                <w:rFonts w:asciiTheme="minorHAnsi" w:hAnsiTheme="minorHAnsi" w:cstheme="minorHAnsi"/>
                <w:color w:val="000000"/>
                <w:sz w:val="22"/>
                <w:szCs w:val="22"/>
              </w:rPr>
            </w:pPr>
            <w:r w:rsidRPr="00D01ECA">
              <w:rPr>
                <w:rFonts w:asciiTheme="minorHAnsi" w:hAnsiTheme="minorHAnsi" w:cstheme="minorHAnsi"/>
                <w:color w:val="000000"/>
                <w:sz w:val="22"/>
                <w:szCs w:val="22"/>
              </w:rPr>
              <w:t>Leże łóżka w pełni regulowane, podzielone na 4 segmenty, z czego min. 3 są ruchome</w:t>
            </w:r>
          </w:p>
        </w:tc>
        <w:tc>
          <w:tcPr>
            <w:tcW w:w="1418" w:type="dxa"/>
            <w:tcBorders>
              <w:top w:val="single" w:sz="4" w:space="0" w:color="000000"/>
              <w:left w:val="single" w:sz="4" w:space="0" w:color="000000"/>
              <w:bottom w:val="single" w:sz="4" w:space="0" w:color="000000"/>
              <w:right w:val="single" w:sz="4" w:space="0" w:color="000000"/>
            </w:tcBorders>
          </w:tcPr>
          <w:p w14:paraId="3940129F" w14:textId="77777777" w:rsidR="0025052C" w:rsidRPr="00D01ECA" w:rsidRDefault="0025052C" w:rsidP="0025052C">
            <w:pPr>
              <w:jc w:val="both"/>
              <w:rPr>
                <w:rFonts w:asciiTheme="minorHAnsi" w:hAnsiTheme="minorHAnsi" w:cstheme="minorHAnsi"/>
                <w:color w:val="000000"/>
                <w:sz w:val="22"/>
                <w:szCs w:val="22"/>
              </w:rPr>
            </w:pPr>
          </w:p>
        </w:tc>
      </w:tr>
      <w:tr w:rsidR="0025052C" w:rsidRPr="00D01ECA" w14:paraId="43EAA95B" w14:textId="6A172757" w:rsidTr="0025052C">
        <w:trPr>
          <w:trHeight w:val="899"/>
        </w:trPr>
        <w:tc>
          <w:tcPr>
            <w:tcW w:w="846" w:type="dxa"/>
            <w:tcBorders>
              <w:top w:val="single" w:sz="4" w:space="0" w:color="000000"/>
              <w:left w:val="single" w:sz="4" w:space="0" w:color="000000"/>
              <w:bottom w:val="single" w:sz="4" w:space="0" w:color="000000"/>
              <w:right w:val="single" w:sz="4" w:space="0" w:color="000000"/>
            </w:tcBorders>
          </w:tcPr>
          <w:p w14:paraId="3E156A66" w14:textId="77777777" w:rsidR="0025052C" w:rsidRPr="00D01ECA" w:rsidRDefault="0025052C" w:rsidP="009C15DD">
            <w:pPr>
              <w:pStyle w:val="Akapitzlist"/>
              <w:numPr>
                <w:ilvl w:val="0"/>
                <w:numId w:val="168"/>
              </w:numPr>
              <w:contextualSpacing w:val="0"/>
              <w:jc w:val="left"/>
              <w:rPr>
                <w:rFonts w:asciiTheme="minorHAnsi" w:hAnsiTheme="minorHAnsi"/>
                <w:sz w:val="22"/>
                <w:szCs w:val="22"/>
              </w:rPr>
            </w:pPr>
          </w:p>
        </w:tc>
        <w:tc>
          <w:tcPr>
            <w:tcW w:w="7234" w:type="dxa"/>
            <w:tcBorders>
              <w:top w:val="single" w:sz="4" w:space="0" w:color="000000"/>
              <w:left w:val="single" w:sz="4" w:space="0" w:color="000000"/>
              <w:bottom w:val="single" w:sz="4" w:space="0" w:color="000000"/>
              <w:right w:val="single" w:sz="4" w:space="0" w:color="000000"/>
            </w:tcBorders>
            <w:hideMark/>
          </w:tcPr>
          <w:p w14:paraId="569F9A2E" w14:textId="77777777" w:rsidR="0025052C" w:rsidRPr="00D01ECA" w:rsidRDefault="0025052C" w:rsidP="0025052C">
            <w:pPr>
              <w:jc w:val="both"/>
              <w:rPr>
                <w:rFonts w:asciiTheme="minorHAnsi" w:hAnsiTheme="minorHAnsi" w:cstheme="minorHAnsi"/>
                <w:color w:val="000000"/>
                <w:sz w:val="22"/>
                <w:szCs w:val="22"/>
              </w:rPr>
            </w:pPr>
            <w:r w:rsidRPr="00D01ECA">
              <w:rPr>
                <w:rFonts w:asciiTheme="minorHAnsi" w:hAnsiTheme="minorHAnsi" w:cstheme="minorHAnsi"/>
                <w:color w:val="000000"/>
                <w:sz w:val="22"/>
                <w:szCs w:val="22"/>
              </w:rPr>
              <w:t>Zewnętrzne elementy konstrukcyjne ramy leża osłonięte estetycznym tworzywem bez rogów i kątów prostych, zaprojektowane pod kątem bezpieczeństwa użytkowania oraz w celu łatwej i dokładnej dezynfekcji</w:t>
            </w:r>
          </w:p>
        </w:tc>
        <w:tc>
          <w:tcPr>
            <w:tcW w:w="1418" w:type="dxa"/>
            <w:tcBorders>
              <w:top w:val="single" w:sz="4" w:space="0" w:color="000000"/>
              <w:left w:val="single" w:sz="4" w:space="0" w:color="000000"/>
              <w:bottom w:val="single" w:sz="4" w:space="0" w:color="000000"/>
              <w:right w:val="single" w:sz="4" w:space="0" w:color="000000"/>
            </w:tcBorders>
          </w:tcPr>
          <w:p w14:paraId="154D1CAF" w14:textId="77777777" w:rsidR="0025052C" w:rsidRPr="00D01ECA" w:rsidRDefault="0025052C" w:rsidP="0025052C">
            <w:pPr>
              <w:jc w:val="both"/>
              <w:rPr>
                <w:rFonts w:asciiTheme="minorHAnsi" w:hAnsiTheme="minorHAnsi" w:cstheme="minorHAnsi"/>
                <w:color w:val="000000"/>
                <w:sz w:val="22"/>
                <w:szCs w:val="22"/>
              </w:rPr>
            </w:pPr>
          </w:p>
        </w:tc>
      </w:tr>
      <w:tr w:rsidR="0025052C" w:rsidRPr="00D01ECA" w14:paraId="6749C2E3" w14:textId="4A522484" w:rsidTr="0025052C">
        <w:trPr>
          <w:trHeight w:val="1125"/>
        </w:trPr>
        <w:tc>
          <w:tcPr>
            <w:tcW w:w="846" w:type="dxa"/>
            <w:tcBorders>
              <w:top w:val="single" w:sz="4" w:space="0" w:color="000000"/>
              <w:left w:val="single" w:sz="4" w:space="0" w:color="000000"/>
              <w:bottom w:val="single" w:sz="4" w:space="0" w:color="000000"/>
              <w:right w:val="single" w:sz="4" w:space="0" w:color="000000"/>
            </w:tcBorders>
          </w:tcPr>
          <w:p w14:paraId="1C6FEF50" w14:textId="77777777" w:rsidR="0025052C" w:rsidRPr="00D01ECA" w:rsidRDefault="0025052C" w:rsidP="009C15DD">
            <w:pPr>
              <w:pStyle w:val="Akapitzlist"/>
              <w:numPr>
                <w:ilvl w:val="0"/>
                <w:numId w:val="168"/>
              </w:numPr>
              <w:contextualSpacing w:val="0"/>
              <w:jc w:val="left"/>
              <w:rPr>
                <w:rFonts w:asciiTheme="minorHAnsi" w:hAnsiTheme="minorHAnsi"/>
                <w:sz w:val="22"/>
                <w:szCs w:val="22"/>
              </w:rPr>
            </w:pPr>
          </w:p>
        </w:tc>
        <w:tc>
          <w:tcPr>
            <w:tcW w:w="7234" w:type="dxa"/>
            <w:tcBorders>
              <w:top w:val="single" w:sz="4" w:space="0" w:color="000000"/>
              <w:left w:val="single" w:sz="4" w:space="0" w:color="000000"/>
              <w:bottom w:val="single" w:sz="4" w:space="0" w:color="000000"/>
              <w:right w:val="single" w:sz="4" w:space="0" w:color="000000"/>
            </w:tcBorders>
            <w:hideMark/>
          </w:tcPr>
          <w:p w14:paraId="0D3C8F15" w14:textId="77777777" w:rsidR="0025052C" w:rsidRPr="00D01ECA" w:rsidRDefault="0025052C" w:rsidP="0025052C">
            <w:pPr>
              <w:jc w:val="both"/>
              <w:rPr>
                <w:rFonts w:asciiTheme="minorHAnsi" w:hAnsiTheme="minorHAnsi" w:cstheme="minorHAnsi"/>
                <w:sz w:val="22"/>
                <w:szCs w:val="22"/>
              </w:rPr>
            </w:pPr>
            <w:r w:rsidRPr="00D01ECA">
              <w:rPr>
                <w:rFonts w:asciiTheme="minorHAnsi" w:hAnsiTheme="minorHAnsi" w:cstheme="minorHAnsi"/>
                <w:color w:val="000000"/>
                <w:sz w:val="22"/>
                <w:szCs w:val="22"/>
              </w:rPr>
              <w:t xml:space="preserve">Wszystkie segmenty leża (segment oparcia pleców, segment miednicy, segment uda, segment podudzia) wypełnione łatwo odejmowanymi (bez użycia narzędzi) płytami HPL - łatwymi do dezynfekcji i utrzymania w czystości, o </w:t>
            </w:r>
            <w:r w:rsidRPr="00D01ECA">
              <w:rPr>
                <w:rFonts w:asciiTheme="minorHAnsi" w:hAnsiTheme="minorHAnsi" w:cstheme="minorHAnsi"/>
                <w:sz w:val="22"/>
                <w:szCs w:val="22"/>
              </w:rPr>
              <w:t>konstrukcji zapewniającej stały dopływ powietrza do dolnej części materaca (otwory napowietrzające)</w:t>
            </w:r>
          </w:p>
        </w:tc>
        <w:tc>
          <w:tcPr>
            <w:tcW w:w="1418" w:type="dxa"/>
            <w:tcBorders>
              <w:top w:val="single" w:sz="4" w:space="0" w:color="000000"/>
              <w:left w:val="single" w:sz="4" w:space="0" w:color="000000"/>
              <w:bottom w:val="single" w:sz="4" w:space="0" w:color="000000"/>
              <w:right w:val="single" w:sz="4" w:space="0" w:color="000000"/>
            </w:tcBorders>
          </w:tcPr>
          <w:p w14:paraId="4C4FA59B" w14:textId="77777777" w:rsidR="0025052C" w:rsidRPr="00D01ECA" w:rsidRDefault="0025052C" w:rsidP="0025052C">
            <w:pPr>
              <w:jc w:val="both"/>
              <w:rPr>
                <w:rFonts w:asciiTheme="minorHAnsi" w:hAnsiTheme="minorHAnsi" w:cstheme="minorHAnsi"/>
                <w:color w:val="000000"/>
                <w:sz w:val="22"/>
                <w:szCs w:val="22"/>
              </w:rPr>
            </w:pPr>
          </w:p>
        </w:tc>
      </w:tr>
      <w:tr w:rsidR="0025052C" w:rsidRPr="00D01ECA" w14:paraId="6AA9C72F" w14:textId="26911A5B" w:rsidTr="0025052C">
        <w:trPr>
          <w:trHeight w:val="546"/>
        </w:trPr>
        <w:tc>
          <w:tcPr>
            <w:tcW w:w="846" w:type="dxa"/>
            <w:tcBorders>
              <w:top w:val="single" w:sz="4" w:space="0" w:color="000000"/>
              <w:left w:val="single" w:sz="4" w:space="0" w:color="000000"/>
              <w:bottom w:val="single" w:sz="4" w:space="0" w:color="000000"/>
              <w:right w:val="single" w:sz="4" w:space="0" w:color="000000"/>
            </w:tcBorders>
          </w:tcPr>
          <w:p w14:paraId="13C66964" w14:textId="77777777" w:rsidR="0025052C" w:rsidRPr="00D01ECA" w:rsidRDefault="0025052C" w:rsidP="009C15DD">
            <w:pPr>
              <w:pStyle w:val="Akapitzlist"/>
              <w:numPr>
                <w:ilvl w:val="0"/>
                <w:numId w:val="168"/>
              </w:numPr>
              <w:contextualSpacing w:val="0"/>
              <w:jc w:val="left"/>
              <w:rPr>
                <w:rFonts w:asciiTheme="minorHAnsi" w:hAnsiTheme="minorHAnsi"/>
                <w:sz w:val="22"/>
                <w:szCs w:val="22"/>
              </w:rPr>
            </w:pPr>
          </w:p>
        </w:tc>
        <w:tc>
          <w:tcPr>
            <w:tcW w:w="7234" w:type="dxa"/>
            <w:tcBorders>
              <w:top w:val="single" w:sz="4" w:space="0" w:color="000000"/>
              <w:left w:val="single" w:sz="4" w:space="0" w:color="000000"/>
              <w:bottom w:val="single" w:sz="4" w:space="0" w:color="000000"/>
              <w:right w:val="single" w:sz="4" w:space="0" w:color="000000"/>
            </w:tcBorders>
            <w:hideMark/>
          </w:tcPr>
          <w:p w14:paraId="3DC5DC86" w14:textId="77777777" w:rsidR="0025052C" w:rsidRPr="00D01ECA" w:rsidRDefault="0025052C" w:rsidP="0025052C">
            <w:pPr>
              <w:jc w:val="both"/>
              <w:rPr>
                <w:rFonts w:asciiTheme="minorHAnsi" w:hAnsiTheme="minorHAnsi" w:cstheme="minorHAnsi"/>
                <w:color w:val="000000"/>
                <w:sz w:val="22"/>
                <w:szCs w:val="22"/>
              </w:rPr>
            </w:pPr>
            <w:r w:rsidRPr="00D01ECA">
              <w:rPr>
                <w:rFonts w:asciiTheme="minorHAnsi" w:hAnsiTheme="minorHAnsi" w:cstheme="minorHAnsi"/>
                <w:color w:val="000000"/>
                <w:sz w:val="22"/>
                <w:szCs w:val="22"/>
              </w:rPr>
              <w:t>Segment oparcia pleców oraz podudzia posiadające tworzywowe ograniczniki zabezpieczające materac przed przemieszczaniem</w:t>
            </w:r>
          </w:p>
        </w:tc>
        <w:tc>
          <w:tcPr>
            <w:tcW w:w="1418" w:type="dxa"/>
            <w:tcBorders>
              <w:top w:val="single" w:sz="4" w:space="0" w:color="000000"/>
              <w:left w:val="single" w:sz="4" w:space="0" w:color="000000"/>
              <w:bottom w:val="single" w:sz="4" w:space="0" w:color="000000"/>
              <w:right w:val="single" w:sz="4" w:space="0" w:color="000000"/>
            </w:tcBorders>
          </w:tcPr>
          <w:p w14:paraId="27ACCFE1" w14:textId="77777777" w:rsidR="0025052C" w:rsidRPr="00D01ECA" w:rsidRDefault="0025052C" w:rsidP="0025052C">
            <w:pPr>
              <w:jc w:val="both"/>
              <w:rPr>
                <w:rFonts w:asciiTheme="minorHAnsi" w:hAnsiTheme="minorHAnsi" w:cstheme="minorHAnsi"/>
                <w:color w:val="000000"/>
                <w:sz w:val="22"/>
                <w:szCs w:val="22"/>
              </w:rPr>
            </w:pPr>
          </w:p>
        </w:tc>
      </w:tr>
      <w:tr w:rsidR="0025052C" w:rsidRPr="00D01ECA" w14:paraId="22EC93E3" w14:textId="2BAFB4C5" w:rsidTr="0025052C">
        <w:trPr>
          <w:trHeight w:val="568"/>
        </w:trPr>
        <w:tc>
          <w:tcPr>
            <w:tcW w:w="846" w:type="dxa"/>
            <w:tcBorders>
              <w:top w:val="single" w:sz="4" w:space="0" w:color="000000"/>
              <w:left w:val="single" w:sz="4" w:space="0" w:color="000000"/>
              <w:bottom w:val="single" w:sz="4" w:space="0" w:color="000000"/>
              <w:right w:val="single" w:sz="4" w:space="0" w:color="000000"/>
            </w:tcBorders>
          </w:tcPr>
          <w:p w14:paraId="0E4B535C" w14:textId="77777777" w:rsidR="0025052C" w:rsidRPr="00D01ECA" w:rsidRDefault="0025052C" w:rsidP="009C15DD">
            <w:pPr>
              <w:pStyle w:val="Akapitzlist"/>
              <w:numPr>
                <w:ilvl w:val="0"/>
                <w:numId w:val="168"/>
              </w:numPr>
              <w:contextualSpacing w:val="0"/>
              <w:jc w:val="left"/>
              <w:rPr>
                <w:rFonts w:asciiTheme="minorHAnsi" w:hAnsiTheme="minorHAnsi"/>
                <w:sz w:val="22"/>
                <w:szCs w:val="22"/>
              </w:rPr>
            </w:pPr>
          </w:p>
        </w:tc>
        <w:tc>
          <w:tcPr>
            <w:tcW w:w="7234" w:type="dxa"/>
            <w:tcBorders>
              <w:top w:val="single" w:sz="4" w:space="0" w:color="000000"/>
              <w:left w:val="single" w:sz="4" w:space="0" w:color="000000"/>
              <w:bottom w:val="single" w:sz="4" w:space="0" w:color="000000"/>
              <w:right w:val="single" w:sz="4" w:space="0" w:color="000000"/>
            </w:tcBorders>
            <w:hideMark/>
          </w:tcPr>
          <w:p w14:paraId="7AC99881" w14:textId="77777777" w:rsidR="0025052C" w:rsidRPr="00D01ECA" w:rsidRDefault="0025052C" w:rsidP="0025052C">
            <w:pPr>
              <w:jc w:val="both"/>
              <w:rPr>
                <w:rFonts w:asciiTheme="minorHAnsi" w:hAnsiTheme="minorHAnsi" w:cstheme="minorHAnsi"/>
                <w:color w:val="000000"/>
                <w:sz w:val="22"/>
                <w:szCs w:val="22"/>
              </w:rPr>
            </w:pPr>
            <w:r w:rsidRPr="00D01ECA">
              <w:rPr>
                <w:rFonts w:asciiTheme="minorHAnsi" w:hAnsiTheme="minorHAnsi" w:cstheme="minorHAnsi"/>
                <w:color w:val="000000"/>
                <w:sz w:val="22"/>
                <w:szCs w:val="22"/>
              </w:rPr>
              <w:t>Segment oparcia pleców w pełni przezierny dla promieni RTG, pozwalający wykonywać zdjęcia bezpośrednio na łóżku za pomocą mobilnych urządzeń</w:t>
            </w:r>
          </w:p>
        </w:tc>
        <w:tc>
          <w:tcPr>
            <w:tcW w:w="1418" w:type="dxa"/>
            <w:tcBorders>
              <w:top w:val="single" w:sz="4" w:space="0" w:color="000000"/>
              <w:left w:val="single" w:sz="4" w:space="0" w:color="000000"/>
              <w:bottom w:val="single" w:sz="4" w:space="0" w:color="000000"/>
              <w:right w:val="single" w:sz="4" w:space="0" w:color="000000"/>
            </w:tcBorders>
          </w:tcPr>
          <w:p w14:paraId="0EB6AEBB" w14:textId="77777777" w:rsidR="0025052C" w:rsidRPr="00D01ECA" w:rsidRDefault="0025052C" w:rsidP="0025052C">
            <w:pPr>
              <w:jc w:val="both"/>
              <w:rPr>
                <w:rFonts w:asciiTheme="minorHAnsi" w:hAnsiTheme="minorHAnsi" w:cstheme="minorHAnsi"/>
                <w:color w:val="000000"/>
                <w:sz w:val="22"/>
                <w:szCs w:val="22"/>
              </w:rPr>
            </w:pPr>
          </w:p>
        </w:tc>
      </w:tr>
      <w:tr w:rsidR="0025052C" w:rsidRPr="00D01ECA" w14:paraId="6CB19B2A" w14:textId="1159E226" w:rsidTr="0025052C">
        <w:trPr>
          <w:trHeight w:val="548"/>
        </w:trPr>
        <w:tc>
          <w:tcPr>
            <w:tcW w:w="846" w:type="dxa"/>
            <w:tcBorders>
              <w:top w:val="single" w:sz="4" w:space="0" w:color="000000"/>
              <w:left w:val="single" w:sz="4" w:space="0" w:color="000000"/>
              <w:bottom w:val="single" w:sz="4" w:space="0" w:color="000000"/>
              <w:right w:val="single" w:sz="4" w:space="0" w:color="000000"/>
            </w:tcBorders>
          </w:tcPr>
          <w:p w14:paraId="68F22B3A" w14:textId="77777777" w:rsidR="0025052C" w:rsidRPr="00D01ECA" w:rsidRDefault="0025052C" w:rsidP="009C15DD">
            <w:pPr>
              <w:pStyle w:val="Akapitzlist"/>
              <w:numPr>
                <w:ilvl w:val="0"/>
                <w:numId w:val="168"/>
              </w:numPr>
              <w:contextualSpacing w:val="0"/>
              <w:jc w:val="left"/>
              <w:rPr>
                <w:rFonts w:asciiTheme="minorHAnsi" w:hAnsiTheme="minorHAnsi"/>
                <w:sz w:val="22"/>
                <w:szCs w:val="22"/>
              </w:rPr>
            </w:pPr>
          </w:p>
        </w:tc>
        <w:tc>
          <w:tcPr>
            <w:tcW w:w="7234" w:type="dxa"/>
            <w:tcBorders>
              <w:top w:val="single" w:sz="4" w:space="0" w:color="000000"/>
              <w:left w:val="single" w:sz="4" w:space="0" w:color="000000"/>
              <w:bottom w:val="single" w:sz="4" w:space="0" w:color="000000"/>
              <w:right w:val="single" w:sz="4" w:space="0" w:color="000000"/>
            </w:tcBorders>
            <w:hideMark/>
          </w:tcPr>
          <w:p w14:paraId="2D714004" w14:textId="77777777" w:rsidR="0025052C" w:rsidRPr="00D01ECA" w:rsidRDefault="0025052C" w:rsidP="0025052C">
            <w:pPr>
              <w:jc w:val="both"/>
              <w:rPr>
                <w:rFonts w:asciiTheme="minorHAnsi" w:hAnsiTheme="minorHAnsi" w:cstheme="minorHAnsi"/>
                <w:color w:val="000000"/>
                <w:sz w:val="22"/>
                <w:szCs w:val="22"/>
              </w:rPr>
            </w:pPr>
            <w:r w:rsidRPr="00D01ECA">
              <w:rPr>
                <w:rFonts w:asciiTheme="minorHAnsi" w:hAnsiTheme="minorHAnsi" w:cstheme="minorHAnsi"/>
                <w:color w:val="000000"/>
                <w:sz w:val="22"/>
                <w:szCs w:val="22"/>
              </w:rPr>
              <w:t>Segment oparcia pleców umożliwiający wykonywanie zdjęć również w pozycji siedzącej, wyposażony w prowadnice, umożliwiające wsunięcie tacy na kasetę RTG</w:t>
            </w:r>
          </w:p>
        </w:tc>
        <w:tc>
          <w:tcPr>
            <w:tcW w:w="1418" w:type="dxa"/>
            <w:tcBorders>
              <w:top w:val="single" w:sz="4" w:space="0" w:color="000000"/>
              <w:left w:val="single" w:sz="4" w:space="0" w:color="000000"/>
              <w:bottom w:val="single" w:sz="4" w:space="0" w:color="000000"/>
              <w:right w:val="single" w:sz="4" w:space="0" w:color="000000"/>
            </w:tcBorders>
          </w:tcPr>
          <w:p w14:paraId="404597B5" w14:textId="77777777" w:rsidR="0025052C" w:rsidRPr="00D01ECA" w:rsidRDefault="0025052C" w:rsidP="0025052C">
            <w:pPr>
              <w:jc w:val="both"/>
              <w:rPr>
                <w:rFonts w:asciiTheme="minorHAnsi" w:hAnsiTheme="minorHAnsi" w:cstheme="minorHAnsi"/>
                <w:color w:val="000000"/>
                <w:sz w:val="22"/>
                <w:szCs w:val="22"/>
              </w:rPr>
            </w:pPr>
          </w:p>
        </w:tc>
      </w:tr>
      <w:tr w:rsidR="0025052C" w:rsidRPr="00D01ECA" w14:paraId="4D4CA701" w14:textId="48D9D4AB" w:rsidTr="0025052C">
        <w:trPr>
          <w:trHeight w:val="1846"/>
        </w:trPr>
        <w:tc>
          <w:tcPr>
            <w:tcW w:w="846" w:type="dxa"/>
            <w:tcBorders>
              <w:top w:val="single" w:sz="4" w:space="0" w:color="000000"/>
              <w:left w:val="single" w:sz="4" w:space="0" w:color="000000"/>
              <w:bottom w:val="single" w:sz="4" w:space="0" w:color="000000"/>
              <w:right w:val="single" w:sz="4" w:space="0" w:color="000000"/>
            </w:tcBorders>
          </w:tcPr>
          <w:p w14:paraId="749A7F8F" w14:textId="77777777" w:rsidR="0025052C" w:rsidRPr="00D01ECA" w:rsidRDefault="0025052C" w:rsidP="009C15DD">
            <w:pPr>
              <w:pStyle w:val="Akapitzlist"/>
              <w:numPr>
                <w:ilvl w:val="0"/>
                <w:numId w:val="168"/>
              </w:numPr>
              <w:contextualSpacing w:val="0"/>
              <w:jc w:val="left"/>
              <w:rPr>
                <w:rFonts w:asciiTheme="minorHAnsi" w:hAnsiTheme="minorHAnsi"/>
                <w:sz w:val="22"/>
                <w:szCs w:val="22"/>
              </w:rPr>
            </w:pPr>
          </w:p>
        </w:tc>
        <w:tc>
          <w:tcPr>
            <w:tcW w:w="7234" w:type="dxa"/>
            <w:tcBorders>
              <w:top w:val="single" w:sz="4" w:space="0" w:color="000000"/>
              <w:left w:val="single" w:sz="4" w:space="0" w:color="000000"/>
              <w:bottom w:val="single" w:sz="4" w:space="0" w:color="000000"/>
              <w:right w:val="single" w:sz="4" w:space="0" w:color="000000"/>
            </w:tcBorders>
          </w:tcPr>
          <w:p w14:paraId="661C80F7" w14:textId="77777777" w:rsidR="0025052C" w:rsidRPr="00D01ECA" w:rsidRDefault="0025052C" w:rsidP="0025052C">
            <w:pPr>
              <w:jc w:val="both"/>
              <w:rPr>
                <w:rFonts w:asciiTheme="minorHAnsi" w:hAnsiTheme="minorHAnsi" w:cstheme="minorHAnsi"/>
                <w:color w:val="000000"/>
                <w:sz w:val="22"/>
                <w:szCs w:val="22"/>
              </w:rPr>
            </w:pPr>
            <w:r w:rsidRPr="00D01ECA">
              <w:rPr>
                <w:rFonts w:asciiTheme="minorHAnsi" w:hAnsiTheme="minorHAnsi" w:cstheme="minorHAnsi"/>
                <w:color w:val="000000"/>
                <w:sz w:val="22"/>
                <w:szCs w:val="22"/>
              </w:rPr>
              <w:t>Taca na kasetę RTG wykonana ze stali nierdzewnej, wyposażona w uchwyt do łatwego instalowania oraz rolki do płynnego przemieszczania w prowadnicach.</w:t>
            </w:r>
          </w:p>
          <w:p w14:paraId="6E8C72D9" w14:textId="77777777" w:rsidR="0025052C" w:rsidRPr="00D01ECA" w:rsidRDefault="0025052C" w:rsidP="0025052C">
            <w:pPr>
              <w:jc w:val="both"/>
              <w:rPr>
                <w:rFonts w:asciiTheme="minorHAnsi" w:hAnsiTheme="minorHAnsi" w:cstheme="minorHAnsi"/>
                <w:color w:val="000000"/>
                <w:sz w:val="22"/>
                <w:szCs w:val="22"/>
              </w:rPr>
            </w:pPr>
          </w:p>
          <w:p w14:paraId="1D1ED6FC" w14:textId="77777777" w:rsidR="0025052C" w:rsidRPr="00D01ECA" w:rsidRDefault="0025052C" w:rsidP="0025052C">
            <w:pPr>
              <w:jc w:val="both"/>
              <w:rPr>
                <w:rFonts w:asciiTheme="minorHAnsi" w:hAnsiTheme="minorHAnsi" w:cstheme="minorHAnsi"/>
                <w:color w:val="000000"/>
                <w:sz w:val="22"/>
                <w:szCs w:val="22"/>
              </w:rPr>
            </w:pPr>
            <w:r w:rsidRPr="00D01ECA">
              <w:rPr>
                <w:rFonts w:asciiTheme="minorHAnsi" w:hAnsiTheme="minorHAnsi" w:cstheme="minorHAnsi"/>
                <w:color w:val="000000"/>
                <w:sz w:val="22"/>
                <w:szCs w:val="22"/>
              </w:rPr>
              <w:t xml:space="preserve">Taca posiadająca możliwość dostosowywania do wielkości kasety (min. 4 rozmiary). </w:t>
            </w:r>
          </w:p>
          <w:p w14:paraId="432A479B" w14:textId="77777777" w:rsidR="0025052C" w:rsidRPr="00D01ECA" w:rsidRDefault="0025052C" w:rsidP="0025052C">
            <w:pPr>
              <w:jc w:val="both"/>
              <w:rPr>
                <w:rFonts w:asciiTheme="minorHAnsi" w:hAnsiTheme="minorHAnsi" w:cstheme="minorHAnsi"/>
                <w:color w:val="000000"/>
                <w:sz w:val="22"/>
                <w:szCs w:val="22"/>
              </w:rPr>
            </w:pPr>
          </w:p>
          <w:p w14:paraId="4809D8C7" w14:textId="77777777" w:rsidR="0025052C" w:rsidRPr="00D01ECA" w:rsidRDefault="0025052C" w:rsidP="0025052C">
            <w:pPr>
              <w:jc w:val="both"/>
              <w:rPr>
                <w:rFonts w:asciiTheme="minorHAnsi" w:hAnsiTheme="minorHAnsi" w:cstheme="minorHAnsi"/>
                <w:color w:val="000000"/>
                <w:sz w:val="22"/>
                <w:szCs w:val="22"/>
              </w:rPr>
            </w:pPr>
            <w:r w:rsidRPr="00D01ECA">
              <w:rPr>
                <w:rFonts w:asciiTheme="minorHAnsi" w:hAnsiTheme="minorHAnsi" w:cstheme="minorHAnsi"/>
                <w:color w:val="000000"/>
                <w:sz w:val="22"/>
                <w:szCs w:val="22"/>
              </w:rPr>
              <w:t>Wymiar tacy min. 430 x 350 mm. Taca wsuwana od strony szczytu głowy pacjenta (tzw. pozycjonowanie pionowe)</w:t>
            </w:r>
          </w:p>
          <w:p w14:paraId="3CCE3178" w14:textId="77777777" w:rsidR="0025052C" w:rsidRPr="00D01ECA" w:rsidRDefault="0025052C" w:rsidP="0025052C">
            <w:pPr>
              <w:jc w:val="both"/>
              <w:rPr>
                <w:rFonts w:asciiTheme="minorHAnsi" w:hAnsiTheme="minorHAnsi" w:cstheme="minorHAnsi"/>
                <w:b/>
                <w:bCs/>
                <w:color w:val="000000"/>
                <w:sz w:val="22"/>
                <w:szCs w:val="22"/>
              </w:rPr>
            </w:pPr>
            <w:r w:rsidRPr="00D01ECA">
              <w:rPr>
                <w:rFonts w:asciiTheme="minorHAnsi" w:hAnsiTheme="minorHAnsi" w:cstheme="minorHAnsi"/>
                <w:b/>
                <w:bCs/>
                <w:color w:val="000000"/>
                <w:sz w:val="22"/>
                <w:szCs w:val="22"/>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67C07CC2" w14:textId="77777777" w:rsidR="0025052C" w:rsidRPr="00D01ECA" w:rsidRDefault="0025052C" w:rsidP="0025052C">
            <w:pPr>
              <w:jc w:val="both"/>
              <w:rPr>
                <w:rFonts w:asciiTheme="minorHAnsi" w:hAnsiTheme="minorHAnsi" w:cstheme="minorHAnsi"/>
                <w:color w:val="000000"/>
                <w:sz w:val="22"/>
                <w:szCs w:val="22"/>
              </w:rPr>
            </w:pPr>
          </w:p>
        </w:tc>
      </w:tr>
      <w:tr w:rsidR="0025052C" w:rsidRPr="00D01ECA" w14:paraId="163F3C24" w14:textId="5E7F1A1B" w:rsidTr="0025052C">
        <w:trPr>
          <w:trHeight w:val="814"/>
        </w:trPr>
        <w:tc>
          <w:tcPr>
            <w:tcW w:w="846" w:type="dxa"/>
            <w:tcBorders>
              <w:top w:val="single" w:sz="4" w:space="0" w:color="000000"/>
              <w:left w:val="single" w:sz="4" w:space="0" w:color="000000"/>
              <w:bottom w:val="single" w:sz="4" w:space="0" w:color="000000"/>
              <w:right w:val="single" w:sz="4" w:space="0" w:color="000000"/>
            </w:tcBorders>
          </w:tcPr>
          <w:p w14:paraId="10AFA61C" w14:textId="77777777" w:rsidR="0025052C" w:rsidRPr="00D01ECA" w:rsidRDefault="0025052C" w:rsidP="009C15DD">
            <w:pPr>
              <w:pStyle w:val="Akapitzlist"/>
              <w:numPr>
                <w:ilvl w:val="0"/>
                <w:numId w:val="168"/>
              </w:numPr>
              <w:contextualSpacing w:val="0"/>
              <w:jc w:val="left"/>
              <w:rPr>
                <w:rFonts w:asciiTheme="minorHAnsi" w:hAnsiTheme="minorHAnsi"/>
                <w:sz w:val="22"/>
                <w:szCs w:val="22"/>
              </w:rPr>
            </w:pPr>
          </w:p>
        </w:tc>
        <w:tc>
          <w:tcPr>
            <w:tcW w:w="7234" w:type="dxa"/>
            <w:tcBorders>
              <w:top w:val="single" w:sz="4" w:space="0" w:color="000000"/>
              <w:left w:val="single" w:sz="4" w:space="0" w:color="000000"/>
              <w:bottom w:val="single" w:sz="4" w:space="0" w:color="000000"/>
              <w:right w:val="single" w:sz="4" w:space="0" w:color="000000"/>
            </w:tcBorders>
            <w:hideMark/>
          </w:tcPr>
          <w:p w14:paraId="3D84445B" w14:textId="77777777" w:rsidR="0025052C" w:rsidRPr="00D01ECA" w:rsidRDefault="0025052C" w:rsidP="0025052C">
            <w:pPr>
              <w:jc w:val="both"/>
              <w:rPr>
                <w:rFonts w:asciiTheme="minorHAnsi" w:hAnsiTheme="minorHAnsi" w:cstheme="minorHAnsi"/>
                <w:color w:val="000000"/>
                <w:sz w:val="22"/>
                <w:szCs w:val="22"/>
              </w:rPr>
            </w:pPr>
            <w:r w:rsidRPr="00D01ECA">
              <w:rPr>
                <w:rFonts w:asciiTheme="minorHAnsi" w:hAnsiTheme="minorHAnsi" w:cstheme="minorHAnsi"/>
                <w:color w:val="000000"/>
                <w:sz w:val="22"/>
                <w:szCs w:val="22"/>
              </w:rPr>
              <w:t xml:space="preserve">Łóżko wyposażone w cztery ergonomiczne barierki boczne (dwie po każdej stronie), zabezpieczające pacjenta </w:t>
            </w:r>
            <w:r w:rsidRPr="00D01ECA">
              <w:rPr>
                <w:rFonts w:asciiTheme="minorHAnsi" w:hAnsiTheme="minorHAnsi" w:cstheme="minorHAnsi"/>
                <w:b/>
                <w:color w:val="000000"/>
                <w:sz w:val="22"/>
                <w:szCs w:val="22"/>
              </w:rPr>
              <w:t>na całej długości leża</w:t>
            </w:r>
            <w:r w:rsidRPr="00D01ECA">
              <w:rPr>
                <w:rFonts w:asciiTheme="minorHAnsi" w:hAnsiTheme="minorHAnsi" w:cstheme="minorHAnsi"/>
                <w:color w:val="000000"/>
                <w:sz w:val="22"/>
                <w:szCs w:val="22"/>
              </w:rPr>
              <w:t xml:space="preserve"> (nie dopuszcza się barierek „¾”, dodatkowych wypełnień ani barierek trzyczęściowych)</w:t>
            </w:r>
          </w:p>
        </w:tc>
        <w:tc>
          <w:tcPr>
            <w:tcW w:w="1418" w:type="dxa"/>
            <w:tcBorders>
              <w:top w:val="single" w:sz="4" w:space="0" w:color="000000"/>
              <w:left w:val="single" w:sz="4" w:space="0" w:color="000000"/>
              <w:bottom w:val="single" w:sz="4" w:space="0" w:color="000000"/>
              <w:right w:val="single" w:sz="4" w:space="0" w:color="000000"/>
            </w:tcBorders>
          </w:tcPr>
          <w:p w14:paraId="4D1972C5" w14:textId="77777777" w:rsidR="0025052C" w:rsidRPr="00D01ECA" w:rsidRDefault="0025052C" w:rsidP="0025052C">
            <w:pPr>
              <w:jc w:val="both"/>
              <w:rPr>
                <w:rFonts w:asciiTheme="minorHAnsi" w:hAnsiTheme="minorHAnsi" w:cstheme="minorHAnsi"/>
                <w:color w:val="000000"/>
                <w:sz w:val="22"/>
                <w:szCs w:val="22"/>
              </w:rPr>
            </w:pPr>
          </w:p>
        </w:tc>
      </w:tr>
      <w:tr w:rsidR="0025052C" w:rsidRPr="00D01ECA" w14:paraId="27E5DE82" w14:textId="6454DE29" w:rsidTr="0025052C">
        <w:trPr>
          <w:trHeight w:val="556"/>
        </w:trPr>
        <w:tc>
          <w:tcPr>
            <w:tcW w:w="846" w:type="dxa"/>
            <w:tcBorders>
              <w:top w:val="single" w:sz="4" w:space="0" w:color="000000"/>
              <w:left w:val="single" w:sz="4" w:space="0" w:color="000000"/>
              <w:bottom w:val="single" w:sz="4" w:space="0" w:color="000000"/>
              <w:right w:val="single" w:sz="4" w:space="0" w:color="000000"/>
            </w:tcBorders>
          </w:tcPr>
          <w:p w14:paraId="12F2E5D5" w14:textId="77777777" w:rsidR="0025052C" w:rsidRPr="00D01ECA" w:rsidRDefault="0025052C" w:rsidP="009C15DD">
            <w:pPr>
              <w:pStyle w:val="Akapitzlist"/>
              <w:numPr>
                <w:ilvl w:val="0"/>
                <w:numId w:val="168"/>
              </w:numPr>
              <w:contextualSpacing w:val="0"/>
              <w:jc w:val="left"/>
              <w:rPr>
                <w:rFonts w:asciiTheme="minorHAnsi" w:hAnsiTheme="minorHAnsi"/>
                <w:sz w:val="22"/>
                <w:szCs w:val="22"/>
              </w:rPr>
            </w:pPr>
          </w:p>
        </w:tc>
        <w:tc>
          <w:tcPr>
            <w:tcW w:w="7234" w:type="dxa"/>
            <w:tcBorders>
              <w:top w:val="single" w:sz="4" w:space="0" w:color="000000"/>
              <w:left w:val="single" w:sz="4" w:space="0" w:color="000000"/>
              <w:bottom w:val="single" w:sz="4" w:space="0" w:color="000000"/>
              <w:right w:val="single" w:sz="4" w:space="0" w:color="000000"/>
            </w:tcBorders>
            <w:hideMark/>
          </w:tcPr>
          <w:p w14:paraId="0B67CB10" w14:textId="77777777" w:rsidR="0025052C" w:rsidRPr="00D01ECA" w:rsidRDefault="0025052C" w:rsidP="0025052C">
            <w:pPr>
              <w:jc w:val="both"/>
              <w:rPr>
                <w:rFonts w:asciiTheme="minorHAnsi" w:hAnsiTheme="minorHAnsi" w:cstheme="minorHAnsi"/>
                <w:color w:val="000000"/>
                <w:sz w:val="22"/>
                <w:szCs w:val="22"/>
              </w:rPr>
            </w:pPr>
            <w:r w:rsidRPr="00D01ECA">
              <w:rPr>
                <w:rFonts w:asciiTheme="minorHAnsi" w:hAnsiTheme="minorHAnsi" w:cstheme="minorHAnsi"/>
                <w:color w:val="000000"/>
                <w:sz w:val="22"/>
                <w:szCs w:val="22"/>
              </w:rPr>
              <w:t>Barierki wykonane z wysokiej jakości tworzywa - odlewane lub formowane z jednej części, zaokrąglone (bez łączeń, miejsc klejenia, ostrych krawędzi i rogów) łatwe do dezynfekcji i utrzymania w czystości</w:t>
            </w:r>
          </w:p>
        </w:tc>
        <w:tc>
          <w:tcPr>
            <w:tcW w:w="1418" w:type="dxa"/>
            <w:tcBorders>
              <w:top w:val="single" w:sz="4" w:space="0" w:color="000000"/>
              <w:left w:val="single" w:sz="4" w:space="0" w:color="000000"/>
              <w:bottom w:val="single" w:sz="4" w:space="0" w:color="000000"/>
              <w:right w:val="single" w:sz="4" w:space="0" w:color="000000"/>
            </w:tcBorders>
          </w:tcPr>
          <w:p w14:paraId="26DBA8A2" w14:textId="77777777" w:rsidR="0025052C" w:rsidRPr="00D01ECA" w:rsidRDefault="0025052C" w:rsidP="0025052C">
            <w:pPr>
              <w:jc w:val="both"/>
              <w:rPr>
                <w:rFonts w:asciiTheme="minorHAnsi" w:hAnsiTheme="minorHAnsi" w:cstheme="minorHAnsi"/>
                <w:color w:val="000000"/>
                <w:sz w:val="22"/>
                <w:szCs w:val="22"/>
              </w:rPr>
            </w:pPr>
          </w:p>
        </w:tc>
      </w:tr>
      <w:tr w:rsidR="0025052C" w:rsidRPr="00D01ECA" w14:paraId="7D6045DF" w14:textId="53E10B3E" w:rsidTr="0025052C">
        <w:trPr>
          <w:trHeight w:val="582"/>
        </w:trPr>
        <w:tc>
          <w:tcPr>
            <w:tcW w:w="846" w:type="dxa"/>
            <w:tcBorders>
              <w:top w:val="single" w:sz="4" w:space="0" w:color="000000"/>
              <w:left w:val="single" w:sz="4" w:space="0" w:color="000000"/>
              <w:bottom w:val="single" w:sz="4" w:space="0" w:color="000000"/>
              <w:right w:val="single" w:sz="4" w:space="0" w:color="000000"/>
            </w:tcBorders>
          </w:tcPr>
          <w:p w14:paraId="3895F5D2" w14:textId="77777777" w:rsidR="0025052C" w:rsidRPr="00D01ECA" w:rsidRDefault="0025052C" w:rsidP="009C15DD">
            <w:pPr>
              <w:pStyle w:val="Akapitzlist"/>
              <w:numPr>
                <w:ilvl w:val="0"/>
                <w:numId w:val="168"/>
              </w:numPr>
              <w:contextualSpacing w:val="0"/>
              <w:jc w:val="left"/>
              <w:rPr>
                <w:rFonts w:asciiTheme="minorHAnsi" w:hAnsiTheme="minorHAnsi"/>
                <w:sz w:val="22"/>
                <w:szCs w:val="22"/>
              </w:rPr>
            </w:pPr>
          </w:p>
        </w:tc>
        <w:tc>
          <w:tcPr>
            <w:tcW w:w="7234" w:type="dxa"/>
            <w:tcBorders>
              <w:top w:val="single" w:sz="4" w:space="0" w:color="000000"/>
              <w:left w:val="single" w:sz="4" w:space="0" w:color="000000"/>
              <w:bottom w:val="single" w:sz="4" w:space="0" w:color="000000"/>
              <w:right w:val="single" w:sz="4" w:space="0" w:color="000000"/>
            </w:tcBorders>
            <w:hideMark/>
          </w:tcPr>
          <w:p w14:paraId="6C0455E6" w14:textId="77777777" w:rsidR="0025052C" w:rsidRPr="00D01ECA" w:rsidRDefault="0025052C" w:rsidP="0025052C">
            <w:pPr>
              <w:jc w:val="both"/>
              <w:rPr>
                <w:rFonts w:asciiTheme="minorHAnsi" w:hAnsiTheme="minorHAnsi" w:cstheme="minorHAnsi"/>
                <w:color w:val="000000"/>
                <w:sz w:val="22"/>
                <w:szCs w:val="22"/>
              </w:rPr>
            </w:pPr>
            <w:r w:rsidRPr="00D01ECA">
              <w:rPr>
                <w:rFonts w:asciiTheme="minorHAnsi" w:hAnsiTheme="minorHAnsi" w:cstheme="minorHAnsi"/>
                <w:color w:val="000000"/>
                <w:sz w:val="22"/>
                <w:szCs w:val="22"/>
              </w:rPr>
              <w:t>Barierki niezależne od siebie z możliwością opuszczenia / odbezpieczenia dowoln</w:t>
            </w:r>
            <w:r w:rsidRPr="00D01ECA">
              <w:rPr>
                <w:rFonts w:asciiTheme="minorHAnsi" w:hAnsiTheme="minorHAnsi" w:cstheme="minorHAnsi"/>
                <w:sz w:val="22"/>
                <w:szCs w:val="22"/>
              </w:rPr>
              <w:t>ej z nich za pomocą klamki dostępnej jedynie dla personelu medycznego</w:t>
            </w:r>
          </w:p>
        </w:tc>
        <w:tc>
          <w:tcPr>
            <w:tcW w:w="1418" w:type="dxa"/>
            <w:tcBorders>
              <w:top w:val="single" w:sz="4" w:space="0" w:color="000000"/>
              <w:left w:val="single" w:sz="4" w:space="0" w:color="000000"/>
              <w:bottom w:val="single" w:sz="4" w:space="0" w:color="000000"/>
              <w:right w:val="single" w:sz="4" w:space="0" w:color="000000"/>
            </w:tcBorders>
          </w:tcPr>
          <w:p w14:paraId="7B7932CB" w14:textId="77777777" w:rsidR="0025052C" w:rsidRPr="00D01ECA" w:rsidRDefault="0025052C" w:rsidP="0025052C">
            <w:pPr>
              <w:jc w:val="both"/>
              <w:rPr>
                <w:rFonts w:asciiTheme="minorHAnsi" w:hAnsiTheme="minorHAnsi" w:cstheme="minorHAnsi"/>
                <w:color w:val="000000"/>
                <w:sz w:val="22"/>
                <w:szCs w:val="22"/>
              </w:rPr>
            </w:pPr>
          </w:p>
        </w:tc>
      </w:tr>
      <w:tr w:rsidR="0025052C" w:rsidRPr="00D01ECA" w14:paraId="7D76DE20" w14:textId="739E9DD0" w:rsidTr="0025052C">
        <w:trPr>
          <w:trHeight w:val="562"/>
        </w:trPr>
        <w:tc>
          <w:tcPr>
            <w:tcW w:w="846" w:type="dxa"/>
            <w:tcBorders>
              <w:top w:val="single" w:sz="4" w:space="0" w:color="000000"/>
              <w:left w:val="single" w:sz="4" w:space="0" w:color="000000"/>
              <w:bottom w:val="single" w:sz="4" w:space="0" w:color="000000"/>
              <w:right w:val="single" w:sz="4" w:space="0" w:color="000000"/>
            </w:tcBorders>
          </w:tcPr>
          <w:p w14:paraId="71657CD0" w14:textId="77777777" w:rsidR="0025052C" w:rsidRPr="00D01ECA" w:rsidRDefault="0025052C" w:rsidP="009C15DD">
            <w:pPr>
              <w:pStyle w:val="Akapitzlist"/>
              <w:numPr>
                <w:ilvl w:val="0"/>
                <w:numId w:val="168"/>
              </w:numPr>
              <w:contextualSpacing w:val="0"/>
              <w:jc w:val="left"/>
              <w:rPr>
                <w:rFonts w:asciiTheme="minorHAnsi" w:hAnsiTheme="minorHAnsi"/>
                <w:sz w:val="22"/>
                <w:szCs w:val="22"/>
              </w:rPr>
            </w:pPr>
          </w:p>
        </w:tc>
        <w:tc>
          <w:tcPr>
            <w:tcW w:w="7234" w:type="dxa"/>
            <w:tcBorders>
              <w:top w:val="single" w:sz="4" w:space="0" w:color="000000"/>
              <w:left w:val="single" w:sz="4" w:space="0" w:color="000000"/>
              <w:bottom w:val="single" w:sz="4" w:space="0" w:color="000000"/>
              <w:right w:val="single" w:sz="4" w:space="0" w:color="000000"/>
            </w:tcBorders>
            <w:hideMark/>
          </w:tcPr>
          <w:p w14:paraId="5D721AB1" w14:textId="77777777" w:rsidR="0025052C" w:rsidRPr="00D01ECA" w:rsidRDefault="0025052C" w:rsidP="0025052C">
            <w:pPr>
              <w:jc w:val="both"/>
              <w:rPr>
                <w:rFonts w:asciiTheme="minorHAnsi" w:hAnsiTheme="minorHAnsi" w:cstheme="minorHAnsi"/>
                <w:b/>
                <w:i/>
                <w:sz w:val="22"/>
                <w:szCs w:val="22"/>
              </w:rPr>
            </w:pPr>
            <w:r w:rsidRPr="00D01ECA">
              <w:rPr>
                <w:rFonts w:asciiTheme="minorHAnsi" w:hAnsiTheme="minorHAnsi" w:cstheme="minorHAnsi"/>
                <w:sz w:val="22"/>
                <w:szCs w:val="22"/>
              </w:rPr>
              <w:t xml:space="preserve">System opuszczania barierek bocznych wspomagany sprężynami gazowymi umożliwiającymi ciche, lekkie i płynne ruchy wykonywane przez personel medyczny </w:t>
            </w:r>
          </w:p>
        </w:tc>
        <w:tc>
          <w:tcPr>
            <w:tcW w:w="1418" w:type="dxa"/>
            <w:tcBorders>
              <w:top w:val="single" w:sz="4" w:space="0" w:color="000000"/>
              <w:left w:val="single" w:sz="4" w:space="0" w:color="000000"/>
              <w:bottom w:val="single" w:sz="4" w:space="0" w:color="000000"/>
              <w:right w:val="single" w:sz="4" w:space="0" w:color="000000"/>
            </w:tcBorders>
          </w:tcPr>
          <w:p w14:paraId="27192F5F" w14:textId="77777777" w:rsidR="0025052C" w:rsidRPr="00D01ECA" w:rsidRDefault="0025052C" w:rsidP="0025052C">
            <w:pPr>
              <w:jc w:val="both"/>
              <w:rPr>
                <w:rFonts w:asciiTheme="minorHAnsi" w:hAnsiTheme="minorHAnsi" w:cstheme="minorHAnsi"/>
                <w:sz w:val="22"/>
                <w:szCs w:val="22"/>
              </w:rPr>
            </w:pPr>
          </w:p>
        </w:tc>
      </w:tr>
      <w:tr w:rsidR="0025052C" w:rsidRPr="00D01ECA" w14:paraId="110F567E" w14:textId="0C3B1E44" w:rsidTr="0025052C">
        <w:trPr>
          <w:trHeight w:val="556"/>
        </w:trPr>
        <w:tc>
          <w:tcPr>
            <w:tcW w:w="846" w:type="dxa"/>
            <w:tcBorders>
              <w:top w:val="single" w:sz="4" w:space="0" w:color="000000"/>
              <w:left w:val="single" w:sz="4" w:space="0" w:color="000000"/>
              <w:bottom w:val="single" w:sz="4" w:space="0" w:color="000000"/>
              <w:right w:val="single" w:sz="4" w:space="0" w:color="000000"/>
            </w:tcBorders>
          </w:tcPr>
          <w:p w14:paraId="54346C0F" w14:textId="77777777" w:rsidR="0025052C" w:rsidRPr="00D01ECA" w:rsidRDefault="0025052C" w:rsidP="009C15DD">
            <w:pPr>
              <w:pStyle w:val="Akapitzlist"/>
              <w:numPr>
                <w:ilvl w:val="0"/>
                <w:numId w:val="168"/>
              </w:numPr>
              <w:contextualSpacing w:val="0"/>
              <w:jc w:val="left"/>
              <w:rPr>
                <w:rFonts w:asciiTheme="minorHAnsi" w:hAnsiTheme="minorHAnsi"/>
                <w:sz w:val="22"/>
                <w:szCs w:val="22"/>
              </w:rPr>
            </w:pPr>
          </w:p>
        </w:tc>
        <w:tc>
          <w:tcPr>
            <w:tcW w:w="7234" w:type="dxa"/>
            <w:tcBorders>
              <w:top w:val="single" w:sz="4" w:space="0" w:color="000000"/>
              <w:left w:val="single" w:sz="4" w:space="0" w:color="000000"/>
              <w:bottom w:val="single" w:sz="4" w:space="0" w:color="000000"/>
              <w:right w:val="single" w:sz="4" w:space="0" w:color="000000"/>
            </w:tcBorders>
            <w:hideMark/>
          </w:tcPr>
          <w:p w14:paraId="7A224DCB" w14:textId="77777777" w:rsidR="0025052C" w:rsidRPr="00D01ECA" w:rsidRDefault="0025052C" w:rsidP="0025052C">
            <w:pPr>
              <w:jc w:val="both"/>
              <w:rPr>
                <w:rFonts w:asciiTheme="minorHAnsi" w:hAnsiTheme="minorHAnsi" w:cstheme="minorHAnsi"/>
                <w:color w:val="000000"/>
                <w:sz w:val="22"/>
                <w:szCs w:val="22"/>
              </w:rPr>
            </w:pPr>
            <w:r w:rsidRPr="00D01ECA">
              <w:rPr>
                <w:rFonts w:asciiTheme="minorHAnsi" w:hAnsiTheme="minorHAnsi" w:cstheme="minorHAnsi"/>
                <w:color w:val="000000"/>
                <w:sz w:val="22"/>
                <w:szCs w:val="22"/>
              </w:rPr>
              <w:t>Barierki poruszające się wraz segmentem oparcia pleców, chroniące pacjenta również w pozycji siedzącej i fotelowej</w:t>
            </w:r>
          </w:p>
        </w:tc>
        <w:tc>
          <w:tcPr>
            <w:tcW w:w="1418" w:type="dxa"/>
            <w:tcBorders>
              <w:top w:val="single" w:sz="4" w:space="0" w:color="000000"/>
              <w:left w:val="single" w:sz="4" w:space="0" w:color="000000"/>
              <w:bottom w:val="single" w:sz="4" w:space="0" w:color="000000"/>
              <w:right w:val="single" w:sz="4" w:space="0" w:color="000000"/>
            </w:tcBorders>
          </w:tcPr>
          <w:p w14:paraId="5304C682" w14:textId="77777777" w:rsidR="0025052C" w:rsidRPr="00D01ECA" w:rsidRDefault="0025052C" w:rsidP="0025052C">
            <w:pPr>
              <w:jc w:val="both"/>
              <w:rPr>
                <w:rFonts w:asciiTheme="minorHAnsi" w:hAnsiTheme="minorHAnsi" w:cstheme="minorHAnsi"/>
                <w:color w:val="000000"/>
                <w:sz w:val="22"/>
                <w:szCs w:val="22"/>
              </w:rPr>
            </w:pPr>
          </w:p>
        </w:tc>
      </w:tr>
      <w:tr w:rsidR="0025052C" w:rsidRPr="00D01ECA" w14:paraId="2AA568FF" w14:textId="79403EB7" w:rsidTr="0025052C">
        <w:trPr>
          <w:trHeight w:val="869"/>
        </w:trPr>
        <w:tc>
          <w:tcPr>
            <w:tcW w:w="846" w:type="dxa"/>
            <w:tcBorders>
              <w:top w:val="single" w:sz="4" w:space="0" w:color="000000"/>
              <w:left w:val="single" w:sz="4" w:space="0" w:color="000000"/>
              <w:bottom w:val="single" w:sz="4" w:space="0" w:color="000000"/>
              <w:right w:val="single" w:sz="4" w:space="0" w:color="000000"/>
            </w:tcBorders>
          </w:tcPr>
          <w:p w14:paraId="1475C910" w14:textId="77777777" w:rsidR="0025052C" w:rsidRPr="00D01ECA" w:rsidRDefault="0025052C" w:rsidP="009C15DD">
            <w:pPr>
              <w:pStyle w:val="Akapitzlist"/>
              <w:numPr>
                <w:ilvl w:val="0"/>
                <w:numId w:val="168"/>
              </w:numPr>
              <w:contextualSpacing w:val="0"/>
              <w:jc w:val="left"/>
              <w:rPr>
                <w:rFonts w:asciiTheme="minorHAnsi" w:hAnsiTheme="minorHAnsi"/>
                <w:sz w:val="22"/>
                <w:szCs w:val="22"/>
              </w:rPr>
            </w:pPr>
          </w:p>
        </w:tc>
        <w:tc>
          <w:tcPr>
            <w:tcW w:w="7234" w:type="dxa"/>
            <w:tcBorders>
              <w:top w:val="single" w:sz="4" w:space="0" w:color="000000"/>
              <w:left w:val="single" w:sz="4" w:space="0" w:color="000000"/>
              <w:bottom w:val="single" w:sz="4" w:space="0" w:color="000000"/>
              <w:right w:val="single" w:sz="4" w:space="0" w:color="000000"/>
            </w:tcBorders>
            <w:hideMark/>
          </w:tcPr>
          <w:p w14:paraId="05AF2184" w14:textId="77777777" w:rsidR="0025052C" w:rsidRPr="00D01ECA" w:rsidRDefault="0025052C" w:rsidP="0025052C">
            <w:pPr>
              <w:jc w:val="both"/>
              <w:rPr>
                <w:rFonts w:asciiTheme="minorHAnsi" w:hAnsiTheme="minorHAnsi" w:cstheme="minorHAnsi"/>
                <w:color w:val="000000"/>
                <w:sz w:val="22"/>
                <w:szCs w:val="22"/>
              </w:rPr>
            </w:pPr>
            <w:r w:rsidRPr="00D01ECA">
              <w:rPr>
                <w:rFonts w:asciiTheme="minorHAnsi" w:hAnsiTheme="minorHAnsi" w:cstheme="minorHAnsi"/>
                <w:color w:val="000000"/>
                <w:sz w:val="22"/>
                <w:szCs w:val="22"/>
              </w:rPr>
              <w:t>Barierki oraz szczyty łóżka posiadające wyprofilowane, wygodne uchwyty ułatwiające pacjentowi wstawanie z łóżka. Uchwyty do wstawania dostępne również po opuszczeniu barierek</w:t>
            </w:r>
          </w:p>
        </w:tc>
        <w:tc>
          <w:tcPr>
            <w:tcW w:w="1418" w:type="dxa"/>
            <w:tcBorders>
              <w:top w:val="single" w:sz="4" w:space="0" w:color="000000"/>
              <w:left w:val="single" w:sz="4" w:space="0" w:color="000000"/>
              <w:bottom w:val="single" w:sz="4" w:space="0" w:color="000000"/>
              <w:right w:val="single" w:sz="4" w:space="0" w:color="000000"/>
            </w:tcBorders>
          </w:tcPr>
          <w:p w14:paraId="30B2FC5A" w14:textId="77777777" w:rsidR="0025052C" w:rsidRPr="00D01ECA" w:rsidRDefault="0025052C" w:rsidP="0025052C">
            <w:pPr>
              <w:jc w:val="both"/>
              <w:rPr>
                <w:rFonts w:asciiTheme="minorHAnsi" w:hAnsiTheme="minorHAnsi" w:cstheme="minorHAnsi"/>
                <w:color w:val="000000"/>
                <w:sz w:val="22"/>
                <w:szCs w:val="22"/>
              </w:rPr>
            </w:pPr>
          </w:p>
        </w:tc>
      </w:tr>
      <w:tr w:rsidR="0025052C" w:rsidRPr="00D01ECA" w14:paraId="34BFFBFB" w14:textId="5D87C490" w:rsidTr="0025052C">
        <w:trPr>
          <w:trHeight w:val="534"/>
        </w:trPr>
        <w:tc>
          <w:tcPr>
            <w:tcW w:w="846" w:type="dxa"/>
            <w:tcBorders>
              <w:top w:val="single" w:sz="4" w:space="0" w:color="000000"/>
              <w:left w:val="single" w:sz="4" w:space="0" w:color="000000"/>
              <w:bottom w:val="single" w:sz="4" w:space="0" w:color="000000"/>
              <w:right w:val="single" w:sz="4" w:space="0" w:color="000000"/>
            </w:tcBorders>
          </w:tcPr>
          <w:p w14:paraId="26B9C047" w14:textId="77777777" w:rsidR="0025052C" w:rsidRPr="00E334E0" w:rsidRDefault="0025052C" w:rsidP="009C15DD">
            <w:pPr>
              <w:pStyle w:val="Akapitzlist"/>
              <w:numPr>
                <w:ilvl w:val="0"/>
                <w:numId w:val="168"/>
              </w:numPr>
              <w:contextualSpacing w:val="0"/>
              <w:jc w:val="left"/>
              <w:rPr>
                <w:rFonts w:asciiTheme="minorHAnsi" w:hAnsiTheme="minorHAnsi"/>
                <w:sz w:val="22"/>
                <w:szCs w:val="22"/>
              </w:rPr>
            </w:pPr>
          </w:p>
        </w:tc>
        <w:tc>
          <w:tcPr>
            <w:tcW w:w="7234" w:type="dxa"/>
            <w:tcBorders>
              <w:top w:val="single" w:sz="4" w:space="0" w:color="000000"/>
              <w:left w:val="single" w:sz="4" w:space="0" w:color="000000"/>
              <w:bottom w:val="single" w:sz="4" w:space="0" w:color="000000"/>
              <w:right w:val="single" w:sz="4" w:space="0" w:color="000000"/>
            </w:tcBorders>
            <w:hideMark/>
          </w:tcPr>
          <w:p w14:paraId="3F121BC4" w14:textId="77777777" w:rsidR="0025052C" w:rsidRPr="00D01ECA" w:rsidRDefault="0025052C" w:rsidP="0025052C">
            <w:pPr>
              <w:jc w:val="both"/>
              <w:rPr>
                <w:rFonts w:asciiTheme="minorHAnsi" w:hAnsiTheme="minorHAnsi" w:cstheme="minorHAnsi"/>
                <w:color w:val="000000"/>
                <w:sz w:val="22"/>
                <w:szCs w:val="22"/>
              </w:rPr>
            </w:pPr>
            <w:r w:rsidRPr="00D01ECA">
              <w:rPr>
                <w:rFonts w:asciiTheme="minorHAnsi" w:hAnsiTheme="minorHAnsi" w:cstheme="minorHAnsi"/>
                <w:color w:val="000000"/>
                <w:sz w:val="22"/>
                <w:szCs w:val="22"/>
              </w:rPr>
              <w:t>Wysokość barierek bocznych min. 43 cm w celu umożliwienia zastosowania systemów przeciwodleżynowych</w:t>
            </w:r>
          </w:p>
        </w:tc>
        <w:tc>
          <w:tcPr>
            <w:tcW w:w="1418" w:type="dxa"/>
            <w:tcBorders>
              <w:top w:val="single" w:sz="4" w:space="0" w:color="000000"/>
              <w:left w:val="single" w:sz="4" w:space="0" w:color="000000"/>
              <w:bottom w:val="single" w:sz="4" w:space="0" w:color="000000"/>
              <w:right w:val="single" w:sz="4" w:space="0" w:color="000000"/>
            </w:tcBorders>
          </w:tcPr>
          <w:p w14:paraId="3C8CA72C" w14:textId="77777777" w:rsidR="0025052C" w:rsidRPr="00D01ECA" w:rsidRDefault="0025052C" w:rsidP="0025052C">
            <w:pPr>
              <w:jc w:val="both"/>
              <w:rPr>
                <w:rFonts w:asciiTheme="minorHAnsi" w:hAnsiTheme="minorHAnsi" w:cstheme="minorHAnsi"/>
                <w:color w:val="000000"/>
                <w:sz w:val="22"/>
                <w:szCs w:val="22"/>
              </w:rPr>
            </w:pPr>
          </w:p>
        </w:tc>
      </w:tr>
      <w:tr w:rsidR="0025052C" w:rsidRPr="00D01ECA" w14:paraId="76488B2B" w14:textId="7AF61B2C" w:rsidTr="0025052C">
        <w:trPr>
          <w:trHeight w:val="1124"/>
        </w:trPr>
        <w:tc>
          <w:tcPr>
            <w:tcW w:w="846" w:type="dxa"/>
            <w:tcBorders>
              <w:top w:val="single" w:sz="4" w:space="0" w:color="000000"/>
              <w:left w:val="single" w:sz="4" w:space="0" w:color="000000"/>
              <w:bottom w:val="single" w:sz="4" w:space="0" w:color="000000"/>
              <w:right w:val="single" w:sz="4" w:space="0" w:color="000000"/>
            </w:tcBorders>
          </w:tcPr>
          <w:p w14:paraId="4432947D" w14:textId="77777777" w:rsidR="0025052C" w:rsidRPr="00E334E0" w:rsidRDefault="0025052C" w:rsidP="009C15DD">
            <w:pPr>
              <w:pStyle w:val="Akapitzlist"/>
              <w:numPr>
                <w:ilvl w:val="0"/>
                <w:numId w:val="168"/>
              </w:numPr>
              <w:contextualSpacing w:val="0"/>
              <w:jc w:val="left"/>
              <w:rPr>
                <w:rFonts w:asciiTheme="minorHAnsi" w:hAnsiTheme="minorHAnsi"/>
                <w:sz w:val="22"/>
                <w:szCs w:val="22"/>
              </w:rPr>
            </w:pPr>
          </w:p>
        </w:tc>
        <w:tc>
          <w:tcPr>
            <w:tcW w:w="7234" w:type="dxa"/>
            <w:tcBorders>
              <w:top w:val="single" w:sz="4" w:space="0" w:color="000000"/>
              <w:left w:val="single" w:sz="4" w:space="0" w:color="000000"/>
              <w:bottom w:val="single" w:sz="4" w:space="0" w:color="000000"/>
              <w:right w:val="single" w:sz="4" w:space="0" w:color="000000"/>
            </w:tcBorders>
            <w:hideMark/>
          </w:tcPr>
          <w:p w14:paraId="6377641D" w14:textId="77777777" w:rsidR="0025052C" w:rsidRPr="00D01ECA" w:rsidRDefault="0025052C" w:rsidP="0025052C">
            <w:pPr>
              <w:jc w:val="both"/>
              <w:rPr>
                <w:rFonts w:asciiTheme="minorHAnsi" w:hAnsiTheme="minorHAnsi" w:cstheme="minorHAnsi"/>
                <w:color w:val="000000"/>
                <w:sz w:val="22"/>
                <w:szCs w:val="22"/>
              </w:rPr>
            </w:pPr>
            <w:r w:rsidRPr="00D01ECA">
              <w:rPr>
                <w:rFonts w:asciiTheme="minorHAnsi" w:hAnsiTheme="minorHAnsi" w:cstheme="minorHAnsi"/>
                <w:color w:val="000000"/>
                <w:sz w:val="22"/>
                <w:szCs w:val="22"/>
              </w:rPr>
              <w:t xml:space="preserve">Konstrukcja barierek bocznych zapewniająca bezpieczeństwo pacjenta i personelu, zgodne z normą EN 60601-2-52:2010 bez stref mogących spowodować uraz lub przypadkowe zakleszczenie (system </w:t>
            </w:r>
            <w:proofErr w:type="gramStart"/>
            <w:r w:rsidRPr="00D01ECA">
              <w:rPr>
                <w:rFonts w:asciiTheme="minorHAnsi" w:hAnsiTheme="minorHAnsi" w:cstheme="minorHAnsi"/>
                <w:color w:val="000000"/>
                <w:sz w:val="22"/>
                <w:szCs w:val="22"/>
              </w:rPr>
              <w:t>anty-urazowy</w:t>
            </w:r>
            <w:proofErr w:type="gramEnd"/>
            <w:r w:rsidRPr="00D01ECA">
              <w:rPr>
                <w:rFonts w:asciiTheme="minorHAnsi" w:hAnsiTheme="minorHAnsi" w:cstheme="minorHAnsi"/>
                <w:color w:val="000000"/>
                <w:sz w:val="22"/>
                <w:szCs w:val="22"/>
              </w:rPr>
              <w:t xml:space="preserve"> oraz anty-</w:t>
            </w:r>
            <w:proofErr w:type="spellStart"/>
            <w:r w:rsidRPr="00D01ECA">
              <w:rPr>
                <w:rFonts w:asciiTheme="minorHAnsi" w:hAnsiTheme="minorHAnsi" w:cstheme="minorHAnsi"/>
                <w:color w:val="000000"/>
                <w:sz w:val="22"/>
                <w:szCs w:val="22"/>
              </w:rPr>
              <w:t>zakleszczeniowy</w:t>
            </w:r>
            <w:proofErr w:type="spellEnd"/>
            <w:r w:rsidRPr="00D01ECA">
              <w:rPr>
                <w:rFonts w:asciiTheme="minorHAnsi" w:hAnsiTheme="minorHAnsi" w:cstheme="minorHAnsi"/>
                <w:color w:val="000000"/>
                <w:sz w:val="22"/>
                <w:szCs w:val="22"/>
              </w:rPr>
              <w:t xml:space="preserve"> kończyn górnych oraz dolnych)</w:t>
            </w:r>
          </w:p>
        </w:tc>
        <w:tc>
          <w:tcPr>
            <w:tcW w:w="1418" w:type="dxa"/>
            <w:tcBorders>
              <w:top w:val="single" w:sz="4" w:space="0" w:color="000000"/>
              <w:left w:val="single" w:sz="4" w:space="0" w:color="000000"/>
              <w:bottom w:val="single" w:sz="4" w:space="0" w:color="000000"/>
              <w:right w:val="single" w:sz="4" w:space="0" w:color="000000"/>
            </w:tcBorders>
          </w:tcPr>
          <w:p w14:paraId="4E7D5F2B" w14:textId="77777777" w:rsidR="0025052C" w:rsidRPr="00D01ECA" w:rsidRDefault="0025052C" w:rsidP="0025052C">
            <w:pPr>
              <w:jc w:val="both"/>
              <w:rPr>
                <w:rFonts w:asciiTheme="minorHAnsi" w:hAnsiTheme="minorHAnsi" w:cstheme="minorHAnsi"/>
                <w:color w:val="000000"/>
                <w:sz w:val="22"/>
                <w:szCs w:val="22"/>
              </w:rPr>
            </w:pPr>
          </w:p>
        </w:tc>
      </w:tr>
      <w:tr w:rsidR="0025052C" w:rsidRPr="00D01ECA" w14:paraId="62CCA831" w14:textId="3AB8DBF3" w:rsidTr="0025052C">
        <w:trPr>
          <w:trHeight w:val="1119"/>
        </w:trPr>
        <w:tc>
          <w:tcPr>
            <w:tcW w:w="846" w:type="dxa"/>
            <w:tcBorders>
              <w:top w:val="single" w:sz="4" w:space="0" w:color="000000"/>
              <w:left w:val="single" w:sz="4" w:space="0" w:color="000000"/>
              <w:bottom w:val="single" w:sz="4" w:space="0" w:color="000000"/>
              <w:right w:val="single" w:sz="4" w:space="0" w:color="000000"/>
            </w:tcBorders>
          </w:tcPr>
          <w:p w14:paraId="580FDA45" w14:textId="77777777" w:rsidR="0025052C" w:rsidRPr="00E334E0" w:rsidRDefault="0025052C" w:rsidP="009C15DD">
            <w:pPr>
              <w:pStyle w:val="Akapitzlist"/>
              <w:numPr>
                <w:ilvl w:val="0"/>
                <w:numId w:val="168"/>
              </w:numPr>
              <w:contextualSpacing w:val="0"/>
              <w:jc w:val="left"/>
              <w:rPr>
                <w:rFonts w:asciiTheme="minorHAnsi" w:hAnsiTheme="minorHAnsi"/>
                <w:sz w:val="22"/>
                <w:szCs w:val="22"/>
              </w:rPr>
            </w:pPr>
          </w:p>
        </w:tc>
        <w:tc>
          <w:tcPr>
            <w:tcW w:w="7234" w:type="dxa"/>
            <w:tcBorders>
              <w:top w:val="single" w:sz="4" w:space="0" w:color="000000"/>
              <w:left w:val="single" w:sz="4" w:space="0" w:color="000000"/>
              <w:bottom w:val="single" w:sz="4" w:space="0" w:color="000000"/>
              <w:right w:val="single" w:sz="4" w:space="0" w:color="000000"/>
            </w:tcBorders>
            <w:hideMark/>
          </w:tcPr>
          <w:p w14:paraId="73356766" w14:textId="77777777" w:rsidR="0025052C" w:rsidRPr="00D01ECA" w:rsidRDefault="0025052C" w:rsidP="0025052C">
            <w:pPr>
              <w:jc w:val="both"/>
              <w:rPr>
                <w:rFonts w:asciiTheme="minorHAnsi" w:hAnsiTheme="minorHAnsi" w:cstheme="minorHAnsi"/>
                <w:color w:val="000000"/>
                <w:sz w:val="22"/>
                <w:szCs w:val="22"/>
              </w:rPr>
            </w:pPr>
            <w:r w:rsidRPr="00D01ECA">
              <w:rPr>
                <w:rFonts w:asciiTheme="minorHAnsi" w:hAnsiTheme="minorHAnsi" w:cstheme="minorHAnsi"/>
                <w:color w:val="000000"/>
                <w:sz w:val="22"/>
                <w:szCs w:val="22"/>
              </w:rPr>
              <w:t>Możliwość opuszczenia barierek poniżej poziomu materaca w sposób ułatwiający transfer pacjenta, a także wstawanie oraz siedzenie na łóżku</w:t>
            </w:r>
          </w:p>
        </w:tc>
        <w:tc>
          <w:tcPr>
            <w:tcW w:w="1418" w:type="dxa"/>
            <w:tcBorders>
              <w:top w:val="single" w:sz="4" w:space="0" w:color="000000"/>
              <w:left w:val="single" w:sz="4" w:space="0" w:color="000000"/>
              <w:bottom w:val="single" w:sz="4" w:space="0" w:color="000000"/>
              <w:right w:val="single" w:sz="4" w:space="0" w:color="000000"/>
            </w:tcBorders>
          </w:tcPr>
          <w:p w14:paraId="60DABF42" w14:textId="77777777" w:rsidR="0025052C" w:rsidRPr="00D01ECA" w:rsidRDefault="0025052C" w:rsidP="0025052C">
            <w:pPr>
              <w:jc w:val="both"/>
              <w:rPr>
                <w:rFonts w:asciiTheme="minorHAnsi" w:hAnsiTheme="minorHAnsi" w:cstheme="minorHAnsi"/>
                <w:color w:val="000000"/>
                <w:sz w:val="22"/>
                <w:szCs w:val="22"/>
              </w:rPr>
            </w:pPr>
          </w:p>
        </w:tc>
      </w:tr>
      <w:tr w:rsidR="0025052C" w:rsidRPr="00D01ECA" w14:paraId="24F4B407" w14:textId="42E839D7" w:rsidTr="0025052C">
        <w:trPr>
          <w:trHeight w:val="757"/>
        </w:trPr>
        <w:tc>
          <w:tcPr>
            <w:tcW w:w="846" w:type="dxa"/>
            <w:tcBorders>
              <w:top w:val="single" w:sz="4" w:space="0" w:color="000000"/>
              <w:left w:val="single" w:sz="4" w:space="0" w:color="000000"/>
              <w:bottom w:val="single" w:sz="4" w:space="0" w:color="000000"/>
              <w:right w:val="single" w:sz="4" w:space="0" w:color="000000"/>
            </w:tcBorders>
          </w:tcPr>
          <w:p w14:paraId="605D4E9E" w14:textId="77777777" w:rsidR="0025052C" w:rsidRPr="00E334E0" w:rsidRDefault="0025052C" w:rsidP="009C15DD">
            <w:pPr>
              <w:pStyle w:val="Akapitzlist"/>
              <w:numPr>
                <w:ilvl w:val="0"/>
                <w:numId w:val="168"/>
              </w:numPr>
              <w:contextualSpacing w:val="0"/>
              <w:jc w:val="left"/>
              <w:rPr>
                <w:rFonts w:asciiTheme="minorHAnsi" w:hAnsiTheme="minorHAnsi"/>
                <w:sz w:val="22"/>
                <w:szCs w:val="22"/>
              </w:rPr>
            </w:pPr>
          </w:p>
        </w:tc>
        <w:tc>
          <w:tcPr>
            <w:tcW w:w="7234" w:type="dxa"/>
            <w:tcBorders>
              <w:top w:val="single" w:sz="4" w:space="0" w:color="000000"/>
              <w:left w:val="single" w:sz="4" w:space="0" w:color="000000"/>
              <w:bottom w:val="single" w:sz="4" w:space="0" w:color="000000"/>
              <w:right w:val="single" w:sz="4" w:space="0" w:color="000000"/>
            </w:tcBorders>
            <w:hideMark/>
          </w:tcPr>
          <w:p w14:paraId="769DF609" w14:textId="77777777" w:rsidR="0025052C" w:rsidRPr="00D01ECA" w:rsidRDefault="0025052C" w:rsidP="0025052C">
            <w:pPr>
              <w:jc w:val="both"/>
              <w:rPr>
                <w:rFonts w:asciiTheme="minorHAnsi" w:hAnsiTheme="minorHAnsi" w:cstheme="minorHAnsi"/>
                <w:color w:val="000000"/>
                <w:sz w:val="22"/>
                <w:szCs w:val="22"/>
              </w:rPr>
            </w:pPr>
            <w:r w:rsidRPr="00D01ECA">
              <w:rPr>
                <w:rFonts w:asciiTheme="minorHAnsi" w:hAnsiTheme="minorHAnsi" w:cstheme="minorHAnsi"/>
                <w:color w:val="000000"/>
                <w:sz w:val="22"/>
                <w:szCs w:val="22"/>
              </w:rPr>
              <w:t>Łóżko wyposażone we wskaźniki kąta nachylenia segmentu oparcia pleców znajdujące się na barierach bocznych od wewnętrznej i zewnętrznej strony z wyraźnym zaznaczeniem kąta 30</w:t>
            </w:r>
            <w:r w:rsidRPr="00D01ECA">
              <w:rPr>
                <w:rFonts w:asciiTheme="minorHAnsi" w:hAnsiTheme="minorHAnsi" w:cstheme="minorHAnsi"/>
                <w:color w:val="000000"/>
                <w:sz w:val="22"/>
                <w:szCs w:val="22"/>
                <w:vertAlign w:val="superscript"/>
              </w:rPr>
              <w:t>o</w:t>
            </w:r>
            <w:r w:rsidRPr="00D01ECA">
              <w:rPr>
                <w:rFonts w:asciiTheme="minorHAnsi" w:hAnsiTheme="minorHAnsi" w:cstheme="minorHAnsi"/>
                <w:color w:val="000000"/>
                <w:sz w:val="22"/>
                <w:szCs w:val="22"/>
              </w:rPr>
              <w:t xml:space="preserve">, wskaźniki widoczne niezależnie od pozycji barierek </w:t>
            </w:r>
          </w:p>
        </w:tc>
        <w:tc>
          <w:tcPr>
            <w:tcW w:w="1418" w:type="dxa"/>
            <w:tcBorders>
              <w:top w:val="single" w:sz="4" w:space="0" w:color="000000"/>
              <w:left w:val="single" w:sz="4" w:space="0" w:color="000000"/>
              <w:bottom w:val="single" w:sz="4" w:space="0" w:color="000000"/>
              <w:right w:val="single" w:sz="4" w:space="0" w:color="000000"/>
            </w:tcBorders>
          </w:tcPr>
          <w:p w14:paraId="61FFD867" w14:textId="77777777" w:rsidR="0025052C" w:rsidRPr="00D01ECA" w:rsidRDefault="0025052C" w:rsidP="0025052C">
            <w:pPr>
              <w:jc w:val="both"/>
              <w:rPr>
                <w:rFonts w:asciiTheme="minorHAnsi" w:hAnsiTheme="minorHAnsi" w:cstheme="minorHAnsi"/>
                <w:color w:val="000000"/>
                <w:sz w:val="22"/>
                <w:szCs w:val="22"/>
              </w:rPr>
            </w:pPr>
          </w:p>
        </w:tc>
      </w:tr>
      <w:tr w:rsidR="0025052C" w:rsidRPr="00D01ECA" w14:paraId="79965986" w14:textId="2F1DC574" w:rsidTr="0025052C">
        <w:trPr>
          <w:trHeight w:val="782"/>
        </w:trPr>
        <w:tc>
          <w:tcPr>
            <w:tcW w:w="846" w:type="dxa"/>
            <w:tcBorders>
              <w:top w:val="single" w:sz="4" w:space="0" w:color="000000"/>
              <w:left w:val="single" w:sz="4" w:space="0" w:color="000000"/>
              <w:bottom w:val="single" w:sz="4" w:space="0" w:color="000000"/>
              <w:right w:val="single" w:sz="4" w:space="0" w:color="000000"/>
            </w:tcBorders>
          </w:tcPr>
          <w:p w14:paraId="5AAB34A7" w14:textId="77777777" w:rsidR="0025052C" w:rsidRPr="00E334E0" w:rsidRDefault="0025052C" w:rsidP="009C15DD">
            <w:pPr>
              <w:pStyle w:val="Akapitzlist"/>
              <w:numPr>
                <w:ilvl w:val="0"/>
                <w:numId w:val="168"/>
              </w:numPr>
              <w:contextualSpacing w:val="0"/>
              <w:jc w:val="left"/>
              <w:rPr>
                <w:rFonts w:asciiTheme="minorHAnsi" w:hAnsiTheme="minorHAnsi"/>
                <w:sz w:val="22"/>
                <w:szCs w:val="22"/>
              </w:rPr>
            </w:pPr>
          </w:p>
        </w:tc>
        <w:tc>
          <w:tcPr>
            <w:tcW w:w="7234" w:type="dxa"/>
            <w:tcBorders>
              <w:top w:val="single" w:sz="4" w:space="0" w:color="000000"/>
              <w:left w:val="single" w:sz="4" w:space="0" w:color="000000"/>
              <w:bottom w:val="single" w:sz="4" w:space="0" w:color="000000"/>
              <w:right w:val="single" w:sz="4" w:space="0" w:color="000000"/>
            </w:tcBorders>
            <w:hideMark/>
          </w:tcPr>
          <w:p w14:paraId="750FC8C6" w14:textId="77777777" w:rsidR="0025052C" w:rsidRPr="00D01ECA" w:rsidRDefault="0025052C" w:rsidP="0025052C">
            <w:pPr>
              <w:jc w:val="both"/>
              <w:rPr>
                <w:rFonts w:asciiTheme="minorHAnsi" w:hAnsiTheme="minorHAnsi" w:cstheme="minorHAnsi"/>
                <w:color w:val="000000"/>
                <w:sz w:val="22"/>
                <w:szCs w:val="22"/>
              </w:rPr>
            </w:pPr>
            <w:r w:rsidRPr="00D01ECA">
              <w:rPr>
                <w:rFonts w:asciiTheme="minorHAnsi" w:hAnsiTheme="minorHAnsi" w:cstheme="minorHAnsi"/>
                <w:color w:val="000000"/>
                <w:sz w:val="22"/>
                <w:szCs w:val="22"/>
              </w:rPr>
              <w:t xml:space="preserve">Łóżko wyposażone we wskaźniki kąta nachylenia pozycji </w:t>
            </w:r>
            <w:proofErr w:type="spellStart"/>
            <w:r w:rsidRPr="00D01ECA">
              <w:rPr>
                <w:rFonts w:asciiTheme="minorHAnsi" w:hAnsiTheme="minorHAnsi" w:cstheme="minorHAnsi"/>
                <w:color w:val="000000"/>
                <w:sz w:val="22"/>
                <w:szCs w:val="22"/>
              </w:rPr>
              <w:t>Trendelenburga</w:t>
            </w:r>
            <w:proofErr w:type="spellEnd"/>
            <w:r w:rsidRPr="00D01ECA">
              <w:rPr>
                <w:rFonts w:asciiTheme="minorHAnsi" w:hAnsiTheme="minorHAnsi" w:cstheme="minorHAnsi"/>
                <w:color w:val="000000"/>
                <w:sz w:val="22"/>
                <w:szCs w:val="22"/>
              </w:rPr>
              <w:t xml:space="preserve"> oraz anty-</w:t>
            </w:r>
            <w:proofErr w:type="spellStart"/>
            <w:r w:rsidRPr="00D01ECA">
              <w:rPr>
                <w:rFonts w:asciiTheme="minorHAnsi" w:hAnsiTheme="minorHAnsi" w:cstheme="minorHAnsi"/>
                <w:color w:val="000000"/>
                <w:sz w:val="22"/>
                <w:szCs w:val="22"/>
              </w:rPr>
              <w:t>Trendelenburga</w:t>
            </w:r>
            <w:proofErr w:type="spellEnd"/>
            <w:r w:rsidRPr="00D01ECA">
              <w:rPr>
                <w:rFonts w:asciiTheme="minorHAnsi" w:hAnsiTheme="minorHAnsi" w:cstheme="minorHAnsi"/>
                <w:color w:val="000000"/>
                <w:sz w:val="22"/>
                <w:szCs w:val="22"/>
              </w:rPr>
              <w:t xml:space="preserve"> znajdujące się na barierach bocznych od strony wewnętrznej i zewnętrznej, wskaźniki widoczne niezależnie od pozycji barierek</w:t>
            </w:r>
          </w:p>
        </w:tc>
        <w:tc>
          <w:tcPr>
            <w:tcW w:w="1418" w:type="dxa"/>
            <w:tcBorders>
              <w:top w:val="single" w:sz="4" w:space="0" w:color="000000"/>
              <w:left w:val="single" w:sz="4" w:space="0" w:color="000000"/>
              <w:bottom w:val="single" w:sz="4" w:space="0" w:color="000000"/>
              <w:right w:val="single" w:sz="4" w:space="0" w:color="000000"/>
            </w:tcBorders>
          </w:tcPr>
          <w:p w14:paraId="242CCB68" w14:textId="77777777" w:rsidR="0025052C" w:rsidRPr="00D01ECA" w:rsidRDefault="0025052C" w:rsidP="0025052C">
            <w:pPr>
              <w:jc w:val="both"/>
              <w:rPr>
                <w:rFonts w:asciiTheme="minorHAnsi" w:hAnsiTheme="minorHAnsi" w:cstheme="minorHAnsi"/>
                <w:color w:val="000000"/>
                <w:sz w:val="22"/>
                <w:szCs w:val="22"/>
              </w:rPr>
            </w:pPr>
          </w:p>
        </w:tc>
      </w:tr>
      <w:tr w:rsidR="0025052C" w:rsidRPr="00D01ECA" w14:paraId="73F7F91D" w14:textId="65842D92" w:rsidTr="0025052C">
        <w:trPr>
          <w:trHeight w:val="1105"/>
        </w:trPr>
        <w:tc>
          <w:tcPr>
            <w:tcW w:w="846" w:type="dxa"/>
            <w:tcBorders>
              <w:top w:val="single" w:sz="4" w:space="0" w:color="000000"/>
              <w:left w:val="single" w:sz="4" w:space="0" w:color="000000"/>
              <w:bottom w:val="single" w:sz="4" w:space="0" w:color="000000"/>
              <w:right w:val="single" w:sz="4" w:space="0" w:color="000000"/>
            </w:tcBorders>
          </w:tcPr>
          <w:p w14:paraId="17F564CA" w14:textId="77777777" w:rsidR="0025052C" w:rsidRPr="00E334E0" w:rsidRDefault="0025052C" w:rsidP="009C15DD">
            <w:pPr>
              <w:pStyle w:val="Akapitzlist"/>
              <w:numPr>
                <w:ilvl w:val="0"/>
                <w:numId w:val="168"/>
              </w:numPr>
              <w:contextualSpacing w:val="0"/>
              <w:jc w:val="left"/>
              <w:rPr>
                <w:rFonts w:asciiTheme="minorHAnsi" w:hAnsiTheme="minorHAnsi"/>
                <w:sz w:val="22"/>
                <w:szCs w:val="22"/>
              </w:rPr>
            </w:pPr>
          </w:p>
        </w:tc>
        <w:tc>
          <w:tcPr>
            <w:tcW w:w="7234" w:type="dxa"/>
            <w:tcBorders>
              <w:top w:val="single" w:sz="4" w:space="0" w:color="000000"/>
              <w:left w:val="single" w:sz="4" w:space="0" w:color="000000"/>
              <w:bottom w:val="single" w:sz="4" w:space="0" w:color="000000"/>
              <w:right w:val="single" w:sz="4" w:space="0" w:color="000000"/>
            </w:tcBorders>
            <w:hideMark/>
          </w:tcPr>
          <w:p w14:paraId="3C285DA5" w14:textId="77777777" w:rsidR="0025052C" w:rsidRPr="00D01ECA" w:rsidRDefault="0025052C" w:rsidP="0025052C">
            <w:pPr>
              <w:jc w:val="both"/>
              <w:rPr>
                <w:rFonts w:asciiTheme="minorHAnsi" w:hAnsiTheme="minorHAnsi" w:cstheme="minorHAnsi"/>
                <w:b/>
                <w:color w:val="000000"/>
                <w:sz w:val="22"/>
                <w:szCs w:val="22"/>
              </w:rPr>
            </w:pPr>
            <w:r w:rsidRPr="00D01ECA">
              <w:rPr>
                <w:rFonts w:asciiTheme="minorHAnsi" w:hAnsiTheme="minorHAnsi" w:cstheme="minorHAnsi"/>
                <w:b/>
                <w:color w:val="000000"/>
                <w:sz w:val="22"/>
                <w:szCs w:val="22"/>
              </w:rPr>
              <w:t xml:space="preserve">Sterowanie funkcjami łóżka wbudowane w barierki boczne </w:t>
            </w:r>
            <w:r w:rsidRPr="00D01ECA">
              <w:rPr>
                <w:rFonts w:asciiTheme="minorHAnsi" w:hAnsiTheme="minorHAnsi" w:cstheme="minorHAnsi"/>
                <w:bCs/>
                <w:color w:val="000000"/>
                <w:sz w:val="22"/>
                <w:szCs w:val="22"/>
              </w:rPr>
              <w:t>– od strony wewnętrznej dla pacjenta, od strony zewnętrznej dla personelu (po obu stronach łóżka)</w:t>
            </w:r>
          </w:p>
          <w:p w14:paraId="739D489F" w14:textId="77777777" w:rsidR="0025052C" w:rsidRPr="00D01ECA" w:rsidRDefault="0025052C" w:rsidP="0025052C">
            <w:pPr>
              <w:jc w:val="both"/>
              <w:rPr>
                <w:rFonts w:asciiTheme="minorHAnsi" w:hAnsiTheme="minorHAnsi" w:cstheme="minorHAnsi"/>
                <w:b/>
                <w:color w:val="000000"/>
                <w:sz w:val="22"/>
                <w:szCs w:val="22"/>
              </w:rPr>
            </w:pPr>
            <w:r w:rsidRPr="00D01ECA">
              <w:rPr>
                <w:rFonts w:asciiTheme="minorHAnsi" w:hAnsiTheme="minorHAnsi" w:cstheme="minorHAnsi"/>
                <w:color w:val="000000"/>
                <w:sz w:val="22"/>
                <w:szCs w:val="22"/>
              </w:rPr>
              <w:t>Przyciski membranowe, wysokiej jakości, zabezpieczone przed przedostawaniem się płynów i odklejaniem</w:t>
            </w:r>
          </w:p>
        </w:tc>
        <w:tc>
          <w:tcPr>
            <w:tcW w:w="1418" w:type="dxa"/>
            <w:tcBorders>
              <w:top w:val="single" w:sz="4" w:space="0" w:color="000000"/>
              <w:left w:val="single" w:sz="4" w:space="0" w:color="000000"/>
              <w:bottom w:val="single" w:sz="4" w:space="0" w:color="000000"/>
              <w:right w:val="single" w:sz="4" w:space="0" w:color="000000"/>
            </w:tcBorders>
          </w:tcPr>
          <w:p w14:paraId="1AD51D3F" w14:textId="77777777" w:rsidR="0025052C" w:rsidRPr="00D01ECA" w:rsidRDefault="0025052C" w:rsidP="0025052C">
            <w:pPr>
              <w:jc w:val="both"/>
              <w:rPr>
                <w:rFonts w:asciiTheme="minorHAnsi" w:hAnsiTheme="minorHAnsi" w:cstheme="minorHAnsi"/>
                <w:b/>
                <w:color w:val="000000"/>
                <w:sz w:val="22"/>
                <w:szCs w:val="22"/>
              </w:rPr>
            </w:pPr>
          </w:p>
        </w:tc>
      </w:tr>
      <w:tr w:rsidR="0025052C" w:rsidRPr="00D01ECA" w14:paraId="69783345" w14:textId="7CCFC03E" w:rsidTr="0025052C">
        <w:trPr>
          <w:trHeight w:val="2272"/>
        </w:trPr>
        <w:tc>
          <w:tcPr>
            <w:tcW w:w="846" w:type="dxa"/>
            <w:tcBorders>
              <w:top w:val="single" w:sz="4" w:space="0" w:color="000000"/>
              <w:left w:val="single" w:sz="4" w:space="0" w:color="000000"/>
              <w:bottom w:val="single" w:sz="4" w:space="0" w:color="000000"/>
              <w:right w:val="single" w:sz="4" w:space="0" w:color="000000"/>
            </w:tcBorders>
          </w:tcPr>
          <w:p w14:paraId="0B1CC965" w14:textId="77777777" w:rsidR="0025052C" w:rsidRPr="00E334E0" w:rsidRDefault="0025052C" w:rsidP="009C15DD">
            <w:pPr>
              <w:pStyle w:val="Akapitzlist"/>
              <w:numPr>
                <w:ilvl w:val="0"/>
                <w:numId w:val="168"/>
              </w:numPr>
              <w:contextualSpacing w:val="0"/>
              <w:jc w:val="left"/>
              <w:rPr>
                <w:rFonts w:asciiTheme="minorHAnsi" w:hAnsiTheme="minorHAnsi"/>
                <w:sz w:val="22"/>
                <w:szCs w:val="22"/>
              </w:rPr>
            </w:pPr>
          </w:p>
        </w:tc>
        <w:tc>
          <w:tcPr>
            <w:tcW w:w="7234" w:type="dxa"/>
            <w:tcBorders>
              <w:top w:val="single" w:sz="4" w:space="0" w:color="000000"/>
              <w:left w:val="single" w:sz="4" w:space="0" w:color="000000"/>
              <w:bottom w:val="single" w:sz="4" w:space="0" w:color="000000"/>
              <w:right w:val="single" w:sz="4" w:space="0" w:color="000000"/>
            </w:tcBorders>
          </w:tcPr>
          <w:p w14:paraId="6A66E4E8" w14:textId="77777777" w:rsidR="0025052C" w:rsidRPr="00D01ECA" w:rsidRDefault="0025052C" w:rsidP="0025052C">
            <w:pPr>
              <w:jc w:val="both"/>
              <w:rPr>
                <w:rFonts w:asciiTheme="minorHAnsi" w:hAnsiTheme="minorHAnsi" w:cstheme="minorHAnsi"/>
                <w:color w:val="000000"/>
                <w:sz w:val="22"/>
                <w:szCs w:val="22"/>
              </w:rPr>
            </w:pPr>
            <w:r w:rsidRPr="00D01ECA">
              <w:rPr>
                <w:rFonts w:asciiTheme="minorHAnsi" w:hAnsiTheme="minorHAnsi" w:cstheme="minorHAnsi"/>
                <w:b/>
                <w:color w:val="000000"/>
                <w:sz w:val="22"/>
                <w:szCs w:val="22"/>
              </w:rPr>
              <w:t>Panele sterujące dla pacjenta od strony wewnętrznej</w:t>
            </w:r>
            <w:r w:rsidRPr="00D01ECA">
              <w:rPr>
                <w:rFonts w:asciiTheme="minorHAnsi" w:hAnsiTheme="minorHAnsi" w:cstheme="minorHAnsi"/>
                <w:color w:val="000000"/>
                <w:sz w:val="22"/>
                <w:szCs w:val="22"/>
              </w:rPr>
              <w:t xml:space="preserve"> posiadające sterowanie następującymi funkcjami: </w:t>
            </w:r>
          </w:p>
          <w:p w14:paraId="0868817C" w14:textId="77777777" w:rsidR="0025052C" w:rsidRPr="00D01ECA" w:rsidRDefault="0025052C" w:rsidP="009C15DD">
            <w:pPr>
              <w:numPr>
                <w:ilvl w:val="0"/>
                <w:numId w:val="160"/>
              </w:numPr>
              <w:jc w:val="both"/>
              <w:rPr>
                <w:rFonts w:asciiTheme="minorHAnsi" w:hAnsiTheme="minorHAnsi" w:cstheme="minorHAnsi"/>
                <w:color w:val="000000"/>
                <w:sz w:val="22"/>
                <w:szCs w:val="22"/>
              </w:rPr>
            </w:pPr>
            <w:r w:rsidRPr="00D01ECA">
              <w:rPr>
                <w:rFonts w:asciiTheme="minorHAnsi" w:hAnsiTheme="minorHAnsi" w:cstheme="minorHAnsi"/>
                <w:color w:val="000000"/>
                <w:sz w:val="22"/>
                <w:szCs w:val="22"/>
              </w:rPr>
              <w:t>regulacja segmentu oparcia pleców</w:t>
            </w:r>
          </w:p>
          <w:p w14:paraId="2C3C266C" w14:textId="77777777" w:rsidR="0025052C" w:rsidRPr="00D01ECA" w:rsidRDefault="0025052C" w:rsidP="009C15DD">
            <w:pPr>
              <w:numPr>
                <w:ilvl w:val="0"/>
                <w:numId w:val="160"/>
              </w:numPr>
              <w:jc w:val="both"/>
              <w:rPr>
                <w:rFonts w:asciiTheme="minorHAnsi" w:hAnsiTheme="minorHAnsi" w:cstheme="minorHAnsi"/>
                <w:color w:val="000000"/>
                <w:sz w:val="22"/>
                <w:szCs w:val="22"/>
              </w:rPr>
            </w:pPr>
            <w:r w:rsidRPr="00D01ECA">
              <w:rPr>
                <w:rFonts w:asciiTheme="minorHAnsi" w:hAnsiTheme="minorHAnsi" w:cstheme="minorHAnsi"/>
                <w:color w:val="000000"/>
                <w:sz w:val="22"/>
                <w:szCs w:val="22"/>
              </w:rPr>
              <w:t>regulacja segmentu uda</w:t>
            </w:r>
          </w:p>
          <w:p w14:paraId="1A9AD5CD" w14:textId="77777777" w:rsidR="0025052C" w:rsidRPr="00D01ECA" w:rsidRDefault="0025052C" w:rsidP="009C15DD">
            <w:pPr>
              <w:numPr>
                <w:ilvl w:val="0"/>
                <w:numId w:val="160"/>
              </w:numPr>
              <w:jc w:val="both"/>
              <w:rPr>
                <w:rFonts w:asciiTheme="minorHAnsi" w:hAnsiTheme="minorHAnsi" w:cstheme="minorHAnsi"/>
                <w:color w:val="000000"/>
                <w:sz w:val="22"/>
                <w:szCs w:val="22"/>
              </w:rPr>
            </w:pPr>
            <w:r w:rsidRPr="00D01ECA">
              <w:rPr>
                <w:rFonts w:asciiTheme="minorHAnsi" w:hAnsiTheme="minorHAnsi" w:cstheme="minorHAnsi"/>
                <w:color w:val="000000"/>
                <w:sz w:val="22"/>
                <w:szCs w:val="22"/>
              </w:rPr>
              <w:t>regulacja wysokości leża</w:t>
            </w:r>
          </w:p>
          <w:p w14:paraId="4108E7C6" w14:textId="77777777" w:rsidR="0025052C" w:rsidRPr="00D01ECA" w:rsidRDefault="0025052C" w:rsidP="009C15DD">
            <w:pPr>
              <w:numPr>
                <w:ilvl w:val="0"/>
                <w:numId w:val="160"/>
              </w:numPr>
              <w:jc w:val="both"/>
              <w:rPr>
                <w:rFonts w:asciiTheme="minorHAnsi" w:hAnsiTheme="minorHAnsi" w:cstheme="minorHAnsi"/>
                <w:color w:val="000000"/>
                <w:sz w:val="22"/>
                <w:szCs w:val="22"/>
              </w:rPr>
            </w:pPr>
            <w:r w:rsidRPr="00D01ECA">
              <w:rPr>
                <w:rFonts w:asciiTheme="minorHAnsi" w:hAnsiTheme="minorHAnsi" w:cstheme="minorHAnsi"/>
                <w:color w:val="000000"/>
                <w:sz w:val="22"/>
                <w:szCs w:val="22"/>
              </w:rPr>
              <w:t xml:space="preserve">regulacja funkcji </w:t>
            </w:r>
            <w:proofErr w:type="spellStart"/>
            <w:r w:rsidRPr="00D01ECA">
              <w:rPr>
                <w:rFonts w:asciiTheme="minorHAnsi" w:hAnsiTheme="minorHAnsi" w:cstheme="minorHAnsi"/>
                <w:color w:val="000000"/>
                <w:sz w:val="22"/>
                <w:szCs w:val="22"/>
              </w:rPr>
              <w:t>autokontur</w:t>
            </w:r>
            <w:proofErr w:type="spellEnd"/>
            <w:r w:rsidRPr="00D01ECA">
              <w:rPr>
                <w:rFonts w:asciiTheme="minorHAnsi" w:hAnsiTheme="minorHAnsi" w:cstheme="minorHAnsi"/>
                <w:color w:val="000000"/>
                <w:sz w:val="22"/>
                <w:szCs w:val="22"/>
              </w:rPr>
              <w:t xml:space="preserve"> </w:t>
            </w:r>
          </w:p>
          <w:p w14:paraId="0DB069A7" w14:textId="77777777" w:rsidR="0025052C" w:rsidRPr="00D01ECA" w:rsidRDefault="0025052C" w:rsidP="0025052C">
            <w:pPr>
              <w:jc w:val="both"/>
              <w:rPr>
                <w:rFonts w:asciiTheme="minorHAnsi" w:hAnsiTheme="minorHAnsi" w:cstheme="minorHAnsi"/>
                <w:color w:val="000000"/>
                <w:sz w:val="22"/>
                <w:szCs w:val="22"/>
              </w:rPr>
            </w:pPr>
            <w:r w:rsidRPr="00D01ECA">
              <w:rPr>
                <w:rFonts w:asciiTheme="minorHAnsi" w:hAnsiTheme="minorHAnsi" w:cstheme="minorHAnsi"/>
                <w:color w:val="000000"/>
                <w:sz w:val="22"/>
                <w:szCs w:val="22"/>
              </w:rPr>
              <w:t>Panele wyposażone w diody LED informujące o zablokowanej funkcji (np. kolorem pomarańczowym)</w:t>
            </w:r>
          </w:p>
          <w:p w14:paraId="43D1F386" w14:textId="77777777" w:rsidR="0025052C" w:rsidRPr="00D01ECA" w:rsidRDefault="0025052C" w:rsidP="0025052C">
            <w:pPr>
              <w:jc w:val="both"/>
              <w:rPr>
                <w:rFonts w:asciiTheme="minorHAnsi" w:hAnsiTheme="minorHAnsi" w:cstheme="minorHAnsi"/>
                <w:color w:val="000000"/>
                <w:sz w:val="22"/>
                <w:szCs w:val="22"/>
              </w:rPr>
            </w:pPr>
          </w:p>
          <w:p w14:paraId="68783CEF" w14:textId="77777777" w:rsidR="0025052C" w:rsidRPr="00D01ECA" w:rsidRDefault="0025052C" w:rsidP="0025052C">
            <w:pPr>
              <w:jc w:val="both"/>
              <w:rPr>
                <w:rFonts w:asciiTheme="minorHAnsi" w:hAnsiTheme="minorHAnsi" w:cstheme="minorHAnsi"/>
                <w:color w:val="000000"/>
                <w:sz w:val="22"/>
                <w:szCs w:val="22"/>
              </w:rPr>
            </w:pPr>
            <w:r w:rsidRPr="00D01ECA">
              <w:rPr>
                <w:rFonts w:asciiTheme="minorHAnsi" w:hAnsiTheme="minorHAnsi" w:cstheme="minorHAnsi"/>
                <w:color w:val="000000"/>
                <w:sz w:val="22"/>
                <w:szCs w:val="22"/>
              </w:rPr>
              <w:t>Panele posiadające zaprogramowaną „pozycję wyjściową” dostępną za pomocą jednego przycisku oraz diodę LED informującą o uzyskaniu kąta 30</w:t>
            </w:r>
            <w:r w:rsidRPr="00D01ECA">
              <w:rPr>
                <w:rFonts w:asciiTheme="minorHAnsi" w:hAnsiTheme="minorHAnsi" w:cstheme="minorHAnsi"/>
                <w:color w:val="000000"/>
                <w:sz w:val="22"/>
                <w:szCs w:val="22"/>
                <w:vertAlign w:val="superscript"/>
              </w:rPr>
              <w:t xml:space="preserve">o </w:t>
            </w:r>
            <w:r w:rsidRPr="00D01ECA">
              <w:rPr>
                <w:rFonts w:asciiTheme="minorHAnsi" w:hAnsiTheme="minorHAnsi" w:cstheme="minorHAnsi"/>
                <w:color w:val="000000"/>
                <w:sz w:val="22"/>
                <w:szCs w:val="22"/>
              </w:rPr>
              <w:t>podczas regulacji segmentu oparcia pleców (segment oparcia pleców po uzyskaniu kąta 30</w:t>
            </w:r>
            <w:r w:rsidRPr="00D01ECA">
              <w:rPr>
                <w:rFonts w:asciiTheme="minorHAnsi" w:hAnsiTheme="minorHAnsi" w:cstheme="minorHAnsi"/>
                <w:color w:val="000000"/>
                <w:sz w:val="22"/>
                <w:szCs w:val="22"/>
                <w:vertAlign w:val="superscript"/>
              </w:rPr>
              <w:t xml:space="preserve">o </w:t>
            </w:r>
            <w:r w:rsidRPr="00D01ECA">
              <w:rPr>
                <w:rFonts w:asciiTheme="minorHAnsi" w:hAnsiTheme="minorHAnsi" w:cstheme="minorHAnsi"/>
                <w:color w:val="000000"/>
                <w:sz w:val="22"/>
                <w:szCs w:val="22"/>
              </w:rPr>
              <w:t>zatrzymuje się automatycznie)</w:t>
            </w:r>
          </w:p>
          <w:p w14:paraId="67C6942F" w14:textId="77777777" w:rsidR="0025052C" w:rsidRPr="00D01ECA" w:rsidRDefault="0025052C" w:rsidP="0025052C">
            <w:pPr>
              <w:jc w:val="both"/>
              <w:rPr>
                <w:rFonts w:asciiTheme="minorHAnsi" w:hAnsiTheme="minorHAnsi" w:cstheme="minorHAnsi"/>
                <w:color w:val="000000"/>
                <w:sz w:val="22"/>
                <w:szCs w:val="22"/>
              </w:rPr>
            </w:pPr>
          </w:p>
          <w:p w14:paraId="482FB67A" w14:textId="77777777" w:rsidR="0025052C" w:rsidRPr="00D01ECA" w:rsidRDefault="0025052C" w:rsidP="0025052C">
            <w:pPr>
              <w:jc w:val="both"/>
              <w:rPr>
                <w:rFonts w:asciiTheme="minorHAnsi" w:hAnsiTheme="minorHAnsi" w:cstheme="minorHAnsi"/>
                <w:b/>
                <w:color w:val="000000"/>
                <w:sz w:val="22"/>
                <w:szCs w:val="22"/>
              </w:rPr>
            </w:pPr>
            <w:r w:rsidRPr="00D01ECA">
              <w:rPr>
                <w:rFonts w:asciiTheme="minorHAnsi" w:hAnsiTheme="minorHAnsi" w:cstheme="minorHAnsi"/>
                <w:color w:val="000000"/>
                <w:sz w:val="22"/>
                <w:szCs w:val="22"/>
              </w:rPr>
              <w:t>Panele sterujące wyposażony w przycisk oświetlenia nocnego</w:t>
            </w:r>
          </w:p>
        </w:tc>
        <w:tc>
          <w:tcPr>
            <w:tcW w:w="1418" w:type="dxa"/>
            <w:tcBorders>
              <w:top w:val="single" w:sz="4" w:space="0" w:color="000000"/>
              <w:left w:val="single" w:sz="4" w:space="0" w:color="000000"/>
              <w:bottom w:val="single" w:sz="4" w:space="0" w:color="000000"/>
              <w:right w:val="single" w:sz="4" w:space="0" w:color="000000"/>
            </w:tcBorders>
          </w:tcPr>
          <w:p w14:paraId="490EF9DE" w14:textId="77777777" w:rsidR="0025052C" w:rsidRPr="00D01ECA" w:rsidRDefault="0025052C" w:rsidP="0025052C">
            <w:pPr>
              <w:jc w:val="both"/>
              <w:rPr>
                <w:rFonts w:asciiTheme="minorHAnsi" w:hAnsiTheme="minorHAnsi" w:cstheme="minorHAnsi"/>
                <w:b/>
                <w:color w:val="000000"/>
                <w:sz w:val="22"/>
                <w:szCs w:val="22"/>
              </w:rPr>
            </w:pPr>
          </w:p>
        </w:tc>
      </w:tr>
      <w:tr w:rsidR="0025052C" w:rsidRPr="00D01ECA" w14:paraId="07943679" w14:textId="5E94907D" w:rsidTr="0025052C">
        <w:trPr>
          <w:trHeight w:val="2272"/>
        </w:trPr>
        <w:tc>
          <w:tcPr>
            <w:tcW w:w="846" w:type="dxa"/>
            <w:tcBorders>
              <w:top w:val="single" w:sz="4" w:space="0" w:color="000000"/>
              <w:left w:val="single" w:sz="4" w:space="0" w:color="000000"/>
              <w:bottom w:val="single" w:sz="4" w:space="0" w:color="000000"/>
              <w:right w:val="single" w:sz="4" w:space="0" w:color="000000"/>
            </w:tcBorders>
          </w:tcPr>
          <w:p w14:paraId="4353CCCF" w14:textId="77777777" w:rsidR="0025052C" w:rsidRPr="00E334E0" w:rsidRDefault="0025052C" w:rsidP="009C15DD">
            <w:pPr>
              <w:pStyle w:val="Akapitzlist"/>
              <w:numPr>
                <w:ilvl w:val="0"/>
                <w:numId w:val="168"/>
              </w:numPr>
              <w:contextualSpacing w:val="0"/>
              <w:jc w:val="left"/>
              <w:rPr>
                <w:rFonts w:asciiTheme="minorHAnsi" w:hAnsiTheme="minorHAnsi"/>
                <w:sz w:val="22"/>
                <w:szCs w:val="22"/>
              </w:rPr>
            </w:pPr>
          </w:p>
        </w:tc>
        <w:tc>
          <w:tcPr>
            <w:tcW w:w="7234" w:type="dxa"/>
            <w:tcBorders>
              <w:top w:val="single" w:sz="4" w:space="0" w:color="000000"/>
              <w:left w:val="single" w:sz="4" w:space="0" w:color="000000"/>
              <w:bottom w:val="single" w:sz="4" w:space="0" w:color="000000"/>
              <w:right w:val="single" w:sz="4" w:space="0" w:color="000000"/>
            </w:tcBorders>
          </w:tcPr>
          <w:p w14:paraId="00E50CE0" w14:textId="77777777" w:rsidR="0025052C" w:rsidRPr="00D01ECA" w:rsidRDefault="0025052C" w:rsidP="0025052C">
            <w:pPr>
              <w:jc w:val="both"/>
              <w:rPr>
                <w:rFonts w:asciiTheme="minorHAnsi" w:hAnsiTheme="minorHAnsi" w:cstheme="minorHAnsi"/>
                <w:color w:val="000000"/>
                <w:sz w:val="22"/>
                <w:szCs w:val="22"/>
              </w:rPr>
            </w:pPr>
            <w:r w:rsidRPr="00D01ECA">
              <w:rPr>
                <w:rFonts w:asciiTheme="minorHAnsi" w:hAnsiTheme="minorHAnsi" w:cstheme="minorHAnsi"/>
                <w:b/>
                <w:color w:val="000000"/>
                <w:sz w:val="22"/>
                <w:szCs w:val="22"/>
              </w:rPr>
              <w:t xml:space="preserve">Panele sterujące dla personelu od strony zewnętrznej </w:t>
            </w:r>
            <w:r w:rsidRPr="00D01ECA">
              <w:rPr>
                <w:rFonts w:asciiTheme="minorHAnsi" w:hAnsiTheme="minorHAnsi" w:cstheme="minorHAnsi"/>
                <w:color w:val="000000"/>
                <w:sz w:val="22"/>
                <w:szCs w:val="22"/>
              </w:rPr>
              <w:t xml:space="preserve">posiadające sterowanie następującymi funkcjami: </w:t>
            </w:r>
          </w:p>
          <w:p w14:paraId="6E2BA186" w14:textId="77777777" w:rsidR="0025052C" w:rsidRPr="00D01ECA" w:rsidRDefault="0025052C" w:rsidP="009C15DD">
            <w:pPr>
              <w:numPr>
                <w:ilvl w:val="0"/>
                <w:numId w:val="160"/>
              </w:numPr>
              <w:jc w:val="both"/>
              <w:rPr>
                <w:rFonts w:asciiTheme="minorHAnsi" w:hAnsiTheme="minorHAnsi" w:cstheme="minorHAnsi"/>
                <w:color w:val="000000"/>
                <w:sz w:val="22"/>
                <w:szCs w:val="22"/>
              </w:rPr>
            </w:pPr>
            <w:r w:rsidRPr="00D01ECA">
              <w:rPr>
                <w:rFonts w:asciiTheme="minorHAnsi" w:hAnsiTheme="minorHAnsi" w:cstheme="minorHAnsi"/>
                <w:color w:val="000000"/>
                <w:sz w:val="22"/>
                <w:szCs w:val="22"/>
              </w:rPr>
              <w:t>regulacja segmentu oparcia pleców</w:t>
            </w:r>
          </w:p>
          <w:p w14:paraId="1AE07BB5" w14:textId="77777777" w:rsidR="0025052C" w:rsidRPr="00D01ECA" w:rsidRDefault="0025052C" w:rsidP="009C15DD">
            <w:pPr>
              <w:numPr>
                <w:ilvl w:val="0"/>
                <w:numId w:val="160"/>
              </w:numPr>
              <w:jc w:val="both"/>
              <w:rPr>
                <w:rFonts w:asciiTheme="minorHAnsi" w:hAnsiTheme="minorHAnsi" w:cstheme="minorHAnsi"/>
                <w:color w:val="000000"/>
                <w:sz w:val="22"/>
                <w:szCs w:val="22"/>
              </w:rPr>
            </w:pPr>
            <w:r w:rsidRPr="00D01ECA">
              <w:rPr>
                <w:rFonts w:asciiTheme="minorHAnsi" w:hAnsiTheme="minorHAnsi" w:cstheme="minorHAnsi"/>
                <w:color w:val="000000"/>
                <w:sz w:val="22"/>
                <w:szCs w:val="22"/>
              </w:rPr>
              <w:t>regulacja segmentu uda</w:t>
            </w:r>
          </w:p>
          <w:p w14:paraId="30F68EAB" w14:textId="77777777" w:rsidR="0025052C" w:rsidRPr="00D01ECA" w:rsidRDefault="0025052C" w:rsidP="009C15DD">
            <w:pPr>
              <w:numPr>
                <w:ilvl w:val="0"/>
                <w:numId w:val="160"/>
              </w:numPr>
              <w:jc w:val="both"/>
              <w:rPr>
                <w:rFonts w:asciiTheme="minorHAnsi" w:hAnsiTheme="minorHAnsi" w:cstheme="minorHAnsi"/>
                <w:color w:val="000000"/>
                <w:sz w:val="22"/>
                <w:szCs w:val="22"/>
              </w:rPr>
            </w:pPr>
            <w:r w:rsidRPr="00D01ECA">
              <w:rPr>
                <w:rFonts w:asciiTheme="minorHAnsi" w:hAnsiTheme="minorHAnsi" w:cstheme="minorHAnsi"/>
                <w:color w:val="000000"/>
                <w:sz w:val="22"/>
                <w:szCs w:val="22"/>
              </w:rPr>
              <w:t>regulacja wysokości leża</w:t>
            </w:r>
          </w:p>
          <w:p w14:paraId="7DCC0DA2" w14:textId="77777777" w:rsidR="0025052C" w:rsidRPr="00D01ECA" w:rsidRDefault="0025052C" w:rsidP="009C15DD">
            <w:pPr>
              <w:numPr>
                <w:ilvl w:val="0"/>
                <w:numId w:val="160"/>
              </w:numPr>
              <w:jc w:val="both"/>
              <w:rPr>
                <w:rFonts w:asciiTheme="minorHAnsi" w:hAnsiTheme="minorHAnsi" w:cstheme="minorHAnsi"/>
                <w:color w:val="000000"/>
                <w:sz w:val="22"/>
                <w:szCs w:val="22"/>
              </w:rPr>
            </w:pPr>
            <w:r w:rsidRPr="00D01ECA">
              <w:rPr>
                <w:rFonts w:asciiTheme="minorHAnsi" w:hAnsiTheme="minorHAnsi" w:cstheme="minorHAnsi"/>
                <w:color w:val="000000"/>
                <w:sz w:val="22"/>
                <w:szCs w:val="22"/>
              </w:rPr>
              <w:t xml:space="preserve">regulacja funkcji </w:t>
            </w:r>
            <w:proofErr w:type="spellStart"/>
            <w:r w:rsidRPr="00D01ECA">
              <w:rPr>
                <w:rFonts w:asciiTheme="minorHAnsi" w:hAnsiTheme="minorHAnsi" w:cstheme="minorHAnsi"/>
                <w:color w:val="000000"/>
                <w:sz w:val="22"/>
                <w:szCs w:val="22"/>
              </w:rPr>
              <w:t>autokontur</w:t>
            </w:r>
            <w:proofErr w:type="spellEnd"/>
            <w:r w:rsidRPr="00D01ECA">
              <w:rPr>
                <w:rFonts w:asciiTheme="minorHAnsi" w:hAnsiTheme="minorHAnsi" w:cstheme="minorHAnsi"/>
                <w:color w:val="000000"/>
                <w:sz w:val="22"/>
                <w:szCs w:val="22"/>
              </w:rPr>
              <w:t xml:space="preserve"> </w:t>
            </w:r>
          </w:p>
          <w:p w14:paraId="1834060D" w14:textId="77777777" w:rsidR="0025052C" w:rsidRPr="00D01ECA" w:rsidRDefault="0025052C" w:rsidP="0025052C">
            <w:pPr>
              <w:autoSpaceDE w:val="0"/>
              <w:autoSpaceDN w:val="0"/>
              <w:adjustRightInd w:val="0"/>
              <w:jc w:val="both"/>
              <w:rPr>
                <w:rFonts w:asciiTheme="minorHAnsi" w:hAnsiTheme="minorHAnsi" w:cstheme="minorHAnsi"/>
                <w:color w:val="000000"/>
                <w:sz w:val="22"/>
                <w:szCs w:val="22"/>
              </w:rPr>
            </w:pPr>
            <w:r w:rsidRPr="00D01ECA">
              <w:rPr>
                <w:rFonts w:asciiTheme="minorHAnsi" w:hAnsiTheme="minorHAnsi" w:cstheme="minorHAnsi"/>
                <w:color w:val="000000"/>
                <w:sz w:val="22"/>
                <w:szCs w:val="22"/>
              </w:rPr>
              <w:t xml:space="preserve">Panele z możliwością selektywnej blokady powyższych funkcji, wyposażone w diody LED informujące o zablokowanej funkcji (np. kolorem pomarańczowym) </w:t>
            </w:r>
          </w:p>
          <w:p w14:paraId="1ED8E07D" w14:textId="77777777" w:rsidR="0025052C" w:rsidRPr="00D01ECA" w:rsidRDefault="0025052C" w:rsidP="0025052C">
            <w:pPr>
              <w:jc w:val="both"/>
              <w:rPr>
                <w:rFonts w:asciiTheme="minorHAnsi" w:hAnsiTheme="minorHAnsi" w:cstheme="minorHAnsi"/>
                <w:color w:val="000000"/>
                <w:sz w:val="22"/>
                <w:szCs w:val="22"/>
              </w:rPr>
            </w:pPr>
          </w:p>
          <w:p w14:paraId="0128E4FE" w14:textId="77777777" w:rsidR="0025052C" w:rsidRPr="00D01ECA" w:rsidRDefault="0025052C" w:rsidP="0025052C">
            <w:pPr>
              <w:jc w:val="both"/>
              <w:rPr>
                <w:rFonts w:asciiTheme="minorHAnsi" w:hAnsiTheme="minorHAnsi" w:cstheme="minorHAnsi"/>
                <w:color w:val="000000"/>
                <w:sz w:val="22"/>
                <w:szCs w:val="22"/>
              </w:rPr>
            </w:pPr>
            <w:r w:rsidRPr="00D01ECA">
              <w:rPr>
                <w:rFonts w:asciiTheme="minorHAnsi" w:hAnsiTheme="minorHAnsi" w:cstheme="minorHAnsi"/>
                <w:color w:val="000000"/>
                <w:sz w:val="22"/>
                <w:szCs w:val="22"/>
              </w:rPr>
              <w:t>Panele posiadające zaprogramowane funkcje dostępne za pomocą jednego przycisku:</w:t>
            </w:r>
          </w:p>
          <w:p w14:paraId="18E5A5FD" w14:textId="77777777" w:rsidR="0025052C" w:rsidRPr="00D01ECA" w:rsidRDefault="0025052C" w:rsidP="009C15DD">
            <w:pPr>
              <w:numPr>
                <w:ilvl w:val="0"/>
                <w:numId w:val="161"/>
              </w:numPr>
              <w:jc w:val="both"/>
              <w:rPr>
                <w:rFonts w:asciiTheme="minorHAnsi" w:hAnsiTheme="minorHAnsi" w:cstheme="minorHAnsi"/>
                <w:color w:val="000000"/>
                <w:sz w:val="22"/>
                <w:szCs w:val="22"/>
              </w:rPr>
            </w:pPr>
            <w:r w:rsidRPr="00D01ECA">
              <w:rPr>
                <w:rFonts w:asciiTheme="minorHAnsi" w:hAnsiTheme="minorHAnsi" w:cstheme="minorHAnsi"/>
                <w:color w:val="000000"/>
                <w:sz w:val="22"/>
                <w:szCs w:val="22"/>
              </w:rPr>
              <w:t>pozycja wyjściowa</w:t>
            </w:r>
          </w:p>
          <w:p w14:paraId="3D1D99DA" w14:textId="77777777" w:rsidR="0025052C" w:rsidRPr="00D01ECA" w:rsidRDefault="0025052C" w:rsidP="009C15DD">
            <w:pPr>
              <w:numPr>
                <w:ilvl w:val="0"/>
                <w:numId w:val="161"/>
              </w:numPr>
              <w:jc w:val="both"/>
              <w:rPr>
                <w:rFonts w:asciiTheme="minorHAnsi" w:hAnsiTheme="minorHAnsi" w:cstheme="minorHAnsi"/>
                <w:color w:val="000000"/>
                <w:sz w:val="22"/>
                <w:szCs w:val="22"/>
              </w:rPr>
            </w:pPr>
            <w:r w:rsidRPr="00D01ECA">
              <w:rPr>
                <w:rFonts w:asciiTheme="minorHAnsi" w:hAnsiTheme="minorHAnsi" w:cstheme="minorHAnsi"/>
                <w:color w:val="000000"/>
                <w:sz w:val="22"/>
                <w:szCs w:val="22"/>
              </w:rPr>
              <w:t>pozycja kardiologiczna</w:t>
            </w:r>
          </w:p>
          <w:p w14:paraId="33A4155A" w14:textId="77777777" w:rsidR="0025052C" w:rsidRPr="00D01ECA" w:rsidRDefault="0025052C" w:rsidP="009C15DD">
            <w:pPr>
              <w:numPr>
                <w:ilvl w:val="0"/>
                <w:numId w:val="161"/>
              </w:numPr>
              <w:jc w:val="both"/>
              <w:rPr>
                <w:rFonts w:asciiTheme="minorHAnsi" w:hAnsiTheme="minorHAnsi" w:cstheme="minorHAnsi"/>
                <w:color w:val="000000"/>
                <w:sz w:val="22"/>
                <w:szCs w:val="22"/>
              </w:rPr>
            </w:pPr>
            <w:r w:rsidRPr="00D01ECA">
              <w:rPr>
                <w:rFonts w:asciiTheme="minorHAnsi" w:hAnsiTheme="minorHAnsi" w:cstheme="minorHAnsi"/>
                <w:color w:val="000000"/>
                <w:sz w:val="22"/>
                <w:szCs w:val="22"/>
              </w:rPr>
              <w:t xml:space="preserve">funkcja </w:t>
            </w:r>
            <w:proofErr w:type="spellStart"/>
            <w:r w:rsidRPr="00D01ECA">
              <w:rPr>
                <w:rFonts w:asciiTheme="minorHAnsi" w:hAnsiTheme="minorHAnsi" w:cstheme="minorHAnsi"/>
                <w:color w:val="000000"/>
                <w:sz w:val="22"/>
                <w:szCs w:val="22"/>
              </w:rPr>
              <w:t>Trendelenburga</w:t>
            </w:r>
            <w:proofErr w:type="spellEnd"/>
            <w:r w:rsidRPr="00D01ECA">
              <w:rPr>
                <w:rFonts w:asciiTheme="minorHAnsi" w:hAnsiTheme="minorHAnsi" w:cstheme="minorHAnsi"/>
                <w:color w:val="000000"/>
                <w:sz w:val="22"/>
                <w:szCs w:val="22"/>
              </w:rPr>
              <w:t xml:space="preserve"> </w:t>
            </w:r>
          </w:p>
          <w:p w14:paraId="38D3F510" w14:textId="77777777" w:rsidR="0025052C" w:rsidRPr="00D01ECA" w:rsidRDefault="0025052C" w:rsidP="009C15DD">
            <w:pPr>
              <w:numPr>
                <w:ilvl w:val="0"/>
                <w:numId w:val="161"/>
              </w:numPr>
              <w:jc w:val="both"/>
              <w:rPr>
                <w:rFonts w:asciiTheme="minorHAnsi" w:hAnsiTheme="minorHAnsi" w:cstheme="minorHAnsi"/>
                <w:color w:val="000000"/>
                <w:sz w:val="22"/>
                <w:szCs w:val="22"/>
              </w:rPr>
            </w:pPr>
            <w:r w:rsidRPr="00D01ECA">
              <w:rPr>
                <w:rFonts w:asciiTheme="minorHAnsi" w:hAnsiTheme="minorHAnsi" w:cstheme="minorHAnsi"/>
                <w:color w:val="000000"/>
                <w:sz w:val="22"/>
                <w:szCs w:val="22"/>
              </w:rPr>
              <w:t>funkcja anty-</w:t>
            </w:r>
            <w:proofErr w:type="spellStart"/>
            <w:r w:rsidRPr="00D01ECA">
              <w:rPr>
                <w:rFonts w:asciiTheme="minorHAnsi" w:hAnsiTheme="minorHAnsi" w:cstheme="minorHAnsi"/>
                <w:color w:val="000000"/>
                <w:sz w:val="22"/>
                <w:szCs w:val="22"/>
              </w:rPr>
              <w:t>Trendelenburga</w:t>
            </w:r>
            <w:proofErr w:type="spellEnd"/>
          </w:p>
          <w:p w14:paraId="366D38B6" w14:textId="77777777" w:rsidR="0025052C" w:rsidRPr="00D01ECA" w:rsidRDefault="0025052C" w:rsidP="009C15DD">
            <w:pPr>
              <w:numPr>
                <w:ilvl w:val="0"/>
                <w:numId w:val="161"/>
              </w:numPr>
              <w:jc w:val="both"/>
              <w:rPr>
                <w:rFonts w:asciiTheme="minorHAnsi" w:hAnsiTheme="minorHAnsi" w:cstheme="minorHAnsi"/>
                <w:color w:val="000000"/>
                <w:sz w:val="22"/>
                <w:szCs w:val="22"/>
              </w:rPr>
            </w:pPr>
            <w:r w:rsidRPr="00D01ECA">
              <w:rPr>
                <w:rFonts w:asciiTheme="minorHAnsi" w:hAnsiTheme="minorHAnsi" w:cstheme="minorHAnsi"/>
                <w:color w:val="000000"/>
                <w:sz w:val="22"/>
                <w:szCs w:val="22"/>
              </w:rPr>
              <w:t xml:space="preserve">pozycja reanimacyjna (CPR) oznaczona kolorem czerwonym </w:t>
            </w:r>
          </w:p>
          <w:p w14:paraId="1725660D" w14:textId="77777777" w:rsidR="0025052C" w:rsidRPr="00D01ECA" w:rsidRDefault="0025052C" w:rsidP="0025052C">
            <w:pPr>
              <w:jc w:val="both"/>
              <w:rPr>
                <w:rFonts w:asciiTheme="minorHAnsi" w:hAnsiTheme="minorHAnsi" w:cstheme="minorHAnsi"/>
                <w:color w:val="000000"/>
                <w:sz w:val="22"/>
                <w:szCs w:val="22"/>
              </w:rPr>
            </w:pPr>
          </w:p>
          <w:p w14:paraId="10C8C296" w14:textId="77777777" w:rsidR="0025052C" w:rsidRPr="00D01ECA" w:rsidRDefault="0025052C" w:rsidP="0025052C">
            <w:pPr>
              <w:jc w:val="both"/>
              <w:rPr>
                <w:rFonts w:asciiTheme="minorHAnsi" w:hAnsiTheme="minorHAnsi" w:cstheme="minorHAnsi"/>
                <w:color w:val="000000"/>
                <w:sz w:val="22"/>
                <w:szCs w:val="22"/>
              </w:rPr>
            </w:pPr>
            <w:r w:rsidRPr="00D01ECA">
              <w:rPr>
                <w:rFonts w:asciiTheme="minorHAnsi" w:hAnsiTheme="minorHAnsi" w:cstheme="minorHAnsi"/>
                <w:color w:val="000000"/>
                <w:sz w:val="22"/>
                <w:szCs w:val="22"/>
              </w:rPr>
              <w:t>Panele wyposażone w diody LED informujące o najniższym położeniu łóżka oraz uzyskaniu kąta 30</w:t>
            </w:r>
            <w:r w:rsidRPr="00D01ECA">
              <w:rPr>
                <w:rFonts w:asciiTheme="minorHAnsi" w:hAnsiTheme="minorHAnsi" w:cstheme="minorHAnsi"/>
                <w:color w:val="000000"/>
                <w:sz w:val="22"/>
                <w:szCs w:val="22"/>
                <w:vertAlign w:val="superscript"/>
              </w:rPr>
              <w:t xml:space="preserve">o </w:t>
            </w:r>
            <w:r w:rsidRPr="00D01ECA">
              <w:rPr>
                <w:rFonts w:asciiTheme="minorHAnsi" w:hAnsiTheme="minorHAnsi" w:cstheme="minorHAnsi"/>
                <w:color w:val="000000"/>
                <w:sz w:val="22"/>
                <w:szCs w:val="22"/>
              </w:rPr>
              <w:t>podczas regulacji segmentu oparcia pleców (segment oparcia pleców po uzyskaniu kąta 30</w:t>
            </w:r>
            <w:r w:rsidRPr="00D01ECA">
              <w:rPr>
                <w:rFonts w:asciiTheme="minorHAnsi" w:hAnsiTheme="minorHAnsi" w:cstheme="minorHAnsi"/>
                <w:color w:val="000000"/>
                <w:sz w:val="22"/>
                <w:szCs w:val="22"/>
                <w:vertAlign w:val="superscript"/>
              </w:rPr>
              <w:t xml:space="preserve">o </w:t>
            </w:r>
            <w:r w:rsidRPr="00D01ECA">
              <w:rPr>
                <w:rFonts w:asciiTheme="minorHAnsi" w:hAnsiTheme="minorHAnsi" w:cstheme="minorHAnsi"/>
                <w:color w:val="000000"/>
                <w:sz w:val="22"/>
                <w:szCs w:val="22"/>
              </w:rPr>
              <w:t>zatrzymuje się automatycznie)</w:t>
            </w:r>
          </w:p>
          <w:p w14:paraId="00DDC15F" w14:textId="77777777" w:rsidR="0025052C" w:rsidRPr="00D01ECA" w:rsidRDefault="0025052C" w:rsidP="0025052C">
            <w:pPr>
              <w:jc w:val="both"/>
              <w:rPr>
                <w:rFonts w:asciiTheme="minorHAnsi" w:hAnsiTheme="minorHAnsi" w:cstheme="minorHAnsi"/>
                <w:color w:val="000000"/>
                <w:sz w:val="22"/>
                <w:szCs w:val="22"/>
              </w:rPr>
            </w:pPr>
          </w:p>
          <w:p w14:paraId="56501AEC" w14:textId="77777777" w:rsidR="0025052C" w:rsidRPr="00D01ECA" w:rsidRDefault="0025052C" w:rsidP="0025052C">
            <w:pPr>
              <w:jc w:val="both"/>
              <w:rPr>
                <w:rFonts w:asciiTheme="minorHAnsi" w:hAnsiTheme="minorHAnsi" w:cstheme="minorHAnsi"/>
                <w:color w:val="000000"/>
                <w:sz w:val="22"/>
                <w:szCs w:val="22"/>
              </w:rPr>
            </w:pPr>
            <w:r w:rsidRPr="00D01ECA">
              <w:rPr>
                <w:rFonts w:asciiTheme="minorHAnsi" w:hAnsiTheme="minorHAnsi" w:cstheme="minorHAnsi"/>
                <w:color w:val="000000"/>
                <w:sz w:val="22"/>
                <w:szCs w:val="22"/>
              </w:rPr>
              <w:t>Panele wyposażone w diodę LED sygnalizującą proces ładowania akumulatora</w:t>
            </w:r>
          </w:p>
          <w:p w14:paraId="5A25BF87" w14:textId="77777777" w:rsidR="0025052C" w:rsidRPr="00D01ECA" w:rsidRDefault="0025052C" w:rsidP="0025052C">
            <w:pPr>
              <w:jc w:val="both"/>
              <w:rPr>
                <w:rFonts w:asciiTheme="minorHAnsi" w:hAnsiTheme="minorHAnsi" w:cstheme="minorHAnsi"/>
                <w:color w:val="000000"/>
                <w:sz w:val="22"/>
                <w:szCs w:val="22"/>
              </w:rPr>
            </w:pPr>
          </w:p>
          <w:p w14:paraId="753183A5" w14:textId="77777777" w:rsidR="0025052C" w:rsidRPr="00D01ECA" w:rsidRDefault="0025052C" w:rsidP="0025052C">
            <w:pPr>
              <w:autoSpaceDE w:val="0"/>
              <w:autoSpaceDN w:val="0"/>
              <w:adjustRightInd w:val="0"/>
              <w:jc w:val="both"/>
              <w:rPr>
                <w:rFonts w:asciiTheme="minorHAnsi" w:eastAsia="Calibri" w:hAnsiTheme="minorHAnsi" w:cstheme="minorHAnsi"/>
                <w:b/>
                <w:color w:val="000000"/>
                <w:sz w:val="22"/>
                <w:szCs w:val="22"/>
              </w:rPr>
            </w:pPr>
            <w:r w:rsidRPr="00D01ECA">
              <w:rPr>
                <w:rFonts w:asciiTheme="minorHAnsi" w:hAnsiTheme="minorHAnsi" w:cstheme="minorHAnsi"/>
                <w:color w:val="000000"/>
                <w:sz w:val="22"/>
                <w:szCs w:val="22"/>
              </w:rPr>
              <w:t>Panel sterujący wyposażony w przycisk oświetlenia nocnego</w:t>
            </w:r>
          </w:p>
        </w:tc>
        <w:tc>
          <w:tcPr>
            <w:tcW w:w="1418" w:type="dxa"/>
            <w:tcBorders>
              <w:top w:val="single" w:sz="4" w:space="0" w:color="000000"/>
              <w:left w:val="single" w:sz="4" w:space="0" w:color="000000"/>
              <w:bottom w:val="single" w:sz="4" w:space="0" w:color="000000"/>
              <w:right w:val="single" w:sz="4" w:space="0" w:color="000000"/>
            </w:tcBorders>
          </w:tcPr>
          <w:p w14:paraId="0477F942" w14:textId="77777777" w:rsidR="0025052C" w:rsidRPr="00D01ECA" w:rsidRDefault="0025052C" w:rsidP="0025052C">
            <w:pPr>
              <w:jc w:val="both"/>
              <w:rPr>
                <w:rFonts w:asciiTheme="minorHAnsi" w:hAnsiTheme="minorHAnsi" w:cstheme="minorHAnsi"/>
                <w:b/>
                <w:color w:val="000000"/>
                <w:sz w:val="22"/>
                <w:szCs w:val="22"/>
              </w:rPr>
            </w:pPr>
          </w:p>
        </w:tc>
      </w:tr>
      <w:tr w:rsidR="0025052C" w:rsidRPr="00D01ECA" w14:paraId="511D9B07" w14:textId="09A21765" w:rsidTr="0025052C">
        <w:trPr>
          <w:trHeight w:val="1040"/>
        </w:trPr>
        <w:tc>
          <w:tcPr>
            <w:tcW w:w="846" w:type="dxa"/>
            <w:tcBorders>
              <w:top w:val="single" w:sz="4" w:space="0" w:color="000000"/>
              <w:left w:val="single" w:sz="4" w:space="0" w:color="000000"/>
              <w:bottom w:val="single" w:sz="4" w:space="0" w:color="000000"/>
              <w:right w:val="single" w:sz="4" w:space="0" w:color="000000"/>
            </w:tcBorders>
          </w:tcPr>
          <w:p w14:paraId="5BFA783A" w14:textId="77777777" w:rsidR="0025052C" w:rsidRPr="00E334E0" w:rsidRDefault="0025052C" w:rsidP="009C15DD">
            <w:pPr>
              <w:pStyle w:val="Akapitzlist"/>
              <w:numPr>
                <w:ilvl w:val="0"/>
                <w:numId w:val="168"/>
              </w:numPr>
              <w:contextualSpacing w:val="0"/>
              <w:jc w:val="left"/>
              <w:rPr>
                <w:rFonts w:asciiTheme="minorHAnsi" w:hAnsiTheme="minorHAnsi"/>
                <w:sz w:val="22"/>
                <w:szCs w:val="22"/>
              </w:rPr>
            </w:pPr>
          </w:p>
        </w:tc>
        <w:tc>
          <w:tcPr>
            <w:tcW w:w="7234" w:type="dxa"/>
            <w:tcBorders>
              <w:top w:val="single" w:sz="4" w:space="0" w:color="000000"/>
              <w:left w:val="single" w:sz="4" w:space="0" w:color="000000"/>
              <w:bottom w:val="single" w:sz="4" w:space="0" w:color="000000"/>
              <w:right w:val="single" w:sz="4" w:space="0" w:color="000000"/>
            </w:tcBorders>
            <w:hideMark/>
          </w:tcPr>
          <w:p w14:paraId="32E332B8" w14:textId="77777777" w:rsidR="0025052C" w:rsidRPr="00D01ECA" w:rsidRDefault="0025052C" w:rsidP="0025052C">
            <w:pPr>
              <w:autoSpaceDE w:val="0"/>
              <w:autoSpaceDN w:val="0"/>
              <w:adjustRightInd w:val="0"/>
              <w:jc w:val="both"/>
              <w:rPr>
                <w:rFonts w:asciiTheme="minorHAnsi" w:hAnsiTheme="minorHAnsi" w:cstheme="minorHAnsi"/>
                <w:color w:val="000000"/>
                <w:sz w:val="22"/>
                <w:szCs w:val="22"/>
              </w:rPr>
            </w:pPr>
            <w:r w:rsidRPr="00D01ECA">
              <w:rPr>
                <w:rFonts w:asciiTheme="minorHAnsi" w:eastAsia="Calibri" w:hAnsiTheme="minorHAnsi" w:cstheme="minorHAnsi"/>
                <w:b/>
                <w:color w:val="000000"/>
                <w:sz w:val="22"/>
                <w:szCs w:val="22"/>
              </w:rPr>
              <w:t>Łóżko wyposażone w panel sterowniczy dla personelu posiadający dotykowy ekran LCD służący do zarządzania wszystkimi funkcjami łóżka.</w:t>
            </w:r>
            <w:r w:rsidRPr="00D01ECA">
              <w:rPr>
                <w:rFonts w:asciiTheme="minorHAnsi" w:eastAsia="Calibri" w:hAnsiTheme="minorHAnsi" w:cstheme="minorHAnsi"/>
                <w:color w:val="000000"/>
                <w:sz w:val="22"/>
                <w:szCs w:val="22"/>
              </w:rPr>
              <w:t xml:space="preserve"> Ekran LCD zintegrowany ze szczytem łóżka</w:t>
            </w:r>
            <w:r w:rsidRPr="00D01ECA">
              <w:rPr>
                <w:rFonts w:asciiTheme="minorHAnsi" w:hAnsiTheme="minorHAnsi" w:cstheme="minorHAnsi"/>
                <w:color w:val="000000"/>
                <w:sz w:val="22"/>
                <w:szCs w:val="22"/>
              </w:rPr>
              <w:t xml:space="preserve"> od strony nóg pacjenta, posiadający możliwość ustawienia kąta nachylenia w celu zwiększenia komfortu pracy personelu</w:t>
            </w:r>
          </w:p>
        </w:tc>
        <w:tc>
          <w:tcPr>
            <w:tcW w:w="1418" w:type="dxa"/>
            <w:tcBorders>
              <w:top w:val="single" w:sz="4" w:space="0" w:color="000000"/>
              <w:left w:val="single" w:sz="4" w:space="0" w:color="000000"/>
              <w:bottom w:val="single" w:sz="4" w:space="0" w:color="000000"/>
              <w:right w:val="single" w:sz="4" w:space="0" w:color="000000"/>
            </w:tcBorders>
          </w:tcPr>
          <w:p w14:paraId="2A683CEF" w14:textId="77777777" w:rsidR="0025052C" w:rsidRPr="00D01ECA" w:rsidRDefault="0025052C" w:rsidP="0025052C">
            <w:pPr>
              <w:autoSpaceDE w:val="0"/>
              <w:autoSpaceDN w:val="0"/>
              <w:adjustRightInd w:val="0"/>
              <w:jc w:val="both"/>
              <w:rPr>
                <w:rFonts w:asciiTheme="minorHAnsi" w:eastAsia="Calibri" w:hAnsiTheme="minorHAnsi" w:cstheme="minorHAnsi"/>
                <w:b/>
                <w:color w:val="000000"/>
                <w:sz w:val="22"/>
                <w:szCs w:val="22"/>
              </w:rPr>
            </w:pPr>
          </w:p>
        </w:tc>
      </w:tr>
      <w:tr w:rsidR="0025052C" w:rsidRPr="00D01ECA" w14:paraId="2F0110DB" w14:textId="7BF65BFC" w:rsidTr="0025052C">
        <w:trPr>
          <w:trHeight w:val="516"/>
        </w:trPr>
        <w:tc>
          <w:tcPr>
            <w:tcW w:w="846" w:type="dxa"/>
            <w:tcBorders>
              <w:top w:val="single" w:sz="4" w:space="0" w:color="000000"/>
              <w:left w:val="single" w:sz="4" w:space="0" w:color="000000"/>
              <w:bottom w:val="single" w:sz="4" w:space="0" w:color="000000"/>
              <w:right w:val="single" w:sz="4" w:space="0" w:color="000000"/>
            </w:tcBorders>
          </w:tcPr>
          <w:p w14:paraId="77D141BE" w14:textId="77777777" w:rsidR="0025052C" w:rsidRPr="00E334E0" w:rsidRDefault="0025052C" w:rsidP="009C15DD">
            <w:pPr>
              <w:pStyle w:val="Akapitzlist"/>
              <w:numPr>
                <w:ilvl w:val="0"/>
                <w:numId w:val="168"/>
              </w:numPr>
              <w:contextualSpacing w:val="0"/>
              <w:jc w:val="left"/>
              <w:rPr>
                <w:rFonts w:asciiTheme="minorHAnsi" w:hAnsiTheme="minorHAnsi"/>
                <w:sz w:val="22"/>
                <w:szCs w:val="22"/>
              </w:rPr>
            </w:pPr>
          </w:p>
        </w:tc>
        <w:tc>
          <w:tcPr>
            <w:tcW w:w="7234" w:type="dxa"/>
            <w:tcBorders>
              <w:top w:val="single" w:sz="4" w:space="0" w:color="000000"/>
              <w:left w:val="single" w:sz="4" w:space="0" w:color="000000"/>
              <w:bottom w:val="single" w:sz="4" w:space="0" w:color="000000"/>
              <w:right w:val="single" w:sz="4" w:space="0" w:color="000000"/>
            </w:tcBorders>
            <w:hideMark/>
          </w:tcPr>
          <w:p w14:paraId="31D40CF0" w14:textId="77777777" w:rsidR="0025052C" w:rsidRPr="00D01ECA" w:rsidRDefault="0025052C" w:rsidP="0025052C">
            <w:pPr>
              <w:jc w:val="both"/>
              <w:rPr>
                <w:rFonts w:asciiTheme="minorHAnsi" w:hAnsiTheme="minorHAnsi" w:cstheme="minorHAnsi"/>
                <w:color w:val="000000"/>
                <w:sz w:val="22"/>
                <w:szCs w:val="22"/>
              </w:rPr>
            </w:pPr>
            <w:r w:rsidRPr="00D01ECA">
              <w:rPr>
                <w:rFonts w:asciiTheme="minorHAnsi" w:hAnsiTheme="minorHAnsi" w:cstheme="minorHAnsi"/>
                <w:color w:val="000000"/>
                <w:sz w:val="22"/>
                <w:szCs w:val="22"/>
              </w:rPr>
              <w:t xml:space="preserve">Dotykowy ekran LCD z dostępem tylko dla personelu medycznego zabezpieczony </w:t>
            </w:r>
            <w:proofErr w:type="spellStart"/>
            <w:r w:rsidRPr="00D01ECA">
              <w:rPr>
                <w:rFonts w:asciiTheme="minorHAnsi" w:hAnsiTheme="minorHAnsi" w:cstheme="minorHAnsi"/>
                <w:color w:val="000000"/>
                <w:sz w:val="22"/>
                <w:szCs w:val="22"/>
              </w:rPr>
              <w:t>immobilizerem</w:t>
            </w:r>
            <w:proofErr w:type="spellEnd"/>
          </w:p>
        </w:tc>
        <w:tc>
          <w:tcPr>
            <w:tcW w:w="1418" w:type="dxa"/>
            <w:tcBorders>
              <w:top w:val="single" w:sz="4" w:space="0" w:color="000000"/>
              <w:left w:val="single" w:sz="4" w:space="0" w:color="000000"/>
              <w:bottom w:val="single" w:sz="4" w:space="0" w:color="000000"/>
              <w:right w:val="single" w:sz="4" w:space="0" w:color="000000"/>
            </w:tcBorders>
          </w:tcPr>
          <w:p w14:paraId="3533D778" w14:textId="77777777" w:rsidR="0025052C" w:rsidRPr="00D01ECA" w:rsidRDefault="0025052C" w:rsidP="0025052C">
            <w:pPr>
              <w:jc w:val="both"/>
              <w:rPr>
                <w:rFonts w:asciiTheme="minorHAnsi" w:hAnsiTheme="minorHAnsi" w:cstheme="minorHAnsi"/>
                <w:color w:val="000000"/>
                <w:sz w:val="22"/>
                <w:szCs w:val="22"/>
              </w:rPr>
            </w:pPr>
          </w:p>
        </w:tc>
      </w:tr>
      <w:tr w:rsidR="0025052C" w:rsidRPr="00D01ECA" w14:paraId="6B9C8D44" w14:textId="20DDF96D" w:rsidTr="0025052C">
        <w:trPr>
          <w:trHeight w:val="425"/>
        </w:trPr>
        <w:tc>
          <w:tcPr>
            <w:tcW w:w="846" w:type="dxa"/>
            <w:tcBorders>
              <w:top w:val="single" w:sz="4" w:space="0" w:color="000000"/>
              <w:left w:val="single" w:sz="4" w:space="0" w:color="000000"/>
              <w:bottom w:val="single" w:sz="4" w:space="0" w:color="000000"/>
              <w:right w:val="single" w:sz="4" w:space="0" w:color="000000"/>
            </w:tcBorders>
          </w:tcPr>
          <w:p w14:paraId="56F067D7" w14:textId="77777777" w:rsidR="0025052C" w:rsidRPr="00E334E0" w:rsidRDefault="0025052C" w:rsidP="009C15DD">
            <w:pPr>
              <w:pStyle w:val="Akapitzlist"/>
              <w:numPr>
                <w:ilvl w:val="0"/>
                <w:numId w:val="168"/>
              </w:numPr>
              <w:contextualSpacing w:val="0"/>
              <w:jc w:val="left"/>
              <w:rPr>
                <w:rFonts w:asciiTheme="minorHAnsi" w:hAnsiTheme="minorHAnsi"/>
                <w:sz w:val="22"/>
                <w:szCs w:val="22"/>
              </w:rPr>
            </w:pPr>
          </w:p>
        </w:tc>
        <w:tc>
          <w:tcPr>
            <w:tcW w:w="7234" w:type="dxa"/>
            <w:tcBorders>
              <w:top w:val="single" w:sz="4" w:space="0" w:color="000000"/>
              <w:left w:val="single" w:sz="4" w:space="0" w:color="000000"/>
              <w:bottom w:val="single" w:sz="4" w:space="0" w:color="000000"/>
              <w:right w:val="single" w:sz="4" w:space="0" w:color="000000"/>
            </w:tcBorders>
            <w:hideMark/>
          </w:tcPr>
          <w:p w14:paraId="5FCC8B7B" w14:textId="77777777" w:rsidR="0025052C" w:rsidRPr="00D01ECA" w:rsidRDefault="0025052C" w:rsidP="0025052C">
            <w:pPr>
              <w:jc w:val="both"/>
              <w:rPr>
                <w:rFonts w:asciiTheme="minorHAnsi" w:hAnsiTheme="minorHAnsi" w:cstheme="minorHAnsi"/>
                <w:b/>
                <w:color w:val="000000"/>
                <w:sz w:val="22"/>
                <w:szCs w:val="22"/>
              </w:rPr>
            </w:pPr>
            <w:r w:rsidRPr="00D01ECA">
              <w:rPr>
                <w:rFonts w:asciiTheme="minorHAnsi" w:hAnsiTheme="minorHAnsi" w:cstheme="minorHAnsi"/>
                <w:b/>
                <w:color w:val="000000"/>
                <w:sz w:val="22"/>
                <w:szCs w:val="22"/>
              </w:rPr>
              <w:t xml:space="preserve">Sterowanie funkcjami łóżka za pomocą dotykowego ekranu LCD dla personelu: </w:t>
            </w:r>
          </w:p>
          <w:p w14:paraId="450FC87F" w14:textId="77777777" w:rsidR="0025052C" w:rsidRPr="00D01ECA" w:rsidRDefault="0025052C" w:rsidP="009C15DD">
            <w:pPr>
              <w:numPr>
                <w:ilvl w:val="0"/>
                <w:numId w:val="162"/>
              </w:numPr>
              <w:jc w:val="both"/>
              <w:rPr>
                <w:rFonts w:asciiTheme="minorHAnsi" w:hAnsiTheme="minorHAnsi" w:cstheme="minorHAnsi"/>
                <w:color w:val="000000"/>
                <w:sz w:val="22"/>
                <w:szCs w:val="22"/>
              </w:rPr>
            </w:pPr>
            <w:r w:rsidRPr="00D01ECA">
              <w:rPr>
                <w:rFonts w:asciiTheme="minorHAnsi" w:hAnsiTheme="minorHAnsi" w:cstheme="minorHAnsi"/>
                <w:color w:val="000000"/>
                <w:sz w:val="22"/>
                <w:szCs w:val="22"/>
              </w:rPr>
              <w:t>regulacja segmentu oparcia pleców</w:t>
            </w:r>
          </w:p>
          <w:p w14:paraId="098B8FAD" w14:textId="77777777" w:rsidR="0025052C" w:rsidRPr="00D01ECA" w:rsidRDefault="0025052C" w:rsidP="009C15DD">
            <w:pPr>
              <w:numPr>
                <w:ilvl w:val="0"/>
                <w:numId w:val="162"/>
              </w:numPr>
              <w:jc w:val="both"/>
              <w:rPr>
                <w:rFonts w:asciiTheme="minorHAnsi" w:hAnsiTheme="minorHAnsi" w:cstheme="minorHAnsi"/>
                <w:color w:val="000000"/>
                <w:sz w:val="22"/>
                <w:szCs w:val="22"/>
              </w:rPr>
            </w:pPr>
            <w:r w:rsidRPr="00D01ECA">
              <w:rPr>
                <w:rFonts w:asciiTheme="minorHAnsi" w:hAnsiTheme="minorHAnsi" w:cstheme="minorHAnsi"/>
                <w:color w:val="000000"/>
                <w:sz w:val="22"/>
                <w:szCs w:val="22"/>
              </w:rPr>
              <w:t>regulacja segmentu uda</w:t>
            </w:r>
          </w:p>
          <w:p w14:paraId="4A1383AA" w14:textId="77777777" w:rsidR="0025052C" w:rsidRPr="00D01ECA" w:rsidRDefault="0025052C" w:rsidP="009C15DD">
            <w:pPr>
              <w:numPr>
                <w:ilvl w:val="0"/>
                <w:numId w:val="162"/>
              </w:numPr>
              <w:jc w:val="both"/>
              <w:rPr>
                <w:rFonts w:asciiTheme="minorHAnsi" w:hAnsiTheme="minorHAnsi" w:cstheme="minorHAnsi"/>
                <w:color w:val="000000"/>
                <w:sz w:val="22"/>
                <w:szCs w:val="22"/>
              </w:rPr>
            </w:pPr>
            <w:r w:rsidRPr="00D01ECA">
              <w:rPr>
                <w:rFonts w:asciiTheme="minorHAnsi" w:hAnsiTheme="minorHAnsi" w:cstheme="minorHAnsi"/>
                <w:color w:val="000000"/>
                <w:sz w:val="22"/>
                <w:szCs w:val="22"/>
              </w:rPr>
              <w:t>regulacja wysokości leża</w:t>
            </w:r>
          </w:p>
          <w:p w14:paraId="69AEE3DA" w14:textId="77777777" w:rsidR="0025052C" w:rsidRPr="00D01ECA" w:rsidRDefault="0025052C" w:rsidP="009C15DD">
            <w:pPr>
              <w:numPr>
                <w:ilvl w:val="0"/>
                <w:numId w:val="162"/>
              </w:numPr>
              <w:jc w:val="both"/>
              <w:rPr>
                <w:rFonts w:asciiTheme="minorHAnsi" w:hAnsiTheme="minorHAnsi" w:cstheme="minorHAnsi"/>
                <w:color w:val="000000"/>
                <w:sz w:val="22"/>
                <w:szCs w:val="22"/>
              </w:rPr>
            </w:pPr>
            <w:r w:rsidRPr="00D01ECA">
              <w:rPr>
                <w:rFonts w:asciiTheme="minorHAnsi" w:hAnsiTheme="minorHAnsi" w:cstheme="minorHAnsi"/>
                <w:color w:val="000000"/>
                <w:sz w:val="22"/>
                <w:szCs w:val="22"/>
              </w:rPr>
              <w:t xml:space="preserve">regulacja funkcji </w:t>
            </w:r>
            <w:proofErr w:type="spellStart"/>
            <w:r w:rsidRPr="00D01ECA">
              <w:rPr>
                <w:rFonts w:asciiTheme="minorHAnsi" w:hAnsiTheme="minorHAnsi" w:cstheme="minorHAnsi"/>
                <w:color w:val="000000"/>
                <w:sz w:val="22"/>
                <w:szCs w:val="22"/>
              </w:rPr>
              <w:t>autokontur</w:t>
            </w:r>
            <w:proofErr w:type="spellEnd"/>
            <w:r w:rsidRPr="00D01ECA">
              <w:rPr>
                <w:rFonts w:asciiTheme="minorHAnsi" w:hAnsiTheme="minorHAnsi" w:cstheme="minorHAnsi"/>
                <w:color w:val="000000"/>
                <w:sz w:val="22"/>
                <w:szCs w:val="22"/>
              </w:rPr>
              <w:t xml:space="preserve"> </w:t>
            </w:r>
          </w:p>
          <w:p w14:paraId="75680CE4" w14:textId="77777777" w:rsidR="0025052C" w:rsidRPr="00D01ECA" w:rsidRDefault="0025052C" w:rsidP="009C15DD">
            <w:pPr>
              <w:numPr>
                <w:ilvl w:val="0"/>
                <w:numId w:val="162"/>
              </w:numPr>
              <w:jc w:val="both"/>
              <w:rPr>
                <w:rFonts w:asciiTheme="minorHAnsi" w:hAnsiTheme="minorHAnsi" w:cstheme="minorHAnsi"/>
                <w:color w:val="000000"/>
                <w:sz w:val="22"/>
                <w:szCs w:val="22"/>
              </w:rPr>
            </w:pPr>
            <w:r w:rsidRPr="00D01ECA">
              <w:rPr>
                <w:rFonts w:asciiTheme="minorHAnsi" w:hAnsiTheme="minorHAnsi" w:cstheme="minorHAnsi"/>
                <w:color w:val="000000"/>
                <w:sz w:val="22"/>
                <w:szCs w:val="22"/>
              </w:rPr>
              <w:t xml:space="preserve">regulacja pozycji </w:t>
            </w:r>
            <w:proofErr w:type="spellStart"/>
            <w:r w:rsidRPr="00D01ECA">
              <w:rPr>
                <w:rFonts w:asciiTheme="minorHAnsi" w:hAnsiTheme="minorHAnsi" w:cstheme="minorHAnsi"/>
                <w:color w:val="000000"/>
                <w:sz w:val="22"/>
                <w:szCs w:val="22"/>
              </w:rPr>
              <w:t>Trendelenburga</w:t>
            </w:r>
            <w:proofErr w:type="spellEnd"/>
            <w:r w:rsidRPr="00D01ECA">
              <w:rPr>
                <w:rFonts w:asciiTheme="minorHAnsi" w:hAnsiTheme="minorHAnsi" w:cstheme="minorHAnsi"/>
                <w:color w:val="000000"/>
                <w:sz w:val="22"/>
                <w:szCs w:val="22"/>
              </w:rPr>
              <w:t xml:space="preserve"> i anty-</w:t>
            </w:r>
            <w:proofErr w:type="spellStart"/>
            <w:r w:rsidRPr="00D01ECA">
              <w:rPr>
                <w:rFonts w:asciiTheme="minorHAnsi" w:hAnsiTheme="minorHAnsi" w:cstheme="minorHAnsi"/>
                <w:color w:val="000000"/>
                <w:sz w:val="22"/>
                <w:szCs w:val="22"/>
              </w:rPr>
              <w:t>Trendelenburga</w:t>
            </w:r>
            <w:proofErr w:type="spellEnd"/>
            <w:r w:rsidRPr="00D01ECA">
              <w:rPr>
                <w:rFonts w:asciiTheme="minorHAnsi" w:hAnsiTheme="minorHAnsi" w:cstheme="minorHAnsi"/>
                <w:color w:val="000000"/>
                <w:sz w:val="22"/>
                <w:szCs w:val="22"/>
              </w:rPr>
              <w:t xml:space="preserve"> </w:t>
            </w:r>
          </w:p>
          <w:p w14:paraId="33C379D8" w14:textId="77777777" w:rsidR="0025052C" w:rsidRPr="00D01ECA" w:rsidRDefault="0025052C" w:rsidP="009C15DD">
            <w:pPr>
              <w:numPr>
                <w:ilvl w:val="0"/>
                <w:numId w:val="162"/>
              </w:numPr>
              <w:jc w:val="both"/>
              <w:rPr>
                <w:rFonts w:asciiTheme="minorHAnsi" w:hAnsiTheme="minorHAnsi" w:cstheme="minorHAnsi"/>
                <w:color w:val="000000"/>
                <w:sz w:val="22"/>
                <w:szCs w:val="22"/>
              </w:rPr>
            </w:pPr>
            <w:r w:rsidRPr="00D01ECA">
              <w:rPr>
                <w:rFonts w:asciiTheme="minorHAnsi" w:hAnsiTheme="minorHAnsi" w:cstheme="minorHAnsi"/>
                <w:color w:val="000000"/>
                <w:sz w:val="22"/>
                <w:szCs w:val="22"/>
              </w:rPr>
              <w:lastRenderedPageBreak/>
              <w:t xml:space="preserve">możliwość blokowania poszczególnych funkcji </w:t>
            </w:r>
          </w:p>
          <w:p w14:paraId="6D262669" w14:textId="77777777" w:rsidR="0025052C" w:rsidRPr="00D01ECA" w:rsidRDefault="0025052C" w:rsidP="009C15DD">
            <w:pPr>
              <w:numPr>
                <w:ilvl w:val="0"/>
                <w:numId w:val="162"/>
              </w:numPr>
              <w:jc w:val="both"/>
              <w:rPr>
                <w:rFonts w:asciiTheme="minorHAnsi" w:hAnsiTheme="minorHAnsi" w:cstheme="minorHAnsi"/>
                <w:color w:val="000000"/>
                <w:sz w:val="22"/>
                <w:szCs w:val="22"/>
              </w:rPr>
            </w:pPr>
            <w:r w:rsidRPr="00D01ECA">
              <w:rPr>
                <w:rFonts w:asciiTheme="minorHAnsi" w:hAnsiTheme="minorHAnsi" w:cstheme="minorHAnsi"/>
                <w:color w:val="000000"/>
                <w:sz w:val="22"/>
                <w:szCs w:val="22"/>
              </w:rPr>
              <w:t>zarządzanie systemem pomiaru masy pacjenta</w:t>
            </w:r>
          </w:p>
        </w:tc>
        <w:tc>
          <w:tcPr>
            <w:tcW w:w="1418" w:type="dxa"/>
            <w:tcBorders>
              <w:top w:val="single" w:sz="4" w:space="0" w:color="000000"/>
              <w:left w:val="single" w:sz="4" w:space="0" w:color="000000"/>
              <w:bottom w:val="single" w:sz="4" w:space="0" w:color="000000"/>
              <w:right w:val="single" w:sz="4" w:space="0" w:color="000000"/>
            </w:tcBorders>
          </w:tcPr>
          <w:p w14:paraId="7EB69479" w14:textId="77777777" w:rsidR="0025052C" w:rsidRPr="00D01ECA" w:rsidRDefault="0025052C" w:rsidP="0025052C">
            <w:pPr>
              <w:jc w:val="both"/>
              <w:rPr>
                <w:rFonts w:asciiTheme="minorHAnsi" w:hAnsiTheme="minorHAnsi" w:cstheme="minorHAnsi"/>
                <w:b/>
                <w:color w:val="000000"/>
                <w:sz w:val="22"/>
                <w:szCs w:val="22"/>
              </w:rPr>
            </w:pPr>
          </w:p>
        </w:tc>
      </w:tr>
      <w:tr w:rsidR="0025052C" w:rsidRPr="00D01ECA" w14:paraId="05A4CE59" w14:textId="3D6AE9E8" w:rsidTr="0025052C">
        <w:trPr>
          <w:trHeight w:val="1266"/>
        </w:trPr>
        <w:tc>
          <w:tcPr>
            <w:tcW w:w="846" w:type="dxa"/>
            <w:tcBorders>
              <w:top w:val="single" w:sz="4" w:space="0" w:color="000000"/>
              <w:left w:val="single" w:sz="4" w:space="0" w:color="000000"/>
              <w:bottom w:val="single" w:sz="4" w:space="0" w:color="000000"/>
              <w:right w:val="single" w:sz="4" w:space="0" w:color="000000"/>
            </w:tcBorders>
          </w:tcPr>
          <w:p w14:paraId="6FE4651C" w14:textId="77777777" w:rsidR="0025052C" w:rsidRPr="00E334E0" w:rsidRDefault="0025052C" w:rsidP="009C15DD">
            <w:pPr>
              <w:pStyle w:val="Akapitzlist"/>
              <w:numPr>
                <w:ilvl w:val="0"/>
                <w:numId w:val="168"/>
              </w:numPr>
              <w:contextualSpacing w:val="0"/>
              <w:jc w:val="left"/>
              <w:rPr>
                <w:rFonts w:asciiTheme="minorHAnsi" w:hAnsiTheme="minorHAnsi"/>
                <w:sz w:val="22"/>
                <w:szCs w:val="22"/>
              </w:rPr>
            </w:pPr>
          </w:p>
        </w:tc>
        <w:tc>
          <w:tcPr>
            <w:tcW w:w="7234" w:type="dxa"/>
            <w:tcBorders>
              <w:top w:val="single" w:sz="4" w:space="0" w:color="000000"/>
              <w:left w:val="single" w:sz="4" w:space="0" w:color="000000"/>
              <w:bottom w:val="single" w:sz="4" w:space="0" w:color="000000"/>
              <w:right w:val="single" w:sz="4" w:space="0" w:color="000000"/>
            </w:tcBorders>
            <w:hideMark/>
          </w:tcPr>
          <w:p w14:paraId="2807C34F" w14:textId="77777777" w:rsidR="0025052C" w:rsidRPr="00D01ECA" w:rsidRDefault="0025052C" w:rsidP="0025052C">
            <w:pPr>
              <w:autoSpaceDE w:val="0"/>
              <w:autoSpaceDN w:val="0"/>
              <w:adjustRightInd w:val="0"/>
              <w:jc w:val="both"/>
              <w:rPr>
                <w:rFonts w:asciiTheme="minorHAnsi" w:hAnsiTheme="minorHAnsi" w:cstheme="minorHAnsi"/>
                <w:b/>
                <w:color w:val="000000"/>
                <w:sz w:val="22"/>
                <w:szCs w:val="22"/>
              </w:rPr>
            </w:pPr>
            <w:r w:rsidRPr="00D01ECA">
              <w:rPr>
                <w:rFonts w:asciiTheme="minorHAnsi" w:hAnsiTheme="minorHAnsi" w:cstheme="minorHAnsi"/>
                <w:b/>
                <w:color w:val="000000"/>
                <w:sz w:val="22"/>
                <w:szCs w:val="22"/>
              </w:rPr>
              <w:t>Dotykowy ekran LCD dla personelu posiadający zaprogramowane funkcje „ratunkowe i pomocnicze” (dostępne za pomocą jednego przycisku):</w:t>
            </w:r>
          </w:p>
          <w:p w14:paraId="4CDC62F9" w14:textId="77777777" w:rsidR="0025052C" w:rsidRPr="00D01ECA" w:rsidRDefault="0025052C" w:rsidP="009C15DD">
            <w:pPr>
              <w:numPr>
                <w:ilvl w:val="0"/>
                <w:numId w:val="163"/>
              </w:numPr>
              <w:autoSpaceDE w:val="0"/>
              <w:autoSpaceDN w:val="0"/>
              <w:adjustRightInd w:val="0"/>
              <w:jc w:val="both"/>
              <w:rPr>
                <w:rFonts w:asciiTheme="minorHAnsi" w:hAnsiTheme="minorHAnsi" w:cstheme="minorHAnsi"/>
                <w:b/>
                <w:color w:val="000000"/>
                <w:sz w:val="22"/>
                <w:szCs w:val="22"/>
              </w:rPr>
            </w:pPr>
            <w:r w:rsidRPr="00D01ECA">
              <w:rPr>
                <w:rFonts w:asciiTheme="minorHAnsi" w:hAnsiTheme="minorHAnsi" w:cstheme="minorHAnsi"/>
                <w:color w:val="000000"/>
                <w:sz w:val="22"/>
                <w:szCs w:val="22"/>
              </w:rPr>
              <w:t>pozycja egzaminacyjna</w:t>
            </w:r>
          </w:p>
          <w:p w14:paraId="3DCDC9EB" w14:textId="77777777" w:rsidR="0025052C" w:rsidRPr="00D01ECA" w:rsidRDefault="0025052C" w:rsidP="009C15DD">
            <w:pPr>
              <w:numPr>
                <w:ilvl w:val="0"/>
                <w:numId w:val="163"/>
              </w:numPr>
              <w:autoSpaceDE w:val="0"/>
              <w:autoSpaceDN w:val="0"/>
              <w:adjustRightInd w:val="0"/>
              <w:jc w:val="both"/>
              <w:rPr>
                <w:rFonts w:asciiTheme="minorHAnsi" w:hAnsiTheme="minorHAnsi" w:cstheme="minorHAnsi"/>
                <w:b/>
                <w:color w:val="000000"/>
                <w:sz w:val="22"/>
                <w:szCs w:val="22"/>
              </w:rPr>
            </w:pPr>
            <w:r w:rsidRPr="00D01ECA">
              <w:rPr>
                <w:rFonts w:asciiTheme="minorHAnsi" w:hAnsiTheme="minorHAnsi" w:cstheme="minorHAnsi"/>
                <w:color w:val="000000"/>
                <w:sz w:val="22"/>
                <w:szCs w:val="22"/>
              </w:rPr>
              <w:t xml:space="preserve">pozycja kardiologiczna </w:t>
            </w:r>
          </w:p>
          <w:p w14:paraId="1AC7FF96" w14:textId="77777777" w:rsidR="0025052C" w:rsidRPr="00D01ECA" w:rsidRDefault="0025052C" w:rsidP="009C15DD">
            <w:pPr>
              <w:numPr>
                <w:ilvl w:val="0"/>
                <w:numId w:val="163"/>
              </w:numPr>
              <w:autoSpaceDE w:val="0"/>
              <w:autoSpaceDN w:val="0"/>
              <w:adjustRightInd w:val="0"/>
              <w:jc w:val="both"/>
              <w:rPr>
                <w:rFonts w:asciiTheme="minorHAnsi" w:hAnsiTheme="minorHAnsi" w:cstheme="minorHAnsi"/>
                <w:b/>
                <w:color w:val="000000"/>
                <w:sz w:val="22"/>
                <w:szCs w:val="22"/>
              </w:rPr>
            </w:pPr>
            <w:r w:rsidRPr="00D01ECA">
              <w:rPr>
                <w:rFonts w:asciiTheme="minorHAnsi" w:hAnsiTheme="minorHAnsi" w:cstheme="minorHAnsi"/>
                <w:color w:val="000000"/>
                <w:sz w:val="22"/>
                <w:szCs w:val="22"/>
              </w:rPr>
              <w:t>pozycja reanimacyjna (CPR) - działająca z podwójną prędkością w odróżnieniu od pozostałych zaprogramowanych pozycji. Funkcja CPR dostępna w szybki sposób, bez konieczności odblokowywania i aktywacji</w:t>
            </w:r>
          </w:p>
        </w:tc>
        <w:tc>
          <w:tcPr>
            <w:tcW w:w="1418" w:type="dxa"/>
            <w:tcBorders>
              <w:top w:val="single" w:sz="4" w:space="0" w:color="000000"/>
              <w:left w:val="single" w:sz="4" w:space="0" w:color="000000"/>
              <w:bottom w:val="single" w:sz="4" w:space="0" w:color="000000"/>
              <w:right w:val="single" w:sz="4" w:space="0" w:color="000000"/>
            </w:tcBorders>
          </w:tcPr>
          <w:p w14:paraId="499C3E2D" w14:textId="77777777" w:rsidR="0025052C" w:rsidRPr="00D01ECA" w:rsidRDefault="0025052C" w:rsidP="0025052C">
            <w:pPr>
              <w:autoSpaceDE w:val="0"/>
              <w:autoSpaceDN w:val="0"/>
              <w:adjustRightInd w:val="0"/>
              <w:jc w:val="both"/>
              <w:rPr>
                <w:rFonts w:asciiTheme="minorHAnsi" w:hAnsiTheme="minorHAnsi" w:cstheme="minorHAnsi"/>
                <w:b/>
                <w:color w:val="000000"/>
                <w:sz w:val="22"/>
                <w:szCs w:val="22"/>
              </w:rPr>
            </w:pPr>
          </w:p>
        </w:tc>
      </w:tr>
      <w:tr w:rsidR="0025052C" w:rsidRPr="00D01ECA" w14:paraId="1EA01959" w14:textId="0A0A1679" w:rsidTr="0025052C">
        <w:trPr>
          <w:trHeight w:val="767"/>
        </w:trPr>
        <w:tc>
          <w:tcPr>
            <w:tcW w:w="846" w:type="dxa"/>
            <w:tcBorders>
              <w:top w:val="single" w:sz="4" w:space="0" w:color="000000"/>
              <w:left w:val="single" w:sz="4" w:space="0" w:color="000000"/>
              <w:bottom w:val="single" w:sz="4" w:space="0" w:color="000000"/>
              <w:right w:val="single" w:sz="4" w:space="0" w:color="000000"/>
            </w:tcBorders>
          </w:tcPr>
          <w:p w14:paraId="1E8CF04B" w14:textId="77777777" w:rsidR="0025052C" w:rsidRPr="00E334E0" w:rsidRDefault="0025052C" w:rsidP="009C15DD">
            <w:pPr>
              <w:pStyle w:val="Akapitzlist"/>
              <w:numPr>
                <w:ilvl w:val="0"/>
                <w:numId w:val="168"/>
              </w:numPr>
              <w:contextualSpacing w:val="0"/>
              <w:jc w:val="left"/>
              <w:rPr>
                <w:rFonts w:asciiTheme="minorHAnsi" w:hAnsiTheme="minorHAnsi"/>
                <w:sz w:val="22"/>
                <w:szCs w:val="22"/>
              </w:rPr>
            </w:pPr>
          </w:p>
        </w:tc>
        <w:tc>
          <w:tcPr>
            <w:tcW w:w="7234" w:type="dxa"/>
            <w:tcBorders>
              <w:top w:val="single" w:sz="4" w:space="0" w:color="000000"/>
              <w:left w:val="single" w:sz="4" w:space="0" w:color="000000"/>
              <w:bottom w:val="single" w:sz="4" w:space="0" w:color="000000"/>
              <w:right w:val="single" w:sz="4" w:space="0" w:color="000000"/>
            </w:tcBorders>
            <w:hideMark/>
          </w:tcPr>
          <w:p w14:paraId="1FEB3D6C" w14:textId="77777777" w:rsidR="0025052C" w:rsidRPr="00D01ECA" w:rsidRDefault="0025052C" w:rsidP="0025052C">
            <w:pPr>
              <w:autoSpaceDE w:val="0"/>
              <w:autoSpaceDN w:val="0"/>
              <w:adjustRightInd w:val="0"/>
              <w:jc w:val="both"/>
              <w:rPr>
                <w:rFonts w:asciiTheme="minorHAnsi" w:eastAsia="Calibri" w:hAnsiTheme="minorHAnsi" w:cstheme="minorHAnsi"/>
                <w:sz w:val="22"/>
                <w:szCs w:val="22"/>
              </w:rPr>
            </w:pPr>
            <w:r w:rsidRPr="00D01ECA">
              <w:rPr>
                <w:rFonts w:asciiTheme="minorHAnsi" w:hAnsiTheme="minorHAnsi" w:cstheme="minorHAnsi"/>
                <w:color w:val="000000"/>
                <w:sz w:val="22"/>
                <w:szCs w:val="22"/>
              </w:rPr>
              <w:t xml:space="preserve">Funkcja „podwójnej autoregresji” 165 mm (+/-10 mm) </w:t>
            </w:r>
            <w:r w:rsidRPr="00D01ECA">
              <w:rPr>
                <w:rFonts w:asciiTheme="minorHAnsi" w:eastAsia="Calibri" w:hAnsiTheme="minorHAnsi" w:cstheme="minorHAnsi"/>
                <w:sz w:val="22"/>
                <w:szCs w:val="22"/>
              </w:rPr>
              <w:t>zabezpieczająca przed zakleszczeniem pacjenta i niwelująca ryzyko powstawania odleżyn (jednoczesna autoregresja oparcia pleców oraz segmentu uda)</w:t>
            </w:r>
          </w:p>
        </w:tc>
        <w:tc>
          <w:tcPr>
            <w:tcW w:w="1418" w:type="dxa"/>
            <w:tcBorders>
              <w:top w:val="single" w:sz="4" w:space="0" w:color="000000"/>
              <w:left w:val="single" w:sz="4" w:space="0" w:color="000000"/>
              <w:bottom w:val="single" w:sz="4" w:space="0" w:color="000000"/>
              <w:right w:val="single" w:sz="4" w:space="0" w:color="000000"/>
            </w:tcBorders>
          </w:tcPr>
          <w:p w14:paraId="400CD66E" w14:textId="77777777" w:rsidR="0025052C" w:rsidRPr="00D01ECA" w:rsidRDefault="0025052C" w:rsidP="0025052C">
            <w:pPr>
              <w:autoSpaceDE w:val="0"/>
              <w:autoSpaceDN w:val="0"/>
              <w:adjustRightInd w:val="0"/>
              <w:jc w:val="both"/>
              <w:rPr>
                <w:rFonts w:asciiTheme="minorHAnsi" w:hAnsiTheme="minorHAnsi" w:cstheme="minorHAnsi"/>
                <w:color w:val="000000"/>
                <w:sz w:val="22"/>
                <w:szCs w:val="22"/>
              </w:rPr>
            </w:pPr>
          </w:p>
        </w:tc>
      </w:tr>
      <w:tr w:rsidR="0025052C" w:rsidRPr="00D01ECA" w14:paraId="77E3F466" w14:textId="478B15D3" w:rsidTr="0025052C">
        <w:trPr>
          <w:trHeight w:val="1928"/>
        </w:trPr>
        <w:tc>
          <w:tcPr>
            <w:tcW w:w="846" w:type="dxa"/>
            <w:tcBorders>
              <w:top w:val="single" w:sz="4" w:space="0" w:color="000000"/>
              <w:left w:val="single" w:sz="4" w:space="0" w:color="000000"/>
              <w:bottom w:val="single" w:sz="4" w:space="0" w:color="000000"/>
              <w:right w:val="single" w:sz="4" w:space="0" w:color="000000"/>
            </w:tcBorders>
          </w:tcPr>
          <w:p w14:paraId="7EF93F40" w14:textId="77777777" w:rsidR="0025052C" w:rsidRPr="00E334E0" w:rsidRDefault="0025052C" w:rsidP="009C15DD">
            <w:pPr>
              <w:pStyle w:val="Akapitzlist"/>
              <w:numPr>
                <w:ilvl w:val="0"/>
                <w:numId w:val="168"/>
              </w:numPr>
              <w:contextualSpacing w:val="0"/>
              <w:jc w:val="left"/>
              <w:rPr>
                <w:rFonts w:asciiTheme="minorHAnsi" w:hAnsiTheme="minorHAnsi"/>
                <w:sz w:val="22"/>
                <w:szCs w:val="22"/>
              </w:rPr>
            </w:pPr>
          </w:p>
        </w:tc>
        <w:tc>
          <w:tcPr>
            <w:tcW w:w="7234" w:type="dxa"/>
            <w:tcBorders>
              <w:top w:val="single" w:sz="4" w:space="0" w:color="000000"/>
              <w:left w:val="single" w:sz="4" w:space="0" w:color="000000"/>
              <w:bottom w:val="single" w:sz="4" w:space="0" w:color="000000"/>
              <w:right w:val="single" w:sz="4" w:space="0" w:color="000000"/>
            </w:tcBorders>
            <w:hideMark/>
          </w:tcPr>
          <w:p w14:paraId="3AFC64E0" w14:textId="77777777" w:rsidR="0025052C" w:rsidRPr="00D01ECA" w:rsidRDefault="0025052C" w:rsidP="0025052C">
            <w:pPr>
              <w:jc w:val="both"/>
              <w:rPr>
                <w:rFonts w:asciiTheme="minorHAnsi" w:hAnsiTheme="minorHAnsi" w:cstheme="minorHAnsi"/>
                <w:color w:val="000000"/>
                <w:sz w:val="22"/>
                <w:szCs w:val="22"/>
              </w:rPr>
            </w:pPr>
            <w:r w:rsidRPr="00D01ECA">
              <w:rPr>
                <w:rFonts w:asciiTheme="minorHAnsi" w:hAnsiTheme="minorHAnsi" w:cstheme="minorHAnsi"/>
                <w:color w:val="000000"/>
                <w:sz w:val="22"/>
                <w:szCs w:val="22"/>
              </w:rPr>
              <w:t xml:space="preserve">Zakres elektrycznych regulacji:  </w:t>
            </w:r>
          </w:p>
          <w:p w14:paraId="7FB6AB21" w14:textId="77777777" w:rsidR="0025052C" w:rsidRPr="00D01ECA" w:rsidRDefault="0025052C" w:rsidP="009C15DD">
            <w:pPr>
              <w:pStyle w:val="Akapitzlist"/>
              <w:numPr>
                <w:ilvl w:val="0"/>
                <w:numId w:val="164"/>
              </w:numPr>
              <w:rPr>
                <w:rFonts w:asciiTheme="minorHAnsi" w:hAnsiTheme="minorHAnsi" w:cstheme="minorHAnsi"/>
                <w:color w:val="000000"/>
                <w:sz w:val="22"/>
                <w:szCs w:val="22"/>
              </w:rPr>
            </w:pPr>
            <w:r w:rsidRPr="00D01ECA">
              <w:rPr>
                <w:rFonts w:asciiTheme="minorHAnsi" w:hAnsiTheme="minorHAnsi" w:cstheme="minorHAnsi"/>
                <w:color w:val="000000"/>
                <w:sz w:val="22"/>
                <w:szCs w:val="22"/>
              </w:rPr>
              <w:t xml:space="preserve">segment oparcia pleców: 0 - 65° (+/- 5°) </w:t>
            </w:r>
            <w:r w:rsidRPr="00D01ECA">
              <w:rPr>
                <w:rFonts w:asciiTheme="minorHAnsi" w:hAnsiTheme="minorHAnsi" w:cstheme="minorHAnsi"/>
                <w:color w:val="000000"/>
                <w:sz w:val="22"/>
                <w:szCs w:val="22"/>
              </w:rPr>
              <w:br/>
              <w:t>z funkcją autoregresji</w:t>
            </w:r>
          </w:p>
          <w:p w14:paraId="1DD01550" w14:textId="77777777" w:rsidR="0025052C" w:rsidRPr="00D01ECA" w:rsidRDefault="0025052C" w:rsidP="009C15DD">
            <w:pPr>
              <w:pStyle w:val="Akapitzlist"/>
              <w:numPr>
                <w:ilvl w:val="0"/>
                <w:numId w:val="164"/>
              </w:numPr>
              <w:rPr>
                <w:rFonts w:asciiTheme="minorHAnsi" w:hAnsiTheme="minorHAnsi" w:cstheme="minorHAnsi"/>
                <w:color w:val="000000"/>
                <w:sz w:val="22"/>
                <w:szCs w:val="22"/>
              </w:rPr>
            </w:pPr>
            <w:r w:rsidRPr="00D01ECA">
              <w:rPr>
                <w:rFonts w:asciiTheme="minorHAnsi" w:hAnsiTheme="minorHAnsi" w:cstheme="minorHAnsi"/>
                <w:color w:val="000000"/>
                <w:sz w:val="22"/>
                <w:szCs w:val="22"/>
              </w:rPr>
              <w:t>segment uda: 0 – 45° (+/- 2°) z funkcją autoregresji</w:t>
            </w:r>
          </w:p>
          <w:p w14:paraId="52CE6F82" w14:textId="77777777" w:rsidR="0025052C" w:rsidRPr="00D01ECA" w:rsidRDefault="0025052C" w:rsidP="009C15DD">
            <w:pPr>
              <w:pStyle w:val="Akapitzlist"/>
              <w:numPr>
                <w:ilvl w:val="0"/>
                <w:numId w:val="164"/>
              </w:numPr>
              <w:rPr>
                <w:rFonts w:asciiTheme="minorHAnsi" w:hAnsiTheme="minorHAnsi" w:cstheme="minorHAnsi"/>
                <w:color w:val="000000"/>
                <w:sz w:val="22"/>
                <w:szCs w:val="22"/>
              </w:rPr>
            </w:pPr>
            <w:r w:rsidRPr="00D01ECA">
              <w:rPr>
                <w:rFonts w:asciiTheme="minorHAnsi" w:hAnsiTheme="minorHAnsi" w:cstheme="minorHAnsi"/>
                <w:color w:val="000000"/>
                <w:sz w:val="22"/>
                <w:szCs w:val="22"/>
              </w:rPr>
              <w:t xml:space="preserve">pozycja </w:t>
            </w:r>
            <w:proofErr w:type="spellStart"/>
            <w:r w:rsidRPr="00D01ECA">
              <w:rPr>
                <w:rFonts w:asciiTheme="minorHAnsi" w:hAnsiTheme="minorHAnsi" w:cstheme="minorHAnsi"/>
                <w:color w:val="000000"/>
                <w:sz w:val="22"/>
                <w:szCs w:val="22"/>
              </w:rPr>
              <w:t>Trendelenburga</w:t>
            </w:r>
            <w:proofErr w:type="spellEnd"/>
            <w:r w:rsidRPr="00D01ECA">
              <w:rPr>
                <w:rFonts w:asciiTheme="minorHAnsi" w:hAnsiTheme="minorHAnsi" w:cstheme="minorHAnsi"/>
                <w:color w:val="000000"/>
                <w:sz w:val="22"/>
                <w:szCs w:val="22"/>
              </w:rPr>
              <w:t>: 0 – 17° (+/- 2°)</w:t>
            </w:r>
          </w:p>
          <w:p w14:paraId="5498B913" w14:textId="77777777" w:rsidR="0025052C" w:rsidRPr="00D01ECA" w:rsidRDefault="0025052C" w:rsidP="009C15DD">
            <w:pPr>
              <w:pStyle w:val="Akapitzlist"/>
              <w:numPr>
                <w:ilvl w:val="0"/>
                <w:numId w:val="164"/>
              </w:numPr>
              <w:rPr>
                <w:rFonts w:asciiTheme="minorHAnsi" w:hAnsiTheme="minorHAnsi" w:cstheme="minorHAnsi"/>
                <w:color w:val="000000"/>
                <w:sz w:val="22"/>
                <w:szCs w:val="22"/>
              </w:rPr>
            </w:pPr>
            <w:r w:rsidRPr="00D01ECA">
              <w:rPr>
                <w:rFonts w:asciiTheme="minorHAnsi" w:hAnsiTheme="minorHAnsi" w:cstheme="minorHAnsi"/>
                <w:color w:val="000000"/>
                <w:sz w:val="22"/>
                <w:szCs w:val="22"/>
              </w:rPr>
              <w:t>pozycja anty-</w:t>
            </w:r>
            <w:proofErr w:type="spellStart"/>
            <w:r w:rsidRPr="00D01ECA">
              <w:rPr>
                <w:rFonts w:asciiTheme="minorHAnsi" w:hAnsiTheme="minorHAnsi" w:cstheme="minorHAnsi"/>
                <w:color w:val="000000"/>
                <w:sz w:val="22"/>
                <w:szCs w:val="22"/>
              </w:rPr>
              <w:t>Trendelenburga</w:t>
            </w:r>
            <w:proofErr w:type="spellEnd"/>
            <w:r w:rsidRPr="00D01ECA">
              <w:rPr>
                <w:rFonts w:asciiTheme="minorHAnsi" w:hAnsiTheme="minorHAnsi" w:cstheme="minorHAnsi"/>
                <w:color w:val="000000"/>
                <w:sz w:val="22"/>
                <w:szCs w:val="22"/>
              </w:rPr>
              <w:t>: 0 – 17° (+/- 2°)</w:t>
            </w:r>
          </w:p>
          <w:p w14:paraId="0200E87F" w14:textId="77777777" w:rsidR="0025052C" w:rsidRPr="00D01ECA" w:rsidRDefault="0025052C" w:rsidP="009C15DD">
            <w:pPr>
              <w:pStyle w:val="Akapitzlist"/>
              <w:numPr>
                <w:ilvl w:val="0"/>
                <w:numId w:val="164"/>
              </w:numPr>
              <w:rPr>
                <w:rFonts w:asciiTheme="minorHAnsi" w:hAnsiTheme="minorHAnsi" w:cstheme="minorHAnsi"/>
                <w:color w:val="000000"/>
                <w:sz w:val="22"/>
                <w:szCs w:val="22"/>
              </w:rPr>
            </w:pPr>
            <w:r w:rsidRPr="00D01ECA">
              <w:rPr>
                <w:rFonts w:asciiTheme="minorHAnsi" w:hAnsiTheme="minorHAnsi" w:cstheme="minorHAnsi"/>
                <w:color w:val="000000"/>
                <w:sz w:val="22"/>
                <w:szCs w:val="22"/>
              </w:rPr>
              <w:t>regulacja wysokości leża w zakresie od 425 do 840 mm (+/- 10 mm)</w:t>
            </w:r>
          </w:p>
        </w:tc>
        <w:tc>
          <w:tcPr>
            <w:tcW w:w="1418" w:type="dxa"/>
            <w:tcBorders>
              <w:top w:val="single" w:sz="4" w:space="0" w:color="000000"/>
              <w:left w:val="single" w:sz="4" w:space="0" w:color="000000"/>
              <w:bottom w:val="single" w:sz="4" w:space="0" w:color="000000"/>
              <w:right w:val="single" w:sz="4" w:space="0" w:color="000000"/>
            </w:tcBorders>
          </w:tcPr>
          <w:p w14:paraId="3DD10DA7" w14:textId="77777777" w:rsidR="0025052C" w:rsidRPr="00D01ECA" w:rsidRDefault="0025052C" w:rsidP="0025052C">
            <w:pPr>
              <w:jc w:val="both"/>
              <w:rPr>
                <w:rFonts w:asciiTheme="minorHAnsi" w:hAnsiTheme="minorHAnsi" w:cstheme="minorHAnsi"/>
                <w:color w:val="000000"/>
                <w:sz w:val="22"/>
                <w:szCs w:val="22"/>
              </w:rPr>
            </w:pPr>
          </w:p>
        </w:tc>
      </w:tr>
      <w:tr w:rsidR="0025052C" w:rsidRPr="00D01ECA" w14:paraId="0CC9D4E1" w14:textId="18059CE2" w:rsidTr="0025052C">
        <w:trPr>
          <w:trHeight w:val="424"/>
        </w:trPr>
        <w:tc>
          <w:tcPr>
            <w:tcW w:w="846" w:type="dxa"/>
            <w:tcBorders>
              <w:top w:val="single" w:sz="4" w:space="0" w:color="000000"/>
              <w:left w:val="single" w:sz="4" w:space="0" w:color="000000"/>
              <w:bottom w:val="single" w:sz="4" w:space="0" w:color="000000"/>
              <w:right w:val="single" w:sz="4" w:space="0" w:color="000000"/>
            </w:tcBorders>
          </w:tcPr>
          <w:p w14:paraId="7F23E9F5" w14:textId="77777777" w:rsidR="0025052C" w:rsidRPr="00E334E0" w:rsidRDefault="0025052C" w:rsidP="009C15DD">
            <w:pPr>
              <w:pStyle w:val="Akapitzlist"/>
              <w:numPr>
                <w:ilvl w:val="0"/>
                <w:numId w:val="168"/>
              </w:numPr>
              <w:contextualSpacing w:val="0"/>
              <w:jc w:val="left"/>
              <w:rPr>
                <w:rFonts w:asciiTheme="minorHAnsi" w:hAnsiTheme="minorHAnsi"/>
                <w:sz w:val="22"/>
                <w:szCs w:val="22"/>
              </w:rPr>
            </w:pPr>
          </w:p>
        </w:tc>
        <w:tc>
          <w:tcPr>
            <w:tcW w:w="7234" w:type="dxa"/>
            <w:tcBorders>
              <w:top w:val="single" w:sz="4" w:space="0" w:color="000000"/>
              <w:left w:val="single" w:sz="4" w:space="0" w:color="000000"/>
              <w:bottom w:val="single" w:sz="4" w:space="0" w:color="000000"/>
              <w:right w:val="single" w:sz="4" w:space="0" w:color="000000"/>
            </w:tcBorders>
            <w:hideMark/>
          </w:tcPr>
          <w:p w14:paraId="1FD36B58" w14:textId="77777777" w:rsidR="0025052C" w:rsidRPr="00D01ECA" w:rsidRDefault="0025052C" w:rsidP="0025052C">
            <w:pPr>
              <w:jc w:val="both"/>
              <w:rPr>
                <w:rFonts w:asciiTheme="minorHAnsi" w:hAnsiTheme="minorHAnsi" w:cstheme="minorHAnsi"/>
                <w:color w:val="000000"/>
                <w:sz w:val="22"/>
                <w:szCs w:val="22"/>
              </w:rPr>
            </w:pPr>
            <w:r w:rsidRPr="00D01ECA">
              <w:rPr>
                <w:rFonts w:asciiTheme="minorHAnsi" w:hAnsiTheme="minorHAnsi" w:cstheme="minorHAnsi"/>
                <w:color w:val="000000"/>
                <w:sz w:val="22"/>
                <w:szCs w:val="22"/>
              </w:rPr>
              <w:t>Segment podudzia regulowany za pomocą sprężyny gazowej w zakresie 0 – 18° (+/- 2°)</w:t>
            </w:r>
          </w:p>
        </w:tc>
        <w:tc>
          <w:tcPr>
            <w:tcW w:w="1418" w:type="dxa"/>
            <w:tcBorders>
              <w:top w:val="single" w:sz="4" w:space="0" w:color="000000"/>
              <w:left w:val="single" w:sz="4" w:space="0" w:color="000000"/>
              <w:bottom w:val="single" w:sz="4" w:space="0" w:color="000000"/>
              <w:right w:val="single" w:sz="4" w:space="0" w:color="000000"/>
            </w:tcBorders>
          </w:tcPr>
          <w:p w14:paraId="2A603C15" w14:textId="77777777" w:rsidR="0025052C" w:rsidRPr="00D01ECA" w:rsidRDefault="0025052C" w:rsidP="0025052C">
            <w:pPr>
              <w:jc w:val="both"/>
              <w:rPr>
                <w:rFonts w:asciiTheme="minorHAnsi" w:hAnsiTheme="minorHAnsi" w:cstheme="minorHAnsi"/>
                <w:color w:val="000000"/>
                <w:sz w:val="22"/>
                <w:szCs w:val="22"/>
              </w:rPr>
            </w:pPr>
          </w:p>
        </w:tc>
      </w:tr>
      <w:tr w:rsidR="0025052C" w:rsidRPr="00D01ECA" w14:paraId="7D5229B4" w14:textId="48EDAB06" w:rsidTr="0025052C">
        <w:trPr>
          <w:trHeight w:val="1067"/>
        </w:trPr>
        <w:tc>
          <w:tcPr>
            <w:tcW w:w="846" w:type="dxa"/>
            <w:tcBorders>
              <w:top w:val="single" w:sz="4" w:space="0" w:color="000000"/>
              <w:left w:val="single" w:sz="4" w:space="0" w:color="000000"/>
              <w:bottom w:val="single" w:sz="4" w:space="0" w:color="000000"/>
              <w:right w:val="single" w:sz="4" w:space="0" w:color="000000"/>
            </w:tcBorders>
          </w:tcPr>
          <w:p w14:paraId="35F88146" w14:textId="77777777" w:rsidR="0025052C" w:rsidRPr="00E334E0" w:rsidRDefault="0025052C" w:rsidP="009C15DD">
            <w:pPr>
              <w:pStyle w:val="Akapitzlist"/>
              <w:numPr>
                <w:ilvl w:val="0"/>
                <w:numId w:val="168"/>
              </w:numPr>
              <w:contextualSpacing w:val="0"/>
              <w:jc w:val="left"/>
              <w:rPr>
                <w:rFonts w:asciiTheme="minorHAnsi" w:hAnsiTheme="minorHAnsi"/>
                <w:sz w:val="22"/>
                <w:szCs w:val="22"/>
              </w:rPr>
            </w:pPr>
          </w:p>
        </w:tc>
        <w:tc>
          <w:tcPr>
            <w:tcW w:w="7234" w:type="dxa"/>
            <w:tcBorders>
              <w:top w:val="single" w:sz="4" w:space="0" w:color="000000"/>
              <w:left w:val="single" w:sz="4" w:space="0" w:color="000000"/>
              <w:bottom w:val="single" w:sz="4" w:space="0" w:color="000000"/>
              <w:right w:val="single" w:sz="4" w:space="0" w:color="000000"/>
            </w:tcBorders>
            <w:hideMark/>
          </w:tcPr>
          <w:p w14:paraId="1984237D" w14:textId="77777777" w:rsidR="0025052C" w:rsidRPr="00D01ECA" w:rsidRDefault="0025052C" w:rsidP="0025052C">
            <w:pPr>
              <w:jc w:val="both"/>
              <w:rPr>
                <w:rFonts w:asciiTheme="minorHAnsi" w:hAnsiTheme="minorHAnsi" w:cstheme="minorHAnsi"/>
                <w:color w:val="000000"/>
                <w:sz w:val="22"/>
                <w:szCs w:val="22"/>
              </w:rPr>
            </w:pPr>
            <w:r w:rsidRPr="00D01ECA">
              <w:rPr>
                <w:rFonts w:asciiTheme="minorHAnsi" w:hAnsiTheme="minorHAnsi" w:cstheme="minorHAnsi"/>
                <w:sz w:val="22"/>
                <w:szCs w:val="22"/>
              </w:rPr>
              <w:t xml:space="preserve">Segment oparcia pleców wyposażony w funkcję szybkiej – manualnej pozycji CPR. Dźwignie zwalniające dostępne z obu stron łóżka, oznaczone kolorem ostrzegawczym (np. czerwonym), umiejscowione pod segmentem miednicy w celu szybkiego dostępu w nagłych przypadkach </w:t>
            </w:r>
          </w:p>
        </w:tc>
        <w:tc>
          <w:tcPr>
            <w:tcW w:w="1418" w:type="dxa"/>
            <w:tcBorders>
              <w:top w:val="single" w:sz="4" w:space="0" w:color="000000"/>
              <w:left w:val="single" w:sz="4" w:space="0" w:color="000000"/>
              <w:bottom w:val="single" w:sz="4" w:space="0" w:color="000000"/>
              <w:right w:val="single" w:sz="4" w:space="0" w:color="000000"/>
            </w:tcBorders>
          </w:tcPr>
          <w:p w14:paraId="60C6E443" w14:textId="77777777" w:rsidR="0025052C" w:rsidRPr="00D01ECA" w:rsidRDefault="0025052C" w:rsidP="0025052C">
            <w:pPr>
              <w:jc w:val="both"/>
              <w:rPr>
                <w:rFonts w:asciiTheme="minorHAnsi" w:hAnsiTheme="minorHAnsi" w:cstheme="minorHAnsi"/>
                <w:sz w:val="22"/>
                <w:szCs w:val="22"/>
              </w:rPr>
            </w:pPr>
          </w:p>
        </w:tc>
      </w:tr>
      <w:tr w:rsidR="0025052C" w:rsidRPr="00D01ECA" w14:paraId="7CB12B3E" w14:textId="492FCB6F" w:rsidTr="0025052C">
        <w:trPr>
          <w:trHeight w:val="558"/>
        </w:trPr>
        <w:tc>
          <w:tcPr>
            <w:tcW w:w="846" w:type="dxa"/>
            <w:tcBorders>
              <w:top w:val="single" w:sz="4" w:space="0" w:color="000000"/>
              <w:left w:val="single" w:sz="4" w:space="0" w:color="000000"/>
              <w:bottom w:val="single" w:sz="4" w:space="0" w:color="000000"/>
              <w:right w:val="single" w:sz="4" w:space="0" w:color="000000"/>
            </w:tcBorders>
          </w:tcPr>
          <w:p w14:paraId="5416E08A" w14:textId="77777777" w:rsidR="0025052C" w:rsidRPr="00E334E0" w:rsidRDefault="0025052C" w:rsidP="009C15DD">
            <w:pPr>
              <w:pStyle w:val="Akapitzlist"/>
              <w:numPr>
                <w:ilvl w:val="0"/>
                <w:numId w:val="168"/>
              </w:numPr>
              <w:contextualSpacing w:val="0"/>
              <w:jc w:val="left"/>
              <w:rPr>
                <w:rFonts w:asciiTheme="minorHAnsi" w:hAnsiTheme="minorHAnsi"/>
                <w:sz w:val="22"/>
                <w:szCs w:val="22"/>
              </w:rPr>
            </w:pPr>
          </w:p>
        </w:tc>
        <w:tc>
          <w:tcPr>
            <w:tcW w:w="7234" w:type="dxa"/>
            <w:tcBorders>
              <w:top w:val="single" w:sz="4" w:space="0" w:color="000000"/>
              <w:left w:val="single" w:sz="4" w:space="0" w:color="000000"/>
              <w:bottom w:val="single" w:sz="4" w:space="0" w:color="000000"/>
              <w:right w:val="single" w:sz="4" w:space="0" w:color="000000"/>
            </w:tcBorders>
            <w:hideMark/>
          </w:tcPr>
          <w:p w14:paraId="0CB0FB9B" w14:textId="77777777" w:rsidR="0025052C" w:rsidRPr="00D01ECA" w:rsidRDefault="0025052C" w:rsidP="0025052C">
            <w:pPr>
              <w:jc w:val="both"/>
              <w:rPr>
                <w:rFonts w:asciiTheme="minorHAnsi" w:hAnsiTheme="minorHAnsi" w:cstheme="minorHAnsi"/>
                <w:color w:val="000000"/>
                <w:sz w:val="22"/>
                <w:szCs w:val="22"/>
              </w:rPr>
            </w:pPr>
            <w:r w:rsidRPr="00D01ECA">
              <w:rPr>
                <w:rFonts w:asciiTheme="minorHAnsi" w:hAnsiTheme="minorHAnsi" w:cstheme="minorHAnsi"/>
                <w:color w:val="000000"/>
                <w:sz w:val="22"/>
                <w:szCs w:val="22"/>
              </w:rPr>
              <w:t xml:space="preserve">Narożniki łóżka wyposażone w stożkowe krążki odbojowe zabezpieczające ściany i łóżko przed uszkodzeniami </w:t>
            </w:r>
          </w:p>
        </w:tc>
        <w:tc>
          <w:tcPr>
            <w:tcW w:w="1418" w:type="dxa"/>
            <w:tcBorders>
              <w:top w:val="single" w:sz="4" w:space="0" w:color="000000"/>
              <w:left w:val="single" w:sz="4" w:space="0" w:color="000000"/>
              <w:bottom w:val="single" w:sz="4" w:space="0" w:color="000000"/>
              <w:right w:val="single" w:sz="4" w:space="0" w:color="000000"/>
            </w:tcBorders>
          </w:tcPr>
          <w:p w14:paraId="499C4D25" w14:textId="77777777" w:rsidR="0025052C" w:rsidRPr="00D01ECA" w:rsidRDefault="0025052C" w:rsidP="0025052C">
            <w:pPr>
              <w:jc w:val="both"/>
              <w:rPr>
                <w:rFonts w:asciiTheme="minorHAnsi" w:hAnsiTheme="minorHAnsi" w:cstheme="minorHAnsi"/>
                <w:color w:val="000000"/>
                <w:sz w:val="22"/>
                <w:szCs w:val="22"/>
              </w:rPr>
            </w:pPr>
          </w:p>
        </w:tc>
      </w:tr>
      <w:tr w:rsidR="0025052C" w:rsidRPr="00D01ECA" w14:paraId="46562A88" w14:textId="0C486CE5" w:rsidTr="0025052C">
        <w:trPr>
          <w:trHeight w:val="850"/>
        </w:trPr>
        <w:tc>
          <w:tcPr>
            <w:tcW w:w="846" w:type="dxa"/>
            <w:tcBorders>
              <w:top w:val="single" w:sz="4" w:space="0" w:color="000000"/>
              <w:left w:val="single" w:sz="4" w:space="0" w:color="000000"/>
              <w:bottom w:val="single" w:sz="4" w:space="0" w:color="000000"/>
              <w:right w:val="single" w:sz="4" w:space="0" w:color="000000"/>
            </w:tcBorders>
          </w:tcPr>
          <w:p w14:paraId="33D4E3BC" w14:textId="77777777" w:rsidR="0025052C" w:rsidRPr="00E334E0" w:rsidRDefault="0025052C" w:rsidP="009C15DD">
            <w:pPr>
              <w:pStyle w:val="Akapitzlist"/>
              <w:numPr>
                <w:ilvl w:val="0"/>
                <w:numId w:val="168"/>
              </w:numPr>
              <w:contextualSpacing w:val="0"/>
              <w:jc w:val="left"/>
              <w:rPr>
                <w:rFonts w:asciiTheme="minorHAnsi" w:hAnsiTheme="minorHAnsi"/>
                <w:sz w:val="22"/>
                <w:szCs w:val="22"/>
              </w:rPr>
            </w:pPr>
          </w:p>
        </w:tc>
        <w:tc>
          <w:tcPr>
            <w:tcW w:w="7234" w:type="dxa"/>
            <w:tcBorders>
              <w:top w:val="single" w:sz="4" w:space="0" w:color="000000"/>
              <w:left w:val="single" w:sz="4" w:space="0" w:color="000000"/>
              <w:bottom w:val="single" w:sz="4" w:space="0" w:color="000000"/>
              <w:right w:val="single" w:sz="4" w:space="0" w:color="000000"/>
            </w:tcBorders>
            <w:hideMark/>
          </w:tcPr>
          <w:p w14:paraId="093160AB" w14:textId="77777777" w:rsidR="0025052C" w:rsidRPr="00D01ECA" w:rsidRDefault="0025052C" w:rsidP="0025052C">
            <w:pPr>
              <w:jc w:val="both"/>
              <w:rPr>
                <w:rFonts w:asciiTheme="minorHAnsi" w:hAnsiTheme="minorHAnsi" w:cstheme="minorHAnsi"/>
                <w:color w:val="000000"/>
                <w:sz w:val="22"/>
                <w:szCs w:val="22"/>
              </w:rPr>
            </w:pPr>
            <w:r w:rsidRPr="00D01ECA">
              <w:rPr>
                <w:rFonts w:asciiTheme="minorHAnsi" w:hAnsiTheme="minorHAnsi" w:cstheme="minorHAnsi"/>
                <w:color w:val="000000"/>
                <w:sz w:val="22"/>
                <w:szCs w:val="22"/>
              </w:rPr>
              <w:t xml:space="preserve">Szczyty łóżka wykonane z wysokiej jakości tworzywa - odlewane lub formowane z jednej części (bez łączeń, miejsc klejenia, ostrych krawędzi i rogów) łatwe do dezynfekcji </w:t>
            </w:r>
            <w:proofErr w:type="gramStart"/>
            <w:r w:rsidRPr="00D01ECA">
              <w:rPr>
                <w:rFonts w:asciiTheme="minorHAnsi" w:hAnsiTheme="minorHAnsi" w:cstheme="minorHAnsi"/>
                <w:color w:val="000000"/>
                <w:sz w:val="22"/>
                <w:szCs w:val="22"/>
              </w:rPr>
              <w:t>i  utrzymania</w:t>
            </w:r>
            <w:proofErr w:type="gramEnd"/>
            <w:r w:rsidRPr="00D01ECA">
              <w:rPr>
                <w:rFonts w:asciiTheme="minorHAnsi" w:hAnsiTheme="minorHAnsi" w:cstheme="minorHAnsi"/>
                <w:color w:val="000000"/>
                <w:sz w:val="22"/>
                <w:szCs w:val="22"/>
              </w:rPr>
              <w:t xml:space="preserve"> w czystości</w:t>
            </w:r>
          </w:p>
        </w:tc>
        <w:tc>
          <w:tcPr>
            <w:tcW w:w="1418" w:type="dxa"/>
            <w:tcBorders>
              <w:top w:val="single" w:sz="4" w:space="0" w:color="000000"/>
              <w:left w:val="single" w:sz="4" w:space="0" w:color="000000"/>
              <w:bottom w:val="single" w:sz="4" w:space="0" w:color="000000"/>
              <w:right w:val="single" w:sz="4" w:space="0" w:color="000000"/>
            </w:tcBorders>
          </w:tcPr>
          <w:p w14:paraId="5186489C" w14:textId="77777777" w:rsidR="0025052C" w:rsidRPr="00D01ECA" w:rsidRDefault="0025052C" w:rsidP="0025052C">
            <w:pPr>
              <w:jc w:val="both"/>
              <w:rPr>
                <w:rFonts w:asciiTheme="minorHAnsi" w:hAnsiTheme="minorHAnsi" w:cstheme="minorHAnsi"/>
                <w:color w:val="000000"/>
                <w:sz w:val="22"/>
                <w:szCs w:val="22"/>
              </w:rPr>
            </w:pPr>
          </w:p>
        </w:tc>
      </w:tr>
      <w:tr w:rsidR="0025052C" w:rsidRPr="00D01ECA" w14:paraId="3234DD0E" w14:textId="279C6416" w:rsidTr="0025052C">
        <w:trPr>
          <w:trHeight w:val="557"/>
        </w:trPr>
        <w:tc>
          <w:tcPr>
            <w:tcW w:w="846" w:type="dxa"/>
            <w:tcBorders>
              <w:top w:val="single" w:sz="4" w:space="0" w:color="000000"/>
              <w:left w:val="single" w:sz="4" w:space="0" w:color="000000"/>
              <w:bottom w:val="single" w:sz="4" w:space="0" w:color="000000"/>
              <w:right w:val="single" w:sz="4" w:space="0" w:color="000000"/>
            </w:tcBorders>
          </w:tcPr>
          <w:p w14:paraId="72AA75E6" w14:textId="77777777" w:rsidR="0025052C" w:rsidRPr="00E334E0" w:rsidRDefault="0025052C" w:rsidP="009C15DD">
            <w:pPr>
              <w:pStyle w:val="Akapitzlist"/>
              <w:numPr>
                <w:ilvl w:val="0"/>
                <w:numId w:val="168"/>
              </w:numPr>
              <w:contextualSpacing w:val="0"/>
              <w:jc w:val="left"/>
              <w:rPr>
                <w:rFonts w:asciiTheme="minorHAnsi" w:hAnsiTheme="minorHAnsi"/>
                <w:sz w:val="22"/>
                <w:szCs w:val="22"/>
              </w:rPr>
            </w:pPr>
          </w:p>
        </w:tc>
        <w:tc>
          <w:tcPr>
            <w:tcW w:w="7234" w:type="dxa"/>
            <w:tcBorders>
              <w:top w:val="single" w:sz="4" w:space="0" w:color="000000"/>
              <w:left w:val="single" w:sz="4" w:space="0" w:color="000000"/>
              <w:bottom w:val="single" w:sz="4" w:space="0" w:color="000000"/>
              <w:right w:val="single" w:sz="4" w:space="0" w:color="000000"/>
            </w:tcBorders>
            <w:hideMark/>
          </w:tcPr>
          <w:p w14:paraId="1079F83C" w14:textId="77777777" w:rsidR="0025052C" w:rsidRPr="00D01ECA" w:rsidRDefault="0025052C" w:rsidP="0025052C">
            <w:pPr>
              <w:jc w:val="both"/>
              <w:rPr>
                <w:rFonts w:asciiTheme="minorHAnsi" w:hAnsiTheme="minorHAnsi" w:cstheme="minorHAnsi"/>
                <w:color w:val="000000"/>
                <w:sz w:val="22"/>
                <w:szCs w:val="22"/>
              </w:rPr>
            </w:pPr>
            <w:r w:rsidRPr="00D01ECA">
              <w:rPr>
                <w:rFonts w:asciiTheme="minorHAnsi" w:hAnsiTheme="minorHAnsi" w:cstheme="minorHAnsi"/>
                <w:color w:val="000000"/>
                <w:sz w:val="22"/>
                <w:szCs w:val="22"/>
              </w:rPr>
              <w:t xml:space="preserve">Szczyty łóżka z możliwością szybkiego demontażu. Możliwość zablokowania szczytu przed przypadkowym wypadnięciem (np. na czas transportu łóżka). Blokowanie i odblokowywanie szczytów bez użycia narzędzi za pomocą jednej dźwigni, umieszczonej centralnie w dolnej części szczytu. Dźwignia oznaczona </w:t>
            </w:r>
            <w:r w:rsidRPr="00D01ECA">
              <w:rPr>
                <w:rFonts w:asciiTheme="minorHAnsi" w:hAnsiTheme="minorHAnsi" w:cstheme="minorHAnsi"/>
                <w:sz w:val="22"/>
                <w:szCs w:val="22"/>
              </w:rPr>
              <w:t>kolorem ostrzegawczym (np. czerwonym),</w:t>
            </w:r>
            <w:r w:rsidRPr="00D01ECA">
              <w:rPr>
                <w:rFonts w:asciiTheme="minorHAnsi" w:hAnsiTheme="minorHAnsi" w:cstheme="minorHAnsi"/>
                <w:color w:val="000000"/>
                <w:sz w:val="22"/>
                <w:szCs w:val="22"/>
              </w:rPr>
              <w:t xml:space="preserve"> w celu wyeliminowania przypadkowego odbezpieczenia. Szczyty łóżek całkowicie przylegające do ramy leża (bez szczelin), w celu wyeliminowania urazów kończyn</w:t>
            </w:r>
          </w:p>
        </w:tc>
        <w:tc>
          <w:tcPr>
            <w:tcW w:w="1418" w:type="dxa"/>
            <w:tcBorders>
              <w:top w:val="single" w:sz="4" w:space="0" w:color="000000"/>
              <w:left w:val="single" w:sz="4" w:space="0" w:color="000000"/>
              <w:bottom w:val="single" w:sz="4" w:space="0" w:color="000000"/>
              <w:right w:val="single" w:sz="4" w:space="0" w:color="000000"/>
            </w:tcBorders>
          </w:tcPr>
          <w:p w14:paraId="35B86A8C" w14:textId="77777777" w:rsidR="0025052C" w:rsidRPr="00D01ECA" w:rsidRDefault="0025052C" w:rsidP="0025052C">
            <w:pPr>
              <w:jc w:val="both"/>
              <w:rPr>
                <w:rFonts w:asciiTheme="minorHAnsi" w:hAnsiTheme="minorHAnsi" w:cstheme="minorHAnsi"/>
                <w:color w:val="000000"/>
                <w:sz w:val="22"/>
                <w:szCs w:val="22"/>
              </w:rPr>
            </w:pPr>
          </w:p>
        </w:tc>
      </w:tr>
      <w:tr w:rsidR="0025052C" w:rsidRPr="00D01ECA" w14:paraId="21D88F80" w14:textId="7EDC4C6E" w:rsidTr="0025052C">
        <w:trPr>
          <w:trHeight w:val="346"/>
        </w:trPr>
        <w:tc>
          <w:tcPr>
            <w:tcW w:w="846" w:type="dxa"/>
            <w:tcBorders>
              <w:top w:val="single" w:sz="4" w:space="0" w:color="000000"/>
              <w:left w:val="single" w:sz="4" w:space="0" w:color="000000"/>
              <w:bottom w:val="single" w:sz="4" w:space="0" w:color="000000"/>
              <w:right w:val="single" w:sz="4" w:space="0" w:color="000000"/>
            </w:tcBorders>
          </w:tcPr>
          <w:p w14:paraId="311131F6" w14:textId="77777777" w:rsidR="0025052C" w:rsidRPr="00E334E0" w:rsidRDefault="0025052C" w:rsidP="009C15DD">
            <w:pPr>
              <w:pStyle w:val="Akapitzlist"/>
              <w:numPr>
                <w:ilvl w:val="0"/>
                <w:numId w:val="168"/>
              </w:numPr>
              <w:contextualSpacing w:val="0"/>
              <w:jc w:val="left"/>
              <w:rPr>
                <w:rFonts w:asciiTheme="minorHAnsi" w:hAnsiTheme="minorHAnsi"/>
                <w:sz w:val="22"/>
                <w:szCs w:val="22"/>
              </w:rPr>
            </w:pPr>
          </w:p>
        </w:tc>
        <w:tc>
          <w:tcPr>
            <w:tcW w:w="7234" w:type="dxa"/>
            <w:tcBorders>
              <w:top w:val="single" w:sz="4" w:space="0" w:color="000000"/>
              <w:left w:val="single" w:sz="4" w:space="0" w:color="000000"/>
              <w:bottom w:val="single" w:sz="4" w:space="0" w:color="000000"/>
              <w:right w:val="single" w:sz="4" w:space="0" w:color="000000"/>
            </w:tcBorders>
            <w:hideMark/>
          </w:tcPr>
          <w:p w14:paraId="7BB675F7" w14:textId="77777777" w:rsidR="0025052C" w:rsidRPr="00D01ECA" w:rsidRDefault="0025052C" w:rsidP="0025052C">
            <w:pPr>
              <w:jc w:val="both"/>
              <w:rPr>
                <w:rFonts w:asciiTheme="minorHAnsi" w:hAnsiTheme="minorHAnsi" w:cstheme="minorHAnsi"/>
                <w:color w:val="000000"/>
                <w:sz w:val="22"/>
                <w:szCs w:val="22"/>
              </w:rPr>
            </w:pPr>
            <w:r w:rsidRPr="00D01ECA">
              <w:rPr>
                <w:rFonts w:asciiTheme="minorHAnsi" w:hAnsiTheme="minorHAnsi" w:cstheme="minorHAnsi"/>
                <w:color w:val="000000"/>
                <w:sz w:val="22"/>
                <w:szCs w:val="22"/>
              </w:rPr>
              <w:t xml:space="preserve">Możliwość wyboru akcentów kolorystycznych na szczytach oraz barierkach bocznych </w:t>
            </w:r>
          </w:p>
        </w:tc>
        <w:tc>
          <w:tcPr>
            <w:tcW w:w="1418" w:type="dxa"/>
            <w:tcBorders>
              <w:top w:val="single" w:sz="4" w:space="0" w:color="000000"/>
              <w:left w:val="single" w:sz="4" w:space="0" w:color="000000"/>
              <w:bottom w:val="single" w:sz="4" w:space="0" w:color="000000"/>
              <w:right w:val="single" w:sz="4" w:space="0" w:color="000000"/>
            </w:tcBorders>
          </w:tcPr>
          <w:p w14:paraId="646D146A" w14:textId="77777777" w:rsidR="0025052C" w:rsidRPr="00D01ECA" w:rsidRDefault="0025052C" w:rsidP="0025052C">
            <w:pPr>
              <w:jc w:val="both"/>
              <w:rPr>
                <w:rFonts w:asciiTheme="minorHAnsi" w:hAnsiTheme="minorHAnsi" w:cstheme="minorHAnsi"/>
                <w:color w:val="000000"/>
                <w:sz w:val="22"/>
                <w:szCs w:val="22"/>
              </w:rPr>
            </w:pPr>
          </w:p>
        </w:tc>
      </w:tr>
      <w:tr w:rsidR="0025052C" w:rsidRPr="00D01ECA" w14:paraId="3D47B8DC" w14:textId="47B51B79" w:rsidTr="0025052C">
        <w:trPr>
          <w:trHeight w:val="267"/>
        </w:trPr>
        <w:tc>
          <w:tcPr>
            <w:tcW w:w="846" w:type="dxa"/>
            <w:tcBorders>
              <w:top w:val="single" w:sz="4" w:space="0" w:color="000000"/>
              <w:left w:val="single" w:sz="4" w:space="0" w:color="000000"/>
              <w:bottom w:val="single" w:sz="4" w:space="0" w:color="000000"/>
              <w:right w:val="single" w:sz="4" w:space="0" w:color="000000"/>
            </w:tcBorders>
          </w:tcPr>
          <w:p w14:paraId="0C05E444" w14:textId="77777777" w:rsidR="0025052C" w:rsidRPr="00E334E0" w:rsidRDefault="0025052C" w:rsidP="009C15DD">
            <w:pPr>
              <w:pStyle w:val="Akapitzlist"/>
              <w:numPr>
                <w:ilvl w:val="0"/>
                <w:numId w:val="168"/>
              </w:numPr>
              <w:contextualSpacing w:val="0"/>
              <w:jc w:val="left"/>
              <w:rPr>
                <w:rFonts w:asciiTheme="minorHAnsi" w:hAnsiTheme="minorHAnsi"/>
                <w:sz w:val="22"/>
                <w:szCs w:val="22"/>
              </w:rPr>
            </w:pPr>
          </w:p>
        </w:tc>
        <w:tc>
          <w:tcPr>
            <w:tcW w:w="7234" w:type="dxa"/>
            <w:tcBorders>
              <w:top w:val="single" w:sz="4" w:space="0" w:color="000000"/>
              <w:left w:val="single" w:sz="4" w:space="0" w:color="000000"/>
              <w:bottom w:val="single" w:sz="4" w:space="0" w:color="000000"/>
              <w:right w:val="single" w:sz="4" w:space="0" w:color="000000"/>
            </w:tcBorders>
            <w:hideMark/>
          </w:tcPr>
          <w:p w14:paraId="5912B21C" w14:textId="77777777" w:rsidR="0025052C" w:rsidRPr="00D01ECA" w:rsidRDefault="0025052C" w:rsidP="0025052C">
            <w:pPr>
              <w:jc w:val="both"/>
              <w:rPr>
                <w:rFonts w:asciiTheme="minorHAnsi" w:hAnsiTheme="minorHAnsi" w:cstheme="minorHAnsi"/>
                <w:color w:val="000000"/>
                <w:sz w:val="22"/>
                <w:szCs w:val="22"/>
              </w:rPr>
            </w:pPr>
            <w:r w:rsidRPr="00D01ECA">
              <w:rPr>
                <w:rFonts w:asciiTheme="minorHAnsi" w:hAnsiTheme="minorHAnsi" w:cstheme="minorHAnsi"/>
                <w:color w:val="000000"/>
                <w:sz w:val="22"/>
                <w:szCs w:val="22"/>
              </w:rPr>
              <w:t>Dopuszczalne obciążenie łóżka we wszystkich pozycjach min. 265 kg</w:t>
            </w:r>
          </w:p>
        </w:tc>
        <w:tc>
          <w:tcPr>
            <w:tcW w:w="1418" w:type="dxa"/>
            <w:tcBorders>
              <w:top w:val="single" w:sz="4" w:space="0" w:color="000000"/>
              <w:left w:val="single" w:sz="4" w:space="0" w:color="000000"/>
              <w:bottom w:val="single" w:sz="4" w:space="0" w:color="000000"/>
              <w:right w:val="single" w:sz="4" w:space="0" w:color="000000"/>
            </w:tcBorders>
          </w:tcPr>
          <w:p w14:paraId="09EBB931" w14:textId="77777777" w:rsidR="0025052C" w:rsidRPr="00D01ECA" w:rsidRDefault="0025052C" w:rsidP="0025052C">
            <w:pPr>
              <w:jc w:val="both"/>
              <w:rPr>
                <w:rFonts w:asciiTheme="minorHAnsi" w:hAnsiTheme="minorHAnsi" w:cstheme="minorHAnsi"/>
                <w:color w:val="000000"/>
                <w:sz w:val="22"/>
                <w:szCs w:val="22"/>
              </w:rPr>
            </w:pPr>
          </w:p>
        </w:tc>
      </w:tr>
      <w:tr w:rsidR="0025052C" w:rsidRPr="00D01ECA" w14:paraId="3493095D" w14:textId="332C442D" w:rsidTr="0025052C">
        <w:trPr>
          <w:trHeight w:val="332"/>
        </w:trPr>
        <w:tc>
          <w:tcPr>
            <w:tcW w:w="846" w:type="dxa"/>
            <w:tcBorders>
              <w:top w:val="single" w:sz="4" w:space="0" w:color="000000"/>
              <w:left w:val="single" w:sz="4" w:space="0" w:color="000000"/>
              <w:bottom w:val="single" w:sz="4" w:space="0" w:color="000000"/>
              <w:right w:val="single" w:sz="4" w:space="0" w:color="000000"/>
            </w:tcBorders>
          </w:tcPr>
          <w:p w14:paraId="038B9DDA" w14:textId="77777777" w:rsidR="0025052C" w:rsidRPr="00E334E0" w:rsidRDefault="0025052C" w:rsidP="009C15DD">
            <w:pPr>
              <w:pStyle w:val="Akapitzlist"/>
              <w:numPr>
                <w:ilvl w:val="0"/>
                <w:numId w:val="168"/>
              </w:numPr>
              <w:contextualSpacing w:val="0"/>
              <w:jc w:val="left"/>
              <w:rPr>
                <w:rFonts w:asciiTheme="minorHAnsi" w:hAnsiTheme="minorHAnsi"/>
                <w:sz w:val="22"/>
                <w:szCs w:val="22"/>
              </w:rPr>
            </w:pPr>
          </w:p>
        </w:tc>
        <w:tc>
          <w:tcPr>
            <w:tcW w:w="7234" w:type="dxa"/>
            <w:tcBorders>
              <w:top w:val="single" w:sz="4" w:space="0" w:color="000000"/>
              <w:left w:val="single" w:sz="4" w:space="0" w:color="000000"/>
              <w:bottom w:val="single" w:sz="4" w:space="0" w:color="000000"/>
              <w:right w:val="single" w:sz="4" w:space="0" w:color="000000"/>
            </w:tcBorders>
            <w:hideMark/>
          </w:tcPr>
          <w:p w14:paraId="1E336414" w14:textId="77777777" w:rsidR="0025052C" w:rsidRPr="00D01ECA" w:rsidRDefault="0025052C" w:rsidP="0025052C">
            <w:pPr>
              <w:jc w:val="both"/>
              <w:rPr>
                <w:rFonts w:asciiTheme="minorHAnsi" w:hAnsiTheme="minorHAnsi" w:cstheme="minorHAnsi"/>
                <w:color w:val="000000"/>
                <w:sz w:val="22"/>
                <w:szCs w:val="22"/>
              </w:rPr>
            </w:pPr>
            <w:r w:rsidRPr="00D01ECA">
              <w:rPr>
                <w:rFonts w:asciiTheme="minorHAnsi" w:hAnsiTheme="minorHAnsi" w:cstheme="minorHAnsi"/>
                <w:color w:val="000000"/>
                <w:sz w:val="22"/>
                <w:szCs w:val="22"/>
              </w:rPr>
              <w:t>Układ elektryczny wyposażony w akumulator pozwalający na wszystkie regulacje podczas transportu pacjenta oraz w przypadku zaniku zasilania</w:t>
            </w:r>
          </w:p>
        </w:tc>
        <w:tc>
          <w:tcPr>
            <w:tcW w:w="1418" w:type="dxa"/>
            <w:tcBorders>
              <w:top w:val="single" w:sz="4" w:space="0" w:color="000000"/>
              <w:left w:val="single" w:sz="4" w:space="0" w:color="000000"/>
              <w:bottom w:val="single" w:sz="4" w:space="0" w:color="000000"/>
              <w:right w:val="single" w:sz="4" w:space="0" w:color="000000"/>
            </w:tcBorders>
          </w:tcPr>
          <w:p w14:paraId="44402EBD" w14:textId="77777777" w:rsidR="0025052C" w:rsidRPr="00D01ECA" w:rsidRDefault="0025052C" w:rsidP="0025052C">
            <w:pPr>
              <w:jc w:val="both"/>
              <w:rPr>
                <w:rFonts w:asciiTheme="minorHAnsi" w:hAnsiTheme="minorHAnsi" w:cstheme="minorHAnsi"/>
                <w:color w:val="000000"/>
                <w:sz w:val="22"/>
                <w:szCs w:val="22"/>
              </w:rPr>
            </w:pPr>
          </w:p>
        </w:tc>
      </w:tr>
      <w:tr w:rsidR="0025052C" w:rsidRPr="00D01ECA" w14:paraId="2459C469" w14:textId="6D4DF1EF" w:rsidTr="0025052C">
        <w:trPr>
          <w:trHeight w:val="190"/>
        </w:trPr>
        <w:tc>
          <w:tcPr>
            <w:tcW w:w="846" w:type="dxa"/>
            <w:tcBorders>
              <w:top w:val="single" w:sz="4" w:space="0" w:color="000000"/>
              <w:left w:val="single" w:sz="4" w:space="0" w:color="000000"/>
              <w:bottom w:val="single" w:sz="4" w:space="0" w:color="000000"/>
              <w:right w:val="single" w:sz="4" w:space="0" w:color="000000"/>
            </w:tcBorders>
          </w:tcPr>
          <w:p w14:paraId="07DB142C" w14:textId="77777777" w:rsidR="0025052C" w:rsidRPr="00E334E0" w:rsidRDefault="0025052C" w:rsidP="009C15DD">
            <w:pPr>
              <w:pStyle w:val="Akapitzlist"/>
              <w:numPr>
                <w:ilvl w:val="0"/>
                <w:numId w:val="168"/>
              </w:numPr>
              <w:contextualSpacing w:val="0"/>
              <w:jc w:val="left"/>
              <w:rPr>
                <w:rFonts w:asciiTheme="minorHAnsi" w:hAnsiTheme="minorHAnsi"/>
                <w:sz w:val="22"/>
                <w:szCs w:val="22"/>
              </w:rPr>
            </w:pPr>
          </w:p>
        </w:tc>
        <w:tc>
          <w:tcPr>
            <w:tcW w:w="7234" w:type="dxa"/>
            <w:tcBorders>
              <w:top w:val="single" w:sz="4" w:space="0" w:color="000000"/>
              <w:left w:val="single" w:sz="4" w:space="0" w:color="000000"/>
              <w:bottom w:val="single" w:sz="4" w:space="0" w:color="000000"/>
              <w:right w:val="single" w:sz="4" w:space="0" w:color="000000"/>
            </w:tcBorders>
            <w:hideMark/>
          </w:tcPr>
          <w:p w14:paraId="7AA19839" w14:textId="77777777" w:rsidR="0025052C" w:rsidRPr="00D01ECA" w:rsidRDefault="0025052C" w:rsidP="0025052C">
            <w:pPr>
              <w:jc w:val="both"/>
              <w:rPr>
                <w:rFonts w:asciiTheme="minorHAnsi" w:hAnsiTheme="minorHAnsi" w:cstheme="minorHAnsi"/>
                <w:color w:val="000000"/>
                <w:sz w:val="22"/>
                <w:szCs w:val="22"/>
              </w:rPr>
            </w:pPr>
            <w:r w:rsidRPr="00D01ECA">
              <w:rPr>
                <w:rFonts w:asciiTheme="minorHAnsi" w:hAnsiTheme="minorHAnsi" w:cstheme="minorHAnsi"/>
                <w:color w:val="000000"/>
                <w:sz w:val="22"/>
                <w:szCs w:val="22"/>
              </w:rPr>
              <w:t xml:space="preserve">Alarm dźwiękowy odblokowanego hamulca podczas podłączonego łóżka do zasilania </w:t>
            </w:r>
          </w:p>
        </w:tc>
        <w:tc>
          <w:tcPr>
            <w:tcW w:w="1418" w:type="dxa"/>
            <w:tcBorders>
              <w:top w:val="single" w:sz="4" w:space="0" w:color="000000"/>
              <w:left w:val="single" w:sz="4" w:space="0" w:color="000000"/>
              <w:bottom w:val="single" w:sz="4" w:space="0" w:color="000000"/>
              <w:right w:val="single" w:sz="4" w:space="0" w:color="000000"/>
            </w:tcBorders>
          </w:tcPr>
          <w:p w14:paraId="62473F87" w14:textId="77777777" w:rsidR="0025052C" w:rsidRPr="00D01ECA" w:rsidRDefault="0025052C" w:rsidP="0025052C">
            <w:pPr>
              <w:jc w:val="both"/>
              <w:rPr>
                <w:rFonts w:asciiTheme="minorHAnsi" w:hAnsiTheme="minorHAnsi" w:cstheme="minorHAnsi"/>
                <w:color w:val="000000"/>
                <w:sz w:val="22"/>
                <w:szCs w:val="22"/>
              </w:rPr>
            </w:pPr>
          </w:p>
        </w:tc>
      </w:tr>
      <w:tr w:rsidR="0025052C" w:rsidRPr="00D01ECA" w14:paraId="6E7BC018" w14:textId="625D18D9" w:rsidTr="0025052C">
        <w:trPr>
          <w:trHeight w:val="473"/>
        </w:trPr>
        <w:tc>
          <w:tcPr>
            <w:tcW w:w="846" w:type="dxa"/>
            <w:tcBorders>
              <w:top w:val="single" w:sz="4" w:space="0" w:color="000000"/>
              <w:left w:val="single" w:sz="4" w:space="0" w:color="000000"/>
              <w:bottom w:val="single" w:sz="4" w:space="0" w:color="000000"/>
              <w:right w:val="single" w:sz="4" w:space="0" w:color="000000"/>
            </w:tcBorders>
          </w:tcPr>
          <w:p w14:paraId="22D0B3CF" w14:textId="77777777" w:rsidR="0025052C" w:rsidRPr="00E334E0" w:rsidRDefault="0025052C" w:rsidP="009C15DD">
            <w:pPr>
              <w:pStyle w:val="Akapitzlist"/>
              <w:numPr>
                <w:ilvl w:val="0"/>
                <w:numId w:val="168"/>
              </w:numPr>
              <w:contextualSpacing w:val="0"/>
              <w:jc w:val="left"/>
              <w:rPr>
                <w:rFonts w:asciiTheme="minorHAnsi" w:hAnsiTheme="minorHAnsi"/>
                <w:sz w:val="22"/>
                <w:szCs w:val="22"/>
              </w:rPr>
            </w:pPr>
          </w:p>
        </w:tc>
        <w:tc>
          <w:tcPr>
            <w:tcW w:w="7234" w:type="dxa"/>
            <w:tcBorders>
              <w:top w:val="single" w:sz="4" w:space="0" w:color="000000"/>
              <w:left w:val="single" w:sz="4" w:space="0" w:color="000000"/>
              <w:bottom w:val="single" w:sz="4" w:space="0" w:color="000000"/>
              <w:right w:val="single" w:sz="4" w:space="0" w:color="000000"/>
            </w:tcBorders>
            <w:hideMark/>
          </w:tcPr>
          <w:p w14:paraId="3B8EC080" w14:textId="77777777" w:rsidR="0025052C" w:rsidRPr="00D01ECA" w:rsidRDefault="0025052C" w:rsidP="0025052C">
            <w:pPr>
              <w:jc w:val="both"/>
              <w:rPr>
                <w:rFonts w:asciiTheme="minorHAnsi" w:hAnsiTheme="minorHAnsi" w:cstheme="minorHAnsi"/>
                <w:sz w:val="22"/>
                <w:szCs w:val="22"/>
              </w:rPr>
            </w:pPr>
            <w:r w:rsidRPr="00D01ECA">
              <w:rPr>
                <w:rFonts w:asciiTheme="minorHAnsi" w:hAnsiTheme="minorHAnsi" w:cstheme="minorHAnsi"/>
                <w:sz w:val="22"/>
                <w:szCs w:val="22"/>
              </w:rPr>
              <w:t xml:space="preserve">Podstawa łóżka wyposażona w pojedyncze, tworzywowe koła o średnicy min. 150 mm z systemem centralnej blokady oraz kołem kierunkowym (antystatycznym) </w:t>
            </w:r>
          </w:p>
        </w:tc>
        <w:tc>
          <w:tcPr>
            <w:tcW w:w="1418" w:type="dxa"/>
            <w:tcBorders>
              <w:top w:val="single" w:sz="4" w:space="0" w:color="000000"/>
              <w:left w:val="single" w:sz="4" w:space="0" w:color="000000"/>
              <w:bottom w:val="single" w:sz="4" w:space="0" w:color="000000"/>
              <w:right w:val="single" w:sz="4" w:space="0" w:color="000000"/>
            </w:tcBorders>
          </w:tcPr>
          <w:p w14:paraId="288F31DF" w14:textId="77777777" w:rsidR="0025052C" w:rsidRPr="00D01ECA" w:rsidRDefault="0025052C" w:rsidP="0025052C">
            <w:pPr>
              <w:jc w:val="both"/>
              <w:rPr>
                <w:rFonts w:asciiTheme="minorHAnsi" w:hAnsiTheme="minorHAnsi" w:cstheme="minorHAnsi"/>
                <w:sz w:val="22"/>
                <w:szCs w:val="22"/>
              </w:rPr>
            </w:pPr>
          </w:p>
        </w:tc>
      </w:tr>
      <w:tr w:rsidR="0025052C" w:rsidRPr="00D01ECA" w14:paraId="7C06A6FE" w14:textId="18790737" w:rsidTr="0025052C">
        <w:trPr>
          <w:trHeight w:val="920"/>
        </w:trPr>
        <w:tc>
          <w:tcPr>
            <w:tcW w:w="846" w:type="dxa"/>
            <w:tcBorders>
              <w:top w:val="single" w:sz="4" w:space="0" w:color="000000"/>
              <w:left w:val="single" w:sz="4" w:space="0" w:color="000000"/>
              <w:bottom w:val="single" w:sz="4" w:space="0" w:color="000000"/>
              <w:right w:val="single" w:sz="4" w:space="0" w:color="000000"/>
            </w:tcBorders>
          </w:tcPr>
          <w:p w14:paraId="1C855181" w14:textId="77777777" w:rsidR="0025052C" w:rsidRPr="00E334E0" w:rsidRDefault="0025052C" w:rsidP="009C15DD">
            <w:pPr>
              <w:pStyle w:val="Akapitzlist"/>
              <w:numPr>
                <w:ilvl w:val="0"/>
                <w:numId w:val="168"/>
              </w:numPr>
              <w:contextualSpacing w:val="0"/>
              <w:jc w:val="left"/>
              <w:rPr>
                <w:rFonts w:asciiTheme="minorHAnsi" w:hAnsiTheme="minorHAnsi"/>
                <w:sz w:val="22"/>
                <w:szCs w:val="22"/>
              </w:rPr>
            </w:pPr>
          </w:p>
        </w:tc>
        <w:tc>
          <w:tcPr>
            <w:tcW w:w="7234" w:type="dxa"/>
            <w:tcBorders>
              <w:top w:val="single" w:sz="4" w:space="0" w:color="000000"/>
              <w:left w:val="single" w:sz="4" w:space="0" w:color="000000"/>
              <w:bottom w:val="single" w:sz="4" w:space="0" w:color="000000"/>
              <w:right w:val="single" w:sz="4" w:space="0" w:color="000000"/>
            </w:tcBorders>
            <w:hideMark/>
          </w:tcPr>
          <w:p w14:paraId="41949436" w14:textId="77777777" w:rsidR="0025052C" w:rsidRPr="00D01ECA" w:rsidRDefault="0025052C" w:rsidP="0025052C">
            <w:pPr>
              <w:jc w:val="both"/>
              <w:rPr>
                <w:rFonts w:asciiTheme="minorHAnsi" w:hAnsiTheme="minorHAnsi" w:cstheme="minorHAnsi"/>
                <w:sz w:val="22"/>
                <w:szCs w:val="22"/>
              </w:rPr>
            </w:pPr>
            <w:r w:rsidRPr="00D01ECA">
              <w:rPr>
                <w:rFonts w:asciiTheme="minorHAnsi" w:hAnsiTheme="minorHAnsi" w:cstheme="minorHAnsi"/>
                <w:sz w:val="22"/>
                <w:szCs w:val="22"/>
              </w:rPr>
              <w:t>Dźwignia hamulca centralnego wykonana ze stali nierdzewnej, wykończona estetycznym, antypoślizgowym tworzywem. Dźwignia hamulca dostępna od strony nóg pacjenta na całej szerokości podstawy (łatwy dostęp z trzech stron np. w windzie)</w:t>
            </w:r>
          </w:p>
        </w:tc>
        <w:tc>
          <w:tcPr>
            <w:tcW w:w="1418" w:type="dxa"/>
            <w:tcBorders>
              <w:top w:val="single" w:sz="4" w:space="0" w:color="000000"/>
              <w:left w:val="single" w:sz="4" w:space="0" w:color="000000"/>
              <w:bottom w:val="single" w:sz="4" w:space="0" w:color="000000"/>
              <w:right w:val="single" w:sz="4" w:space="0" w:color="000000"/>
            </w:tcBorders>
          </w:tcPr>
          <w:p w14:paraId="76167C3A" w14:textId="77777777" w:rsidR="0025052C" w:rsidRPr="00D01ECA" w:rsidRDefault="0025052C" w:rsidP="0025052C">
            <w:pPr>
              <w:jc w:val="both"/>
              <w:rPr>
                <w:rFonts w:asciiTheme="minorHAnsi" w:hAnsiTheme="minorHAnsi" w:cstheme="minorHAnsi"/>
                <w:sz w:val="22"/>
                <w:szCs w:val="22"/>
              </w:rPr>
            </w:pPr>
          </w:p>
        </w:tc>
      </w:tr>
      <w:tr w:rsidR="0025052C" w:rsidRPr="00D01ECA" w14:paraId="0EFB97A0" w14:textId="57A8C690" w:rsidTr="0025052C">
        <w:trPr>
          <w:trHeight w:val="267"/>
        </w:trPr>
        <w:tc>
          <w:tcPr>
            <w:tcW w:w="846" w:type="dxa"/>
            <w:tcBorders>
              <w:top w:val="single" w:sz="4" w:space="0" w:color="000000"/>
              <w:left w:val="single" w:sz="4" w:space="0" w:color="000000"/>
              <w:bottom w:val="single" w:sz="4" w:space="0" w:color="000000"/>
              <w:right w:val="single" w:sz="4" w:space="0" w:color="000000"/>
            </w:tcBorders>
          </w:tcPr>
          <w:p w14:paraId="26415423" w14:textId="77777777" w:rsidR="0025052C" w:rsidRPr="00E334E0" w:rsidRDefault="0025052C" w:rsidP="009C15DD">
            <w:pPr>
              <w:pStyle w:val="Akapitzlist"/>
              <w:numPr>
                <w:ilvl w:val="0"/>
                <w:numId w:val="168"/>
              </w:numPr>
              <w:contextualSpacing w:val="0"/>
              <w:jc w:val="left"/>
              <w:rPr>
                <w:rFonts w:asciiTheme="minorHAnsi" w:hAnsiTheme="minorHAnsi"/>
                <w:sz w:val="22"/>
                <w:szCs w:val="22"/>
              </w:rPr>
            </w:pPr>
          </w:p>
        </w:tc>
        <w:tc>
          <w:tcPr>
            <w:tcW w:w="7234" w:type="dxa"/>
            <w:tcBorders>
              <w:top w:val="single" w:sz="4" w:space="0" w:color="000000"/>
              <w:left w:val="single" w:sz="4" w:space="0" w:color="000000"/>
              <w:bottom w:val="single" w:sz="4" w:space="0" w:color="000000"/>
              <w:right w:val="single" w:sz="4" w:space="0" w:color="000000"/>
            </w:tcBorders>
            <w:hideMark/>
          </w:tcPr>
          <w:p w14:paraId="334591EA" w14:textId="77777777" w:rsidR="0025052C" w:rsidRPr="00D01ECA" w:rsidRDefault="0025052C" w:rsidP="0025052C">
            <w:pPr>
              <w:jc w:val="both"/>
              <w:rPr>
                <w:rFonts w:asciiTheme="minorHAnsi" w:hAnsiTheme="minorHAnsi" w:cstheme="minorHAnsi"/>
                <w:sz w:val="22"/>
                <w:szCs w:val="22"/>
              </w:rPr>
            </w:pPr>
            <w:r w:rsidRPr="00D01ECA">
              <w:rPr>
                <w:rFonts w:asciiTheme="minorHAnsi" w:hAnsiTheme="minorHAnsi" w:cstheme="minorHAnsi"/>
                <w:sz w:val="22"/>
                <w:szCs w:val="22"/>
              </w:rPr>
              <w:t xml:space="preserve">Podstawa łóżka od strony głowy i nóg osłonięta estetyczną osłoną tworzywową </w:t>
            </w:r>
          </w:p>
        </w:tc>
        <w:tc>
          <w:tcPr>
            <w:tcW w:w="1418" w:type="dxa"/>
            <w:tcBorders>
              <w:top w:val="single" w:sz="4" w:space="0" w:color="000000"/>
              <w:left w:val="single" w:sz="4" w:space="0" w:color="000000"/>
              <w:bottom w:val="single" w:sz="4" w:space="0" w:color="000000"/>
              <w:right w:val="single" w:sz="4" w:space="0" w:color="000000"/>
            </w:tcBorders>
          </w:tcPr>
          <w:p w14:paraId="00D66825" w14:textId="77777777" w:rsidR="0025052C" w:rsidRPr="00D01ECA" w:rsidRDefault="0025052C" w:rsidP="0025052C">
            <w:pPr>
              <w:jc w:val="both"/>
              <w:rPr>
                <w:rFonts w:asciiTheme="minorHAnsi" w:hAnsiTheme="minorHAnsi" w:cstheme="minorHAnsi"/>
                <w:sz w:val="22"/>
                <w:szCs w:val="22"/>
              </w:rPr>
            </w:pPr>
          </w:p>
        </w:tc>
      </w:tr>
      <w:tr w:rsidR="0025052C" w:rsidRPr="00D01ECA" w14:paraId="6C43EBF9" w14:textId="3C660126" w:rsidTr="0025052C">
        <w:trPr>
          <w:trHeight w:val="1405"/>
        </w:trPr>
        <w:tc>
          <w:tcPr>
            <w:tcW w:w="846" w:type="dxa"/>
            <w:tcBorders>
              <w:top w:val="single" w:sz="4" w:space="0" w:color="000000"/>
              <w:left w:val="single" w:sz="4" w:space="0" w:color="000000"/>
              <w:bottom w:val="single" w:sz="4" w:space="0" w:color="000000"/>
              <w:right w:val="single" w:sz="4" w:space="0" w:color="000000"/>
            </w:tcBorders>
          </w:tcPr>
          <w:p w14:paraId="64F491E4" w14:textId="77777777" w:rsidR="0025052C" w:rsidRPr="00E334E0" w:rsidRDefault="0025052C" w:rsidP="009C15DD">
            <w:pPr>
              <w:pStyle w:val="Akapitzlist"/>
              <w:numPr>
                <w:ilvl w:val="0"/>
                <w:numId w:val="168"/>
              </w:numPr>
              <w:contextualSpacing w:val="0"/>
              <w:jc w:val="left"/>
              <w:rPr>
                <w:rFonts w:asciiTheme="minorHAnsi" w:hAnsiTheme="minorHAnsi"/>
                <w:sz w:val="22"/>
                <w:szCs w:val="22"/>
              </w:rPr>
            </w:pPr>
          </w:p>
        </w:tc>
        <w:tc>
          <w:tcPr>
            <w:tcW w:w="7234" w:type="dxa"/>
            <w:tcBorders>
              <w:top w:val="single" w:sz="4" w:space="0" w:color="000000"/>
              <w:left w:val="single" w:sz="4" w:space="0" w:color="000000"/>
              <w:bottom w:val="single" w:sz="4" w:space="0" w:color="000000"/>
              <w:right w:val="single" w:sz="4" w:space="0" w:color="000000"/>
            </w:tcBorders>
            <w:hideMark/>
          </w:tcPr>
          <w:p w14:paraId="158DBD95" w14:textId="77777777" w:rsidR="0025052C" w:rsidRPr="00D01ECA" w:rsidRDefault="0025052C" w:rsidP="0025052C">
            <w:pPr>
              <w:jc w:val="both"/>
              <w:rPr>
                <w:rFonts w:asciiTheme="minorHAnsi" w:hAnsiTheme="minorHAnsi" w:cstheme="minorHAnsi"/>
                <w:sz w:val="22"/>
                <w:szCs w:val="22"/>
              </w:rPr>
            </w:pPr>
            <w:r w:rsidRPr="00D01ECA">
              <w:rPr>
                <w:rFonts w:asciiTheme="minorHAnsi" w:hAnsiTheme="minorHAnsi" w:cstheme="minorHAnsi"/>
                <w:sz w:val="22"/>
                <w:szCs w:val="22"/>
              </w:rPr>
              <w:t>Wymiary:</w:t>
            </w:r>
          </w:p>
          <w:p w14:paraId="79AECA3A" w14:textId="77777777" w:rsidR="0025052C" w:rsidRPr="00D01ECA" w:rsidRDefault="0025052C" w:rsidP="009C15DD">
            <w:pPr>
              <w:pStyle w:val="Akapitzlist"/>
              <w:numPr>
                <w:ilvl w:val="0"/>
                <w:numId w:val="165"/>
              </w:numPr>
              <w:rPr>
                <w:rFonts w:asciiTheme="minorHAnsi" w:hAnsiTheme="minorHAnsi" w:cstheme="minorHAnsi"/>
                <w:sz w:val="22"/>
                <w:szCs w:val="22"/>
              </w:rPr>
            </w:pPr>
            <w:r w:rsidRPr="00D01ECA">
              <w:rPr>
                <w:rFonts w:asciiTheme="minorHAnsi" w:hAnsiTheme="minorHAnsi" w:cstheme="minorHAnsi"/>
                <w:sz w:val="22"/>
                <w:szCs w:val="22"/>
              </w:rPr>
              <w:t>długość całkowita łóżka: 2220 mm (+/- 10 mm)</w:t>
            </w:r>
          </w:p>
          <w:p w14:paraId="41910FC0" w14:textId="77777777" w:rsidR="0025052C" w:rsidRPr="00D01ECA" w:rsidRDefault="0025052C" w:rsidP="009C15DD">
            <w:pPr>
              <w:pStyle w:val="Akapitzlist"/>
              <w:numPr>
                <w:ilvl w:val="0"/>
                <w:numId w:val="165"/>
              </w:numPr>
              <w:rPr>
                <w:rFonts w:asciiTheme="minorHAnsi" w:hAnsiTheme="minorHAnsi" w:cstheme="minorHAnsi"/>
                <w:color w:val="000000"/>
                <w:sz w:val="22"/>
                <w:szCs w:val="22"/>
              </w:rPr>
            </w:pPr>
            <w:r w:rsidRPr="00D01ECA">
              <w:rPr>
                <w:rFonts w:asciiTheme="minorHAnsi" w:hAnsiTheme="minorHAnsi" w:cstheme="minorHAnsi"/>
                <w:color w:val="000000"/>
                <w:sz w:val="22"/>
                <w:szCs w:val="22"/>
              </w:rPr>
              <w:t xml:space="preserve">szerokość całkowita łóżka: 1010 mm </w:t>
            </w:r>
            <w:r w:rsidRPr="00D01ECA">
              <w:rPr>
                <w:rFonts w:asciiTheme="minorHAnsi" w:hAnsiTheme="minorHAnsi" w:cstheme="minorHAnsi"/>
                <w:sz w:val="22"/>
                <w:szCs w:val="22"/>
              </w:rPr>
              <w:t>(+/- 10 mm)</w:t>
            </w:r>
          </w:p>
          <w:p w14:paraId="75161C2D" w14:textId="77777777" w:rsidR="0025052C" w:rsidRPr="00D01ECA" w:rsidRDefault="0025052C" w:rsidP="009C15DD">
            <w:pPr>
              <w:pStyle w:val="Akapitzlist"/>
              <w:numPr>
                <w:ilvl w:val="0"/>
                <w:numId w:val="165"/>
              </w:numPr>
              <w:rPr>
                <w:rFonts w:asciiTheme="minorHAnsi" w:hAnsiTheme="minorHAnsi" w:cstheme="minorHAnsi"/>
                <w:color w:val="000000"/>
                <w:sz w:val="22"/>
                <w:szCs w:val="22"/>
              </w:rPr>
            </w:pPr>
            <w:r w:rsidRPr="00D01ECA">
              <w:rPr>
                <w:rFonts w:asciiTheme="minorHAnsi" w:hAnsiTheme="minorHAnsi" w:cstheme="minorHAnsi"/>
                <w:sz w:val="22"/>
                <w:szCs w:val="22"/>
              </w:rPr>
              <w:t>prześwit pomiędzy podstawą, a podłożem min. 185 mm (np. w celu współpracy łóżka z podnośnikiem pacjenta)</w:t>
            </w:r>
          </w:p>
        </w:tc>
        <w:tc>
          <w:tcPr>
            <w:tcW w:w="1418" w:type="dxa"/>
            <w:tcBorders>
              <w:top w:val="single" w:sz="4" w:space="0" w:color="000000"/>
              <w:left w:val="single" w:sz="4" w:space="0" w:color="000000"/>
              <w:bottom w:val="single" w:sz="4" w:space="0" w:color="000000"/>
              <w:right w:val="single" w:sz="4" w:space="0" w:color="000000"/>
            </w:tcBorders>
          </w:tcPr>
          <w:p w14:paraId="3046E101" w14:textId="77777777" w:rsidR="0025052C" w:rsidRPr="00D01ECA" w:rsidRDefault="0025052C" w:rsidP="0025052C">
            <w:pPr>
              <w:jc w:val="both"/>
              <w:rPr>
                <w:rFonts w:asciiTheme="minorHAnsi" w:hAnsiTheme="minorHAnsi" w:cstheme="minorHAnsi"/>
                <w:sz w:val="22"/>
                <w:szCs w:val="22"/>
              </w:rPr>
            </w:pPr>
          </w:p>
        </w:tc>
      </w:tr>
      <w:tr w:rsidR="0025052C" w:rsidRPr="00D01ECA" w14:paraId="0C2F9FDD" w14:textId="2A32AC45" w:rsidTr="0025052C">
        <w:trPr>
          <w:trHeight w:val="561"/>
        </w:trPr>
        <w:tc>
          <w:tcPr>
            <w:tcW w:w="846" w:type="dxa"/>
            <w:tcBorders>
              <w:top w:val="single" w:sz="4" w:space="0" w:color="000000"/>
              <w:left w:val="single" w:sz="4" w:space="0" w:color="000000"/>
              <w:bottom w:val="single" w:sz="4" w:space="0" w:color="000000"/>
              <w:right w:val="single" w:sz="4" w:space="0" w:color="000000"/>
            </w:tcBorders>
          </w:tcPr>
          <w:p w14:paraId="04C09297" w14:textId="77777777" w:rsidR="0025052C" w:rsidRPr="00E334E0" w:rsidRDefault="0025052C" w:rsidP="009C15DD">
            <w:pPr>
              <w:pStyle w:val="Akapitzlist"/>
              <w:numPr>
                <w:ilvl w:val="0"/>
                <w:numId w:val="168"/>
              </w:numPr>
              <w:contextualSpacing w:val="0"/>
              <w:jc w:val="left"/>
              <w:rPr>
                <w:rFonts w:asciiTheme="minorHAnsi" w:hAnsiTheme="minorHAnsi"/>
                <w:sz w:val="22"/>
                <w:szCs w:val="22"/>
              </w:rPr>
            </w:pPr>
          </w:p>
        </w:tc>
        <w:tc>
          <w:tcPr>
            <w:tcW w:w="7234" w:type="dxa"/>
            <w:tcBorders>
              <w:top w:val="single" w:sz="4" w:space="0" w:color="000000"/>
              <w:left w:val="single" w:sz="4" w:space="0" w:color="000000"/>
              <w:bottom w:val="single" w:sz="4" w:space="0" w:color="000000"/>
              <w:right w:val="single" w:sz="4" w:space="0" w:color="000000"/>
            </w:tcBorders>
            <w:hideMark/>
          </w:tcPr>
          <w:p w14:paraId="6AC46A51" w14:textId="77777777" w:rsidR="0025052C" w:rsidRPr="00D01ECA" w:rsidRDefault="0025052C" w:rsidP="0025052C">
            <w:pPr>
              <w:pStyle w:val="Akapitzlist"/>
              <w:ind w:left="0"/>
              <w:rPr>
                <w:rFonts w:asciiTheme="minorHAnsi" w:hAnsiTheme="minorHAnsi" w:cstheme="minorHAnsi"/>
                <w:sz w:val="22"/>
                <w:szCs w:val="22"/>
              </w:rPr>
            </w:pPr>
            <w:r w:rsidRPr="00D01ECA">
              <w:rPr>
                <w:rFonts w:asciiTheme="minorHAnsi" w:hAnsiTheme="minorHAnsi" w:cstheme="minorHAnsi"/>
                <w:sz w:val="22"/>
                <w:szCs w:val="22"/>
              </w:rPr>
              <w:t xml:space="preserve">Łóżko z możliwością przedłużenia o min. 300 mm. Dopuszczalne obciążenie </w:t>
            </w:r>
            <w:proofErr w:type="gramStart"/>
            <w:r w:rsidRPr="00D01ECA">
              <w:rPr>
                <w:rFonts w:asciiTheme="minorHAnsi" w:hAnsiTheme="minorHAnsi" w:cstheme="minorHAnsi"/>
                <w:sz w:val="22"/>
                <w:szCs w:val="22"/>
              </w:rPr>
              <w:t>elementu  przedłużenia</w:t>
            </w:r>
            <w:proofErr w:type="gramEnd"/>
            <w:r w:rsidRPr="00D01ECA">
              <w:rPr>
                <w:rFonts w:asciiTheme="minorHAnsi" w:hAnsiTheme="minorHAnsi" w:cstheme="minorHAnsi"/>
                <w:sz w:val="22"/>
                <w:szCs w:val="22"/>
              </w:rPr>
              <w:t xml:space="preserve"> co najmniej 140 kg </w:t>
            </w:r>
          </w:p>
        </w:tc>
        <w:tc>
          <w:tcPr>
            <w:tcW w:w="1418" w:type="dxa"/>
            <w:tcBorders>
              <w:top w:val="single" w:sz="4" w:space="0" w:color="000000"/>
              <w:left w:val="single" w:sz="4" w:space="0" w:color="000000"/>
              <w:bottom w:val="single" w:sz="4" w:space="0" w:color="000000"/>
              <w:right w:val="single" w:sz="4" w:space="0" w:color="000000"/>
            </w:tcBorders>
          </w:tcPr>
          <w:p w14:paraId="7507A2CA" w14:textId="77777777" w:rsidR="0025052C" w:rsidRPr="00D01ECA" w:rsidRDefault="0025052C" w:rsidP="0025052C">
            <w:pPr>
              <w:pStyle w:val="Akapitzlist"/>
              <w:ind w:left="0"/>
              <w:rPr>
                <w:rFonts w:asciiTheme="minorHAnsi" w:hAnsiTheme="minorHAnsi" w:cstheme="minorHAnsi"/>
                <w:sz w:val="22"/>
                <w:szCs w:val="22"/>
              </w:rPr>
            </w:pPr>
          </w:p>
        </w:tc>
      </w:tr>
      <w:tr w:rsidR="0025052C" w:rsidRPr="00D01ECA" w14:paraId="50C66742" w14:textId="40FD036A" w:rsidTr="0025052C">
        <w:trPr>
          <w:trHeight w:val="889"/>
        </w:trPr>
        <w:tc>
          <w:tcPr>
            <w:tcW w:w="846" w:type="dxa"/>
            <w:tcBorders>
              <w:top w:val="single" w:sz="4" w:space="0" w:color="000000"/>
              <w:left w:val="single" w:sz="4" w:space="0" w:color="000000"/>
              <w:bottom w:val="single" w:sz="4" w:space="0" w:color="000000"/>
              <w:right w:val="single" w:sz="4" w:space="0" w:color="000000"/>
            </w:tcBorders>
          </w:tcPr>
          <w:p w14:paraId="1A148D1F" w14:textId="77777777" w:rsidR="0025052C" w:rsidRPr="00E334E0" w:rsidRDefault="0025052C" w:rsidP="009C15DD">
            <w:pPr>
              <w:pStyle w:val="Akapitzlist"/>
              <w:numPr>
                <w:ilvl w:val="0"/>
                <w:numId w:val="168"/>
              </w:numPr>
              <w:contextualSpacing w:val="0"/>
              <w:jc w:val="left"/>
              <w:rPr>
                <w:rFonts w:asciiTheme="minorHAnsi" w:hAnsiTheme="minorHAnsi"/>
                <w:sz w:val="22"/>
                <w:szCs w:val="22"/>
              </w:rPr>
            </w:pPr>
          </w:p>
        </w:tc>
        <w:tc>
          <w:tcPr>
            <w:tcW w:w="7234" w:type="dxa"/>
            <w:tcBorders>
              <w:top w:val="single" w:sz="4" w:space="0" w:color="000000"/>
              <w:left w:val="single" w:sz="4" w:space="0" w:color="000000"/>
              <w:bottom w:val="single" w:sz="4" w:space="0" w:color="000000"/>
              <w:right w:val="single" w:sz="4" w:space="0" w:color="000000"/>
            </w:tcBorders>
            <w:hideMark/>
          </w:tcPr>
          <w:p w14:paraId="21769BB5" w14:textId="77777777" w:rsidR="0025052C" w:rsidRPr="00D01ECA" w:rsidRDefault="0025052C" w:rsidP="0025052C">
            <w:pPr>
              <w:jc w:val="both"/>
              <w:rPr>
                <w:rFonts w:asciiTheme="minorHAnsi" w:hAnsiTheme="minorHAnsi" w:cstheme="minorHAnsi"/>
                <w:color w:val="000000"/>
                <w:sz w:val="22"/>
                <w:szCs w:val="22"/>
                <w:u w:val="single"/>
              </w:rPr>
            </w:pPr>
            <w:r w:rsidRPr="00D01ECA">
              <w:rPr>
                <w:rFonts w:asciiTheme="minorHAnsi" w:hAnsiTheme="minorHAnsi" w:cstheme="minorHAnsi"/>
                <w:color w:val="000000"/>
                <w:sz w:val="22"/>
                <w:szCs w:val="22"/>
                <w:u w:val="single"/>
              </w:rPr>
              <w:t>Wyposażenie dodatkowe łóżka:</w:t>
            </w:r>
          </w:p>
          <w:p w14:paraId="5E402021" w14:textId="77777777" w:rsidR="0025052C" w:rsidRPr="00D01ECA" w:rsidRDefault="0025052C" w:rsidP="009C15DD">
            <w:pPr>
              <w:numPr>
                <w:ilvl w:val="0"/>
                <w:numId w:val="166"/>
              </w:numPr>
              <w:jc w:val="both"/>
              <w:rPr>
                <w:rFonts w:asciiTheme="minorHAnsi" w:hAnsiTheme="minorHAnsi" w:cstheme="minorHAnsi"/>
                <w:color w:val="000000"/>
                <w:sz w:val="22"/>
                <w:szCs w:val="22"/>
              </w:rPr>
            </w:pPr>
            <w:r w:rsidRPr="00D01ECA">
              <w:rPr>
                <w:rFonts w:asciiTheme="minorHAnsi" w:hAnsiTheme="minorHAnsi" w:cstheme="minorHAnsi"/>
                <w:color w:val="000000"/>
                <w:sz w:val="22"/>
                <w:szCs w:val="22"/>
              </w:rPr>
              <w:t>Wieszak kroplówki wykonany ze stali nierdzewnej z regulacją wysokości oraz min. 4 haczykami. Wieszak kroplówki wyprofilowany w sposób umożliwiający korzystanie z wieszaka przy panelach i kolumnach naściennych</w:t>
            </w:r>
          </w:p>
          <w:p w14:paraId="5D1D86BA" w14:textId="77777777" w:rsidR="0025052C" w:rsidRPr="00D01ECA" w:rsidRDefault="0025052C" w:rsidP="009C15DD">
            <w:pPr>
              <w:numPr>
                <w:ilvl w:val="0"/>
                <w:numId w:val="166"/>
              </w:numPr>
              <w:jc w:val="both"/>
              <w:rPr>
                <w:rFonts w:asciiTheme="minorHAnsi" w:hAnsiTheme="minorHAnsi" w:cstheme="minorHAnsi"/>
                <w:color w:val="000000"/>
                <w:sz w:val="22"/>
                <w:szCs w:val="22"/>
              </w:rPr>
            </w:pPr>
            <w:r w:rsidRPr="00D01ECA">
              <w:rPr>
                <w:rFonts w:asciiTheme="minorHAnsi" w:hAnsiTheme="minorHAnsi" w:cstheme="minorHAnsi"/>
                <w:color w:val="000000"/>
                <w:sz w:val="22"/>
                <w:szCs w:val="22"/>
              </w:rPr>
              <w:t xml:space="preserve">Wysuwana spod leża półka na pościel </w:t>
            </w:r>
          </w:p>
        </w:tc>
        <w:tc>
          <w:tcPr>
            <w:tcW w:w="1418" w:type="dxa"/>
            <w:tcBorders>
              <w:top w:val="single" w:sz="4" w:space="0" w:color="000000"/>
              <w:left w:val="single" w:sz="4" w:space="0" w:color="000000"/>
              <w:bottom w:val="single" w:sz="4" w:space="0" w:color="000000"/>
              <w:right w:val="single" w:sz="4" w:space="0" w:color="000000"/>
            </w:tcBorders>
          </w:tcPr>
          <w:p w14:paraId="4578BFDE" w14:textId="77777777" w:rsidR="0025052C" w:rsidRPr="00D01ECA" w:rsidRDefault="0025052C" w:rsidP="0025052C">
            <w:pPr>
              <w:jc w:val="both"/>
              <w:rPr>
                <w:rFonts w:asciiTheme="minorHAnsi" w:hAnsiTheme="minorHAnsi" w:cstheme="minorHAnsi"/>
                <w:color w:val="000000"/>
                <w:sz w:val="22"/>
                <w:szCs w:val="22"/>
                <w:u w:val="single"/>
              </w:rPr>
            </w:pPr>
          </w:p>
        </w:tc>
      </w:tr>
      <w:tr w:rsidR="0025052C" w:rsidRPr="00D01ECA" w14:paraId="0BC9A840" w14:textId="446570A1" w:rsidTr="0025052C">
        <w:trPr>
          <w:trHeight w:val="1467"/>
        </w:trPr>
        <w:tc>
          <w:tcPr>
            <w:tcW w:w="846" w:type="dxa"/>
            <w:tcBorders>
              <w:top w:val="single" w:sz="4" w:space="0" w:color="000000"/>
              <w:left w:val="single" w:sz="4" w:space="0" w:color="000000"/>
              <w:bottom w:val="single" w:sz="4" w:space="0" w:color="000000"/>
              <w:right w:val="single" w:sz="4" w:space="0" w:color="000000"/>
            </w:tcBorders>
          </w:tcPr>
          <w:p w14:paraId="66743913" w14:textId="77777777" w:rsidR="0025052C" w:rsidRPr="00E334E0" w:rsidRDefault="0025052C" w:rsidP="009C15DD">
            <w:pPr>
              <w:pStyle w:val="Akapitzlist"/>
              <w:numPr>
                <w:ilvl w:val="0"/>
                <w:numId w:val="168"/>
              </w:numPr>
              <w:contextualSpacing w:val="0"/>
              <w:jc w:val="left"/>
              <w:rPr>
                <w:rFonts w:asciiTheme="minorHAnsi" w:hAnsiTheme="minorHAnsi"/>
                <w:sz w:val="22"/>
                <w:szCs w:val="22"/>
              </w:rPr>
            </w:pPr>
          </w:p>
        </w:tc>
        <w:tc>
          <w:tcPr>
            <w:tcW w:w="7234" w:type="dxa"/>
            <w:tcBorders>
              <w:top w:val="single" w:sz="4" w:space="0" w:color="000000"/>
              <w:left w:val="single" w:sz="4" w:space="0" w:color="000000"/>
              <w:bottom w:val="single" w:sz="4" w:space="0" w:color="000000"/>
              <w:right w:val="single" w:sz="4" w:space="0" w:color="000000"/>
            </w:tcBorders>
            <w:hideMark/>
          </w:tcPr>
          <w:p w14:paraId="13BE6F89" w14:textId="77777777" w:rsidR="0025052C" w:rsidRPr="00D01ECA" w:rsidRDefault="0025052C" w:rsidP="0025052C">
            <w:pPr>
              <w:autoSpaceDE w:val="0"/>
              <w:autoSpaceDN w:val="0"/>
              <w:adjustRightInd w:val="0"/>
              <w:jc w:val="both"/>
              <w:rPr>
                <w:rFonts w:asciiTheme="minorHAnsi" w:eastAsia="Calibri" w:hAnsiTheme="minorHAnsi" w:cstheme="minorHAnsi"/>
                <w:sz w:val="22"/>
                <w:szCs w:val="22"/>
              </w:rPr>
            </w:pPr>
            <w:r w:rsidRPr="00D01ECA">
              <w:rPr>
                <w:rFonts w:asciiTheme="minorHAnsi" w:hAnsiTheme="minorHAnsi" w:cstheme="minorHAnsi"/>
                <w:color w:val="000000"/>
                <w:sz w:val="22"/>
                <w:szCs w:val="22"/>
              </w:rPr>
              <w:t xml:space="preserve">Po obu stronach leża stalowe, lakierowane proszkowo listwy do mocowania wyposażenia dodatkowego oraz worków urologicznych i drenażowych, wyposażone w przesuwne, tworzywowe haczyki (4 haczyki po każdej stronie łóżka) z możliwością dowolnego zawieszania wyposażenia - płynnie - na różnej odległości, adekwatnie do wzrostu leżącego pacjenta i montowanego wyposażenia  </w:t>
            </w:r>
          </w:p>
        </w:tc>
        <w:tc>
          <w:tcPr>
            <w:tcW w:w="1418" w:type="dxa"/>
            <w:tcBorders>
              <w:top w:val="single" w:sz="4" w:space="0" w:color="000000"/>
              <w:left w:val="single" w:sz="4" w:space="0" w:color="000000"/>
              <w:bottom w:val="single" w:sz="4" w:space="0" w:color="000000"/>
              <w:right w:val="single" w:sz="4" w:space="0" w:color="000000"/>
            </w:tcBorders>
          </w:tcPr>
          <w:p w14:paraId="029EA72F" w14:textId="77777777" w:rsidR="0025052C" w:rsidRPr="00D01ECA" w:rsidRDefault="0025052C" w:rsidP="0025052C">
            <w:pPr>
              <w:autoSpaceDE w:val="0"/>
              <w:autoSpaceDN w:val="0"/>
              <w:adjustRightInd w:val="0"/>
              <w:jc w:val="both"/>
              <w:rPr>
                <w:rFonts w:asciiTheme="minorHAnsi" w:hAnsiTheme="minorHAnsi" w:cstheme="minorHAnsi"/>
                <w:color w:val="000000"/>
                <w:sz w:val="22"/>
                <w:szCs w:val="22"/>
              </w:rPr>
            </w:pPr>
          </w:p>
        </w:tc>
      </w:tr>
      <w:tr w:rsidR="0025052C" w:rsidRPr="00D01ECA" w14:paraId="329BF131" w14:textId="1B806F9F" w:rsidTr="0025052C">
        <w:trPr>
          <w:trHeight w:val="899"/>
        </w:trPr>
        <w:tc>
          <w:tcPr>
            <w:tcW w:w="846" w:type="dxa"/>
            <w:tcBorders>
              <w:top w:val="single" w:sz="4" w:space="0" w:color="000000"/>
              <w:left w:val="single" w:sz="4" w:space="0" w:color="000000"/>
              <w:bottom w:val="single" w:sz="4" w:space="0" w:color="000000"/>
              <w:right w:val="single" w:sz="4" w:space="0" w:color="000000"/>
            </w:tcBorders>
          </w:tcPr>
          <w:p w14:paraId="52484BAF" w14:textId="77777777" w:rsidR="0025052C" w:rsidRPr="00E334E0" w:rsidRDefault="0025052C" w:rsidP="009C15DD">
            <w:pPr>
              <w:pStyle w:val="Akapitzlist"/>
              <w:numPr>
                <w:ilvl w:val="0"/>
                <w:numId w:val="168"/>
              </w:numPr>
              <w:contextualSpacing w:val="0"/>
              <w:jc w:val="left"/>
              <w:rPr>
                <w:rFonts w:asciiTheme="minorHAnsi" w:hAnsiTheme="minorHAnsi"/>
                <w:sz w:val="22"/>
                <w:szCs w:val="22"/>
              </w:rPr>
            </w:pPr>
          </w:p>
        </w:tc>
        <w:tc>
          <w:tcPr>
            <w:tcW w:w="7234" w:type="dxa"/>
            <w:tcBorders>
              <w:top w:val="single" w:sz="4" w:space="0" w:color="000000"/>
              <w:left w:val="single" w:sz="4" w:space="0" w:color="000000"/>
              <w:bottom w:val="single" w:sz="4" w:space="0" w:color="000000"/>
              <w:right w:val="single" w:sz="4" w:space="0" w:color="000000"/>
            </w:tcBorders>
            <w:hideMark/>
          </w:tcPr>
          <w:p w14:paraId="3A8C4766" w14:textId="77777777" w:rsidR="0025052C" w:rsidRPr="00D01ECA" w:rsidRDefault="0025052C" w:rsidP="0025052C">
            <w:pPr>
              <w:jc w:val="both"/>
              <w:rPr>
                <w:rFonts w:asciiTheme="minorHAnsi" w:hAnsiTheme="minorHAnsi" w:cstheme="minorHAnsi"/>
                <w:color w:val="000000"/>
                <w:sz w:val="22"/>
                <w:szCs w:val="22"/>
              </w:rPr>
            </w:pPr>
            <w:r w:rsidRPr="00D01ECA">
              <w:rPr>
                <w:rFonts w:asciiTheme="minorHAnsi" w:hAnsiTheme="minorHAnsi" w:cstheme="minorHAnsi"/>
                <w:color w:val="000000"/>
                <w:sz w:val="22"/>
                <w:szCs w:val="22"/>
              </w:rPr>
              <w:t>W czterech narożnikach tuleje do mocowania wyposażenia dodatkowego znajdujące się od zewnętrznej strony szczytu łóżka w celu wyeliminowania urazów kończyn pacjenta podczas przypadkowego uderzenia</w:t>
            </w:r>
          </w:p>
        </w:tc>
        <w:tc>
          <w:tcPr>
            <w:tcW w:w="1418" w:type="dxa"/>
            <w:tcBorders>
              <w:top w:val="single" w:sz="4" w:space="0" w:color="000000"/>
              <w:left w:val="single" w:sz="4" w:space="0" w:color="000000"/>
              <w:bottom w:val="single" w:sz="4" w:space="0" w:color="000000"/>
              <w:right w:val="single" w:sz="4" w:space="0" w:color="000000"/>
            </w:tcBorders>
          </w:tcPr>
          <w:p w14:paraId="2946ED6C" w14:textId="77777777" w:rsidR="0025052C" w:rsidRPr="00D01ECA" w:rsidRDefault="0025052C" w:rsidP="0025052C">
            <w:pPr>
              <w:jc w:val="both"/>
              <w:rPr>
                <w:rFonts w:asciiTheme="minorHAnsi" w:hAnsiTheme="minorHAnsi" w:cstheme="minorHAnsi"/>
                <w:color w:val="000000"/>
                <w:sz w:val="22"/>
                <w:szCs w:val="22"/>
              </w:rPr>
            </w:pPr>
          </w:p>
        </w:tc>
      </w:tr>
      <w:tr w:rsidR="0025052C" w:rsidRPr="00D01ECA" w14:paraId="05F09200" w14:textId="210F1DBB" w:rsidTr="0025052C">
        <w:trPr>
          <w:trHeight w:val="273"/>
        </w:trPr>
        <w:tc>
          <w:tcPr>
            <w:tcW w:w="846" w:type="dxa"/>
            <w:tcBorders>
              <w:top w:val="single" w:sz="4" w:space="0" w:color="000000"/>
              <w:left w:val="single" w:sz="4" w:space="0" w:color="000000"/>
              <w:bottom w:val="single" w:sz="4" w:space="0" w:color="000000"/>
              <w:right w:val="single" w:sz="4" w:space="0" w:color="000000"/>
            </w:tcBorders>
          </w:tcPr>
          <w:p w14:paraId="2380B62D" w14:textId="77777777" w:rsidR="0025052C" w:rsidRPr="00E334E0" w:rsidRDefault="0025052C" w:rsidP="009C15DD">
            <w:pPr>
              <w:pStyle w:val="Akapitzlist"/>
              <w:numPr>
                <w:ilvl w:val="0"/>
                <w:numId w:val="168"/>
              </w:numPr>
              <w:contextualSpacing w:val="0"/>
              <w:jc w:val="left"/>
              <w:rPr>
                <w:rFonts w:asciiTheme="minorHAnsi" w:hAnsiTheme="minorHAnsi"/>
                <w:sz w:val="22"/>
                <w:szCs w:val="22"/>
              </w:rPr>
            </w:pPr>
          </w:p>
        </w:tc>
        <w:tc>
          <w:tcPr>
            <w:tcW w:w="7234" w:type="dxa"/>
            <w:tcBorders>
              <w:top w:val="single" w:sz="4" w:space="0" w:color="000000"/>
              <w:left w:val="single" w:sz="4" w:space="0" w:color="000000"/>
              <w:bottom w:val="single" w:sz="4" w:space="0" w:color="000000"/>
              <w:right w:val="single" w:sz="4" w:space="0" w:color="000000"/>
            </w:tcBorders>
            <w:hideMark/>
          </w:tcPr>
          <w:p w14:paraId="1BD999DE" w14:textId="77777777" w:rsidR="0025052C" w:rsidRPr="00D01ECA" w:rsidRDefault="0025052C" w:rsidP="0025052C">
            <w:pPr>
              <w:autoSpaceDE w:val="0"/>
              <w:autoSpaceDN w:val="0"/>
              <w:adjustRightInd w:val="0"/>
              <w:jc w:val="both"/>
              <w:rPr>
                <w:rFonts w:asciiTheme="minorHAnsi" w:eastAsia="Calibri" w:hAnsiTheme="minorHAnsi" w:cstheme="minorHAnsi"/>
                <w:sz w:val="22"/>
                <w:szCs w:val="22"/>
              </w:rPr>
            </w:pPr>
            <w:r w:rsidRPr="00D01ECA">
              <w:rPr>
                <w:rFonts w:asciiTheme="minorHAnsi" w:eastAsia="Calibri" w:hAnsiTheme="minorHAnsi" w:cstheme="minorHAnsi"/>
                <w:sz w:val="22"/>
                <w:szCs w:val="22"/>
              </w:rPr>
              <w:t>Cały układ elektryczny o klasie szczelności IPX6</w:t>
            </w:r>
          </w:p>
        </w:tc>
        <w:tc>
          <w:tcPr>
            <w:tcW w:w="1418" w:type="dxa"/>
            <w:tcBorders>
              <w:top w:val="single" w:sz="4" w:space="0" w:color="000000"/>
              <w:left w:val="single" w:sz="4" w:space="0" w:color="000000"/>
              <w:bottom w:val="single" w:sz="4" w:space="0" w:color="000000"/>
              <w:right w:val="single" w:sz="4" w:space="0" w:color="000000"/>
            </w:tcBorders>
          </w:tcPr>
          <w:p w14:paraId="5BF44C13" w14:textId="77777777" w:rsidR="0025052C" w:rsidRPr="00D01ECA" w:rsidRDefault="0025052C" w:rsidP="0025052C">
            <w:pPr>
              <w:autoSpaceDE w:val="0"/>
              <w:autoSpaceDN w:val="0"/>
              <w:adjustRightInd w:val="0"/>
              <w:jc w:val="both"/>
              <w:rPr>
                <w:rFonts w:asciiTheme="minorHAnsi" w:eastAsia="Calibri" w:hAnsiTheme="minorHAnsi" w:cstheme="minorHAnsi"/>
                <w:sz w:val="22"/>
                <w:szCs w:val="22"/>
              </w:rPr>
            </w:pPr>
          </w:p>
        </w:tc>
      </w:tr>
      <w:tr w:rsidR="0025052C" w:rsidRPr="00D01ECA" w14:paraId="68D80E78" w14:textId="46175722" w:rsidTr="0025052C">
        <w:trPr>
          <w:trHeight w:val="1842"/>
        </w:trPr>
        <w:tc>
          <w:tcPr>
            <w:tcW w:w="846" w:type="dxa"/>
            <w:tcBorders>
              <w:top w:val="single" w:sz="4" w:space="0" w:color="000000"/>
              <w:left w:val="single" w:sz="4" w:space="0" w:color="000000"/>
              <w:bottom w:val="single" w:sz="4" w:space="0" w:color="000000"/>
              <w:right w:val="single" w:sz="4" w:space="0" w:color="000000"/>
            </w:tcBorders>
          </w:tcPr>
          <w:p w14:paraId="791DADE3" w14:textId="77777777" w:rsidR="0025052C" w:rsidRPr="00E334E0" w:rsidRDefault="0025052C" w:rsidP="009C15DD">
            <w:pPr>
              <w:pStyle w:val="Akapitzlist"/>
              <w:numPr>
                <w:ilvl w:val="0"/>
                <w:numId w:val="168"/>
              </w:numPr>
              <w:contextualSpacing w:val="0"/>
              <w:jc w:val="left"/>
              <w:rPr>
                <w:rFonts w:asciiTheme="minorHAnsi" w:hAnsiTheme="minorHAnsi"/>
                <w:sz w:val="22"/>
                <w:szCs w:val="22"/>
              </w:rPr>
            </w:pPr>
          </w:p>
        </w:tc>
        <w:tc>
          <w:tcPr>
            <w:tcW w:w="7234" w:type="dxa"/>
            <w:tcBorders>
              <w:top w:val="single" w:sz="4" w:space="0" w:color="000000"/>
              <w:left w:val="single" w:sz="4" w:space="0" w:color="000000"/>
              <w:bottom w:val="single" w:sz="4" w:space="0" w:color="000000"/>
              <w:right w:val="single" w:sz="4" w:space="0" w:color="000000"/>
            </w:tcBorders>
          </w:tcPr>
          <w:p w14:paraId="02A4DDE5" w14:textId="77777777" w:rsidR="0025052C" w:rsidRPr="00D01ECA" w:rsidRDefault="0025052C" w:rsidP="0025052C">
            <w:pPr>
              <w:jc w:val="both"/>
              <w:rPr>
                <w:rFonts w:asciiTheme="minorHAnsi" w:hAnsiTheme="minorHAnsi" w:cstheme="minorHAnsi"/>
                <w:b/>
                <w:color w:val="000000"/>
                <w:sz w:val="22"/>
                <w:szCs w:val="22"/>
              </w:rPr>
            </w:pPr>
            <w:r w:rsidRPr="00D01ECA">
              <w:rPr>
                <w:rFonts w:asciiTheme="minorHAnsi" w:hAnsiTheme="minorHAnsi" w:cstheme="minorHAnsi"/>
                <w:b/>
                <w:color w:val="000000"/>
                <w:sz w:val="22"/>
                <w:szCs w:val="22"/>
              </w:rPr>
              <w:t xml:space="preserve">Łóżko wyposażone w wbudowany system pomiaru masy pacjenta z dotykowym ekranem LCD </w:t>
            </w:r>
            <w:r w:rsidRPr="00D01ECA">
              <w:rPr>
                <w:rFonts w:asciiTheme="minorHAnsi" w:eastAsia="Calibri" w:hAnsiTheme="minorHAnsi" w:cstheme="minorHAnsi"/>
                <w:b/>
                <w:color w:val="000000"/>
                <w:sz w:val="22"/>
                <w:szCs w:val="22"/>
              </w:rPr>
              <w:t>zintegrowanym ze szczytem łóżka</w:t>
            </w:r>
            <w:r w:rsidRPr="00D01ECA">
              <w:rPr>
                <w:rFonts w:asciiTheme="minorHAnsi" w:hAnsiTheme="minorHAnsi" w:cstheme="minorHAnsi"/>
                <w:b/>
                <w:color w:val="000000"/>
                <w:sz w:val="22"/>
                <w:szCs w:val="22"/>
              </w:rPr>
              <w:t xml:space="preserve"> od strony nóg pacjenta. </w:t>
            </w:r>
          </w:p>
          <w:p w14:paraId="09E15A8F" w14:textId="77777777" w:rsidR="0025052C" w:rsidRPr="00D01ECA" w:rsidRDefault="0025052C" w:rsidP="0025052C">
            <w:pPr>
              <w:jc w:val="both"/>
              <w:rPr>
                <w:rFonts w:asciiTheme="minorHAnsi" w:hAnsiTheme="minorHAnsi" w:cstheme="minorHAnsi"/>
                <w:color w:val="000000"/>
                <w:sz w:val="22"/>
                <w:szCs w:val="22"/>
              </w:rPr>
            </w:pPr>
          </w:p>
          <w:p w14:paraId="255BD48E" w14:textId="77777777" w:rsidR="0025052C" w:rsidRPr="00D01ECA" w:rsidRDefault="0025052C" w:rsidP="0025052C">
            <w:pPr>
              <w:jc w:val="both"/>
              <w:rPr>
                <w:rFonts w:asciiTheme="minorHAnsi" w:hAnsiTheme="minorHAnsi" w:cstheme="minorHAnsi"/>
                <w:color w:val="000000"/>
                <w:sz w:val="22"/>
                <w:szCs w:val="22"/>
              </w:rPr>
            </w:pPr>
            <w:r w:rsidRPr="00D01ECA">
              <w:rPr>
                <w:rFonts w:asciiTheme="minorHAnsi" w:hAnsiTheme="minorHAnsi" w:cstheme="minorHAnsi"/>
                <w:color w:val="000000"/>
                <w:sz w:val="22"/>
                <w:szCs w:val="22"/>
              </w:rPr>
              <w:t>System posiadający następujące funkcje:</w:t>
            </w:r>
          </w:p>
          <w:p w14:paraId="4EF60353" w14:textId="77777777" w:rsidR="0025052C" w:rsidRPr="00D01ECA" w:rsidRDefault="0025052C" w:rsidP="009C15DD">
            <w:pPr>
              <w:numPr>
                <w:ilvl w:val="0"/>
                <w:numId w:val="167"/>
              </w:numPr>
              <w:jc w:val="both"/>
              <w:rPr>
                <w:rFonts w:asciiTheme="minorHAnsi" w:hAnsiTheme="minorHAnsi" w:cstheme="minorHAnsi"/>
                <w:color w:val="000000"/>
                <w:sz w:val="22"/>
                <w:szCs w:val="22"/>
              </w:rPr>
            </w:pPr>
            <w:r w:rsidRPr="00D01ECA">
              <w:rPr>
                <w:rFonts w:asciiTheme="minorHAnsi" w:hAnsiTheme="minorHAnsi" w:cstheme="minorHAnsi"/>
                <w:color w:val="000000"/>
                <w:sz w:val="22"/>
                <w:szCs w:val="22"/>
              </w:rPr>
              <w:t>Automatyczne tarowanie</w:t>
            </w:r>
          </w:p>
          <w:p w14:paraId="4EEA5723" w14:textId="77777777" w:rsidR="0025052C" w:rsidRPr="00D01ECA" w:rsidRDefault="0025052C" w:rsidP="009C15DD">
            <w:pPr>
              <w:numPr>
                <w:ilvl w:val="0"/>
                <w:numId w:val="167"/>
              </w:numPr>
              <w:jc w:val="both"/>
              <w:rPr>
                <w:rFonts w:asciiTheme="minorHAnsi" w:hAnsiTheme="minorHAnsi" w:cstheme="minorHAnsi"/>
                <w:color w:val="000000"/>
                <w:sz w:val="22"/>
                <w:szCs w:val="22"/>
              </w:rPr>
            </w:pPr>
            <w:r w:rsidRPr="00D01ECA">
              <w:rPr>
                <w:rFonts w:asciiTheme="minorHAnsi" w:hAnsiTheme="minorHAnsi" w:cstheme="minorHAnsi"/>
                <w:color w:val="000000"/>
                <w:sz w:val="22"/>
                <w:szCs w:val="22"/>
              </w:rPr>
              <w:t>Funkcja "reset" w celu szybkiego powrotu do ustawień fabrycznych</w:t>
            </w:r>
          </w:p>
          <w:p w14:paraId="0F1DC2EB" w14:textId="77777777" w:rsidR="0025052C" w:rsidRPr="00D01ECA" w:rsidRDefault="0025052C" w:rsidP="009C15DD">
            <w:pPr>
              <w:numPr>
                <w:ilvl w:val="0"/>
                <w:numId w:val="167"/>
              </w:numPr>
              <w:jc w:val="both"/>
              <w:rPr>
                <w:rFonts w:asciiTheme="minorHAnsi" w:hAnsiTheme="minorHAnsi" w:cstheme="minorHAnsi"/>
                <w:color w:val="000000"/>
                <w:sz w:val="22"/>
                <w:szCs w:val="22"/>
              </w:rPr>
            </w:pPr>
            <w:r w:rsidRPr="00D01ECA">
              <w:rPr>
                <w:rFonts w:asciiTheme="minorHAnsi" w:hAnsiTheme="minorHAnsi" w:cstheme="minorHAnsi"/>
                <w:color w:val="000000"/>
                <w:sz w:val="22"/>
                <w:szCs w:val="22"/>
              </w:rPr>
              <w:t>Funkcja "zamrażania danych", gwarantująca możliwość dodawania lub odejmowania wyposażenia dodatkowego do łóżka bez wpływu na wyświetlanie rzeczywistej masy netto pacjenta</w:t>
            </w:r>
          </w:p>
          <w:p w14:paraId="03CB65C0" w14:textId="77777777" w:rsidR="0025052C" w:rsidRPr="00D01ECA" w:rsidRDefault="0025052C" w:rsidP="009C15DD">
            <w:pPr>
              <w:numPr>
                <w:ilvl w:val="0"/>
                <w:numId w:val="167"/>
              </w:numPr>
              <w:jc w:val="both"/>
              <w:rPr>
                <w:rFonts w:asciiTheme="minorHAnsi" w:hAnsiTheme="minorHAnsi" w:cstheme="minorHAnsi"/>
                <w:color w:val="000000"/>
                <w:sz w:val="22"/>
                <w:szCs w:val="22"/>
              </w:rPr>
            </w:pPr>
            <w:r w:rsidRPr="00D01ECA">
              <w:rPr>
                <w:rFonts w:asciiTheme="minorHAnsi" w:hAnsiTheme="minorHAnsi" w:cstheme="minorHAnsi"/>
                <w:color w:val="000000"/>
                <w:sz w:val="22"/>
                <w:szCs w:val="22"/>
              </w:rPr>
              <w:t>Wybieranie dokładności ważenia: 100g / 500g</w:t>
            </w:r>
          </w:p>
          <w:p w14:paraId="2D0B28F4" w14:textId="77777777" w:rsidR="0025052C" w:rsidRPr="00D01ECA" w:rsidRDefault="0025052C" w:rsidP="009C15DD">
            <w:pPr>
              <w:numPr>
                <w:ilvl w:val="0"/>
                <w:numId w:val="167"/>
              </w:numPr>
              <w:jc w:val="both"/>
              <w:rPr>
                <w:rFonts w:asciiTheme="minorHAnsi" w:hAnsiTheme="minorHAnsi" w:cstheme="minorHAnsi"/>
                <w:color w:val="000000"/>
                <w:sz w:val="22"/>
                <w:szCs w:val="22"/>
              </w:rPr>
            </w:pPr>
            <w:r w:rsidRPr="00D01ECA">
              <w:rPr>
                <w:rFonts w:asciiTheme="minorHAnsi" w:hAnsiTheme="minorHAnsi" w:cstheme="minorHAnsi"/>
                <w:color w:val="000000"/>
                <w:sz w:val="22"/>
                <w:szCs w:val="22"/>
              </w:rPr>
              <w:t>Zakres ważenia, min. 0,1 kg - 265 kg</w:t>
            </w:r>
          </w:p>
          <w:p w14:paraId="202EE6F1" w14:textId="77777777" w:rsidR="0025052C" w:rsidRPr="00D01ECA" w:rsidRDefault="0025052C" w:rsidP="009C15DD">
            <w:pPr>
              <w:numPr>
                <w:ilvl w:val="0"/>
                <w:numId w:val="167"/>
              </w:numPr>
              <w:jc w:val="both"/>
              <w:rPr>
                <w:rFonts w:asciiTheme="minorHAnsi" w:hAnsiTheme="minorHAnsi" w:cstheme="minorHAnsi"/>
                <w:color w:val="000000"/>
                <w:sz w:val="22"/>
                <w:szCs w:val="22"/>
              </w:rPr>
            </w:pPr>
            <w:r w:rsidRPr="00D01ECA">
              <w:rPr>
                <w:rFonts w:asciiTheme="minorHAnsi" w:hAnsiTheme="minorHAnsi" w:cstheme="minorHAnsi"/>
                <w:color w:val="000000"/>
                <w:sz w:val="22"/>
                <w:szCs w:val="22"/>
              </w:rPr>
              <w:t xml:space="preserve">Przechodzenie wagi w tryb czuwania z dalszym pomiarem masy pacjenta „w tle” </w:t>
            </w:r>
          </w:p>
          <w:p w14:paraId="425E7E46" w14:textId="77777777" w:rsidR="0025052C" w:rsidRPr="00D01ECA" w:rsidRDefault="0025052C" w:rsidP="009C15DD">
            <w:pPr>
              <w:numPr>
                <w:ilvl w:val="0"/>
                <w:numId w:val="167"/>
              </w:numPr>
              <w:jc w:val="both"/>
              <w:rPr>
                <w:rFonts w:asciiTheme="minorHAnsi" w:hAnsiTheme="minorHAnsi" w:cstheme="minorHAnsi"/>
                <w:color w:val="000000"/>
                <w:sz w:val="22"/>
                <w:szCs w:val="22"/>
              </w:rPr>
            </w:pPr>
            <w:r w:rsidRPr="00D01ECA">
              <w:rPr>
                <w:rFonts w:asciiTheme="minorHAnsi" w:hAnsiTheme="minorHAnsi" w:cstheme="minorHAnsi"/>
                <w:color w:val="000000"/>
                <w:sz w:val="22"/>
                <w:szCs w:val="22"/>
              </w:rPr>
              <w:t xml:space="preserve">Alarm wyjścia pacjenta z łóżka (z możliwością jego aktywacji lub dezaktywacji) </w:t>
            </w:r>
          </w:p>
          <w:p w14:paraId="3E1F0B49" w14:textId="77777777" w:rsidR="0025052C" w:rsidRPr="00D01ECA" w:rsidRDefault="0025052C" w:rsidP="0025052C">
            <w:pPr>
              <w:jc w:val="both"/>
              <w:rPr>
                <w:rFonts w:asciiTheme="minorHAnsi" w:hAnsiTheme="minorHAnsi" w:cstheme="minorHAnsi"/>
                <w:color w:val="000000"/>
                <w:sz w:val="22"/>
                <w:szCs w:val="22"/>
              </w:rPr>
            </w:pPr>
          </w:p>
          <w:p w14:paraId="4800D0C7" w14:textId="77777777" w:rsidR="0025052C" w:rsidRPr="00D01ECA" w:rsidRDefault="0025052C" w:rsidP="0025052C">
            <w:pPr>
              <w:jc w:val="both"/>
              <w:rPr>
                <w:rFonts w:asciiTheme="minorHAnsi" w:hAnsiTheme="minorHAnsi" w:cstheme="minorHAnsi"/>
                <w:color w:val="000000"/>
                <w:sz w:val="22"/>
                <w:szCs w:val="22"/>
              </w:rPr>
            </w:pPr>
            <w:r w:rsidRPr="00D01ECA">
              <w:rPr>
                <w:rFonts w:asciiTheme="minorHAnsi" w:hAnsiTheme="minorHAnsi" w:cstheme="minorHAnsi"/>
                <w:color w:val="000000"/>
                <w:sz w:val="22"/>
                <w:szCs w:val="22"/>
              </w:rPr>
              <w:t xml:space="preserve">Dotykowy ekran LCD do zarządzania systemem pomiaru masy z dostępem tylko dla personelu medycznego zabezpieczony </w:t>
            </w:r>
            <w:proofErr w:type="spellStart"/>
            <w:r w:rsidRPr="00D01ECA">
              <w:rPr>
                <w:rFonts w:asciiTheme="minorHAnsi" w:hAnsiTheme="minorHAnsi" w:cstheme="minorHAnsi"/>
                <w:color w:val="000000"/>
                <w:sz w:val="22"/>
                <w:szCs w:val="22"/>
              </w:rPr>
              <w:t>immobilizerem</w:t>
            </w:r>
            <w:proofErr w:type="spellEnd"/>
            <w:r w:rsidRPr="00D01ECA">
              <w:rPr>
                <w:rFonts w:asciiTheme="minorHAnsi" w:hAnsiTheme="minorHAnsi" w:cstheme="minorHAnsi"/>
                <w:color w:val="000000"/>
                <w:sz w:val="22"/>
                <w:szCs w:val="22"/>
              </w:rPr>
              <w:t xml:space="preserve">.  </w:t>
            </w:r>
          </w:p>
          <w:p w14:paraId="6256334A" w14:textId="77777777" w:rsidR="0025052C" w:rsidRPr="00D01ECA" w:rsidRDefault="0025052C" w:rsidP="0025052C">
            <w:pPr>
              <w:jc w:val="both"/>
              <w:rPr>
                <w:rFonts w:asciiTheme="minorHAnsi" w:hAnsiTheme="minorHAnsi" w:cstheme="minorHAnsi"/>
                <w:color w:val="000000"/>
                <w:sz w:val="22"/>
                <w:szCs w:val="22"/>
              </w:rPr>
            </w:pPr>
          </w:p>
          <w:p w14:paraId="1FFA8549" w14:textId="77777777" w:rsidR="0025052C" w:rsidRPr="00D01ECA" w:rsidRDefault="0025052C" w:rsidP="0025052C">
            <w:pPr>
              <w:jc w:val="both"/>
              <w:rPr>
                <w:rFonts w:asciiTheme="minorHAnsi" w:hAnsiTheme="minorHAnsi" w:cstheme="minorHAnsi"/>
                <w:color w:val="000000"/>
                <w:sz w:val="22"/>
                <w:szCs w:val="22"/>
              </w:rPr>
            </w:pPr>
            <w:r w:rsidRPr="00D01ECA">
              <w:rPr>
                <w:rFonts w:asciiTheme="minorHAnsi" w:hAnsiTheme="minorHAnsi" w:cstheme="minorHAnsi"/>
                <w:color w:val="000000"/>
                <w:sz w:val="22"/>
                <w:szCs w:val="22"/>
              </w:rPr>
              <w:t>Ekran LCD z możliwością ustawienia kąta nachylenia w celu zwiększenia komfortu pracy personelu.</w:t>
            </w:r>
          </w:p>
        </w:tc>
        <w:tc>
          <w:tcPr>
            <w:tcW w:w="1418" w:type="dxa"/>
            <w:tcBorders>
              <w:top w:val="single" w:sz="4" w:space="0" w:color="000000"/>
              <w:left w:val="single" w:sz="4" w:space="0" w:color="000000"/>
              <w:bottom w:val="single" w:sz="4" w:space="0" w:color="000000"/>
              <w:right w:val="single" w:sz="4" w:space="0" w:color="000000"/>
            </w:tcBorders>
          </w:tcPr>
          <w:p w14:paraId="08769237" w14:textId="77777777" w:rsidR="0025052C" w:rsidRPr="00D01ECA" w:rsidRDefault="0025052C" w:rsidP="0025052C">
            <w:pPr>
              <w:jc w:val="both"/>
              <w:rPr>
                <w:rFonts w:asciiTheme="minorHAnsi" w:hAnsiTheme="minorHAnsi" w:cstheme="minorHAnsi"/>
                <w:b/>
                <w:color w:val="000000"/>
                <w:sz w:val="22"/>
                <w:szCs w:val="22"/>
              </w:rPr>
            </w:pPr>
          </w:p>
        </w:tc>
      </w:tr>
      <w:tr w:rsidR="0025052C" w:rsidRPr="00D01ECA" w14:paraId="5D53C185" w14:textId="47D3F9CF" w:rsidTr="0025052C">
        <w:trPr>
          <w:trHeight w:val="889"/>
        </w:trPr>
        <w:tc>
          <w:tcPr>
            <w:tcW w:w="846" w:type="dxa"/>
            <w:tcBorders>
              <w:top w:val="single" w:sz="4" w:space="0" w:color="000000"/>
              <w:left w:val="single" w:sz="4" w:space="0" w:color="000000"/>
              <w:bottom w:val="single" w:sz="4" w:space="0" w:color="000000"/>
              <w:right w:val="single" w:sz="4" w:space="0" w:color="000000"/>
            </w:tcBorders>
          </w:tcPr>
          <w:p w14:paraId="43B00056" w14:textId="77777777" w:rsidR="0025052C" w:rsidRPr="00E334E0" w:rsidRDefault="0025052C" w:rsidP="009C15DD">
            <w:pPr>
              <w:pStyle w:val="Akapitzlist"/>
              <w:numPr>
                <w:ilvl w:val="0"/>
                <w:numId w:val="168"/>
              </w:numPr>
              <w:contextualSpacing w:val="0"/>
              <w:jc w:val="left"/>
              <w:rPr>
                <w:rFonts w:asciiTheme="minorHAnsi" w:hAnsiTheme="minorHAnsi"/>
                <w:sz w:val="22"/>
                <w:szCs w:val="22"/>
              </w:rPr>
            </w:pPr>
          </w:p>
        </w:tc>
        <w:tc>
          <w:tcPr>
            <w:tcW w:w="7234" w:type="dxa"/>
            <w:tcBorders>
              <w:top w:val="single" w:sz="4" w:space="0" w:color="000000"/>
              <w:left w:val="single" w:sz="4" w:space="0" w:color="000000"/>
              <w:bottom w:val="single" w:sz="4" w:space="0" w:color="000000"/>
              <w:right w:val="single" w:sz="4" w:space="0" w:color="000000"/>
            </w:tcBorders>
            <w:hideMark/>
          </w:tcPr>
          <w:p w14:paraId="5209CEEA" w14:textId="77777777" w:rsidR="0025052C" w:rsidRPr="00D01ECA" w:rsidRDefault="0025052C" w:rsidP="0025052C">
            <w:pPr>
              <w:jc w:val="both"/>
              <w:rPr>
                <w:rFonts w:asciiTheme="minorHAnsi" w:hAnsiTheme="minorHAnsi" w:cstheme="minorHAnsi"/>
                <w:color w:val="000000"/>
                <w:sz w:val="22"/>
                <w:szCs w:val="22"/>
              </w:rPr>
            </w:pPr>
            <w:r w:rsidRPr="00D01ECA">
              <w:rPr>
                <w:rFonts w:asciiTheme="minorHAnsi" w:eastAsia="Calibri" w:hAnsiTheme="minorHAnsi" w:cstheme="minorHAnsi"/>
                <w:b/>
                <w:bCs/>
                <w:sz w:val="22"/>
                <w:szCs w:val="22"/>
              </w:rPr>
              <w:t>Specjalistyczny system przeciwodleżynowy</w:t>
            </w:r>
            <w:r w:rsidRPr="00D01ECA">
              <w:rPr>
                <w:rFonts w:asciiTheme="minorHAnsi" w:eastAsia="Calibri" w:hAnsiTheme="minorHAnsi" w:cstheme="minorHAnsi"/>
                <w:sz w:val="22"/>
                <w:szCs w:val="22"/>
              </w:rPr>
              <w:t xml:space="preserve"> przeznaczony do zastosowań klinicznych oraz stosowania jako środek w profilaktyce i leczeniu odleżyn co najmniej do II stopnia włącznie (według EPUAP) u pacjentów z grupy wysokiego ryzyka (ryzyko I stopnia wg. skali Nortona)</w:t>
            </w:r>
          </w:p>
        </w:tc>
        <w:tc>
          <w:tcPr>
            <w:tcW w:w="1418" w:type="dxa"/>
            <w:tcBorders>
              <w:top w:val="single" w:sz="4" w:space="0" w:color="000000"/>
              <w:left w:val="single" w:sz="4" w:space="0" w:color="000000"/>
              <w:bottom w:val="single" w:sz="4" w:space="0" w:color="000000"/>
              <w:right w:val="single" w:sz="4" w:space="0" w:color="000000"/>
            </w:tcBorders>
          </w:tcPr>
          <w:p w14:paraId="2A234C06" w14:textId="77777777" w:rsidR="0025052C" w:rsidRPr="00D01ECA" w:rsidRDefault="0025052C" w:rsidP="0025052C">
            <w:pPr>
              <w:jc w:val="both"/>
              <w:rPr>
                <w:rFonts w:asciiTheme="minorHAnsi" w:eastAsia="Calibri" w:hAnsiTheme="minorHAnsi" w:cstheme="minorHAnsi"/>
                <w:b/>
                <w:bCs/>
                <w:sz w:val="22"/>
                <w:szCs w:val="22"/>
              </w:rPr>
            </w:pPr>
          </w:p>
        </w:tc>
      </w:tr>
      <w:tr w:rsidR="0025052C" w:rsidRPr="00D01ECA" w14:paraId="540359D0" w14:textId="27284325" w:rsidTr="0025052C">
        <w:trPr>
          <w:trHeight w:val="562"/>
        </w:trPr>
        <w:tc>
          <w:tcPr>
            <w:tcW w:w="846" w:type="dxa"/>
            <w:tcBorders>
              <w:top w:val="single" w:sz="4" w:space="0" w:color="000000"/>
              <w:left w:val="single" w:sz="4" w:space="0" w:color="000000"/>
              <w:bottom w:val="single" w:sz="4" w:space="0" w:color="000000"/>
              <w:right w:val="single" w:sz="4" w:space="0" w:color="000000"/>
            </w:tcBorders>
          </w:tcPr>
          <w:p w14:paraId="7133F556" w14:textId="77777777" w:rsidR="0025052C" w:rsidRPr="00E334E0" w:rsidRDefault="0025052C" w:rsidP="009C15DD">
            <w:pPr>
              <w:pStyle w:val="Akapitzlist"/>
              <w:numPr>
                <w:ilvl w:val="0"/>
                <w:numId w:val="168"/>
              </w:numPr>
              <w:contextualSpacing w:val="0"/>
              <w:jc w:val="left"/>
              <w:rPr>
                <w:rFonts w:asciiTheme="minorHAnsi" w:hAnsiTheme="minorHAnsi"/>
                <w:sz w:val="22"/>
                <w:szCs w:val="22"/>
              </w:rPr>
            </w:pPr>
          </w:p>
        </w:tc>
        <w:tc>
          <w:tcPr>
            <w:tcW w:w="7234" w:type="dxa"/>
            <w:tcBorders>
              <w:top w:val="single" w:sz="4" w:space="0" w:color="000000"/>
              <w:left w:val="single" w:sz="4" w:space="0" w:color="000000"/>
              <w:bottom w:val="single" w:sz="4" w:space="0" w:color="000000"/>
              <w:right w:val="single" w:sz="4" w:space="0" w:color="000000"/>
            </w:tcBorders>
            <w:hideMark/>
          </w:tcPr>
          <w:p w14:paraId="7157E544" w14:textId="77777777" w:rsidR="0025052C" w:rsidRPr="00D01ECA" w:rsidRDefault="0025052C" w:rsidP="0025052C">
            <w:pPr>
              <w:jc w:val="both"/>
              <w:rPr>
                <w:rFonts w:asciiTheme="minorHAnsi" w:hAnsiTheme="minorHAnsi" w:cstheme="minorHAnsi"/>
                <w:color w:val="000000"/>
                <w:sz w:val="22"/>
                <w:szCs w:val="22"/>
              </w:rPr>
            </w:pPr>
            <w:r w:rsidRPr="00D01ECA">
              <w:rPr>
                <w:rFonts w:asciiTheme="minorHAnsi" w:eastAsia="Calibri" w:hAnsiTheme="minorHAnsi" w:cstheme="minorHAnsi"/>
                <w:sz w:val="22"/>
                <w:szCs w:val="22"/>
              </w:rPr>
              <w:t>System wyposażony w zewnętrzną pompę posiadającą możliwość zawieszenia na łóżku pacjenta</w:t>
            </w:r>
          </w:p>
        </w:tc>
        <w:tc>
          <w:tcPr>
            <w:tcW w:w="1418" w:type="dxa"/>
            <w:tcBorders>
              <w:top w:val="single" w:sz="4" w:space="0" w:color="000000"/>
              <w:left w:val="single" w:sz="4" w:space="0" w:color="000000"/>
              <w:bottom w:val="single" w:sz="4" w:space="0" w:color="000000"/>
              <w:right w:val="single" w:sz="4" w:space="0" w:color="000000"/>
            </w:tcBorders>
          </w:tcPr>
          <w:p w14:paraId="4EA4A86D" w14:textId="77777777" w:rsidR="0025052C" w:rsidRPr="00D01ECA" w:rsidRDefault="0025052C" w:rsidP="0025052C">
            <w:pPr>
              <w:jc w:val="both"/>
              <w:rPr>
                <w:rFonts w:asciiTheme="minorHAnsi" w:eastAsia="Calibri" w:hAnsiTheme="minorHAnsi" w:cstheme="minorHAnsi"/>
                <w:sz w:val="22"/>
                <w:szCs w:val="22"/>
              </w:rPr>
            </w:pPr>
          </w:p>
        </w:tc>
      </w:tr>
      <w:tr w:rsidR="0025052C" w:rsidRPr="00D01ECA" w14:paraId="3B07F920" w14:textId="1DDE2A1A" w:rsidTr="0025052C">
        <w:trPr>
          <w:trHeight w:val="840"/>
        </w:trPr>
        <w:tc>
          <w:tcPr>
            <w:tcW w:w="846" w:type="dxa"/>
            <w:tcBorders>
              <w:top w:val="single" w:sz="4" w:space="0" w:color="000000"/>
              <w:left w:val="single" w:sz="4" w:space="0" w:color="000000"/>
              <w:bottom w:val="single" w:sz="4" w:space="0" w:color="000000"/>
              <w:right w:val="single" w:sz="4" w:space="0" w:color="000000"/>
            </w:tcBorders>
          </w:tcPr>
          <w:p w14:paraId="1F9960FF" w14:textId="77777777" w:rsidR="0025052C" w:rsidRPr="00E334E0" w:rsidRDefault="0025052C" w:rsidP="009C15DD">
            <w:pPr>
              <w:pStyle w:val="Akapitzlist"/>
              <w:numPr>
                <w:ilvl w:val="0"/>
                <w:numId w:val="168"/>
              </w:numPr>
              <w:contextualSpacing w:val="0"/>
              <w:jc w:val="left"/>
              <w:rPr>
                <w:rFonts w:asciiTheme="minorHAnsi" w:hAnsiTheme="minorHAnsi"/>
                <w:sz w:val="22"/>
                <w:szCs w:val="22"/>
              </w:rPr>
            </w:pPr>
          </w:p>
        </w:tc>
        <w:tc>
          <w:tcPr>
            <w:tcW w:w="7234" w:type="dxa"/>
            <w:tcBorders>
              <w:top w:val="single" w:sz="4" w:space="0" w:color="000000"/>
              <w:left w:val="single" w:sz="4" w:space="0" w:color="000000"/>
              <w:bottom w:val="single" w:sz="4" w:space="0" w:color="000000"/>
              <w:right w:val="single" w:sz="4" w:space="0" w:color="000000"/>
            </w:tcBorders>
            <w:hideMark/>
          </w:tcPr>
          <w:p w14:paraId="5A2AE7B5" w14:textId="77777777" w:rsidR="0025052C" w:rsidRPr="00D01ECA" w:rsidRDefault="0025052C" w:rsidP="0025052C">
            <w:pPr>
              <w:jc w:val="both"/>
              <w:rPr>
                <w:rFonts w:asciiTheme="minorHAnsi" w:hAnsiTheme="minorHAnsi" w:cstheme="minorHAnsi"/>
                <w:color w:val="000000"/>
                <w:sz w:val="22"/>
                <w:szCs w:val="22"/>
              </w:rPr>
            </w:pPr>
            <w:r w:rsidRPr="00D01ECA">
              <w:rPr>
                <w:rFonts w:asciiTheme="minorHAnsi" w:eastAsia="Calibri" w:hAnsiTheme="minorHAnsi" w:cstheme="minorHAnsi"/>
                <w:sz w:val="22"/>
                <w:szCs w:val="22"/>
              </w:rPr>
              <w:t>Materac wyposażony w miękki, wysoce elastyczny, rozciągający się 4 kierunkach higieniczny pokrowiec. Pokrowiec materaca o obniżonym współczynniku tarcia, wodoodporny, oddychający, antyalergiczny, ognioodporny i nie zawierający lateksu</w:t>
            </w:r>
          </w:p>
        </w:tc>
        <w:tc>
          <w:tcPr>
            <w:tcW w:w="1418" w:type="dxa"/>
            <w:tcBorders>
              <w:top w:val="single" w:sz="4" w:space="0" w:color="000000"/>
              <w:left w:val="single" w:sz="4" w:space="0" w:color="000000"/>
              <w:bottom w:val="single" w:sz="4" w:space="0" w:color="000000"/>
              <w:right w:val="single" w:sz="4" w:space="0" w:color="000000"/>
            </w:tcBorders>
          </w:tcPr>
          <w:p w14:paraId="6F01EC60" w14:textId="77777777" w:rsidR="0025052C" w:rsidRPr="00D01ECA" w:rsidRDefault="0025052C" w:rsidP="0025052C">
            <w:pPr>
              <w:jc w:val="both"/>
              <w:rPr>
                <w:rFonts w:asciiTheme="minorHAnsi" w:eastAsia="Calibri" w:hAnsiTheme="minorHAnsi" w:cstheme="minorHAnsi"/>
                <w:sz w:val="22"/>
                <w:szCs w:val="22"/>
              </w:rPr>
            </w:pPr>
          </w:p>
        </w:tc>
      </w:tr>
      <w:tr w:rsidR="0025052C" w:rsidRPr="00D01ECA" w14:paraId="38E14A21" w14:textId="37D62346" w:rsidTr="0025052C">
        <w:trPr>
          <w:trHeight w:val="1122"/>
        </w:trPr>
        <w:tc>
          <w:tcPr>
            <w:tcW w:w="846" w:type="dxa"/>
            <w:tcBorders>
              <w:top w:val="single" w:sz="4" w:space="0" w:color="000000"/>
              <w:left w:val="single" w:sz="4" w:space="0" w:color="000000"/>
              <w:bottom w:val="single" w:sz="4" w:space="0" w:color="000000"/>
              <w:right w:val="single" w:sz="4" w:space="0" w:color="000000"/>
            </w:tcBorders>
          </w:tcPr>
          <w:p w14:paraId="3BED0975" w14:textId="77777777" w:rsidR="0025052C" w:rsidRPr="00E334E0" w:rsidRDefault="0025052C" w:rsidP="009C15DD">
            <w:pPr>
              <w:pStyle w:val="Akapitzlist"/>
              <w:numPr>
                <w:ilvl w:val="0"/>
                <w:numId w:val="168"/>
              </w:numPr>
              <w:contextualSpacing w:val="0"/>
              <w:jc w:val="left"/>
              <w:rPr>
                <w:rFonts w:asciiTheme="minorHAnsi" w:hAnsiTheme="minorHAnsi"/>
                <w:sz w:val="22"/>
                <w:szCs w:val="22"/>
              </w:rPr>
            </w:pPr>
          </w:p>
        </w:tc>
        <w:tc>
          <w:tcPr>
            <w:tcW w:w="7234" w:type="dxa"/>
            <w:tcBorders>
              <w:top w:val="single" w:sz="4" w:space="0" w:color="000000"/>
              <w:left w:val="single" w:sz="4" w:space="0" w:color="000000"/>
              <w:bottom w:val="single" w:sz="4" w:space="0" w:color="000000"/>
              <w:right w:val="single" w:sz="4" w:space="0" w:color="000000"/>
            </w:tcBorders>
            <w:hideMark/>
          </w:tcPr>
          <w:p w14:paraId="0F909643" w14:textId="77777777" w:rsidR="0025052C" w:rsidRPr="00D01ECA" w:rsidRDefault="0025052C" w:rsidP="0025052C">
            <w:pPr>
              <w:jc w:val="both"/>
              <w:rPr>
                <w:rFonts w:asciiTheme="minorHAnsi" w:hAnsiTheme="minorHAnsi" w:cstheme="minorHAnsi"/>
                <w:color w:val="000000"/>
                <w:sz w:val="22"/>
                <w:szCs w:val="22"/>
              </w:rPr>
            </w:pPr>
            <w:r w:rsidRPr="00D01ECA">
              <w:rPr>
                <w:rFonts w:asciiTheme="minorHAnsi" w:eastAsia="Calibri" w:hAnsiTheme="minorHAnsi" w:cstheme="minorHAnsi"/>
                <w:sz w:val="22"/>
                <w:szCs w:val="22"/>
              </w:rPr>
              <w:t>Pokrowiec wyposażony w kryty zamek błyskawiczny, w celu nieprzedostawania się cieczy, umieszczony z dala od krawędzi materaca, w celu zapobiegania urazom pacjenta. Pokrowiec łatwy do czyszczenia, przystosowany do dezynfekcji standardowymi środkami stosowanymi w jednostkach służby zdrowia i przystosowany do prania w pralce</w:t>
            </w:r>
          </w:p>
        </w:tc>
        <w:tc>
          <w:tcPr>
            <w:tcW w:w="1418" w:type="dxa"/>
            <w:tcBorders>
              <w:top w:val="single" w:sz="4" w:space="0" w:color="000000"/>
              <w:left w:val="single" w:sz="4" w:space="0" w:color="000000"/>
              <w:bottom w:val="single" w:sz="4" w:space="0" w:color="000000"/>
              <w:right w:val="single" w:sz="4" w:space="0" w:color="000000"/>
            </w:tcBorders>
          </w:tcPr>
          <w:p w14:paraId="2D140CC6" w14:textId="77777777" w:rsidR="0025052C" w:rsidRPr="00D01ECA" w:rsidRDefault="0025052C" w:rsidP="0025052C">
            <w:pPr>
              <w:jc w:val="both"/>
              <w:rPr>
                <w:rFonts w:asciiTheme="minorHAnsi" w:eastAsia="Calibri" w:hAnsiTheme="minorHAnsi" w:cstheme="minorHAnsi"/>
                <w:sz w:val="22"/>
                <w:szCs w:val="22"/>
              </w:rPr>
            </w:pPr>
          </w:p>
        </w:tc>
      </w:tr>
      <w:tr w:rsidR="0025052C" w:rsidRPr="00D01ECA" w14:paraId="78818568" w14:textId="753AC152" w:rsidTr="0025052C">
        <w:trPr>
          <w:trHeight w:val="553"/>
        </w:trPr>
        <w:tc>
          <w:tcPr>
            <w:tcW w:w="846" w:type="dxa"/>
            <w:tcBorders>
              <w:top w:val="single" w:sz="4" w:space="0" w:color="000000"/>
              <w:left w:val="single" w:sz="4" w:space="0" w:color="000000"/>
              <w:bottom w:val="single" w:sz="4" w:space="0" w:color="000000"/>
              <w:right w:val="single" w:sz="4" w:space="0" w:color="000000"/>
            </w:tcBorders>
          </w:tcPr>
          <w:p w14:paraId="35E599E6" w14:textId="77777777" w:rsidR="0025052C" w:rsidRPr="00E334E0" w:rsidRDefault="0025052C" w:rsidP="009C15DD">
            <w:pPr>
              <w:pStyle w:val="Akapitzlist"/>
              <w:numPr>
                <w:ilvl w:val="0"/>
                <w:numId w:val="168"/>
              </w:numPr>
              <w:contextualSpacing w:val="0"/>
              <w:jc w:val="left"/>
              <w:rPr>
                <w:rFonts w:asciiTheme="minorHAnsi" w:hAnsiTheme="minorHAnsi"/>
                <w:sz w:val="22"/>
                <w:szCs w:val="22"/>
              </w:rPr>
            </w:pPr>
          </w:p>
        </w:tc>
        <w:tc>
          <w:tcPr>
            <w:tcW w:w="7234" w:type="dxa"/>
            <w:tcBorders>
              <w:top w:val="single" w:sz="4" w:space="0" w:color="000000"/>
              <w:left w:val="single" w:sz="4" w:space="0" w:color="000000"/>
              <w:bottom w:val="single" w:sz="4" w:space="0" w:color="000000"/>
              <w:right w:val="single" w:sz="4" w:space="0" w:color="000000"/>
            </w:tcBorders>
            <w:hideMark/>
          </w:tcPr>
          <w:p w14:paraId="444DD217" w14:textId="77777777" w:rsidR="0025052C" w:rsidRPr="00D01ECA" w:rsidRDefault="0025052C" w:rsidP="0025052C">
            <w:pPr>
              <w:jc w:val="both"/>
              <w:rPr>
                <w:rFonts w:asciiTheme="minorHAnsi" w:hAnsiTheme="minorHAnsi" w:cstheme="minorHAnsi"/>
                <w:color w:val="000000"/>
                <w:sz w:val="22"/>
                <w:szCs w:val="22"/>
              </w:rPr>
            </w:pPr>
            <w:r w:rsidRPr="00D01ECA">
              <w:rPr>
                <w:rFonts w:asciiTheme="minorHAnsi" w:eastAsia="Calibri" w:hAnsiTheme="minorHAnsi" w:cstheme="minorHAnsi"/>
                <w:sz w:val="22"/>
                <w:szCs w:val="22"/>
              </w:rPr>
              <w:t>Materac wyposażony w paski mocujące go do ramy łóżka oraz wyposażony w antypoślizgowe strefy zabezpieczające przed samoczynnym przesuwaniem</w:t>
            </w:r>
          </w:p>
        </w:tc>
        <w:tc>
          <w:tcPr>
            <w:tcW w:w="1418" w:type="dxa"/>
            <w:tcBorders>
              <w:top w:val="single" w:sz="4" w:space="0" w:color="000000"/>
              <w:left w:val="single" w:sz="4" w:space="0" w:color="000000"/>
              <w:bottom w:val="single" w:sz="4" w:space="0" w:color="000000"/>
              <w:right w:val="single" w:sz="4" w:space="0" w:color="000000"/>
            </w:tcBorders>
          </w:tcPr>
          <w:p w14:paraId="6A176C3C" w14:textId="77777777" w:rsidR="0025052C" w:rsidRPr="00D01ECA" w:rsidRDefault="0025052C" w:rsidP="0025052C">
            <w:pPr>
              <w:jc w:val="both"/>
              <w:rPr>
                <w:rFonts w:asciiTheme="minorHAnsi" w:eastAsia="Calibri" w:hAnsiTheme="minorHAnsi" w:cstheme="minorHAnsi"/>
                <w:sz w:val="22"/>
                <w:szCs w:val="22"/>
              </w:rPr>
            </w:pPr>
          </w:p>
        </w:tc>
      </w:tr>
      <w:tr w:rsidR="0025052C" w:rsidRPr="00D01ECA" w14:paraId="2E81CCE6" w14:textId="1FA026F8" w:rsidTr="0025052C">
        <w:trPr>
          <w:trHeight w:val="553"/>
        </w:trPr>
        <w:tc>
          <w:tcPr>
            <w:tcW w:w="846" w:type="dxa"/>
            <w:tcBorders>
              <w:top w:val="single" w:sz="4" w:space="0" w:color="000000"/>
              <w:left w:val="single" w:sz="4" w:space="0" w:color="000000"/>
              <w:bottom w:val="single" w:sz="4" w:space="0" w:color="000000"/>
              <w:right w:val="single" w:sz="4" w:space="0" w:color="000000"/>
            </w:tcBorders>
          </w:tcPr>
          <w:p w14:paraId="1BE7EACF" w14:textId="77777777" w:rsidR="0025052C" w:rsidRPr="00E334E0" w:rsidRDefault="0025052C" w:rsidP="009C15DD">
            <w:pPr>
              <w:pStyle w:val="Akapitzlist"/>
              <w:numPr>
                <w:ilvl w:val="0"/>
                <w:numId w:val="168"/>
              </w:numPr>
              <w:contextualSpacing w:val="0"/>
              <w:jc w:val="left"/>
              <w:rPr>
                <w:rFonts w:asciiTheme="minorHAnsi" w:hAnsiTheme="minorHAnsi"/>
                <w:sz w:val="22"/>
                <w:szCs w:val="22"/>
              </w:rPr>
            </w:pPr>
          </w:p>
        </w:tc>
        <w:tc>
          <w:tcPr>
            <w:tcW w:w="7234" w:type="dxa"/>
            <w:tcBorders>
              <w:top w:val="single" w:sz="4" w:space="0" w:color="000000"/>
              <w:left w:val="single" w:sz="4" w:space="0" w:color="000000"/>
              <w:bottom w:val="single" w:sz="4" w:space="0" w:color="000000"/>
              <w:right w:val="single" w:sz="4" w:space="0" w:color="000000"/>
            </w:tcBorders>
            <w:hideMark/>
          </w:tcPr>
          <w:p w14:paraId="2B27BCC6" w14:textId="77777777" w:rsidR="0025052C" w:rsidRPr="00D01ECA" w:rsidRDefault="0025052C" w:rsidP="0025052C">
            <w:pPr>
              <w:jc w:val="both"/>
              <w:rPr>
                <w:rFonts w:asciiTheme="minorHAnsi" w:hAnsiTheme="minorHAnsi" w:cstheme="minorHAnsi"/>
                <w:color w:val="000000"/>
                <w:sz w:val="22"/>
                <w:szCs w:val="22"/>
              </w:rPr>
            </w:pPr>
            <w:r w:rsidRPr="00D01ECA">
              <w:rPr>
                <w:rFonts w:asciiTheme="minorHAnsi" w:hAnsiTheme="minorHAnsi" w:cstheme="minorHAnsi"/>
                <w:color w:val="000000"/>
                <w:sz w:val="22"/>
                <w:szCs w:val="22"/>
              </w:rPr>
              <w:t xml:space="preserve">Pompa </w:t>
            </w:r>
            <w:r w:rsidRPr="00D01ECA">
              <w:rPr>
                <w:rFonts w:asciiTheme="minorHAnsi" w:eastAsia="Calibri" w:hAnsiTheme="minorHAnsi" w:cstheme="minorHAnsi"/>
                <w:sz w:val="22"/>
                <w:szCs w:val="22"/>
              </w:rPr>
              <w:t>materaca posiadająca co najmniej dwa tryby pracy: zmiennociśnieniowy i statyczny</w:t>
            </w:r>
          </w:p>
        </w:tc>
        <w:tc>
          <w:tcPr>
            <w:tcW w:w="1418" w:type="dxa"/>
            <w:tcBorders>
              <w:top w:val="single" w:sz="4" w:space="0" w:color="000000"/>
              <w:left w:val="single" w:sz="4" w:space="0" w:color="000000"/>
              <w:bottom w:val="single" w:sz="4" w:space="0" w:color="000000"/>
              <w:right w:val="single" w:sz="4" w:space="0" w:color="000000"/>
            </w:tcBorders>
          </w:tcPr>
          <w:p w14:paraId="5E03C485" w14:textId="77777777" w:rsidR="0025052C" w:rsidRPr="00D01ECA" w:rsidRDefault="0025052C" w:rsidP="0025052C">
            <w:pPr>
              <w:jc w:val="both"/>
              <w:rPr>
                <w:rFonts w:asciiTheme="minorHAnsi" w:hAnsiTheme="minorHAnsi" w:cstheme="minorHAnsi"/>
                <w:color w:val="000000"/>
                <w:sz w:val="22"/>
                <w:szCs w:val="22"/>
              </w:rPr>
            </w:pPr>
          </w:p>
        </w:tc>
      </w:tr>
      <w:tr w:rsidR="0025052C" w:rsidRPr="00D01ECA" w14:paraId="7596DF44" w14:textId="519706A5" w:rsidTr="0025052C">
        <w:trPr>
          <w:trHeight w:val="553"/>
        </w:trPr>
        <w:tc>
          <w:tcPr>
            <w:tcW w:w="846" w:type="dxa"/>
            <w:tcBorders>
              <w:top w:val="single" w:sz="4" w:space="0" w:color="000000"/>
              <w:left w:val="single" w:sz="4" w:space="0" w:color="000000"/>
              <w:bottom w:val="single" w:sz="4" w:space="0" w:color="000000"/>
              <w:right w:val="single" w:sz="4" w:space="0" w:color="000000"/>
            </w:tcBorders>
          </w:tcPr>
          <w:p w14:paraId="449E6CA5" w14:textId="77777777" w:rsidR="0025052C" w:rsidRPr="00E334E0" w:rsidRDefault="0025052C" w:rsidP="009C15DD">
            <w:pPr>
              <w:pStyle w:val="Akapitzlist"/>
              <w:numPr>
                <w:ilvl w:val="0"/>
                <w:numId w:val="168"/>
              </w:numPr>
              <w:contextualSpacing w:val="0"/>
              <w:jc w:val="left"/>
              <w:rPr>
                <w:rFonts w:asciiTheme="minorHAnsi" w:hAnsiTheme="minorHAnsi"/>
                <w:sz w:val="22"/>
                <w:szCs w:val="22"/>
              </w:rPr>
            </w:pPr>
          </w:p>
        </w:tc>
        <w:tc>
          <w:tcPr>
            <w:tcW w:w="7234" w:type="dxa"/>
            <w:tcBorders>
              <w:top w:val="single" w:sz="4" w:space="0" w:color="000000"/>
              <w:left w:val="single" w:sz="4" w:space="0" w:color="000000"/>
              <w:bottom w:val="single" w:sz="4" w:space="0" w:color="000000"/>
              <w:right w:val="single" w:sz="4" w:space="0" w:color="000000"/>
            </w:tcBorders>
            <w:hideMark/>
          </w:tcPr>
          <w:p w14:paraId="0CBACEA9" w14:textId="77777777" w:rsidR="0025052C" w:rsidRPr="00D01ECA" w:rsidRDefault="0025052C" w:rsidP="0025052C">
            <w:pPr>
              <w:jc w:val="both"/>
              <w:rPr>
                <w:rFonts w:asciiTheme="minorHAnsi" w:hAnsiTheme="minorHAnsi" w:cstheme="minorHAnsi"/>
                <w:color w:val="000000"/>
                <w:sz w:val="22"/>
                <w:szCs w:val="22"/>
              </w:rPr>
            </w:pPr>
            <w:r w:rsidRPr="00D01ECA">
              <w:rPr>
                <w:rFonts w:asciiTheme="minorHAnsi" w:hAnsiTheme="minorHAnsi" w:cstheme="minorHAnsi"/>
                <w:color w:val="000000"/>
                <w:sz w:val="22"/>
                <w:szCs w:val="22"/>
              </w:rPr>
              <w:t xml:space="preserve">System </w:t>
            </w:r>
            <w:r w:rsidRPr="00D01ECA">
              <w:rPr>
                <w:rFonts w:asciiTheme="minorHAnsi" w:eastAsia="Calibri" w:hAnsiTheme="minorHAnsi" w:cstheme="minorHAnsi"/>
                <w:sz w:val="22"/>
                <w:szCs w:val="22"/>
              </w:rPr>
              <w:t>wyposażony w 20 niezależnych - wymiennych komór, ułożonych poprzecznie. Komory o wysokiej wytrzymałości: nylonowo – poliuretanowe, zamknięte hermetycznie</w:t>
            </w:r>
          </w:p>
        </w:tc>
        <w:tc>
          <w:tcPr>
            <w:tcW w:w="1418" w:type="dxa"/>
            <w:tcBorders>
              <w:top w:val="single" w:sz="4" w:space="0" w:color="000000"/>
              <w:left w:val="single" w:sz="4" w:space="0" w:color="000000"/>
              <w:bottom w:val="single" w:sz="4" w:space="0" w:color="000000"/>
              <w:right w:val="single" w:sz="4" w:space="0" w:color="000000"/>
            </w:tcBorders>
          </w:tcPr>
          <w:p w14:paraId="29E6CA19" w14:textId="77777777" w:rsidR="0025052C" w:rsidRPr="00D01ECA" w:rsidRDefault="0025052C" w:rsidP="0025052C">
            <w:pPr>
              <w:jc w:val="both"/>
              <w:rPr>
                <w:rFonts w:asciiTheme="minorHAnsi" w:hAnsiTheme="minorHAnsi" w:cstheme="minorHAnsi"/>
                <w:color w:val="000000"/>
                <w:sz w:val="22"/>
                <w:szCs w:val="22"/>
              </w:rPr>
            </w:pPr>
          </w:p>
        </w:tc>
      </w:tr>
      <w:tr w:rsidR="0025052C" w:rsidRPr="00D01ECA" w14:paraId="680A8A2F" w14:textId="15E3F8FA" w:rsidTr="0025052C">
        <w:trPr>
          <w:trHeight w:val="553"/>
        </w:trPr>
        <w:tc>
          <w:tcPr>
            <w:tcW w:w="846" w:type="dxa"/>
            <w:tcBorders>
              <w:top w:val="single" w:sz="4" w:space="0" w:color="000000"/>
              <w:left w:val="single" w:sz="4" w:space="0" w:color="000000"/>
              <w:bottom w:val="single" w:sz="4" w:space="0" w:color="000000"/>
              <w:right w:val="single" w:sz="4" w:space="0" w:color="000000"/>
            </w:tcBorders>
          </w:tcPr>
          <w:p w14:paraId="3800248C" w14:textId="77777777" w:rsidR="0025052C" w:rsidRPr="00E334E0" w:rsidRDefault="0025052C" w:rsidP="009C15DD">
            <w:pPr>
              <w:pStyle w:val="Akapitzlist"/>
              <w:numPr>
                <w:ilvl w:val="0"/>
                <w:numId w:val="168"/>
              </w:numPr>
              <w:contextualSpacing w:val="0"/>
              <w:jc w:val="left"/>
              <w:rPr>
                <w:rFonts w:asciiTheme="minorHAnsi" w:hAnsiTheme="minorHAnsi"/>
                <w:sz w:val="22"/>
                <w:szCs w:val="22"/>
              </w:rPr>
            </w:pPr>
          </w:p>
        </w:tc>
        <w:tc>
          <w:tcPr>
            <w:tcW w:w="7234" w:type="dxa"/>
            <w:tcBorders>
              <w:top w:val="single" w:sz="4" w:space="0" w:color="000000"/>
              <w:left w:val="single" w:sz="4" w:space="0" w:color="000000"/>
              <w:bottom w:val="single" w:sz="4" w:space="0" w:color="000000"/>
              <w:right w:val="single" w:sz="4" w:space="0" w:color="000000"/>
            </w:tcBorders>
            <w:hideMark/>
          </w:tcPr>
          <w:p w14:paraId="7886D79D" w14:textId="77777777" w:rsidR="0025052C" w:rsidRPr="00D01ECA" w:rsidRDefault="0025052C" w:rsidP="0025052C">
            <w:pPr>
              <w:jc w:val="both"/>
              <w:rPr>
                <w:rFonts w:asciiTheme="minorHAnsi" w:hAnsiTheme="minorHAnsi" w:cstheme="minorHAnsi"/>
                <w:color w:val="000000"/>
                <w:sz w:val="22"/>
                <w:szCs w:val="22"/>
              </w:rPr>
            </w:pPr>
            <w:r w:rsidRPr="00D01ECA">
              <w:rPr>
                <w:rFonts w:asciiTheme="minorHAnsi" w:hAnsiTheme="minorHAnsi" w:cstheme="minorHAnsi"/>
                <w:color w:val="000000"/>
                <w:sz w:val="22"/>
                <w:szCs w:val="22"/>
              </w:rPr>
              <w:t>Każda komora podzielona na 2 części. Sekcja dolna o grubości 7 cm i stałym ciśnieniu, pozwalająca na zminimalizowanie ryzyka styczności pacjenta z łóżkiem. Możliwość położenia materaca bezpośrednio na łóżku, bez konieczności stosowania dodatkowego podkładu piankowego</w:t>
            </w:r>
          </w:p>
        </w:tc>
        <w:tc>
          <w:tcPr>
            <w:tcW w:w="1418" w:type="dxa"/>
            <w:tcBorders>
              <w:top w:val="single" w:sz="4" w:space="0" w:color="000000"/>
              <w:left w:val="single" w:sz="4" w:space="0" w:color="000000"/>
              <w:bottom w:val="single" w:sz="4" w:space="0" w:color="000000"/>
              <w:right w:val="single" w:sz="4" w:space="0" w:color="000000"/>
            </w:tcBorders>
          </w:tcPr>
          <w:p w14:paraId="65D344C4" w14:textId="77777777" w:rsidR="0025052C" w:rsidRPr="00D01ECA" w:rsidRDefault="0025052C" w:rsidP="0025052C">
            <w:pPr>
              <w:jc w:val="both"/>
              <w:rPr>
                <w:rFonts w:asciiTheme="minorHAnsi" w:hAnsiTheme="minorHAnsi" w:cstheme="minorHAnsi"/>
                <w:color w:val="000000"/>
                <w:sz w:val="22"/>
                <w:szCs w:val="22"/>
              </w:rPr>
            </w:pPr>
          </w:p>
        </w:tc>
      </w:tr>
      <w:tr w:rsidR="0025052C" w:rsidRPr="00D01ECA" w14:paraId="7B4551A2" w14:textId="75020B03" w:rsidTr="0025052C">
        <w:trPr>
          <w:trHeight w:val="553"/>
        </w:trPr>
        <w:tc>
          <w:tcPr>
            <w:tcW w:w="846" w:type="dxa"/>
            <w:tcBorders>
              <w:top w:val="single" w:sz="4" w:space="0" w:color="000000"/>
              <w:left w:val="single" w:sz="4" w:space="0" w:color="000000"/>
              <w:bottom w:val="single" w:sz="4" w:space="0" w:color="000000"/>
              <w:right w:val="single" w:sz="4" w:space="0" w:color="000000"/>
            </w:tcBorders>
          </w:tcPr>
          <w:p w14:paraId="7764197E" w14:textId="77777777" w:rsidR="0025052C" w:rsidRPr="00E334E0" w:rsidRDefault="0025052C" w:rsidP="009C15DD">
            <w:pPr>
              <w:pStyle w:val="Akapitzlist"/>
              <w:numPr>
                <w:ilvl w:val="0"/>
                <w:numId w:val="168"/>
              </w:numPr>
              <w:contextualSpacing w:val="0"/>
              <w:jc w:val="left"/>
              <w:rPr>
                <w:rFonts w:asciiTheme="minorHAnsi" w:hAnsiTheme="minorHAnsi"/>
                <w:sz w:val="22"/>
                <w:szCs w:val="22"/>
              </w:rPr>
            </w:pPr>
          </w:p>
        </w:tc>
        <w:tc>
          <w:tcPr>
            <w:tcW w:w="7234" w:type="dxa"/>
            <w:tcBorders>
              <w:top w:val="single" w:sz="4" w:space="0" w:color="000000"/>
              <w:left w:val="single" w:sz="4" w:space="0" w:color="000000"/>
              <w:bottom w:val="single" w:sz="4" w:space="0" w:color="000000"/>
              <w:right w:val="single" w:sz="4" w:space="0" w:color="000000"/>
            </w:tcBorders>
            <w:hideMark/>
          </w:tcPr>
          <w:p w14:paraId="5632F09B" w14:textId="77777777" w:rsidR="0025052C" w:rsidRPr="00D01ECA" w:rsidRDefault="0025052C" w:rsidP="0025052C">
            <w:pPr>
              <w:jc w:val="both"/>
              <w:rPr>
                <w:rFonts w:asciiTheme="minorHAnsi" w:hAnsiTheme="minorHAnsi" w:cstheme="minorHAnsi"/>
                <w:color w:val="000000"/>
                <w:sz w:val="22"/>
                <w:szCs w:val="22"/>
              </w:rPr>
            </w:pPr>
            <w:r w:rsidRPr="00D01ECA">
              <w:rPr>
                <w:rFonts w:asciiTheme="minorHAnsi" w:eastAsia="Calibri" w:hAnsiTheme="minorHAnsi" w:cstheme="minorHAnsi"/>
                <w:sz w:val="22"/>
                <w:szCs w:val="22"/>
              </w:rPr>
              <w:t>4 pierwsze komory w części głowy statyczne - utrzymujące zawsze stałe ciśnienie, w celu zapewnienia komfortu pacjenta</w:t>
            </w:r>
          </w:p>
        </w:tc>
        <w:tc>
          <w:tcPr>
            <w:tcW w:w="1418" w:type="dxa"/>
            <w:tcBorders>
              <w:top w:val="single" w:sz="4" w:space="0" w:color="000000"/>
              <w:left w:val="single" w:sz="4" w:space="0" w:color="000000"/>
              <w:bottom w:val="single" w:sz="4" w:space="0" w:color="000000"/>
              <w:right w:val="single" w:sz="4" w:space="0" w:color="000000"/>
            </w:tcBorders>
          </w:tcPr>
          <w:p w14:paraId="6A6D5CEF" w14:textId="77777777" w:rsidR="0025052C" w:rsidRPr="00D01ECA" w:rsidRDefault="0025052C" w:rsidP="0025052C">
            <w:pPr>
              <w:jc w:val="both"/>
              <w:rPr>
                <w:rFonts w:asciiTheme="minorHAnsi" w:eastAsia="Calibri" w:hAnsiTheme="minorHAnsi" w:cstheme="minorHAnsi"/>
                <w:sz w:val="22"/>
                <w:szCs w:val="22"/>
              </w:rPr>
            </w:pPr>
          </w:p>
        </w:tc>
      </w:tr>
      <w:tr w:rsidR="0025052C" w:rsidRPr="00D01ECA" w14:paraId="20C56495" w14:textId="00933DEE" w:rsidTr="0025052C">
        <w:trPr>
          <w:trHeight w:val="553"/>
        </w:trPr>
        <w:tc>
          <w:tcPr>
            <w:tcW w:w="846" w:type="dxa"/>
            <w:tcBorders>
              <w:top w:val="single" w:sz="4" w:space="0" w:color="000000"/>
              <w:left w:val="single" w:sz="4" w:space="0" w:color="000000"/>
              <w:bottom w:val="single" w:sz="4" w:space="0" w:color="000000"/>
              <w:right w:val="single" w:sz="4" w:space="0" w:color="000000"/>
            </w:tcBorders>
          </w:tcPr>
          <w:p w14:paraId="2D59A033" w14:textId="77777777" w:rsidR="0025052C" w:rsidRPr="00E334E0" w:rsidRDefault="0025052C" w:rsidP="009C15DD">
            <w:pPr>
              <w:pStyle w:val="Akapitzlist"/>
              <w:numPr>
                <w:ilvl w:val="0"/>
                <w:numId w:val="168"/>
              </w:numPr>
              <w:contextualSpacing w:val="0"/>
              <w:jc w:val="left"/>
              <w:rPr>
                <w:rFonts w:asciiTheme="minorHAnsi" w:hAnsiTheme="minorHAnsi"/>
                <w:sz w:val="22"/>
                <w:szCs w:val="22"/>
              </w:rPr>
            </w:pPr>
          </w:p>
        </w:tc>
        <w:tc>
          <w:tcPr>
            <w:tcW w:w="7234" w:type="dxa"/>
            <w:tcBorders>
              <w:top w:val="single" w:sz="4" w:space="0" w:color="000000"/>
              <w:left w:val="single" w:sz="4" w:space="0" w:color="000000"/>
              <w:bottom w:val="single" w:sz="4" w:space="0" w:color="000000"/>
              <w:right w:val="single" w:sz="4" w:space="0" w:color="000000"/>
            </w:tcBorders>
            <w:hideMark/>
          </w:tcPr>
          <w:p w14:paraId="6263912D" w14:textId="77777777" w:rsidR="0025052C" w:rsidRPr="00D01ECA" w:rsidRDefault="0025052C" w:rsidP="0025052C">
            <w:pPr>
              <w:jc w:val="both"/>
              <w:rPr>
                <w:rFonts w:asciiTheme="minorHAnsi" w:hAnsiTheme="minorHAnsi" w:cstheme="minorHAnsi"/>
                <w:color w:val="000000"/>
                <w:sz w:val="22"/>
                <w:szCs w:val="22"/>
              </w:rPr>
            </w:pPr>
            <w:r w:rsidRPr="00D01ECA">
              <w:rPr>
                <w:rFonts w:asciiTheme="minorHAnsi" w:eastAsia="Calibri" w:hAnsiTheme="minorHAnsi" w:cstheme="minorHAnsi"/>
                <w:sz w:val="22"/>
                <w:szCs w:val="22"/>
              </w:rPr>
              <w:t>Czas napełniania materaca do maksymalnego poziomu ciśnienia: do 30 minut</w:t>
            </w:r>
          </w:p>
        </w:tc>
        <w:tc>
          <w:tcPr>
            <w:tcW w:w="1418" w:type="dxa"/>
            <w:tcBorders>
              <w:top w:val="single" w:sz="4" w:space="0" w:color="000000"/>
              <w:left w:val="single" w:sz="4" w:space="0" w:color="000000"/>
              <w:bottom w:val="single" w:sz="4" w:space="0" w:color="000000"/>
              <w:right w:val="single" w:sz="4" w:space="0" w:color="000000"/>
            </w:tcBorders>
          </w:tcPr>
          <w:p w14:paraId="2BBB85AA" w14:textId="77777777" w:rsidR="0025052C" w:rsidRPr="00D01ECA" w:rsidRDefault="0025052C" w:rsidP="0025052C">
            <w:pPr>
              <w:jc w:val="both"/>
              <w:rPr>
                <w:rFonts w:asciiTheme="minorHAnsi" w:eastAsia="Calibri" w:hAnsiTheme="minorHAnsi" w:cstheme="minorHAnsi"/>
                <w:sz w:val="22"/>
                <w:szCs w:val="22"/>
              </w:rPr>
            </w:pPr>
          </w:p>
        </w:tc>
      </w:tr>
      <w:tr w:rsidR="0025052C" w:rsidRPr="00D01ECA" w14:paraId="448C5A7F" w14:textId="5403990F" w:rsidTr="0025052C">
        <w:trPr>
          <w:trHeight w:val="553"/>
        </w:trPr>
        <w:tc>
          <w:tcPr>
            <w:tcW w:w="846" w:type="dxa"/>
            <w:tcBorders>
              <w:top w:val="single" w:sz="4" w:space="0" w:color="000000"/>
              <w:left w:val="single" w:sz="4" w:space="0" w:color="000000"/>
              <w:bottom w:val="single" w:sz="4" w:space="0" w:color="000000"/>
              <w:right w:val="single" w:sz="4" w:space="0" w:color="000000"/>
            </w:tcBorders>
          </w:tcPr>
          <w:p w14:paraId="4FB07DEC" w14:textId="77777777" w:rsidR="0025052C" w:rsidRPr="00E334E0" w:rsidRDefault="0025052C" w:rsidP="009C15DD">
            <w:pPr>
              <w:pStyle w:val="Akapitzlist"/>
              <w:numPr>
                <w:ilvl w:val="0"/>
                <w:numId w:val="168"/>
              </w:numPr>
              <w:contextualSpacing w:val="0"/>
              <w:jc w:val="left"/>
              <w:rPr>
                <w:rFonts w:asciiTheme="minorHAnsi" w:hAnsiTheme="minorHAnsi"/>
                <w:sz w:val="22"/>
                <w:szCs w:val="22"/>
              </w:rPr>
            </w:pPr>
          </w:p>
        </w:tc>
        <w:tc>
          <w:tcPr>
            <w:tcW w:w="7234" w:type="dxa"/>
            <w:tcBorders>
              <w:top w:val="single" w:sz="4" w:space="0" w:color="000000"/>
              <w:left w:val="single" w:sz="4" w:space="0" w:color="000000"/>
              <w:bottom w:val="single" w:sz="4" w:space="0" w:color="000000"/>
              <w:right w:val="single" w:sz="4" w:space="0" w:color="000000"/>
            </w:tcBorders>
            <w:hideMark/>
          </w:tcPr>
          <w:p w14:paraId="40DB9FC0" w14:textId="77777777" w:rsidR="0025052C" w:rsidRPr="00D01ECA" w:rsidRDefault="0025052C" w:rsidP="0025052C">
            <w:pPr>
              <w:jc w:val="both"/>
              <w:rPr>
                <w:rFonts w:asciiTheme="minorHAnsi" w:hAnsiTheme="minorHAnsi" w:cstheme="minorHAnsi"/>
                <w:color w:val="000000"/>
                <w:sz w:val="22"/>
                <w:szCs w:val="22"/>
              </w:rPr>
            </w:pPr>
            <w:r w:rsidRPr="00D01ECA">
              <w:rPr>
                <w:rFonts w:asciiTheme="minorHAnsi" w:hAnsiTheme="minorHAnsi" w:cstheme="minorHAnsi"/>
                <w:color w:val="000000"/>
                <w:sz w:val="22"/>
                <w:szCs w:val="22"/>
              </w:rPr>
              <w:t>System wyposażony w zawór CPR - szybkie opróżnianie – zawór CPR w górnej części materaca umożliwiający opróżnienie w ciągu max: 10 sekund</w:t>
            </w:r>
          </w:p>
        </w:tc>
        <w:tc>
          <w:tcPr>
            <w:tcW w:w="1418" w:type="dxa"/>
            <w:tcBorders>
              <w:top w:val="single" w:sz="4" w:space="0" w:color="000000"/>
              <w:left w:val="single" w:sz="4" w:space="0" w:color="000000"/>
              <w:bottom w:val="single" w:sz="4" w:space="0" w:color="000000"/>
              <w:right w:val="single" w:sz="4" w:space="0" w:color="000000"/>
            </w:tcBorders>
          </w:tcPr>
          <w:p w14:paraId="2913B2AC" w14:textId="77777777" w:rsidR="0025052C" w:rsidRPr="00D01ECA" w:rsidRDefault="0025052C" w:rsidP="0025052C">
            <w:pPr>
              <w:jc w:val="both"/>
              <w:rPr>
                <w:rFonts w:asciiTheme="minorHAnsi" w:hAnsiTheme="minorHAnsi" w:cstheme="minorHAnsi"/>
                <w:color w:val="000000"/>
                <w:sz w:val="22"/>
                <w:szCs w:val="22"/>
              </w:rPr>
            </w:pPr>
          </w:p>
        </w:tc>
      </w:tr>
      <w:tr w:rsidR="0025052C" w:rsidRPr="00D01ECA" w14:paraId="4C344AA6" w14:textId="73BA46F3" w:rsidTr="0025052C">
        <w:trPr>
          <w:trHeight w:val="339"/>
        </w:trPr>
        <w:tc>
          <w:tcPr>
            <w:tcW w:w="846" w:type="dxa"/>
            <w:tcBorders>
              <w:top w:val="single" w:sz="4" w:space="0" w:color="000000"/>
              <w:left w:val="single" w:sz="4" w:space="0" w:color="000000"/>
              <w:bottom w:val="single" w:sz="4" w:space="0" w:color="000000"/>
              <w:right w:val="single" w:sz="4" w:space="0" w:color="000000"/>
            </w:tcBorders>
          </w:tcPr>
          <w:p w14:paraId="57789A7E" w14:textId="77777777" w:rsidR="0025052C" w:rsidRPr="00E334E0" w:rsidRDefault="0025052C" w:rsidP="009C15DD">
            <w:pPr>
              <w:pStyle w:val="Akapitzlist"/>
              <w:numPr>
                <w:ilvl w:val="0"/>
                <w:numId w:val="168"/>
              </w:numPr>
              <w:contextualSpacing w:val="0"/>
              <w:jc w:val="left"/>
              <w:rPr>
                <w:rFonts w:asciiTheme="minorHAnsi" w:hAnsiTheme="minorHAnsi"/>
                <w:sz w:val="22"/>
                <w:szCs w:val="22"/>
              </w:rPr>
            </w:pPr>
          </w:p>
        </w:tc>
        <w:tc>
          <w:tcPr>
            <w:tcW w:w="7234" w:type="dxa"/>
            <w:tcBorders>
              <w:top w:val="single" w:sz="4" w:space="0" w:color="000000"/>
              <w:left w:val="single" w:sz="4" w:space="0" w:color="000000"/>
              <w:bottom w:val="single" w:sz="4" w:space="0" w:color="000000"/>
              <w:right w:val="single" w:sz="4" w:space="0" w:color="000000"/>
            </w:tcBorders>
            <w:hideMark/>
          </w:tcPr>
          <w:p w14:paraId="48CBC43E" w14:textId="77777777" w:rsidR="0025052C" w:rsidRPr="00D01ECA" w:rsidRDefault="0025052C" w:rsidP="0025052C">
            <w:pPr>
              <w:jc w:val="both"/>
              <w:rPr>
                <w:rFonts w:asciiTheme="minorHAnsi" w:hAnsiTheme="minorHAnsi" w:cstheme="minorHAnsi"/>
                <w:color w:val="000000"/>
                <w:sz w:val="22"/>
                <w:szCs w:val="22"/>
              </w:rPr>
            </w:pPr>
            <w:r w:rsidRPr="00D01ECA">
              <w:rPr>
                <w:rFonts w:asciiTheme="minorHAnsi" w:hAnsiTheme="minorHAnsi" w:cstheme="minorHAnsi"/>
                <w:color w:val="000000"/>
                <w:sz w:val="22"/>
                <w:szCs w:val="22"/>
              </w:rPr>
              <w:t>Wizualny i akustyczny alarm niskiego ciśnienia, alarm awarii zasilania i alarm awarii systemu</w:t>
            </w:r>
          </w:p>
        </w:tc>
        <w:tc>
          <w:tcPr>
            <w:tcW w:w="1418" w:type="dxa"/>
            <w:tcBorders>
              <w:top w:val="single" w:sz="4" w:space="0" w:color="000000"/>
              <w:left w:val="single" w:sz="4" w:space="0" w:color="000000"/>
              <w:bottom w:val="single" w:sz="4" w:space="0" w:color="000000"/>
              <w:right w:val="single" w:sz="4" w:space="0" w:color="000000"/>
            </w:tcBorders>
          </w:tcPr>
          <w:p w14:paraId="4C40C9A5" w14:textId="77777777" w:rsidR="0025052C" w:rsidRPr="00D01ECA" w:rsidRDefault="0025052C" w:rsidP="0025052C">
            <w:pPr>
              <w:jc w:val="both"/>
              <w:rPr>
                <w:rFonts w:asciiTheme="minorHAnsi" w:hAnsiTheme="minorHAnsi" w:cstheme="minorHAnsi"/>
                <w:color w:val="000000"/>
                <w:sz w:val="22"/>
                <w:szCs w:val="22"/>
              </w:rPr>
            </w:pPr>
          </w:p>
        </w:tc>
      </w:tr>
      <w:tr w:rsidR="0025052C" w:rsidRPr="00D01ECA" w14:paraId="0D554850" w14:textId="6C849209" w:rsidTr="0025052C">
        <w:trPr>
          <w:trHeight w:val="553"/>
        </w:trPr>
        <w:tc>
          <w:tcPr>
            <w:tcW w:w="846" w:type="dxa"/>
            <w:tcBorders>
              <w:top w:val="single" w:sz="4" w:space="0" w:color="000000"/>
              <w:left w:val="single" w:sz="4" w:space="0" w:color="000000"/>
              <w:bottom w:val="single" w:sz="4" w:space="0" w:color="000000"/>
              <w:right w:val="single" w:sz="4" w:space="0" w:color="000000"/>
            </w:tcBorders>
          </w:tcPr>
          <w:p w14:paraId="0D20B121" w14:textId="77777777" w:rsidR="0025052C" w:rsidRPr="00E334E0" w:rsidRDefault="0025052C" w:rsidP="009C15DD">
            <w:pPr>
              <w:pStyle w:val="Akapitzlist"/>
              <w:numPr>
                <w:ilvl w:val="0"/>
                <w:numId w:val="168"/>
              </w:numPr>
              <w:contextualSpacing w:val="0"/>
              <w:jc w:val="left"/>
              <w:rPr>
                <w:rFonts w:asciiTheme="minorHAnsi" w:hAnsiTheme="minorHAnsi"/>
                <w:sz w:val="22"/>
                <w:szCs w:val="22"/>
              </w:rPr>
            </w:pPr>
          </w:p>
        </w:tc>
        <w:tc>
          <w:tcPr>
            <w:tcW w:w="7234" w:type="dxa"/>
            <w:tcBorders>
              <w:top w:val="single" w:sz="4" w:space="0" w:color="000000"/>
              <w:left w:val="single" w:sz="4" w:space="0" w:color="000000"/>
              <w:bottom w:val="single" w:sz="4" w:space="0" w:color="000000"/>
              <w:right w:val="single" w:sz="4" w:space="0" w:color="000000"/>
            </w:tcBorders>
            <w:hideMark/>
          </w:tcPr>
          <w:p w14:paraId="3A37E4E7" w14:textId="77777777" w:rsidR="0025052C" w:rsidRPr="00D01ECA" w:rsidRDefault="0025052C" w:rsidP="0025052C">
            <w:pPr>
              <w:jc w:val="both"/>
              <w:rPr>
                <w:rFonts w:asciiTheme="minorHAnsi" w:hAnsiTheme="minorHAnsi" w:cstheme="minorHAnsi"/>
                <w:color w:val="000000"/>
                <w:sz w:val="22"/>
                <w:szCs w:val="22"/>
              </w:rPr>
            </w:pPr>
            <w:r w:rsidRPr="00D01ECA">
              <w:rPr>
                <w:rFonts w:asciiTheme="minorHAnsi" w:hAnsiTheme="minorHAnsi" w:cstheme="minorHAnsi"/>
                <w:color w:val="000000"/>
                <w:sz w:val="22"/>
                <w:szCs w:val="22"/>
              </w:rPr>
              <w:t>Intuicyjny panel dotykowy, przyjazny w obsłudze. Możliwość blokady funkcji, w celu uniknięcia przypadkowego uruchomienia lub zmiany wybranych parametrów przez personel medyczny</w:t>
            </w:r>
          </w:p>
        </w:tc>
        <w:tc>
          <w:tcPr>
            <w:tcW w:w="1418" w:type="dxa"/>
            <w:tcBorders>
              <w:top w:val="single" w:sz="4" w:space="0" w:color="000000"/>
              <w:left w:val="single" w:sz="4" w:space="0" w:color="000000"/>
              <w:bottom w:val="single" w:sz="4" w:space="0" w:color="000000"/>
              <w:right w:val="single" w:sz="4" w:space="0" w:color="000000"/>
            </w:tcBorders>
          </w:tcPr>
          <w:p w14:paraId="34E34DF8" w14:textId="77777777" w:rsidR="0025052C" w:rsidRPr="00D01ECA" w:rsidRDefault="0025052C" w:rsidP="0025052C">
            <w:pPr>
              <w:jc w:val="both"/>
              <w:rPr>
                <w:rFonts w:asciiTheme="minorHAnsi" w:hAnsiTheme="minorHAnsi" w:cstheme="minorHAnsi"/>
                <w:color w:val="000000"/>
                <w:sz w:val="22"/>
                <w:szCs w:val="22"/>
              </w:rPr>
            </w:pPr>
          </w:p>
        </w:tc>
      </w:tr>
      <w:tr w:rsidR="0025052C" w:rsidRPr="00D01ECA" w14:paraId="2D36DD10" w14:textId="0F32EFC0" w:rsidTr="0025052C">
        <w:trPr>
          <w:trHeight w:val="553"/>
        </w:trPr>
        <w:tc>
          <w:tcPr>
            <w:tcW w:w="846" w:type="dxa"/>
            <w:tcBorders>
              <w:top w:val="single" w:sz="4" w:space="0" w:color="000000"/>
              <w:left w:val="single" w:sz="4" w:space="0" w:color="000000"/>
              <w:bottom w:val="single" w:sz="4" w:space="0" w:color="000000"/>
              <w:right w:val="single" w:sz="4" w:space="0" w:color="000000"/>
            </w:tcBorders>
          </w:tcPr>
          <w:p w14:paraId="1BC3E91A" w14:textId="77777777" w:rsidR="0025052C" w:rsidRPr="00E334E0" w:rsidRDefault="0025052C" w:rsidP="009C15DD">
            <w:pPr>
              <w:pStyle w:val="Akapitzlist"/>
              <w:numPr>
                <w:ilvl w:val="0"/>
                <w:numId w:val="168"/>
              </w:numPr>
              <w:contextualSpacing w:val="0"/>
              <w:jc w:val="left"/>
              <w:rPr>
                <w:rFonts w:asciiTheme="minorHAnsi" w:hAnsiTheme="minorHAnsi"/>
                <w:sz w:val="22"/>
                <w:szCs w:val="22"/>
              </w:rPr>
            </w:pPr>
          </w:p>
        </w:tc>
        <w:tc>
          <w:tcPr>
            <w:tcW w:w="7234" w:type="dxa"/>
            <w:tcBorders>
              <w:top w:val="single" w:sz="4" w:space="0" w:color="000000"/>
              <w:left w:val="single" w:sz="4" w:space="0" w:color="000000"/>
              <w:bottom w:val="single" w:sz="4" w:space="0" w:color="000000"/>
              <w:right w:val="single" w:sz="4" w:space="0" w:color="000000"/>
            </w:tcBorders>
            <w:hideMark/>
          </w:tcPr>
          <w:p w14:paraId="45D23B39" w14:textId="77777777" w:rsidR="0025052C" w:rsidRPr="00D01ECA" w:rsidRDefault="0025052C" w:rsidP="0025052C">
            <w:pPr>
              <w:jc w:val="both"/>
              <w:rPr>
                <w:rFonts w:asciiTheme="minorHAnsi" w:hAnsiTheme="minorHAnsi" w:cstheme="minorHAnsi"/>
                <w:color w:val="000000"/>
                <w:sz w:val="22"/>
                <w:szCs w:val="22"/>
              </w:rPr>
            </w:pPr>
            <w:r w:rsidRPr="00D01ECA">
              <w:rPr>
                <w:rFonts w:asciiTheme="minorHAnsi" w:hAnsiTheme="minorHAnsi" w:cstheme="minorHAnsi"/>
                <w:color w:val="000000"/>
                <w:sz w:val="22"/>
                <w:szCs w:val="22"/>
              </w:rPr>
              <w:t>W przypadku braku zasilania – system powinien utrzymywać napełnienie przez około 6 godzin, w zależności od wagi pacjenta i stosowanej terapii</w:t>
            </w:r>
          </w:p>
        </w:tc>
        <w:tc>
          <w:tcPr>
            <w:tcW w:w="1418" w:type="dxa"/>
            <w:tcBorders>
              <w:top w:val="single" w:sz="4" w:space="0" w:color="000000"/>
              <w:left w:val="single" w:sz="4" w:space="0" w:color="000000"/>
              <w:bottom w:val="single" w:sz="4" w:space="0" w:color="000000"/>
              <w:right w:val="single" w:sz="4" w:space="0" w:color="000000"/>
            </w:tcBorders>
          </w:tcPr>
          <w:p w14:paraId="30244542" w14:textId="77777777" w:rsidR="0025052C" w:rsidRPr="00D01ECA" w:rsidRDefault="0025052C" w:rsidP="0025052C">
            <w:pPr>
              <w:jc w:val="both"/>
              <w:rPr>
                <w:rFonts w:asciiTheme="minorHAnsi" w:hAnsiTheme="minorHAnsi" w:cstheme="minorHAnsi"/>
                <w:color w:val="000000"/>
                <w:sz w:val="22"/>
                <w:szCs w:val="22"/>
              </w:rPr>
            </w:pPr>
          </w:p>
        </w:tc>
      </w:tr>
      <w:tr w:rsidR="0025052C" w:rsidRPr="00D01ECA" w14:paraId="3A7F2FDC" w14:textId="7A81CAC4" w:rsidTr="0025052C">
        <w:trPr>
          <w:trHeight w:val="553"/>
        </w:trPr>
        <w:tc>
          <w:tcPr>
            <w:tcW w:w="846" w:type="dxa"/>
            <w:tcBorders>
              <w:top w:val="single" w:sz="4" w:space="0" w:color="000000"/>
              <w:left w:val="single" w:sz="4" w:space="0" w:color="000000"/>
              <w:bottom w:val="single" w:sz="4" w:space="0" w:color="000000"/>
              <w:right w:val="single" w:sz="4" w:space="0" w:color="000000"/>
            </w:tcBorders>
          </w:tcPr>
          <w:p w14:paraId="2CCB831C" w14:textId="77777777" w:rsidR="0025052C" w:rsidRPr="00E334E0" w:rsidRDefault="0025052C" w:rsidP="009C15DD">
            <w:pPr>
              <w:pStyle w:val="Akapitzlist"/>
              <w:numPr>
                <w:ilvl w:val="0"/>
                <w:numId w:val="168"/>
              </w:numPr>
              <w:contextualSpacing w:val="0"/>
              <w:jc w:val="left"/>
              <w:rPr>
                <w:rFonts w:asciiTheme="minorHAnsi" w:hAnsiTheme="minorHAnsi"/>
                <w:sz w:val="22"/>
                <w:szCs w:val="22"/>
              </w:rPr>
            </w:pPr>
          </w:p>
        </w:tc>
        <w:tc>
          <w:tcPr>
            <w:tcW w:w="7234" w:type="dxa"/>
            <w:tcBorders>
              <w:top w:val="single" w:sz="4" w:space="0" w:color="000000"/>
              <w:left w:val="single" w:sz="4" w:space="0" w:color="000000"/>
              <w:bottom w:val="single" w:sz="4" w:space="0" w:color="000000"/>
              <w:right w:val="single" w:sz="4" w:space="0" w:color="000000"/>
            </w:tcBorders>
            <w:hideMark/>
          </w:tcPr>
          <w:p w14:paraId="167189EA" w14:textId="77777777" w:rsidR="0025052C" w:rsidRPr="00D01ECA" w:rsidRDefault="0025052C" w:rsidP="0025052C">
            <w:pPr>
              <w:autoSpaceDE w:val="0"/>
              <w:jc w:val="both"/>
              <w:rPr>
                <w:rFonts w:asciiTheme="minorHAnsi" w:hAnsiTheme="minorHAnsi" w:cstheme="minorHAnsi"/>
                <w:color w:val="000000"/>
                <w:sz w:val="22"/>
                <w:szCs w:val="22"/>
              </w:rPr>
            </w:pPr>
            <w:r w:rsidRPr="00D01ECA">
              <w:rPr>
                <w:rFonts w:asciiTheme="minorHAnsi" w:hAnsiTheme="minorHAnsi" w:cstheme="minorHAnsi"/>
                <w:color w:val="000000"/>
                <w:sz w:val="22"/>
                <w:szCs w:val="22"/>
              </w:rPr>
              <w:t>TRYB ZMIENNOCIŚNIENIOWY</w:t>
            </w:r>
          </w:p>
          <w:p w14:paraId="1CC48717" w14:textId="77777777" w:rsidR="0025052C" w:rsidRPr="00D01ECA" w:rsidRDefault="0025052C" w:rsidP="0025052C">
            <w:pPr>
              <w:jc w:val="both"/>
              <w:rPr>
                <w:rFonts w:asciiTheme="minorHAnsi" w:hAnsiTheme="minorHAnsi" w:cstheme="minorHAnsi"/>
                <w:color w:val="000000"/>
                <w:sz w:val="22"/>
                <w:szCs w:val="22"/>
              </w:rPr>
            </w:pPr>
            <w:r w:rsidRPr="00D01ECA">
              <w:rPr>
                <w:rFonts w:asciiTheme="minorHAnsi" w:hAnsiTheme="minorHAnsi" w:cstheme="minorHAnsi"/>
                <w:color w:val="000000"/>
                <w:sz w:val="22"/>
                <w:szCs w:val="22"/>
              </w:rPr>
              <w:t>W tym trybie komory mają być napełniane naprzemiennie w parach. Terapia ta ma trwać w cyklach czasowych 10/15/20/25 minut</w:t>
            </w:r>
          </w:p>
        </w:tc>
        <w:tc>
          <w:tcPr>
            <w:tcW w:w="1418" w:type="dxa"/>
            <w:tcBorders>
              <w:top w:val="single" w:sz="4" w:space="0" w:color="000000"/>
              <w:left w:val="single" w:sz="4" w:space="0" w:color="000000"/>
              <w:bottom w:val="single" w:sz="4" w:space="0" w:color="000000"/>
              <w:right w:val="single" w:sz="4" w:space="0" w:color="000000"/>
            </w:tcBorders>
          </w:tcPr>
          <w:p w14:paraId="604CC094" w14:textId="77777777" w:rsidR="0025052C" w:rsidRPr="00D01ECA" w:rsidRDefault="0025052C" w:rsidP="0025052C">
            <w:pPr>
              <w:autoSpaceDE w:val="0"/>
              <w:jc w:val="both"/>
              <w:rPr>
                <w:rFonts w:asciiTheme="minorHAnsi" w:hAnsiTheme="minorHAnsi" w:cstheme="minorHAnsi"/>
                <w:color w:val="000000"/>
                <w:sz w:val="22"/>
                <w:szCs w:val="22"/>
              </w:rPr>
            </w:pPr>
          </w:p>
        </w:tc>
      </w:tr>
      <w:tr w:rsidR="0025052C" w:rsidRPr="00D01ECA" w14:paraId="35C5EFCC" w14:textId="7B84E5DF" w:rsidTr="0025052C">
        <w:trPr>
          <w:trHeight w:val="553"/>
        </w:trPr>
        <w:tc>
          <w:tcPr>
            <w:tcW w:w="846" w:type="dxa"/>
            <w:tcBorders>
              <w:top w:val="single" w:sz="4" w:space="0" w:color="000000"/>
              <w:left w:val="single" w:sz="4" w:space="0" w:color="000000"/>
              <w:bottom w:val="single" w:sz="4" w:space="0" w:color="000000"/>
              <w:right w:val="single" w:sz="4" w:space="0" w:color="000000"/>
            </w:tcBorders>
          </w:tcPr>
          <w:p w14:paraId="3C5BCEBC" w14:textId="77777777" w:rsidR="0025052C" w:rsidRPr="00E334E0" w:rsidRDefault="0025052C" w:rsidP="009C15DD">
            <w:pPr>
              <w:pStyle w:val="Akapitzlist"/>
              <w:numPr>
                <w:ilvl w:val="0"/>
                <w:numId w:val="168"/>
              </w:numPr>
              <w:contextualSpacing w:val="0"/>
              <w:jc w:val="left"/>
              <w:rPr>
                <w:rFonts w:asciiTheme="minorHAnsi" w:hAnsiTheme="minorHAnsi"/>
                <w:sz w:val="22"/>
                <w:szCs w:val="22"/>
              </w:rPr>
            </w:pPr>
          </w:p>
        </w:tc>
        <w:tc>
          <w:tcPr>
            <w:tcW w:w="7234" w:type="dxa"/>
            <w:tcBorders>
              <w:top w:val="single" w:sz="4" w:space="0" w:color="000000"/>
              <w:left w:val="single" w:sz="4" w:space="0" w:color="000000"/>
              <w:bottom w:val="single" w:sz="4" w:space="0" w:color="000000"/>
              <w:right w:val="single" w:sz="4" w:space="0" w:color="000000"/>
            </w:tcBorders>
            <w:hideMark/>
          </w:tcPr>
          <w:p w14:paraId="2916C489" w14:textId="77777777" w:rsidR="0025052C" w:rsidRPr="00D01ECA" w:rsidRDefault="0025052C" w:rsidP="0025052C">
            <w:pPr>
              <w:autoSpaceDE w:val="0"/>
              <w:jc w:val="both"/>
              <w:rPr>
                <w:rFonts w:asciiTheme="minorHAnsi" w:hAnsiTheme="minorHAnsi" w:cstheme="minorHAnsi"/>
                <w:color w:val="000000"/>
                <w:sz w:val="22"/>
                <w:szCs w:val="22"/>
              </w:rPr>
            </w:pPr>
            <w:r w:rsidRPr="00D01ECA">
              <w:rPr>
                <w:rFonts w:asciiTheme="minorHAnsi" w:hAnsiTheme="minorHAnsi" w:cstheme="minorHAnsi"/>
                <w:color w:val="000000"/>
                <w:sz w:val="22"/>
                <w:szCs w:val="22"/>
              </w:rPr>
              <w:t>TRYB STATYCZNY</w:t>
            </w:r>
          </w:p>
          <w:p w14:paraId="697E851F" w14:textId="77777777" w:rsidR="0025052C" w:rsidRPr="00D01ECA" w:rsidRDefault="0025052C" w:rsidP="0025052C">
            <w:pPr>
              <w:jc w:val="both"/>
              <w:rPr>
                <w:rFonts w:asciiTheme="minorHAnsi" w:hAnsiTheme="minorHAnsi" w:cstheme="minorHAnsi"/>
                <w:color w:val="000000"/>
                <w:sz w:val="22"/>
                <w:szCs w:val="22"/>
              </w:rPr>
            </w:pPr>
            <w:r w:rsidRPr="00D01ECA">
              <w:rPr>
                <w:rFonts w:asciiTheme="minorHAnsi" w:hAnsiTheme="minorHAnsi" w:cstheme="minorHAnsi"/>
                <w:color w:val="000000"/>
                <w:sz w:val="22"/>
                <w:szCs w:val="22"/>
              </w:rPr>
              <w:t>Tryb ma zapewnić stały poziom ciśnienia we wszystkich komorach. Funkcja ustawiana przez personel, w zależności od potrzeb indywidualnych pacjenta</w:t>
            </w:r>
          </w:p>
        </w:tc>
        <w:tc>
          <w:tcPr>
            <w:tcW w:w="1418" w:type="dxa"/>
            <w:tcBorders>
              <w:top w:val="single" w:sz="4" w:space="0" w:color="000000"/>
              <w:left w:val="single" w:sz="4" w:space="0" w:color="000000"/>
              <w:bottom w:val="single" w:sz="4" w:space="0" w:color="000000"/>
              <w:right w:val="single" w:sz="4" w:space="0" w:color="000000"/>
            </w:tcBorders>
          </w:tcPr>
          <w:p w14:paraId="3473A2BC" w14:textId="77777777" w:rsidR="0025052C" w:rsidRPr="00D01ECA" w:rsidRDefault="0025052C" w:rsidP="0025052C">
            <w:pPr>
              <w:autoSpaceDE w:val="0"/>
              <w:jc w:val="both"/>
              <w:rPr>
                <w:rFonts w:asciiTheme="minorHAnsi" w:hAnsiTheme="minorHAnsi" w:cstheme="minorHAnsi"/>
                <w:color w:val="000000"/>
                <w:sz w:val="22"/>
                <w:szCs w:val="22"/>
              </w:rPr>
            </w:pPr>
          </w:p>
        </w:tc>
      </w:tr>
      <w:tr w:rsidR="0025052C" w:rsidRPr="00D01ECA" w14:paraId="11918703" w14:textId="5336D08D" w:rsidTr="0025052C">
        <w:trPr>
          <w:trHeight w:val="553"/>
        </w:trPr>
        <w:tc>
          <w:tcPr>
            <w:tcW w:w="846" w:type="dxa"/>
            <w:tcBorders>
              <w:top w:val="single" w:sz="4" w:space="0" w:color="000000"/>
              <w:left w:val="single" w:sz="4" w:space="0" w:color="000000"/>
              <w:bottom w:val="single" w:sz="4" w:space="0" w:color="000000"/>
              <w:right w:val="single" w:sz="4" w:space="0" w:color="000000"/>
            </w:tcBorders>
          </w:tcPr>
          <w:p w14:paraId="058D306B" w14:textId="77777777" w:rsidR="0025052C" w:rsidRPr="00E334E0" w:rsidRDefault="0025052C" w:rsidP="009C15DD">
            <w:pPr>
              <w:pStyle w:val="Akapitzlist"/>
              <w:numPr>
                <w:ilvl w:val="0"/>
                <w:numId w:val="168"/>
              </w:numPr>
              <w:contextualSpacing w:val="0"/>
              <w:jc w:val="left"/>
              <w:rPr>
                <w:rFonts w:asciiTheme="minorHAnsi" w:hAnsiTheme="minorHAnsi"/>
                <w:sz w:val="22"/>
                <w:szCs w:val="22"/>
              </w:rPr>
            </w:pPr>
          </w:p>
        </w:tc>
        <w:tc>
          <w:tcPr>
            <w:tcW w:w="7234" w:type="dxa"/>
            <w:tcBorders>
              <w:top w:val="single" w:sz="4" w:space="0" w:color="000000"/>
              <w:left w:val="single" w:sz="4" w:space="0" w:color="000000"/>
              <w:bottom w:val="single" w:sz="4" w:space="0" w:color="000000"/>
              <w:right w:val="single" w:sz="4" w:space="0" w:color="000000"/>
            </w:tcBorders>
            <w:hideMark/>
          </w:tcPr>
          <w:p w14:paraId="14871B0B" w14:textId="77777777" w:rsidR="0025052C" w:rsidRPr="00D01ECA" w:rsidRDefault="0025052C" w:rsidP="0025052C">
            <w:pPr>
              <w:autoSpaceDE w:val="0"/>
              <w:jc w:val="both"/>
              <w:rPr>
                <w:rFonts w:asciiTheme="minorHAnsi" w:hAnsiTheme="minorHAnsi" w:cstheme="minorHAnsi"/>
                <w:color w:val="000000"/>
                <w:sz w:val="22"/>
                <w:szCs w:val="22"/>
              </w:rPr>
            </w:pPr>
            <w:r w:rsidRPr="00D01ECA">
              <w:rPr>
                <w:rFonts w:asciiTheme="minorHAnsi" w:hAnsiTheme="minorHAnsi" w:cstheme="minorHAnsi"/>
                <w:color w:val="000000"/>
                <w:sz w:val="22"/>
                <w:szCs w:val="22"/>
              </w:rPr>
              <w:t>MAKSYMALNA TWARDOŚĆ</w:t>
            </w:r>
          </w:p>
          <w:p w14:paraId="1E2521E1" w14:textId="77777777" w:rsidR="0025052C" w:rsidRPr="00D01ECA" w:rsidRDefault="0025052C" w:rsidP="0025052C">
            <w:pPr>
              <w:jc w:val="both"/>
              <w:rPr>
                <w:rFonts w:asciiTheme="minorHAnsi" w:hAnsiTheme="minorHAnsi" w:cstheme="minorHAnsi"/>
                <w:color w:val="000000"/>
                <w:sz w:val="22"/>
                <w:szCs w:val="22"/>
              </w:rPr>
            </w:pPr>
            <w:r w:rsidRPr="00D01ECA">
              <w:rPr>
                <w:rFonts w:asciiTheme="minorHAnsi" w:hAnsiTheme="minorHAnsi" w:cstheme="minorHAnsi"/>
                <w:color w:val="000000"/>
                <w:sz w:val="22"/>
                <w:szCs w:val="22"/>
              </w:rPr>
              <w:t>W tym trybie materac ma być napełniany równomiernie do poziomu 50 mmHg, maksymalnie przez 30 minut, a następnie mają zostać przywrócone automatycznie ustawienia pierwotne</w:t>
            </w:r>
          </w:p>
        </w:tc>
        <w:tc>
          <w:tcPr>
            <w:tcW w:w="1418" w:type="dxa"/>
            <w:tcBorders>
              <w:top w:val="single" w:sz="4" w:space="0" w:color="000000"/>
              <w:left w:val="single" w:sz="4" w:space="0" w:color="000000"/>
              <w:bottom w:val="single" w:sz="4" w:space="0" w:color="000000"/>
              <w:right w:val="single" w:sz="4" w:space="0" w:color="000000"/>
            </w:tcBorders>
          </w:tcPr>
          <w:p w14:paraId="78EB8B49" w14:textId="77777777" w:rsidR="0025052C" w:rsidRPr="00D01ECA" w:rsidRDefault="0025052C" w:rsidP="0025052C">
            <w:pPr>
              <w:autoSpaceDE w:val="0"/>
              <w:jc w:val="both"/>
              <w:rPr>
                <w:rFonts w:asciiTheme="minorHAnsi" w:hAnsiTheme="minorHAnsi" w:cstheme="minorHAnsi"/>
                <w:color w:val="000000"/>
                <w:sz w:val="22"/>
                <w:szCs w:val="22"/>
              </w:rPr>
            </w:pPr>
          </w:p>
        </w:tc>
      </w:tr>
      <w:tr w:rsidR="0025052C" w:rsidRPr="00D01ECA" w14:paraId="67924941" w14:textId="7F4B5618" w:rsidTr="0025052C">
        <w:trPr>
          <w:trHeight w:val="553"/>
        </w:trPr>
        <w:tc>
          <w:tcPr>
            <w:tcW w:w="846" w:type="dxa"/>
            <w:tcBorders>
              <w:top w:val="single" w:sz="4" w:space="0" w:color="000000"/>
              <w:left w:val="single" w:sz="4" w:space="0" w:color="000000"/>
              <w:bottom w:val="single" w:sz="4" w:space="0" w:color="000000"/>
              <w:right w:val="single" w:sz="4" w:space="0" w:color="000000"/>
            </w:tcBorders>
          </w:tcPr>
          <w:p w14:paraId="16F54281" w14:textId="77777777" w:rsidR="0025052C" w:rsidRPr="00E334E0" w:rsidRDefault="0025052C" w:rsidP="009C15DD">
            <w:pPr>
              <w:pStyle w:val="Akapitzlist"/>
              <w:numPr>
                <w:ilvl w:val="0"/>
                <w:numId w:val="168"/>
              </w:numPr>
              <w:contextualSpacing w:val="0"/>
              <w:jc w:val="left"/>
              <w:rPr>
                <w:rFonts w:asciiTheme="minorHAnsi" w:hAnsiTheme="minorHAnsi"/>
                <w:sz w:val="22"/>
                <w:szCs w:val="22"/>
              </w:rPr>
            </w:pPr>
          </w:p>
        </w:tc>
        <w:tc>
          <w:tcPr>
            <w:tcW w:w="7234" w:type="dxa"/>
            <w:tcBorders>
              <w:top w:val="single" w:sz="4" w:space="0" w:color="000000"/>
              <w:left w:val="single" w:sz="4" w:space="0" w:color="000000"/>
              <w:bottom w:val="single" w:sz="4" w:space="0" w:color="000000"/>
              <w:right w:val="single" w:sz="4" w:space="0" w:color="000000"/>
            </w:tcBorders>
            <w:hideMark/>
          </w:tcPr>
          <w:p w14:paraId="5A04FC1E" w14:textId="77777777" w:rsidR="0025052C" w:rsidRPr="00D01ECA" w:rsidRDefault="0025052C" w:rsidP="0025052C">
            <w:pPr>
              <w:autoSpaceDE w:val="0"/>
              <w:jc w:val="both"/>
              <w:rPr>
                <w:rFonts w:asciiTheme="minorHAnsi" w:hAnsiTheme="minorHAnsi" w:cstheme="minorHAnsi"/>
                <w:color w:val="000000"/>
                <w:sz w:val="22"/>
                <w:szCs w:val="22"/>
              </w:rPr>
            </w:pPr>
            <w:r w:rsidRPr="00D01ECA">
              <w:rPr>
                <w:rFonts w:asciiTheme="minorHAnsi" w:hAnsiTheme="minorHAnsi" w:cstheme="minorHAnsi"/>
                <w:color w:val="000000"/>
                <w:sz w:val="22"/>
                <w:szCs w:val="22"/>
              </w:rPr>
              <w:t>POZYCJA FOWLERA</w:t>
            </w:r>
          </w:p>
          <w:p w14:paraId="0C490004" w14:textId="77777777" w:rsidR="0025052C" w:rsidRPr="00D01ECA" w:rsidRDefault="0025052C" w:rsidP="0025052C">
            <w:pPr>
              <w:jc w:val="both"/>
              <w:rPr>
                <w:rFonts w:asciiTheme="minorHAnsi" w:hAnsiTheme="minorHAnsi" w:cstheme="minorHAnsi"/>
                <w:color w:val="000000"/>
                <w:sz w:val="22"/>
                <w:szCs w:val="22"/>
              </w:rPr>
            </w:pPr>
            <w:r w:rsidRPr="00D01ECA">
              <w:rPr>
                <w:rFonts w:asciiTheme="minorHAnsi" w:hAnsiTheme="minorHAnsi" w:cstheme="minorHAnsi"/>
                <w:color w:val="000000"/>
                <w:sz w:val="22"/>
                <w:szCs w:val="22"/>
              </w:rPr>
              <w:t>Możliwość wyboru trybu podczas unoszenia segmentu oparcia pleców łóżka. Tryb ma odpowiednio obniżać lub podwyższać ciśnienie w odpowiednich obszarach materaca w zależności od kąta uniesienia segmentu oparcia pleców, w celu wyeliminowania ryzyka nadmiernego ucisku na tkanki przy pozycji Fowlera, kardiologicznej oraz siedzącej</w:t>
            </w:r>
          </w:p>
        </w:tc>
        <w:tc>
          <w:tcPr>
            <w:tcW w:w="1418" w:type="dxa"/>
            <w:tcBorders>
              <w:top w:val="single" w:sz="4" w:space="0" w:color="000000"/>
              <w:left w:val="single" w:sz="4" w:space="0" w:color="000000"/>
              <w:bottom w:val="single" w:sz="4" w:space="0" w:color="000000"/>
              <w:right w:val="single" w:sz="4" w:space="0" w:color="000000"/>
            </w:tcBorders>
          </w:tcPr>
          <w:p w14:paraId="0832CA30" w14:textId="77777777" w:rsidR="0025052C" w:rsidRPr="00D01ECA" w:rsidRDefault="0025052C" w:rsidP="0025052C">
            <w:pPr>
              <w:autoSpaceDE w:val="0"/>
              <w:jc w:val="both"/>
              <w:rPr>
                <w:rFonts w:asciiTheme="minorHAnsi" w:hAnsiTheme="minorHAnsi" w:cstheme="minorHAnsi"/>
                <w:color w:val="000000"/>
                <w:sz w:val="22"/>
                <w:szCs w:val="22"/>
              </w:rPr>
            </w:pPr>
          </w:p>
        </w:tc>
      </w:tr>
      <w:tr w:rsidR="0025052C" w:rsidRPr="00D01ECA" w14:paraId="16B15251" w14:textId="1F834378" w:rsidTr="0025052C">
        <w:trPr>
          <w:trHeight w:val="553"/>
        </w:trPr>
        <w:tc>
          <w:tcPr>
            <w:tcW w:w="846" w:type="dxa"/>
            <w:tcBorders>
              <w:top w:val="single" w:sz="4" w:space="0" w:color="000000"/>
              <w:left w:val="single" w:sz="4" w:space="0" w:color="000000"/>
              <w:bottom w:val="single" w:sz="4" w:space="0" w:color="000000"/>
              <w:right w:val="single" w:sz="4" w:space="0" w:color="000000"/>
            </w:tcBorders>
          </w:tcPr>
          <w:p w14:paraId="72113E78" w14:textId="77777777" w:rsidR="0025052C" w:rsidRPr="00E334E0" w:rsidRDefault="0025052C" w:rsidP="009C15DD">
            <w:pPr>
              <w:pStyle w:val="Akapitzlist"/>
              <w:numPr>
                <w:ilvl w:val="0"/>
                <w:numId w:val="168"/>
              </w:numPr>
              <w:contextualSpacing w:val="0"/>
              <w:jc w:val="left"/>
              <w:rPr>
                <w:rFonts w:asciiTheme="minorHAnsi" w:hAnsiTheme="minorHAnsi"/>
                <w:sz w:val="22"/>
                <w:szCs w:val="22"/>
              </w:rPr>
            </w:pPr>
          </w:p>
        </w:tc>
        <w:tc>
          <w:tcPr>
            <w:tcW w:w="7234" w:type="dxa"/>
            <w:tcBorders>
              <w:top w:val="single" w:sz="4" w:space="0" w:color="000000"/>
              <w:left w:val="single" w:sz="4" w:space="0" w:color="000000"/>
              <w:bottom w:val="single" w:sz="4" w:space="0" w:color="000000"/>
              <w:right w:val="single" w:sz="4" w:space="0" w:color="000000"/>
            </w:tcBorders>
            <w:hideMark/>
          </w:tcPr>
          <w:p w14:paraId="1A96651A" w14:textId="77777777" w:rsidR="0025052C" w:rsidRPr="00D01ECA" w:rsidRDefault="0025052C" w:rsidP="0025052C">
            <w:pPr>
              <w:jc w:val="both"/>
              <w:rPr>
                <w:rFonts w:asciiTheme="minorHAnsi" w:hAnsiTheme="minorHAnsi" w:cstheme="minorHAnsi"/>
                <w:color w:val="000000"/>
                <w:sz w:val="22"/>
                <w:szCs w:val="22"/>
              </w:rPr>
            </w:pPr>
            <w:r w:rsidRPr="00D01ECA">
              <w:rPr>
                <w:rFonts w:asciiTheme="minorHAnsi" w:hAnsiTheme="minorHAnsi" w:cstheme="minorHAnsi"/>
                <w:color w:val="000000"/>
                <w:sz w:val="22"/>
                <w:szCs w:val="22"/>
              </w:rPr>
              <w:t>Materac wyposażony w system niskiej utraty powietrza oraz mikrootwory redukujące nadmiar powietrza podczas wtłaczania nowego z zachowaniem funkcji utrzymywania wymaganego ciśnienia. Funkcja ma gwarantować utrzymanie świeżości powietrza wewnątrz komór materaca i wspomagać zapobieganie powstawania odleżyn</w:t>
            </w:r>
          </w:p>
        </w:tc>
        <w:tc>
          <w:tcPr>
            <w:tcW w:w="1418" w:type="dxa"/>
            <w:tcBorders>
              <w:top w:val="single" w:sz="4" w:space="0" w:color="000000"/>
              <w:left w:val="single" w:sz="4" w:space="0" w:color="000000"/>
              <w:bottom w:val="single" w:sz="4" w:space="0" w:color="000000"/>
              <w:right w:val="single" w:sz="4" w:space="0" w:color="000000"/>
            </w:tcBorders>
          </w:tcPr>
          <w:p w14:paraId="09C016A2" w14:textId="77777777" w:rsidR="0025052C" w:rsidRPr="00D01ECA" w:rsidRDefault="0025052C" w:rsidP="0025052C">
            <w:pPr>
              <w:jc w:val="both"/>
              <w:rPr>
                <w:rFonts w:asciiTheme="minorHAnsi" w:hAnsiTheme="minorHAnsi" w:cstheme="minorHAnsi"/>
                <w:color w:val="000000"/>
                <w:sz w:val="22"/>
                <w:szCs w:val="22"/>
              </w:rPr>
            </w:pPr>
          </w:p>
        </w:tc>
      </w:tr>
      <w:tr w:rsidR="0025052C" w:rsidRPr="00D01ECA" w14:paraId="3FE31198" w14:textId="2930F5A2" w:rsidTr="0025052C">
        <w:trPr>
          <w:trHeight w:val="553"/>
        </w:trPr>
        <w:tc>
          <w:tcPr>
            <w:tcW w:w="846" w:type="dxa"/>
            <w:tcBorders>
              <w:top w:val="single" w:sz="4" w:space="0" w:color="000000"/>
              <w:left w:val="single" w:sz="4" w:space="0" w:color="000000"/>
              <w:bottom w:val="single" w:sz="4" w:space="0" w:color="000000"/>
              <w:right w:val="single" w:sz="4" w:space="0" w:color="000000"/>
            </w:tcBorders>
          </w:tcPr>
          <w:p w14:paraId="2BAFA5EC" w14:textId="77777777" w:rsidR="0025052C" w:rsidRPr="00E334E0" w:rsidRDefault="0025052C" w:rsidP="009C15DD">
            <w:pPr>
              <w:pStyle w:val="Akapitzlist"/>
              <w:numPr>
                <w:ilvl w:val="0"/>
                <w:numId w:val="168"/>
              </w:numPr>
              <w:contextualSpacing w:val="0"/>
              <w:jc w:val="left"/>
              <w:rPr>
                <w:rFonts w:asciiTheme="minorHAnsi" w:hAnsiTheme="minorHAnsi"/>
                <w:sz w:val="22"/>
                <w:szCs w:val="22"/>
              </w:rPr>
            </w:pPr>
          </w:p>
        </w:tc>
        <w:tc>
          <w:tcPr>
            <w:tcW w:w="7234" w:type="dxa"/>
            <w:tcBorders>
              <w:top w:val="single" w:sz="4" w:space="0" w:color="000000"/>
              <w:left w:val="single" w:sz="4" w:space="0" w:color="000000"/>
              <w:bottom w:val="single" w:sz="4" w:space="0" w:color="000000"/>
              <w:right w:val="single" w:sz="4" w:space="0" w:color="000000"/>
            </w:tcBorders>
            <w:hideMark/>
          </w:tcPr>
          <w:p w14:paraId="0C7D26EE" w14:textId="77777777" w:rsidR="0025052C" w:rsidRPr="00D01ECA" w:rsidRDefault="0025052C" w:rsidP="0025052C">
            <w:pPr>
              <w:autoSpaceDE w:val="0"/>
              <w:jc w:val="both"/>
              <w:rPr>
                <w:rFonts w:asciiTheme="minorHAnsi" w:hAnsiTheme="minorHAnsi" w:cstheme="minorHAnsi"/>
                <w:color w:val="000000"/>
                <w:sz w:val="22"/>
                <w:szCs w:val="22"/>
              </w:rPr>
            </w:pPr>
            <w:r w:rsidRPr="00D01ECA">
              <w:rPr>
                <w:rFonts w:asciiTheme="minorHAnsi" w:hAnsiTheme="minorHAnsi" w:cstheme="minorHAnsi"/>
                <w:color w:val="000000"/>
                <w:sz w:val="22"/>
                <w:szCs w:val="22"/>
              </w:rPr>
              <w:t xml:space="preserve">Wymiary materaca:  </w:t>
            </w:r>
          </w:p>
          <w:p w14:paraId="384B23EC" w14:textId="77777777" w:rsidR="0025052C" w:rsidRPr="00D01ECA" w:rsidRDefault="0025052C" w:rsidP="0025052C">
            <w:pPr>
              <w:autoSpaceDE w:val="0"/>
              <w:jc w:val="both"/>
              <w:rPr>
                <w:rFonts w:asciiTheme="minorHAnsi" w:hAnsiTheme="minorHAnsi" w:cstheme="minorHAnsi"/>
                <w:color w:val="000000"/>
                <w:sz w:val="22"/>
                <w:szCs w:val="22"/>
              </w:rPr>
            </w:pPr>
            <w:r w:rsidRPr="00D01ECA">
              <w:rPr>
                <w:rFonts w:asciiTheme="minorHAnsi" w:hAnsiTheme="minorHAnsi" w:cstheme="minorHAnsi"/>
                <w:color w:val="000000"/>
                <w:sz w:val="22"/>
                <w:szCs w:val="22"/>
              </w:rPr>
              <w:t>- długość: 200 cm (+/- 1 cm)</w:t>
            </w:r>
          </w:p>
          <w:p w14:paraId="35ADD5B3" w14:textId="77777777" w:rsidR="0025052C" w:rsidRPr="00D01ECA" w:rsidRDefault="0025052C" w:rsidP="0025052C">
            <w:pPr>
              <w:autoSpaceDE w:val="0"/>
              <w:jc w:val="both"/>
              <w:rPr>
                <w:rFonts w:asciiTheme="minorHAnsi" w:hAnsiTheme="minorHAnsi" w:cstheme="minorHAnsi"/>
                <w:color w:val="000000"/>
                <w:sz w:val="22"/>
                <w:szCs w:val="22"/>
              </w:rPr>
            </w:pPr>
            <w:r w:rsidRPr="00D01ECA">
              <w:rPr>
                <w:rFonts w:asciiTheme="minorHAnsi" w:hAnsiTheme="minorHAnsi" w:cstheme="minorHAnsi"/>
                <w:color w:val="000000"/>
                <w:sz w:val="22"/>
                <w:szCs w:val="22"/>
              </w:rPr>
              <w:t>- szerokość: 85 cm (+/- 1 cm)</w:t>
            </w:r>
          </w:p>
          <w:p w14:paraId="68EBFA02" w14:textId="77777777" w:rsidR="0025052C" w:rsidRPr="00D01ECA" w:rsidRDefault="0025052C" w:rsidP="0025052C">
            <w:pPr>
              <w:jc w:val="both"/>
              <w:rPr>
                <w:rFonts w:asciiTheme="minorHAnsi" w:hAnsiTheme="minorHAnsi" w:cstheme="minorHAnsi"/>
                <w:color w:val="000000"/>
                <w:sz w:val="22"/>
                <w:szCs w:val="22"/>
              </w:rPr>
            </w:pPr>
            <w:r w:rsidRPr="00D01ECA">
              <w:rPr>
                <w:rFonts w:asciiTheme="minorHAnsi" w:hAnsiTheme="minorHAnsi" w:cstheme="minorHAnsi"/>
                <w:color w:val="000000"/>
                <w:sz w:val="22"/>
                <w:szCs w:val="22"/>
              </w:rPr>
              <w:t>- wysokość min. 20 cm</w:t>
            </w:r>
          </w:p>
        </w:tc>
        <w:tc>
          <w:tcPr>
            <w:tcW w:w="1418" w:type="dxa"/>
            <w:tcBorders>
              <w:top w:val="single" w:sz="4" w:space="0" w:color="000000"/>
              <w:left w:val="single" w:sz="4" w:space="0" w:color="000000"/>
              <w:bottom w:val="single" w:sz="4" w:space="0" w:color="000000"/>
              <w:right w:val="single" w:sz="4" w:space="0" w:color="000000"/>
            </w:tcBorders>
          </w:tcPr>
          <w:p w14:paraId="564C04D8" w14:textId="77777777" w:rsidR="0025052C" w:rsidRPr="00D01ECA" w:rsidRDefault="0025052C" w:rsidP="0025052C">
            <w:pPr>
              <w:autoSpaceDE w:val="0"/>
              <w:jc w:val="both"/>
              <w:rPr>
                <w:rFonts w:asciiTheme="minorHAnsi" w:hAnsiTheme="minorHAnsi" w:cstheme="minorHAnsi"/>
                <w:color w:val="000000"/>
                <w:sz w:val="22"/>
                <w:szCs w:val="22"/>
              </w:rPr>
            </w:pPr>
          </w:p>
        </w:tc>
      </w:tr>
      <w:tr w:rsidR="0025052C" w:rsidRPr="00D01ECA" w14:paraId="60E10228" w14:textId="3D62A6C3" w:rsidTr="0025052C">
        <w:trPr>
          <w:trHeight w:val="310"/>
        </w:trPr>
        <w:tc>
          <w:tcPr>
            <w:tcW w:w="846" w:type="dxa"/>
            <w:tcBorders>
              <w:top w:val="single" w:sz="4" w:space="0" w:color="000000"/>
              <w:left w:val="single" w:sz="4" w:space="0" w:color="000000"/>
              <w:bottom w:val="single" w:sz="4" w:space="0" w:color="000000"/>
              <w:right w:val="single" w:sz="4" w:space="0" w:color="000000"/>
            </w:tcBorders>
          </w:tcPr>
          <w:p w14:paraId="0526B928" w14:textId="77777777" w:rsidR="0025052C" w:rsidRPr="00E334E0" w:rsidRDefault="0025052C" w:rsidP="009C15DD">
            <w:pPr>
              <w:pStyle w:val="Akapitzlist"/>
              <w:numPr>
                <w:ilvl w:val="0"/>
                <w:numId w:val="168"/>
              </w:numPr>
              <w:contextualSpacing w:val="0"/>
              <w:jc w:val="left"/>
              <w:rPr>
                <w:rFonts w:asciiTheme="minorHAnsi" w:hAnsiTheme="minorHAnsi"/>
                <w:sz w:val="22"/>
                <w:szCs w:val="22"/>
              </w:rPr>
            </w:pPr>
          </w:p>
        </w:tc>
        <w:tc>
          <w:tcPr>
            <w:tcW w:w="7234" w:type="dxa"/>
            <w:tcBorders>
              <w:top w:val="single" w:sz="4" w:space="0" w:color="000000"/>
              <w:left w:val="single" w:sz="4" w:space="0" w:color="000000"/>
              <w:bottom w:val="single" w:sz="4" w:space="0" w:color="000000"/>
              <w:right w:val="single" w:sz="4" w:space="0" w:color="000000"/>
            </w:tcBorders>
            <w:hideMark/>
          </w:tcPr>
          <w:p w14:paraId="3999EB34" w14:textId="77777777" w:rsidR="0025052C" w:rsidRPr="00D01ECA" w:rsidRDefault="0025052C" w:rsidP="0025052C">
            <w:pPr>
              <w:jc w:val="both"/>
              <w:rPr>
                <w:rFonts w:asciiTheme="minorHAnsi" w:hAnsiTheme="minorHAnsi" w:cstheme="minorHAnsi"/>
                <w:color w:val="000000"/>
                <w:sz w:val="22"/>
                <w:szCs w:val="22"/>
              </w:rPr>
            </w:pPr>
            <w:r w:rsidRPr="00D01ECA">
              <w:rPr>
                <w:rFonts w:asciiTheme="minorHAnsi" w:hAnsiTheme="minorHAnsi" w:cstheme="minorHAnsi"/>
                <w:color w:val="000000"/>
                <w:sz w:val="22"/>
                <w:szCs w:val="22"/>
              </w:rPr>
              <w:t>Zakres poziomu ciśnienia: 10-50 mmHg</w:t>
            </w:r>
          </w:p>
        </w:tc>
        <w:tc>
          <w:tcPr>
            <w:tcW w:w="1418" w:type="dxa"/>
            <w:tcBorders>
              <w:top w:val="single" w:sz="4" w:space="0" w:color="000000"/>
              <w:left w:val="single" w:sz="4" w:space="0" w:color="000000"/>
              <w:bottom w:val="single" w:sz="4" w:space="0" w:color="000000"/>
              <w:right w:val="single" w:sz="4" w:space="0" w:color="000000"/>
            </w:tcBorders>
          </w:tcPr>
          <w:p w14:paraId="0CA46DF2" w14:textId="77777777" w:rsidR="0025052C" w:rsidRPr="00D01ECA" w:rsidRDefault="0025052C" w:rsidP="0025052C">
            <w:pPr>
              <w:jc w:val="both"/>
              <w:rPr>
                <w:rFonts w:asciiTheme="minorHAnsi" w:hAnsiTheme="minorHAnsi" w:cstheme="minorHAnsi"/>
                <w:color w:val="000000"/>
                <w:sz w:val="22"/>
                <w:szCs w:val="22"/>
              </w:rPr>
            </w:pPr>
          </w:p>
        </w:tc>
      </w:tr>
      <w:tr w:rsidR="0025052C" w:rsidRPr="00D01ECA" w14:paraId="175AD1FF" w14:textId="1B1A8DFF" w:rsidTr="0025052C">
        <w:trPr>
          <w:trHeight w:val="553"/>
        </w:trPr>
        <w:tc>
          <w:tcPr>
            <w:tcW w:w="846" w:type="dxa"/>
            <w:tcBorders>
              <w:top w:val="single" w:sz="4" w:space="0" w:color="000000"/>
              <w:left w:val="single" w:sz="4" w:space="0" w:color="000000"/>
              <w:bottom w:val="single" w:sz="4" w:space="0" w:color="000000"/>
              <w:right w:val="single" w:sz="4" w:space="0" w:color="000000"/>
            </w:tcBorders>
          </w:tcPr>
          <w:p w14:paraId="331C9153" w14:textId="77777777" w:rsidR="0025052C" w:rsidRPr="00E334E0" w:rsidRDefault="0025052C" w:rsidP="009C15DD">
            <w:pPr>
              <w:pStyle w:val="Akapitzlist"/>
              <w:numPr>
                <w:ilvl w:val="0"/>
                <w:numId w:val="168"/>
              </w:numPr>
              <w:contextualSpacing w:val="0"/>
              <w:jc w:val="left"/>
              <w:rPr>
                <w:rFonts w:asciiTheme="minorHAnsi" w:hAnsiTheme="minorHAnsi"/>
                <w:sz w:val="22"/>
                <w:szCs w:val="22"/>
              </w:rPr>
            </w:pPr>
          </w:p>
        </w:tc>
        <w:tc>
          <w:tcPr>
            <w:tcW w:w="7234" w:type="dxa"/>
            <w:tcBorders>
              <w:top w:val="single" w:sz="4" w:space="0" w:color="000000"/>
              <w:left w:val="single" w:sz="4" w:space="0" w:color="000000"/>
              <w:bottom w:val="single" w:sz="4" w:space="0" w:color="000000"/>
              <w:right w:val="single" w:sz="4" w:space="0" w:color="000000"/>
            </w:tcBorders>
            <w:hideMark/>
          </w:tcPr>
          <w:p w14:paraId="69FFD9FE" w14:textId="77777777" w:rsidR="0025052C" w:rsidRPr="00D01ECA" w:rsidRDefault="0025052C" w:rsidP="0025052C">
            <w:pPr>
              <w:jc w:val="both"/>
              <w:rPr>
                <w:rFonts w:asciiTheme="minorHAnsi" w:hAnsiTheme="minorHAnsi" w:cstheme="minorHAnsi"/>
                <w:color w:val="000000"/>
                <w:sz w:val="22"/>
                <w:szCs w:val="22"/>
              </w:rPr>
            </w:pPr>
            <w:r w:rsidRPr="00D01ECA">
              <w:rPr>
                <w:rFonts w:asciiTheme="minorHAnsi" w:hAnsiTheme="minorHAnsi" w:cstheme="minorHAnsi"/>
                <w:color w:val="000000"/>
                <w:sz w:val="22"/>
                <w:szCs w:val="22"/>
              </w:rPr>
              <w:t xml:space="preserve">Dopuszczalne maksymalne </w:t>
            </w:r>
            <w:proofErr w:type="gramStart"/>
            <w:r w:rsidRPr="00D01ECA">
              <w:rPr>
                <w:rFonts w:asciiTheme="minorHAnsi" w:hAnsiTheme="minorHAnsi" w:cstheme="minorHAnsi"/>
                <w:color w:val="000000"/>
                <w:sz w:val="22"/>
                <w:szCs w:val="22"/>
              </w:rPr>
              <w:t>obciążenie  materaca</w:t>
            </w:r>
            <w:proofErr w:type="gramEnd"/>
            <w:r w:rsidRPr="00D01ECA">
              <w:rPr>
                <w:rFonts w:asciiTheme="minorHAnsi" w:hAnsiTheme="minorHAnsi" w:cstheme="minorHAnsi"/>
                <w:color w:val="000000"/>
                <w:sz w:val="22"/>
                <w:szCs w:val="22"/>
              </w:rPr>
              <w:t xml:space="preserve"> – przy zachowaniu pełnej skuteczności: min. 250 kg</w:t>
            </w:r>
          </w:p>
        </w:tc>
        <w:tc>
          <w:tcPr>
            <w:tcW w:w="1418" w:type="dxa"/>
            <w:tcBorders>
              <w:top w:val="single" w:sz="4" w:space="0" w:color="000000"/>
              <w:left w:val="single" w:sz="4" w:space="0" w:color="000000"/>
              <w:bottom w:val="single" w:sz="4" w:space="0" w:color="000000"/>
              <w:right w:val="single" w:sz="4" w:space="0" w:color="000000"/>
            </w:tcBorders>
          </w:tcPr>
          <w:p w14:paraId="64C62223" w14:textId="77777777" w:rsidR="0025052C" w:rsidRPr="00D01ECA" w:rsidRDefault="0025052C" w:rsidP="0025052C">
            <w:pPr>
              <w:jc w:val="both"/>
              <w:rPr>
                <w:rFonts w:asciiTheme="minorHAnsi" w:hAnsiTheme="minorHAnsi" w:cstheme="minorHAnsi"/>
                <w:color w:val="000000"/>
                <w:sz w:val="22"/>
                <w:szCs w:val="22"/>
              </w:rPr>
            </w:pPr>
          </w:p>
        </w:tc>
      </w:tr>
      <w:tr w:rsidR="0025052C" w:rsidRPr="00D01ECA" w14:paraId="50479243" w14:textId="201882E4" w:rsidTr="0025052C">
        <w:trPr>
          <w:trHeight w:val="267"/>
        </w:trPr>
        <w:tc>
          <w:tcPr>
            <w:tcW w:w="846" w:type="dxa"/>
            <w:tcBorders>
              <w:top w:val="single" w:sz="4" w:space="0" w:color="000000"/>
              <w:left w:val="single" w:sz="4" w:space="0" w:color="000000"/>
              <w:bottom w:val="single" w:sz="4" w:space="0" w:color="000000"/>
              <w:right w:val="single" w:sz="4" w:space="0" w:color="000000"/>
            </w:tcBorders>
          </w:tcPr>
          <w:p w14:paraId="1236EC9F" w14:textId="77777777" w:rsidR="0025052C" w:rsidRPr="00E334E0" w:rsidRDefault="0025052C" w:rsidP="009C15DD">
            <w:pPr>
              <w:pStyle w:val="Akapitzlist"/>
              <w:numPr>
                <w:ilvl w:val="0"/>
                <w:numId w:val="168"/>
              </w:numPr>
              <w:contextualSpacing w:val="0"/>
              <w:jc w:val="left"/>
              <w:rPr>
                <w:rFonts w:asciiTheme="minorHAnsi" w:hAnsiTheme="minorHAnsi"/>
                <w:sz w:val="22"/>
                <w:szCs w:val="22"/>
              </w:rPr>
            </w:pPr>
          </w:p>
        </w:tc>
        <w:tc>
          <w:tcPr>
            <w:tcW w:w="7234" w:type="dxa"/>
            <w:tcBorders>
              <w:top w:val="single" w:sz="4" w:space="0" w:color="000000"/>
              <w:left w:val="single" w:sz="4" w:space="0" w:color="000000"/>
              <w:bottom w:val="single" w:sz="4" w:space="0" w:color="000000"/>
              <w:right w:val="single" w:sz="4" w:space="0" w:color="000000"/>
            </w:tcBorders>
            <w:hideMark/>
          </w:tcPr>
          <w:p w14:paraId="60204017" w14:textId="77777777" w:rsidR="0025052C" w:rsidRPr="00D01ECA" w:rsidRDefault="0025052C" w:rsidP="0025052C">
            <w:pPr>
              <w:jc w:val="both"/>
              <w:rPr>
                <w:rFonts w:asciiTheme="minorHAnsi" w:hAnsiTheme="minorHAnsi" w:cstheme="minorHAnsi"/>
                <w:color w:val="000000"/>
                <w:sz w:val="22"/>
                <w:szCs w:val="22"/>
              </w:rPr>
            </w:pPr>
            <w:r w:rsidRPr="00D01ECA">
              <w:rPr>
                <w:rFonts w:asciiTheme="minorHAnsi" w:hAnsiTheme="minorHAnsi" w:cstheme="minorHAnsi"/>
                <w:color w:val="000000"/>
                <w:sz w:val="22"/>
                <w:szCs w:val="22"/>
              </w:rPr>
              <w:t>Wymiary pompy zasilającej z panelem sterowania: 40 x 25 x 15 cm (+/- 1 cm)</w:t>
            </w:r>
          </w:p>
        </w:tc>
        <w:tc>
          <w:tcPr>
            <w:tcW w:w="1418" w:type="dxa"/>
            <w:tcBorders>
              <w:top w:val="single" w:sz="4" w:space="0" w:color="000000"/>
              <w:left w:val="single" w:sz="4" w:space="0" w:color="000000"/>
              <w:bottom w:val="single" w:sz="4" w:space="0" w:color="000000"/>
              <w:right w:val="single" w:sz="4" w:space="0" w:color="000000"/>
            </w:tcBorders>
          </w:tcPr>
          <w:p w14:paraId="67622710" w14:textId="77777777" w:rsidR="0025052C" w:rsidRPr="00D01ECA" w:rsidRDefault="0025052C" w:rsidP="0025052C">
            <w:pPr>
              <w:jc w:val="both"/>
              <w:rPr>
                <w:rFonts w:asciiTheme="minorHAnsi" w:hAnsiTheme="minorHAnsi" w:cstheme="minorHAnsi"/>
                <w:color w:val="000000"/>
                <w:sz w:val="22"/>
                <w:szCs w:val="22"/>
              </w:rPr>
            </w:pPr>
          </w:p>
        </w:tc>
      </w:tr>
      <w:tr w:rsidR="0025052C" w:rsidRPr="00D01ECA" w14:paraId="3D756900" w14:textId="3B818088" w:rsidTr="0025052C">
        <w:trPr>
          <w:trHeight w:val="284"/>
        </w:trPr>
        <w:tc>
          <w:tcPr>
            <w:tcW w:w="846" w:type="dxa"/>
            <w:tcBorders>
              <w:top w:val="single" w:sz="4" w:space="0" w:color="000000"/>
              <w:left w:val="single" w:sz="4" w:space="0" w:color="000000"/>
              <w:bottom w:val="single" w:sz="4" w:space="0" w:color="000000"/>
              <w:right w:val="single" w:sz="4" w:space="0" w:color="000000"/>
            </w:tcBorders>
          </w:tcPr>
          <w:p w14:paraId="64C3015C" w14:textId="77777777" w:rsidR="0025052C" w:rsidRPr="00E334E0" w:rsidRDefault="0025052C" w:rsidP="009C15DD">
            <w:pPr>
              <w:pStyle w:val="Akapitzlist"/>
              <w:numPr>
                <w:ilvl w:val="0"/>
                <w:numId w:val="168"/>
              </w:numPr>
              <w:contextualSpacing w:val="0"/>
              <w:jc w:val="left"/>
              <w:rPr>
                <w:rFonts w:asciiTheme="minorHAnsi" w:hAnsiTheme="minorHAnsi"/>
                <w:sz w:val="22"/>
                <w:szCs w:val="22"/>
              </w:rPr>
            </w:pPr>
          </w:p>
        </w:tc>
        <w:tc>
          <w:tcPr>
            <w:tcW w:w="7234" w:type="dxa"/>
            <w:tcBorders>
              <w:top w:val="single" w:sz="4" w:space="0" w:color="000000"/>
              <w:left w:val="single" w:sz="4" w:space="0" w:color="000000"/>
              <w:bottom w:val="single" w:sz="4" w:space="0" w:color="000000"/>
              <w:right w:val="single" w:sz="4" w:space="0" w:color="000000"/>
            </w:tcBorders>
            <w:hideMark/>
          </w:tcPr>
          <w:p w14:paraId="28180B47" w14:textId="77777777" w:rsidR="0025052C" w:rsidRPr="00D01ECA" w:rsidRDefault="0025052C" w:rsidP="0025052C">
            <w:pPr>
              <w:jc w:val="both"/>
              <w:rPr>
                <w:rFonts w:asciiTheme="minorHAnsi" w:hAnsiTheme="minorHAnsi" w:cstheme="minorHAnsi"/>
                <w:color w:val="000000"/>
                <w:sz w:val="22"/>
                <w:szCs w:val="22"/>
              </w:rPr>
            </w:pPr>
            <w:r w:rsidRPr="00D01ECA">
              <w:rPr>
                <w:rFonts w:asciiTheme="minorHAnsi" w:hAnsiTheme="minorHAnsi" w:cstheme="minorHAnsi"/>
                <w:color w:val="000000"/>
                <w:sz w:val="22"/>
                <w:szCs w:val="22"/>
              </w:rPr>
              <w:t>Waga pompy zasilającej z panelem sterowania: max: 5 kg</w:t>
            </w:r>
          </w:p>
        </w:tc>
        <w:tc>
          <w:tcPr>
            <w:tcW w:w="1418" w:type="dxa"/>
            <w:tcBorders>
              <w:top w:val="single" w:sz="4" w:space="0" w:color="000000"/>
              <w:left w:val="single" w:sz="4" w:space="0" w:color="000000"/>
              <w:bottom w:val="single" w:sz="4" w:space="0" w:color="000000"/>
              <w:right w:val="single" w:sz="4" w:space="0" w:color="000000"/>
            </w:tcBorders>
          </w:tcPr>
          <w:p w14:paraId="722CB493" w14:textId="77777777" w:rsidR="0025052C" w:rsidRPr="00D01ECA" w:rsidRDefault="0025052C" w:rsidP="0025052C">
            <w:pPr>
              <w:jc w:val="both"/>
              <w:rPr>
                <w:rFonts w:asciiTheme="minorHAnsi" w:hAnsiTheme="minorHAnsi" w:cstheme="minorHAnsi"/>
                <w:color w:val="000000"/>
                <w:sz w:val="22"/>
                <w:szCs w:val="22"/>
              </w:rPr>
            </w:pPr>
          </w:p>
        </w:tc>
      </w:tr>
      <w:tr w:rsidR="0025052C" w:rsidRPr="00D01ECA" w14:paraId="444325A4" w14:textId="38185D12" w:rsidTr="0025052C">
        <w:trPr>
          <w:trHeight w:val="417"/>
        </w:trPr>
        <w:tc>
          <w:tcPr>
            <w:tcW w:w="846" w:type="dxa"/>
            <w:tcBorders>
              <w:top w:val="single" w:sz="4" w:space="0" w:color="000000"/>
              <w:left w:val="single" w:sz="4" w:space="0" w:color="000000"/>
              <w:bottom w:val="single" w:sz="4" w:space="0" w:color="000000"/>
              <w:right w:val="single" w:sz="4" w:space="0" w:color="000000"/>
            </w:tcBorders>
          </w:tcPr>
          <w:p w14:paraId="5C4A0668" w14:textId="77777777" w:rsidR="0025052C" w:rsidRPr="00E334E0" w:rsidRDefault="0025052C" w:rsidP="009C15DD">
            <w:pPr>
              <w:pStyle w:val="Akapitzlist"/>
              <w:numPr>
                <w:ilvl w:val="0"/>
                <w:numId w:val="168"/>
              </w:numPr>
              <w:contextualSpacing w:val="0"/>
              <w:jc w:val="left"/>
              <w:rPr>
                <w:rFonts w:asciiTheme="minorHAnsi" w:hAnsiTheme="minorHAnsi"/>
                <w:sz w:val="22"/>
                <w:szCs w:val="22"/>
              </w:rPr>
            </w:pPr>
          </w:p>
        </w:tc>
        <w:tc>
          <w:tcPr>
            <w:tcW w:w="7234" w:type="dxa"/>
            <w:tcBorders>
              <w:top w:val="single" w:sz="4" w:space="0" w:color="000000"/>
              <w:left w:val="single" w:sz="4" w:space="0" w:color="000000"/>
              <w:bottom w:val="single" w:sz="4" w:space="0" w:color="000000"/>
              <w:right w:val="single" w:sz="4" w:space="0" w:color="000000"/>
            </w:tcBorders>
            <w:hideMark/>
          </w:tcPr>
          <w:p w14:paraId="1EE4A2B8" w14:textId="77777777" w:rsidR="0025052C" w:rsidRPr="00D01ECA" w:rsidRDefault="0025052C" w:rsidP="0025052C">
            <w:pPr>
              <w:jc w:val="both"/>
              <w:rPr>
                <w:rFonts w:asciiTheme="minorHAnsi" w:hAnsiTheme="minorHAnsi" w:cstheme="minorHAnsi"/>
                <w:color w:val="000000"/>
                <w:sz w:val="22"/>
                <w:szCs w:val="22"/>
              </w:rPr>
            </w:pPr>
            <w:r w:rsidRPr="00D01ECA">
              <w:rPr>
                <w:rFonts w:asciiTheme="minorHAnsi" w:hAnsiTheme="minorHAnsi" w:cstheme="minorHAnsi"/>
                <w:color w:val="000000"/>
                <w:sz w:val="22"/>
                <w:szCs w:val="22"/>
              </w:rPr>
              <w:t xml:space="preserve">Poziom hałasu pompy zasilającej: max. 25 </w:t>
            </w:r>
            <w:proofErr w:type="spellStart"/>
            <w:r w:rsidRPr="00D01ECA">
              <w:rPr>
                <w:rFonts w:asciiTheme="minorHAnsi" w:hAnsiTheme="minorHAnsi" w:cstheme="minorHAnsi"/>
                <w:color w:val="000000"/>
                <w:sz w:val="22"/>
                <w:szCs w:val="22"/>
              </w:rPr>
              <w:t>dB</w:t>
            </w:r>
            <w:proofErr w:type="spellEnd"/>
          </w:p>
        </w:tc>
        <w:tc>
          <w:tcPr>
            <w:tcW w:w="1418" w:type="dxa"/>
            <w:tcBorders>
              <w:top w:val="single" w:sz="4" w:space="0" w:color="000000"/>
              <w:left w:val="single" w:sz="4" w:space="0" w:color="000000"/>
              <w:bottom w:val="single" w:sz="4" w:space="0" w:color="000000"/>
              <w:right w:val="single" w:sz="4" w:space="0" w:color="000000"/>
            </w:tcBorders>
          </w:tcPr>
          <w:p w14:paraId="19B74426" w14:textId="77777777" w:rsidR="0025052C" w:rsidRPr="00D01ECA" w:rsidRDefault="0025052C" w:rsidP="0025052C">
            <w:pPr>
              <w:jc w:val="both"/>
              <w:rPr>
                <w:rFonts w:asciiTheme="minorHAnsi" w:hAnsiTheme="minorHAnsi" w:cstheme="minorHAnsi"/>
                <w:color w:val="000000"/>
                <w:sz w:val="22"/>
                <w:szCs w:val="22"/>
              </w:rPr>
            </w:pPr>
          </w:p>
        </w:tc>
      </w:tr>
      <w:tr w:rsidR="0025052C" w:rsidRPr="00D01ECA" w14:paraId="027D2B9A" w14:textId="26BE19A8" w:rsidTr="0025052C">
        <w:trPr>
          <w:trHeight w:val="267"/>
        </w:trPr>
        <w:tc>
          <w:tcPr>
            <w:tcW w:w="846" w:type="dxa"/>
            <w:tcBorders>
              <w:top w:val="single" w:sz="4" w:space="0" w:color="000000"/>
              <w:left w:val="single" w:sz="4" w:space="0" w:color="000000"/>
              <w:bottom w:val="single" w:sz="4" w:space="0" w:color="000000"/>
              <w:right w:val="single" w:sz="4" w:space="0" w:color="000000"/>
            </w:tcBorders>
          </w:tcPr>
          <w:p w14:paraId="5F07D247" w14:textId="77777777" w:rsidR="0025052C" w:rsidRPr="00E334E0" w:rsidRDefault="0025052C" w:rsidP="009C15DD">
            <w:pPr>
              <w:pStyle w:val="Akapitzlist"/>
              <w:numPr>
                <w:ilvl w:val="0"/>
                <w:numId w:val="168"/>
              </w:numPr>
              <w:contextualSpacing w:val="0"/>
              <w:jc w:val="left"/>
              <w:rPr>
                <w:rFonts w:asciiTheme="minorHAnsi" w:hAnsiTheme="minorHAnsi"/>
                <w:sz w:val="22"/>
                <w:szCs w:val="22"/>
              </w:rPr>
            </w:pPr>
          </w:p>
        </w:tc>
        <w:tc>
          <w:tcPr>
            <w:tcW w:w="7234" w:type="dxa"/>
            <w:tcBorders>
              <w:top w:val="single" w:sz="4" w:space="0" w:color="000000"/>
              <w:left w:val="single" w:sz="4" w:space="0" w:color="000000"/>
              <w:bottom w:val="single" w:sz="4" w:space="0" w:color="000000"/>
              <w:right w:val="single" w:sz="4" w:space="0" w:color="000000"/>
            </w:tcBorders>
            <w:hideMark/>
          </w:tcPr>
          <w:p w14:paraId="4A1AD57E" w14:textId="77777777" w:rsidR="0025052C" w:rsidRPr="00D01ECA" w:rsidRDefault="0025052C" w:rsidP="0025052C">
            <w:pPr>
              <w:jc w:val="both"/>
              <w:rPr>
                <w:rFonts w:asciiTheme="minorHAnsi" w:hAnsiTheme="minorHAnsi" w:cstheme="minorHAnsi"/>
                <w:color w:val="000000"/>
                <w:sz w:val="22"/>
                <w:szCs w:val="22"/>
              </w:rPr>
            </w:pPr>
            <w:r w:rsidRPr="00D01ECA">
              <w:rPr>
                <w:rFonts w:asciiTheme="minorHAnsi" w:hAnsiTheme="minorHAnsi" w:cstheme="minorHAnsi"/>
                <w:color w:val="000000"/>
                <w:sz w:val="22"/>
                <w:szCs w:val="22"/>
              </w:rPr>
              <w:t>Minimalna moc napełniania: 12 l/min.</w:t>
            </w:r>
          </w:p>
        </w:tc>
        <w:tc>
          <w:tcPr>
            <w:tcW w:w="1418" w:type="dxa"/>
            <w:tcBorders>
              <w:top w:val="single" w:sz="4" w:space="0" w:color="000000"/>
              <w:left w:val="single" w:sz="4" w:space="0" w:color="000000"/>
              <w:bottom w:val="single" w:sz="4" w:space="0" w:color="000000"/>
              <w:right w:val="single" w:sz="4" w:space="0" w:color="000000"/>
            </w:tcBorders>
          </w:tcPr>
          <w:p w14:paraId="65EB102E" w14:textId="77777777" w:rsidR="0025052C" w:rsidRPr="00D01ECA" w:rsidRDefault="0025052C" w:rsidP="0025052C">
            <w:pPr>
              <w:jc w:val="both"/>
              <w:rPr>
                <w:rFonts w:asciiTheme="minorHAnsi" w:hAnsiTheme="minorHAnsi" w:cstheme="minorHAnsi"/>
                <w:color w:val="000000"/>
                <w:sz w:val="22"/>
                <w:szCs w:val="22"/>
              </w:rPr>
            </w:pPr>
          </w:p>
        </w:tc>
      </w:tr>
      <w:tr w:rsidR="0025052C" w:rsidRPr="00D01ECA" w14:paraId="4A368FF8" w14:textId="05D89FDD" w:rsidTr="0025052C">
        <w:trPr>
          <w:trHeight w:val="553"/>
        </w:trPr>
        <w:tc>
          <w:tcPr>
            <w:tcW w:w="846" w:type="dxa"/>
            <w:tcBorders>
              <w:top w:val="single" w:sz="4" w:space="0" w:color="000000"/>
              <w:left w:val="single" w:sz="4" w:space="0" w:color="000000"/>
              <w:bottom w:val="single" w:sz="4" w:space="0" w:color="000000"/>
              <w:right w:val="single" w:sz="4" w:space="0" w:color="000000"/>
            </w:tcBorders>
          </w:tcPr>
          <w:p w14:paraId="16FE6AD8" w14:textId="77777777" w:rsidR="0025052C" w:rsidRPr="00E334E0" w:rsidRDefault="0025052C" w:rsidP="009C15DD">
            <w:pPr>
              <w:pStyle w:val="Akapitzlist"/>
              <w:numPr>
                <w:ilvl w:val="0"/>
                <w:numId w:val="168"/>
              </w:numPr>
              <w:contextualSpacing w:val="0"/>
              <w:jc w:val="left"/>
              <w:rPr>
                <w:rFonts w:asciiTheme="minorHAnsi" w:hAnsiTheme="minorHAnsi"/>
                <w:sz w:val="22"/>
                <w:szCs w:val="22"/>
              </w:rPr>
            </w:pPr>
          </w:p>
        </w:tc>
        <w:tc>
          <w:tcPr>
            <w:tcW w:w="7234" w:type="dxa"/>
            <w:tcBorders>
              <w:top w:val="single" w:sz="4" w:space="0" w:color="000000"/>
              <w:left w:val="single" w:sz="4" w:space="0" w:color="000000"/>
              <w:bottom w:val="single" w:sz="4" w:space="0" w:color="000000"/>
              <w:right w:val="single" w:sz="4" w:space="0" w:color="000000"/>
            </w:tcBorders>
            <w:hideMark/>
          </w:tcPr>
          <w:p w14:paraId="3955A747" w14:textId="77777777" w:rsidR="0025052C" w:rsidRPr="00D01ECA" w:rsidRDefault="0025052C" w:rsidP="0025052C">
            <w:pPr>
              <w:jc w:val="both"/>
              <w:rPr>
                <w:rFonts w:asciiTheme="minorHAnsi" w:hAnsiTheme="minorHAnsi" w:cstheme="minorHAnsi"/>
                <w:color w:val="000000"/>
                <w:sz w:val="22"/>
                <w:szCs w:val="22"/>
              </w:rPr>
            </w:pPr>
            <w:r w:rsidRPr="00D01ECA">
              <w:rPr>
                <w:rFonts w:asciiTheme="minorHAnsi" w:hAnsiTheme="minorHAnsi" w:cstheme="minorHAnsi"/>
                <w:color w:val="000000"/>
                <w:sz w:val="22"/>
                <w:szCs w:val="22"/>
              </w:rPr>
              <w:t xml:space="preserve">Stopień i typ ochrony min. </w:t>
            </w:r>
          </w:p>
          <w:p w14:paraId="25FF323A" w14:textId="77777777" w:rsidR="0025052C" w:rsidRPr="00D01ECA" w:rsidRDefault="0025052C" w:rsidP="0025052C">
            <w:pPr>
              <w:jc w:val="both"/>
              <w:rPr>
                <w:rFonts w:asciiTheme="minorHAnsi" w:hAnsiTheme="minorHAnsi" w:cstheme="minorHAnsi"/>
                <w:color w:val="000000"/>
                <w:sz w:val="22"/>
                <w:szCs w:val="22"/>
              </w:rPr>
            </w:pPr>
            <w:r w:rsidRPr="00D01ECA">
              <w:rPr>
                <w:rFonts w:asciiTheme="minorHAnsi" w:hAnsiTheme="minorHAnsi" w:cstheme="minorHAnsi"/>
                <w:color w:val="000000"/>
                <w:sz w:val="22"/>
                <w:szCs w:val="22"/>
              </w:rPr>
              <w:t>Klasa I/Typ BF/ IP21</w:t>
            </w:r>
          </w:p>
        </w:tc>
        <w:tc>
          <w:tcPr>
            <w:tcW w:w="1418" w:type="dxa"/>
            <w:tcBorders>
              <w:top w:val="single" w:sz="4" w:space="0" w:color="000000"/>
              <w:left w:val="single" w:sz="4" w:space="0" w:color="000000"/>
              <w:bottom w:val="single" w:sz="4" w:space="0" w:color="000000"/>
              <w:right w:val="single" w:sz="4" w:space="0" w:color="000000"/>
            </w:tcBorders>
          </w:tcPr>
          <w:p w14:paraId="62798B05" w14:textId="77777777" w:rsidR="0025052C" w:rsidRPr="00D01ECA" w:rsidRDefault="0025052C" w:rsidP="0025052C">
            <w:pPr>
              <w:jc w:val="both"/>
              <w:rPr>
                <w:rFonts w:asciiTheme="minorHAnsi" w:hAnsiTheme="minorHAnsi" w:cstheme="minorHAnsi"/>
                <w:color w:val="000000"/>
                <w:sz w:val="22"/>
                <w:szCs w:val="22"/>
              </w:rPr>
            </w:pPr>
          </w:p>
        </w:tc>
      </w:tr>
      <w:tr w:rsidR="0025052C" w:rsidRPr="00D01ECA" w14:paraId="34A95830" w14:textId="6BD71F52" w:rsidTr="0025052C">
        <w:trPr>
          <w:trHeight w:val="279"/>
        </w:trPr>
        <w:tc>
          <w:tcPr>
            <w:tcW w:w="846" w:type="dxa"/>
            <w:tcBorders>
              <w:top w:val="single" w:sz="4" w:space="0" w:color="000000"/>
              <w:left w:val="single" w:sz="4" w:space="0" w:color="000000"/>
              <w:bottom w:val="single" w:sz="4" w:space="0" w:color="000000"/>
              <w:right w:val="single" w:sz="4" w:space="0" w:color="000000"/>
            </w:tcBorders>
          </w:tcPr>
          <w:p w14:paraId="2A3E0013" w14:textId="77777777" w:rsidR="0025052C" w:rsidRPr="00E334E0" w:rsidRDefault="0025052C" w:rsidP="009C15DD">
            <w:pPr>
              <w:pStyle w:val="Akapitzlist"/>
              <w:numPr>
                <w:ilvl w:val="0"/>
                <w:numId w:val="168"/>
              </w:numPr>
              <w:contextualSpacing w:val="0"/>
              <w:jc w:val="left"/>
              <w:rPr>
                <w:rFonts w:asciiTheme="minorHAnsi" w:hAnsiTheme="minorHAnsi"/>
                <w:sz w:val="22"/>
                <w:szCs w:val="22"/>
              </w:rPr>
            </w:pPr>
          </w:p>
        </w:tc>
        <w:tc>
          <w:tcPr>
            <w:tcW w:w="7234" w:type="dxa"/>
            <w:tcBorders>
              <w:top w:val="single" w:sz="4" w:space="0" w:color="000000"/>
              <w:left w:val="single" w:sz="4" w:space="0" w:color="000000"/>
              <w:bottom w:val="single" w:sz="4" w:space="0" w:color="000000"/>
              <w:right w:val="single" w:sz="4" w:space="0" w:color="000000"/>
            </w:tcBorders>
            <w:hideMark/>
          </w:tcPr>
          <w:p w14:paraId="2795B0B8" w14:textId="77777777" w:rsidR="0025052C" w:rsidRPr="00D01ECA" w:rsidRDefault="0025052C" w:rsidP="0025052C">
            <w:pPr>
              <w:jc w:val="both"/>
              <w:rPr>
                <w:rFonts w:asciiTheme="minorHAnsi" w:hAnsiTheme="minorHAnsi" w:cstheme="minorHAnsi"/>
                <w:color w:val="000000"/>
                <w:sz w:val="22"/>
                <w:szCs w:val="22"/>
              </w:rPr>
            </w:pPr>
            <w:r w:rsidRPr="00D01ECA">
              <w:rPr>
                <w:rFonts w:asciiTheme="minorHAnsi" w:hAnsiTheme="minorHAnsi" w:cstheme="minorHAnsi"/>
                <w:color w:val="000000"/>
                <w:sz w:val="22"/>
                <w:szCs w:val="22"/>
              </w:rPr>
              <w:t>Gwarancja min. 24 miesiące</w:t>
            </w:r>
          </w:p>
        </w:tc>
        <w:tc>
          <w:tcPr>
            <w:tcW w:w="1418" w:type="dxa"/>
            <w:tcBorders>
              <w:top w:val="single" w:sz="4" w:space="0" w:color="000000"/>
              <w:left w:val="single" w:sz="4" w:space="0" w:color="000000"/>
              <w:bottom w:val="single" w:sz="4" w:space="0" w:color="000000"/>
              <w:right w:val="single" w:sz="4" w:space="0" w:color="000000"/>
            </w:tcBorders>
          </w:tcPr>
          <w:p w14:paraId="36D98B32" w14:textId="77777777" w:rsidR="0025052C" w:rsidRPr="00D01ECA" w:rsidRDefault="0025052C" w:rsidP="0025052C">
            <w:pPr>
              <w:jc w:val="both"/>
              <w:rPr>
                <w:rFonts w:asciiTheme="minorHAnsi" w:hAnsiTheme="minorHAnsi" w:cstheme="minorHAnsi"/>
                <w:color w:val="000000"/>
                <w:sz w:val="22"/>
                <w:szCs w:val="22"/>
              </w:rPr>
            </w:pPr>
          </w:p>
        </w:tc>
      </w:tr>
    </w:tbl>
    <w:p w14:paraId="2410C358" w14:textId="77777777" w:rsidR="0025052C" w:rsidRDefault="0025052C" w:rsidP="0025052C">
      <w:pPr>
        <w:spacing w:after="200" w:line="276" w:lineRule="auto"/>
        <w:rPr>
          <w:rFonts w:asciiTheme="minorHAnsi" w:eastAsia="Calibri" w:hAnsiTheme="minorHAnsi" w:cstheme="minorHAnsi"/>
          <w:sz w:val="22"/>
          <w:szCs w:val="22"/>
          <w:lang w:eastAsia="en-US"/>
        </w:rPr>
      </w:pPr>
    </w:p>
    <w:p w14:paraId="545E8B1A" w14:textId="7D326616" w:rsidR="0025052C" w:rsidRPr="000660A8" w:rsidRDefault="0025052C" w:rsidP="0025052C">
      <w:pPr>
        <w:spacing w:after="200" w:line="276" w:lineRule="auto"/>
        <w:rPr>
          <w:rFonts w:asciiTheme="minorHAnsi" w:eastAsia="Calibri" w:hAnsiTheme="minorHAnsi" w:cstheme="minorHAnsi"/>
          <w:sz w:val="22"/>
          <w:szCs w:val="22"/>
          <w:lang w:eastAsia="en-US"/>
        </w:rPr>
      </w:pPr>
      <w:r w:rsidRPr="000660A8">
        <w:rPr>
          <w:rFonts w:asciiTheme="minorHAnsi" w:eastAsia="Calibri" w:hAnsiTheme="minorHAnsi" w:cstheme="minorHAnsi"/>
          <w:sz w:val="22"/>
          <w:szCs w:val="22"/>
          <w:lang w:eastAsia="en-US"/>
        </w:rPr>
        <w:t>Przedmiot zamówienia:</w:t>
      </w:r>
      <w:r>
        <w:rPr>
          <w:rFonts w:asciiTheme="minorHAnsi" w:eastAsia="Calibri" w:hAnsiTheme="minorHAnsi" w:cstheme="minorHAnsi"/>
          <w:sz w:val="22"/>
          <w:szCs w:val="22"/>
          <w:lang w:eastAsia="en-US"/>
        </w:rPr>
        <w:t xml:space="preserve"> </w:t>
      </w:r>
      <w:r w:rsidRPr="0025052C">
        <w:rPr>
          <w:rFonts w:asciiTheme="minorHAnsi" w:eastAsia="Calibri" w:hAnsiTheme="minorHAnsi" w:cstheme="minorHAnsi"/>
          <w:b/>
          <w:bCs/>
          <w:sz w:val="22"/>
          <w:szCs w:val="22"/>
          <w:lang w:eastAsia="en-US"/>
        </w:rPr>
        <w:t xml:space="preserve">Łóżka - </w:t>
      </w:r>
      <w:proofErr w:type="spellStart"/>
      <w:r w:rsidRPr="0025052C">
        <w:rPr>
          <w:rFonts w:asciiTheme="minorHAnsi" w:eastAsia="Calibri" w:hAnsiTheme="minorHAnsi" w:cstheme="minorHAnsi"/>
          <w:b/>
          <w:bCs/>
          <w:sz w:val="22"/>
          <w:szCs w:val="22"/>
          <w:lang w:eastAsia="en-US"/>
        </w:rPr>
        <w:t>wybudzeniówka</w:t>
      </w:r>
      <w:proofErr w:type="spellEnd"/>
    </w:p>
    <w:p w14:paraId="4A0B4434" w14:textId="77777777" w:rsidR="0025052C" w:rsidRPr="000660A8" w:rsidRDefault="0025052C" w:rsidP="0025052C">
      <w:pPr>
        <w:spacing w:after="200" w:line="276" w:lineRule="auto"/>
        <w:rPr>
          <w:rFonts w:asciiTheme="minorHAnsi" w:eastAsia="Calibri" w:hAnsiTheme="minorHAnsi" w:cstheme="minorHAnsi"/>
          <w:sz w:val="22"/>
          <w:szCs w:val="22"/>
          <w:lang w:eastAsia="en-US"/>
        </w:rPr>
      </w:pPr>
      <w:r w:rsidRPr="000660A8">
        <w:rPr>
          <w:rFonts w:asciiTheme="minorHAnsi" w:eastAsia="Calibri" w:hAnsiTheme="minorHAnsi" w:cstheme="minorHAnsi"/>
          <w:sz w:val="22"/>
          <w:szCs w:val="22"/>
          <w:lang w:eastAsia="en-US"/>
        </w:rPr>
        <w:t xml:space="preserve">Znak </w:t>
      </w:r>
      <w:proofErr w:type="gramStart"/>
      <w:r w:rsidRPr="000660A8">
        <w:rPr>
          <w:rFonts w:asciiTheme="minorHAnsi" w:eastAsia="Calibri" w:hAnsiTheme="minorHAnsi" w:cstheme="minorHAnsi"/>
          <w:sz w:val="22"/>
          <w:szCs w:val="22"/>
          <w:lang w:eastAsia="en-US"/>
        </w:rPr>
        <w:t>sprawy:…</w:t>
      </w:r>
      <w:proofErr w:type="gramEnd"/>
      <w:r w:rsidRPr="000660A8">
        <w:rPr>
          <w:rFonts w:asciiTheme="minorHAnsi" w:eastAsia="Calibri" w:hAnsiTheme="minorHAnsi" w:cstheme="minorHAnsi"/>
          <w:sz w:val="22"/>
          <w:szCs w:val="22"/>
          <w:lang w:eastAsia="en-US"/>
        </w:rPr>
        <w:t>……………………………………………………………………………………………</w:t>
      </w:r>
      <w:r>
        <w:rPr>
          <w:rFonts w:asciiTheme="minorHAnsi" w:eastAsia="Calibri" w:hAnsiTheme="minorHAnsi" w:cstheme="minorHAnsi"/>
          <w:sz w:val="22"/>
          <w:szCs w:val="22"/>
          <w:lang w:eastAsia="en-US"/>
        </w:rPr>
        <w:t>……………………………………………..</w:t>
      </w:r>
    </w:p>
    <w:p w14:paraId="2D445DFA" w14:textId="77777777" w:rsidR="0025052C" w:rsidRPr="000660A8" w:rsidRDefault="0025052C" w:rsidP="0025052C">
      <w:pPr>
        <w:spacing w:after="200" w:line="276" w:lineRule="auto"/>
        <w:rPr>
          <w:rFonts w:asciiTheme="minorHAnsi" w:eastAsia="Calibri" w:hAnsiTheme="minorHAnsi" w:cstheme="minorHAnsi"/>
          <w:sz w:val="22"/>
          <w:szCs w:val="22"/>
          <w:lang w:eastAsia="en-US"/>
        </w:rPr>
      </w:pPr>
      <w:proofErr w:type="gramStart"/>
      <w:r w:rsidRPr="000660A8">
        <w:rPr>
          <w:rFonts w:asciiTheme="minorHAnsi" w:eastAsia="Calibri" w:hAnsiTheme="minorHAnsi" w:cstheme="minorHAnsi"/>
          <w:sz w:val="22"/>
          <w:szCs w:val="22"/>
          <w:lang w:eastAsia="en-US"/>
        </w:rPr>
        <w:t>Nazwa:…</w:t>
      </w:r>
      <w:proofErr w:type="gramEnd"/>
      <w:r w:rsidRPr="000660A8">
        <w:rPr>
          <w:rFonts w:asciiTheme="minorHAnsi" w:eastAsia="Calibri" w:hAnsiTheme="minorHAnsi" w:cstheme="minorHAnsi"/>
          <w:sz w:val="22"/>
          <w:szCs w:val="22"/>
          <w:lang w:eastAsia="en-US"/>
        </w:rPr>
        <w:t>……………………………………………………………………………………………………</w:t>
      </w:r>
      <w:r>
        <w:rPr>
          <w:rFonts w:asciiTheme="minorHAnsi" w:eastAsia="Calibri" w:hAnsiTheme="minorHAnsi" w:cstheme="minorHAnsi"/>
          <w:sz w:val="22"/>
          <w:szCs w:val="22"/>
          <w:lang w:eastAsia="en-US"/>
        </w:rPr>
        <w:t>………………………………………………</w:t>
      </w:r>
    </w:p>
    <w:p w14:paraId="32D6068E" w14:textId="77777777" w:rsidR="0025052C" w:rsidRPr="000660A8" w:rsidRDefault="0025052C" w:rsidP="0025052C">
      <w:pPr>
        <w:spacing w:after="200" w:line="276" w:lineRule="auto"/>
        <w:rPr>
          <w:rFonts w:asciiTheme="minorHAnsi" w:eastAsia="Calibri" w:hAnsiTheme="minorHAnsi" w:cstheme="minorHAnsi"/>
          <w:sz w:val="22"/>
          <w:szCs w:val="22"/>
          <w:lang w:eastAsia="en-US"/>
        </w:rPr>
      </w:pPr>
      <w:proofErr w:type="gramStart"/>
      <w:r w:rsidRPr="000660A8">
        <w:rPr>
          <w:rFonts w:asciiTheme="minorHAnsi" w:eastAsia="Calibri" w:hAnsiTheme="minorHAnsi" w:cstheme="minorHAnsi"/>
          <w:sz w:val="22"/>
          <w:szCs w:val="22"/>
          <w:lang w:eastAsia="en-US"/>
        </w:rPr>
        <w:t>Typ:…</w:t>
      </w:r>
      <w:proofErr w:type="gramEnd"/>
      <w:r w:rsidRPr="000660A8">
        <w:rPr>
          <w:rFonts w:asciiTheme="minorHAnsi" w:eastAsia="Calibri" w:hAnsiTheme="minorHAnsi" w:cstheme="minorHAnsi"/>
          <w:sz w:val="22"/>
          <w:szCs w:val="22"/>
          <w:lang w:eastAsia="en-US"/>
        </w:rPr>
        <w:t>………………………………………………………………………………………………………</w:t>
      </w:r>
      <w:r>
        <w:rPr>
          <w:rFonts w:asciiTheme="minorHAnsi" w:eastAsia="Calibri" w:hAnsiTheme="minorHAnsi" w:cstheme="minorHAnsi"/>
          <w:sz w:val="22"/>
          <w:szCs w:val="22"/>
          <w:lang w:eastAsia="en-US"/>
        </w:rPr>
        <w:t>…………………………………………………</w:t>
      </w:r>
    </w:p>
    <w:p w14:paraId="57C63B0B" w14:textId="77777777" w:rsidR="0025052C" w:rsidRPr="000660A8" w:rsidRDefault="0025052C" w:rsidP="0025052C">
      <w:pPr>
        <w:spacing w:after="200" w:line="276" w:lineRule="auto"/>
        <w:rPr>
          <w:rFonts w:asciiTheme="minorHAnsi" w:eastAsia="Calibri" w:hAnsiTheme="minorHAnsi" w:cstheme="minorHAnsi"/>
          <w:sz w:val="22"/>
          <w:szCs w:val="22"/>
          <w:lang w:eastAsia="en-US"/>
        </w:rPr>
      </w:pPr>
      <w:r w:rsidRPr="000660A8">
        <w:rPr>
          <w:rFonts w:asciiTheme="minorHAnsi" w:eastAsia="Calibri" w:hAnsiTheme="minorHAnsi" w:cstheme="minorHAnsi"/>
          <w:sz w:val="22"/>
          <w:szCs w:val="22"/>
          <w:lang w:eastAsia="en-US"/>
        </w:rPr>
        <w:t xml:space="preserve">Rok </w:t>
      </w:r>
      <w:proofErr w:type="gramStart"/>
      <w:r w:rsidRPr="000660A8">
        <w:rPr>
          <w:rFonts w:asciiTheme="minorHAnsi" w:eastAsia="Calibri" w:hAnsiTheme="minorHAnsi" w:cstheme="minorHAnsi"/>
          <w:sz w:val="22"/>
          <w:szCs w:val="22"/>
          <w:lang w:eastAsia="en-US"/>
        </w:rPr>
        <w:t>produkcji:…</w:t>
      </w:r>
      <w:proofErr w:type="gramEnd"/>
      <w:r w:rsidRPr="000660A8">
        <w:rPr>
          <w:rFonts w:asciiTheme="minorHAnsi" w:eastAsia="Calibri" w:hAnsiTheme="minorHAnsi" w:cstheme="minorHAnsi"/>
          <w:sz w:val="22"/>
          <w:szCs w:val="22"/>
          <w:lang w:eastAsia="en-US"/>
        </w:rPr>
        <w:t>…………………………..</w:t>
      </w:r>
      <w:r w:rsidRPr="000660A8">
        <w:rPr>
          <w:rFonts w:asciiTheme="minorHAnsi" w:eastAsia="Calibri" w:hAnsiTheme="minorHAnsi" w:cstheme="minorHAnsi"/>
          <w:sz w:val="22"/>
          <w:szCs w:val="22"/>
          <w:lang w:eastAsia="en-US"/>
        </w:rPr>
        <w:tab/>
      </w:r>
      <w:r w:rsidRPr="000660A8">
        <w:rPr>
          <w:rFonts w:asciiTheme="minorHAnsi" w:eastAsia="Calibri" w:hAnsiTheme="minorHAnsi" w:cstheme="minorHAnsi"/>
          <w:sz w:val="22"/>
          <w:szCs w:val="22"/>
          <w:lang w:eastAsia="en-US"/>
        </w:rPr>
        <w:tab/>
      </w:r>
      <w:r w:rsidRPr="000660A8">
        <w:rPr>
          <w:rFonts w:asciiTheme="minorHAnsi" w:eastAsia="Calibri" w:hAnsiTheme="minorHAnsi" w:cstheme="minorHAnsi"/>
          <w:sz w:val="22"/>
          <w:szCs w:val="22"/>
          <w:lang w:eastAsia="en-US"/>
        </w:rPr>
        <w:tab/>
      </w:r>
    </w:p>
    <w:p w14:paraId="402CDF82" w14:textId="1581C1C6" w:rsidR="0025052C" w:rsidRDefault="0025052C" w:rsidP="0025052C">
      <w:pPr>
        <w:pStyle w:val="SIWZ10"/>
        <w:numPr>
          <w:ilvl w:val="0"/>
          <w:numId w:val="0"/>
        </w:numPr>
        <w:spacing w:line="360" w:lineRule="auto"/>
        <w:rPr>
          <w:rFonts w:asciiTheme="minorHAnsi" w:hAnsiTheme="minorHAnsi" w:cstheme="minorHAnsi"/>
          <w:lang w:eastAsia="en-US"/>
        </w:rPr>
      </w:pPr>
      <w:proofErr w:type="gramStart"/>
      <w:r w:rsidRPr="000660A8">
        <w:rPr>
          <w:rFonts w:asciiTheme="minorHAnsi" w:hAnsiTheme="minorHAnsi" w:cstheme="minorHAnsi"/>
          <w:lang w:eastAsia="en-US"/>
        </w:rPr>
        <w:t>Pro</w:t>
      </w:r>
      <w:r w:rsidRPr="00E968AA">
        <w:rPr>
          <w:rFonts w:asciiTheme="minorHAnsi" w:hAnsiTheme="minorHAnsi" w:cstheme="minorHAnsi"/>
          <w:lang w:eastAsia="en-US"/>
        </w:rPr>
        <w:t>ducent:…</w:t>
      </w:r>
      <w:proofErr w:type="gramEnd"/>
      <w:r w:rsidRPr="00E968AA">
        <w:rPr>
          <w:rFonts w:asciiTheme="minorHAnsi" w:hAnsiTheme="minorHAnsi" w:cstheme="minorHAnsi"/>
          <w:lang w:eastAsia="en-US"/>
        </w:rPr>
        <w:t>………………………………..</w:t>
      </w:r>
    </w:p>
    <w:tbl>
      <w:tblPr>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3"/>
        <w:gridCol w:w="7237"/>
        <w:gridCol w:w="1418"/>
      </w:tblGrid>
      <w:tr w:rsidR="0025052C" w:rsidRPr="008407DF" w14:paraId="2474BD91" w14:textId="5938B24D" w:rsidTr="0025052C">
        <w:trPr>
          <w:trHeight w:val="234"/>
        </w:trPr>
        <w:tc>
          <w:tcPr>
            <w:tcW w:w="843" w:type="dxa"/>
            <w:tcBorders>
              <w:top w:val="single" w:sz="4" w:space="0" w:color="000000"/>
              <w:left w:val="single" w:sz="4" w:space="0" w:color="000000"/>
              <w:bottom w:val="single" w:sz="4" w:space="0" w:color="000000"/>
              <w:right w:val="single" w:sz="4" w:space="0" w:color="000000"/>
            </w:tcBorders>
          </w:tcPr>
          <w:p w14:paraId="2D2309BF" w14:textId="77777777" w:rsidR="0025052C" w:rsidRPr="008407DF" w:rsidRDefault="0025052C" w:rsidP="0025052C">
            <w:pPr>
              <w:pStyle w:val="Akapitzlist"/>
              <w:ind w:hanging="360"/>
              <w:rPr>
                <w:rFonts w:asciiTheme="minorHAnsi" w:hAnsiTheme="minorHAnsi"/>
                <w:sz w:val="22"/>
                <w:szCs w:val="22"/>
              </w:rPr>
            </w:pPr>
            <w:bookmarkStart w:id="31" w:name="_Hlk51872717"/>
          </w:p>
        </w:tc>
        <w:tc>
          <w:tcPr>
            <w:tcW w:w="7237" w:type="dxa"/>
            <w:tcBorders>
              <w:top w:val="single" w:sz="4" w:space="0" w:color="000000"/>
              <w:left w:val="single" w:sz="4" w:space="0" w:color="000000"/>
              <w:bottom w:val="single" w:sz="4" w:space="0" w:color="000000"/>
              <w:right w:val="single" w:sz="4" w:space="0" w:color="000000"/>
            </w:tcBorders>
            <w:hideMark/>
          </w:tcPr>
          <w:p w14:paraId="3439B22A" w14:textId="77777777" w:rsidR="0025052C" w:rsidRPr="00D213AB" w:rsidRDefault="0025052C" w:rsidP="0025052C">
            <w:pPr>
              <w:jc w:val="both"/>
              <w:rPr>
                <w:rFonts w:asciiTheme="minorHAnsi" w:hAnsiTheme="minorHAnsi" w:cstheme="minorHAnsi"/>
                <w:color w:val="000000"/>
                <w:sz w:val="22"/>
                <w:szCs w:val="22"/>
              </w:rPr>
            </w:pPr>
            <w:r w:rsidRPr="00D213AB">
              <w:rPr>
                <w:rFonts w:asciiTheme="minorHAnsi" w:hAnsiTheme="minorHAnsi" w:cstheme="minorHAnsi"/>
                <w:color w:val="000000"/>
                <w:sz w:val="22"/>
                <w:szCs w:val="22"/>
              </w:rPr>
              <w:t>Konfiguracja</w:t>
            </w:r>
          </w:p>
        </w:tc>
        <w:tc>
          <w:tcPr>
            <w:tcW w:w="1418" w:type="dxa"/>
            <w:tcBorders>
              <w:top w:val="single" w:sz="4" w:space="0" w:color="000000"/>
              <w:left w:val="single" w:sz="4" w:space="0" w:color="000000"/>
              <w:bottom w:val="single" w:sz="4" w:space="0" w:color="000000"/>
              <w:right w:val="single" w:sz="4" w:space="0" w:color="000000"/>
            </w:tcBorders>
          </w:tcPr>
          <w:p w14:paraId="6F1D2C01" w14:textId="77777777" w:rsidR="0025052C" w:rsidRPr="00D213AB" w:rsidRDefault="0025052C" w:rsidP="0025052C">
            <w:pPr>
              <w:jc w:val="both"/>
              <w:rPr>
                <w:rFonts w:asciiTheme="minorHAnsi" w:hAnsiTheme="minorHAnsi" w:cstheme="minorHAnsi"/>
                <w:color w:val="000000"/>
                <w:sz w:val="22"/>
                <w:szCs w:val="22"/>
              </w:rPr>
            </w:pPr>
          </w:p>
        </w:tc>
      </w:tr>
      <w:tr w:rsidR="0025052C" w:rsidRPr="008407DF" w14:paraId="281A7FA5" w14:textId="4D2E221E" w:rsidTr="0025052C">
        <w:trPr>
          <w:trHeight w:val="239"/>
        </w:trPr>
        <w:tc>
          <w:tcPr>
            <w:tcW w:w="843" w:type="dxa"/>
            <w:tcBorders>
              <w:top w:val="single" w:sz="4" w:space="0" w:color="000000"/>
              <w:left w:val="single" w:sz="4" w:space="0" w:color="000000"/>
              <w:bottom w:val="single" w:sz="4" w:space="0" w:color="000000"/>
              <w:right w:val="single" w:sz="4" w:space="0" w:color="000000"/>
            </w:tcBorders>
            <w:shd w:val="clear" w:color="auto" w:fill="D9D9D9"/>
          </w:tcPr>
          <w:p w14:paraId="6DA6C513" w14:textId="77777777" w:rsidR="0025052C" w:rsidRDefault="0025052C" w:rsidP="0025052C">
            <w:pPr>
              <w:pStyle w:val="Akapitzlist"/>
              <w:ind w:hanging="360"/>
              <w:rPr>
                <w:rFonts w:asciiTheme="minorHAnsi" w:hAnsiTheme="minorHAnsi"/>
                <w:b/>
                <w:bCs/>
                <w:sz w:val="22"/>
                <w:szCs w:val="22"/>
              </w:rPr>
            </w:pPr>
          </w:p>
          <w:p w14:paraId="2D992204" w14:textId="2E938D76" w:rsidR="0025052C" w:rsidRPr="008407DF" w:rsidRDefault="0025052C" w:rsidP="0025052C">
            <w:pPr>
              <w:pStyle w:val="Akapitzlist"/>
              <w:ind w:hanging="360"/>
              <w:rPr>
                <w:rFonts w:asciiTheme="minorHAnsi" w:hAnsiTheme="minorHAnsi"/>
                <w:sz w:val="22"/>
                <w:szCs w:val="22"/>
              </w:rPr>
            </w:pPr>
            <w:r w:rsidRPr="0025052C">
              <w:rPr>
                <w:rFonts w:asciiTheme="minorHAnsi" w:hAnsiTheme="minorHAnsi"/>
                <w:b/>
                <w:bCs/>
                <w:sz w:val="22"/>
                <w:szCs w:val="22"/>
              </w:rPr>
              <w:t>Lp</w:t>
            </w:r>
            <w:r w:rsidRPr="008407DF">
              <w:rPr>
                <w:rFonts w:asciiTheme="minorHAnsi" w:hAnsiTheme="minorHAnsi"/>
                <w:sz w:val="22"/>
                <w:szCs w:val="22"/>
              </w:rPr>
              <w:t>.</w:t>
            </w:r>
          </w:p>
        </w:tc>
        <w:tc>
          <w:tcPr>
            <w:tcW w:w="7237" w:type="dxa"/>
            <w:tcBorders>
              <w:top w:val="single" w:sz="4" w:space="0" w:color="000000"/>
              <w:left w:val="single" w:sz="4" w:space="0" w:color="000000"/>
              <w:bottom w:val="single" w:sz="4" w:space="0" w:color="000000"/>
              <w:right w:val="single" w:sz="4" w:space="0" w:color="000000"/>
            </w:tcBorders>
            <w:shd w:val="clear" w:color="auto" w:fill="D9D9D9"/>
            <w:hideMark/>
          </w:tcPr>
          <w:p w14:paraId="14EB9F00" w14:textId="77777777" w:rsidR="0025052C" w:rsidRDefault="0025052C" w:rsidP="0025052C">
            <w:pPr>
              <w:jc w:val="center"/>
              <w:rPr>
                <w:rFonts w:asciiTheme="minorHAnsi" w:hAnsiTheme="minorHAnsi" w:cstheme="minorHAnsi"/>
                <w:b/>
                <w:bCs/>
                <w:color w:val="000000"/>
                <w:sz w:val="22"/>
                <w:szCs w:val="22"/>
              </w:rPr>
            </w:pPr>
          </w:p>
          <w:p w14:paraId="66BAD216" w14:textId="435E54E5" w:rsidR="0025052C" w:rsidRPr="0025052C" w:rsidRDefault="0025052C" w:rsidP="0025052C">
            <w:pPr>
              <w:jc w:val="center"/>
              <w:rPr>
                <w:rFonts w:asciiTheme="minorHAnsi" w:hAnsiTheme="minorHAnsi" w:cstheme="minorHAnsi"/>
                <w:b/>
                <w:bCs/>
                <w:color w:val="000000"/>
                <w:sz w:val="22"/>
                <w:szCs w:val="22"/>
              </w:rPr>
            </w:pPr>
            <w:r w:rsidRPr="0025052C">
              <w:rPr>
                <w:rFonts w:asciiTheme="minorHAnsi" w:hAnsiTheme="minorHAnsi" w:cstheme="minorHAnsi"/>
                <w:b/>
                <w:bCs/>
                <w:color w:val="000000"/>
                <w:sz w:val="22"/>
                <w:szCs w:val="22"/>
              </w:rPr>
              <w:t>Łóżko szpitalne wielofunkcyjne na OIT z napędem elektrycznym i materacem przeciwodleżynowym</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14:paraId="7DDFA732" w14:textId="5A4C4AC9" w:rsidR="0025052C" w:rsidRPr="0025052C" w:rsidRDefault="0025052C" w:rsidP="0025052C">
            <w:pPr>
              <w:jc w:val="center"/>
              <w:rPr>
                <w:rFonts w:asciiTheme="minorHAnsi" w:hAnsiTheme="minorHAnsi" w:cstheme="minorHAnsi"/>
                <w:b/>
                <w:bCs/>
                <w:color w:val="000000"/>
                <w:sz w:val="22"/>
                <w:szCs w:val="22"/>
              </w:rPr>
            </w:pPr>
            <w:r w:rsidRPr="0025052C">
              <w:rPr>
                <w:rFonts w:asciiTheme="minorHAnsi" w:hAnsiTheme="minorHAnsi" w:cstheme="minorHAnsi"/>
                <w:b/>
                <w:bCs/>
                <w:color w:val="000000"/>
                <w:sz w:val="22"/>
                <w:szCs w:val="22"/>
              </w:rPr>
              <w:t>Wartość oferowana Tak/Nie</w:t>
            </w:r>
          </w:p>
        </w:tc>
      </w:tr>
      <w:tr w:rsidR="0025052C" w:rsidRPr="008407DF" w14:paraId="2684ED8C" w14:textId="081E2240" w:rsidTr="0025052C">
        <w:trPr>
          <w:trHeight w:val="242"/>
        </w:trPr>
        <w:tc>
          <w:tcPr>
            <w:tcW w:w="843" w:type="dxa"/>
            <w:tcBorders>
              <w:top w:val="single" w:sz="4" w:space="0" w:color="000000"/>
              <w:left w:val="single" w:sz="4" w:space="0" w:color="000000"/>
              <w:bottom w:val="single" w:sz="4" w:space="0" w:color="000000"/>
              <w:right w:val="single" w:sz="4" w:space="0" w:color="000000"/>
            </w:tcBorders>
            <w:shd w:val="clear" w:color="auto" w:fill="auto"/>
          </w:tcPr>
          <w:p w14:paraId="1B9F94C4" w14:textId="77777777" w:rsidR="0025052C" w:rsidRPr="008407DF" w:rsidRDefault="0025052C" w:rsidP="0025052C">
            <w:pPr>
              <w:pStyle w:val="Akapitzlist"/>
              <w:ind w:hanging="360"/>
              <w:rPr>
                <w:rFonts w:asciiTheme="minorHAnsi" w:hAnsiTheme="minorHAnsi"/>
                <w:b/>
                <w:bCs/>
                <w:sz w:val="22"/>
                <w:szCs w:val="22"/>
              </w:rPr>
            </w:pPr>
            <w:r w:rsidRPr="008407DF">
              <w:rPr>
                <w:rFonts w:asciiTheme="minorHAnsi" w:hAnsiTheme="minorHAnsi"/>
                <w:b/>
                <w:bCs/>
                <w:sz w:val="22"/>
                <w:szCs w:val="22"/>
              </w:rPr>
              <w:t>1</w:t>
            </w:r>
          </w:p>
        </w:tc>
        <w:tc>
          <w:tcPr>
            <w:tcW w:w="7237" w:type="dxa"/>
            <w:tcBorders>
              <w:top w:val="single" w:sz="4" w:space="0" w:color="000000"/>
              <w:left w:val="single" w:sz="4" w:space="0" w:color="000000"/>
              <w:bottom w:val="single" w:sz="4" w:space="0" w:color="000000"/>
              <w:right w:val="single" w:sz="4" w:space="0" w:color="000000"/>
            </w:tcBorders>
            <w:shd w:val="clear" w:color="auto" w:fill="auto"/>
            <w:hideMark/>
          </w:tcPr>
          <w:p w14:paraId="541AE30B" w14:textId="77777777" w:rsidR="0025052C" w:rsidRPr="008407DF" w:rsidRDefault="0025052C" w:rsidP="0025052C">
            <w:pPr>
              <w:pStyle w:val="Akapitzlist"/>
              <w:jc w:val="center"/>
              <w:rPr>
                <w:rFonts w:asciiTheme="minorHAnsi" w:hAnsiTheme="minorHAnsi" w:cstheme="minorHAnsi"/>
                <w:b/>
                <w:bCs/>
                <w:color w:val="000000"/>
                <w:sz w:val="22"/>
                <w:szCs w:val="22"/>
              </w:rPr>
            </w:pPr>
            <w:r w:rsidRPr="008407DF">
              <w:rPr>
                <w:rFonts w:asciiTheme="minorHAnsi" w:hAnsiTheme="minorHAnsi" w:cstheme="minorHAnsi"/>
                <w:b/>
                <w:bCs/>
                <w:color w:val="000000"/>
                <w:sz w:val="22"/>
                <w:szCs w:val="22"/>
              </w:rPr>
              <w:t>2</w:t>
            </w:r>
          </w:p>
        </w:tc>
        <w:tc>
          <w:tcPr>
            <w:tcW w:w="1418" w:type="dxa"/>
            <w:tcBorders>
              <w:top w:val="single" w:sz="4" w:space="0" w:color="000000"/>
              <w:left w:val="single" w:sz="4" w:space="0" w:color="000000"/>
              <w:bottom w:val="single" w:sz="4" w:space="0" w:color="000000"/>
              <w:right w:val="single" w:sz="4" w:space="0" w:color="000000"/>
            </w:tcBorders>
          </w:tcPr>
          <w:p w14:paraId="0714B91C" w14:textId="77777777" w:rsidR="0025052C" w:rsidRPr="008407DF" w:rsidRDefault="0025052C" w:rsidP="0025052C">
            <w:pPr>
              <w:pStyle w:val="Akapitzlist"/>
              <w:jc w:val="center"/>
              <w:rPr>
                <w:rFonts w:asciiTheme="minorHAnsi" w:hAnsiTheme="minorHAnsi" w:cstheme="minorHAnsi"/>
                <w:b/>
                <w:bCs/>
                <w:color w:val="000000"/>
                <w:sz w:val="22"/>
                <w:szCs w:val="22"/>
              </w:rPr>
            </w:pPr>
          </w:p>
        </w:tc>
      </w:tr>
    </w:tbl>
    <w:tbl>
      <w:tblPr>
        <w:tblStyle w:val="Tabela-Siatka1"/>
        <w:tblW w:w="9502" w:type="dxa"/>
        <w:tblLook w:val="04A0" w:firstRow="1" w:lastRow="0" w:firstColumn="1" w:lastColumn="0" w:noHBand="0" w:noVBand="1"/>
      </w:tblPr>
      <w:tblGrid>
        <w:gridCol w:w="573"/>
        <w:gridCol w:w="7502"/>
        <w:gridCol w:w="1427"/>
      </w:tblGrid>
      <w:tr w:rsidR="0025052C" w:rsidRPr="0025052C" w14:paraId="2C050E75" w14:textId="2588455D" w:rsidTr="0025052C">
        <w:tc>
          <w:tcPr>
            <w:tcW w:w="8075" w:type="dxa"/>
            <w:gridSpan w:val="2"/>
          </w:tcPr>
          <w:bookmarkEnd w:id="31"/>
          <w:p w14:paraId="5499D173" w14:textId="77777777" w:rsidR="0025052C" w:rsidRPr="0025052C" w:rsidRDefault="0025052C" w:rsidP="0025052C">
            <w:pPr>
              <w:jc w:val="center"/>
              <w:rPr>
                <w:rFonts w:asciiTheme="minorHAnsi" w:eastAsiaTheme="minorEastAsia" w:hAnsiTheme="minorHAnsi" w:cstheme="minorHAnsi"/>
                <w:b/>
                <w:sz w:val="20"/>
                <w:szCs w:val="20"/>
              </w:rPr>
            </w:pPr>
            <w:r w:rsidRPr="0025052C">
              <w:rPr>
                <w:rFonts w:asciiTheme="minorHAnsi" w:eastAsiaTheme="minorEastAsia" w:hAnsiTheme="minorHAnsi" w:cstheme="minorHAnsi"/>
                <w:b/>
                <w:sz w:val="20"/>
                <w:szCs w:val="20"/>
              </w:rPr>
              <w:t>Wymagane parametry i funkcje</w:t>
            </w:r>
          </w:p>
        </w:tc>
        <w:tc>
          <w:tcPr>
            <w:tcW w:w="1427" w:type="dxa"/>
          </w:tcPr>
          <w:p w14:paraId="77D9B814" w14:textId="77777777" w:rsidR="0025052C" w:rsidRPr="0025052C" w:rsidRDefault="0025052C" w:rsidP="0025052C">
            <w:pPr>
              <w:jc w:val="center"/>
              <w:rPr>
                <w:rFonts w:asciiTheme="minorHAnsi" w:eastAsiaTheme="minorEastAsia" w:hAnsiTheme="minorHAnsi" w:cstheme="minorHAnsi"/>
                <w:b/>
                <w:sz w:val="20"/>
                <w:szCs w:val="20"/>
              </w:rPr>
            </w:pPr>
          </w:p>
        </w:tc>
      </w:tr>
      <w:tr w:rsidR="0025052C" w:rsidRPr="0025052C" w14:paraId="35A538B9" w14:textId="7677D96A" w:rsidTr="0025052C">
        <w:tc>
          <w:tcPr>
            <w:tcW w:w="573" w:type="dxa"/>
          </w:tcPr>
          <w:p w14:paraId="590864A3" w14:textId="77777777" w:rsidR="0025052C" w:rsidRPr="0025052C" w:rsidRDefault="0025052C" w:rsidP="0025052C">
            <w:pPr>
              <w:jc w:val="center"/>
              <w:rPr>
                <w:rFonts w:asciiTheme="minorHAnsi" w:eastAsiaTheme="minorEastAsia" w:hAnsiTheme="minorHAnsi" w:cstheme="minorHAnsi"/>
                <w:sz w:val="20"/>
                <w:szCs w:val="20"/>
              </w:rPr>
            </w:pPr>
            <w:r w:rsidRPr="0025052C">
              <w:rPr>
                <w:rFonts w:asciiTheme="minorHAnsi" w:eastAsiaTheme="minorEastAsia" w:hAnsiTheme="minorHAnsi" w:cstheme="minorHAnsi"/>
                <w:sz w:val="20"/>
                <w:szCs w:val="20"/>
              </w:rPr>
              <w:t>L.p.</w:t>
            </w:r>
          </w:p>
        </w:tc>
        <w:tc>
          <w:tcPr>
            <w:tcW w:w="7502" w:type="dxa"/>
          </w:tcPr>
          <w:p w14:paraId="32099BA8" w14:textId="77777777" w:rsidR="0025052C" w:rsidRPr="0025052C" w:rsidRDefault="0025052C" w:rsidP="0025052C">
            <w:pPr>
              <w:rPr>
                <w:rFonts w:asciiTheme="minorHAnsi" w:eastAsiaTheme="minorEastAsia" w:hAnsiTheme="minorHAnsi" w:cstheme="minorHAnsi"/>
                <w:sz w:val="20"/>
                <w:szCs w:val="20"/>
              </w:rPr>
            </w:pPr>
            <w:r w:rsidRPr="0025052C">
              <w:rPr>
                <w:rFonts w:asciiTheme="minorHAnsi" w:eastAsiaTheme="minorEastAsia" w:hAnsiTheme="minorHAnsi" w:cstheme="minorHAnsi"/>
                <w:sz w:val="20"/>
                <w:szCs w:val="20"/>
              </w:rPr>
              <w:t xml:space="preserve">Parametry </w:t>
            </w:r>
          </w:p>
        </w:tc>
        <w:tc>
          <w:tcPr>
            <w:tcW w:w="1427" w:type="dxa"/>
          </w:tcPr>
          <w:p w14:paraId="6EDCA4FA" w14:textId="77777777" w:rsidR="0025052C" w:rsidRPr="0025052C" w:rsidRDefault="0025052C" w:rsidP="0025052C">
            <w:pPr>
              <w:rPr>
                <w:rFonts w:asciiTheme="minorHAnsi" w:eastAsiaTheme="minorEastAsia" w:hAnsiTheme="minorHAnsi" w:cstheme="minorHAnsi"/>
                <w:sz w:val="20"/>
                <w:szCs w:val="20"/>
              </w:rPr>
            </w:pPr>
          </w:p>
        </w:tc>
      </w:tr>
      <w:tr w:rsidR="0025052C" w:rsidRPr="0025052C" w14:paraId="6BAA8DD9" w14:textId="21B1F333" w:rsidTr="0025052C">
        <w:trPr>
          <w:trHeight w:val="327"/>
        </w:trPr>
        <w:tc>
          <w:tcPr>
            <w:tcW w:w="573" w:type="dxa"/>
          </w:tcPr>
          <w:p w14:paraId="1E7DEFFE" w14:textId="77777777" w:rsidR="0025052C" w:rsidRPr="0025052C" w:rsidRDefault="0025052C" w:rsidP="009C15DD">
            <w:pPr>
              <w:numPr>
                <w:ilvl w:val="0"/>
                <w:numId w:val="169"/>
              </w:numPr>
              <w:contextualSpacing/>
              <w:rPr>
                <w:rFonts w:asciiTheme="minorHAnsi" w:eastAsiaTheme="minorEastAsia" w:hAnsiTheme="minorHAnsi" w:cstheme="minorHAnsi"/>
                <w:sz w:val="20"/>
                <w:szCs w:val="20"/>
              </w:rPr>
            </w:pPr>
          </w:p>
        </w:tc>
        <w:tc>
          <w:tcPr>
            <w:tcW w:w="7502" w:type="dxa"/>
          </w:tcPr>
          <w:p w14:paraId="606CB47E" w14:textId="77777777" w:rsidR="0025052C" w:rsidRPr="0025052C" w:rsidRDefault="0025052C" w:rsidP="0025052C">
            <w:pPr>
              <w:autoSpaceDE w:val="0"/>
              <w:autoSpaceDN w:val="0"/>
              <w:adjustRightInd w:val="0"/>
              <w:rPr>
                <w:rFonts w:asciiTheme="minorHAnsi" w:eastAsiaTheme="minorEastAsia" w:hAnsiTheme="minorHAnsi" w:cstheme="minorHAnsi"/>
                <w:color w:val="000000"/>
                <w:sz w:val="20"/>
                <w:szCs w:val="20"/>
              </w:rPr>
            </w:pPr>
          </w:p>
          <w:p w14:paraId="45554214" w14:textId="77777777" w:rsidR="0025052C" w:rsidRPr="0025052C" w:rsidRDefault="0025052C" w:rsidP="0025052C">
            <w:pPr>
              <w:autoSpaceDE w:val="0"/>
              <w:autoSpaceDN w:val="0"/>
              <w:adjustRightInd w:val="0"/>
              <w:rPr>
                <w:rFonts w:asciiTheme="minorHAnsi" w:eastAsiaTheme="minorEastAsia" w:hAnsiTheme="minorHAnsi" w:cstheme="minorHAnsi"/>
                <w:color w:val="000000"/>
                <w:sz w:val="20"/>
                <w:szCs w:val="20"/>
              </w:rPr>
            </w:pPr>
            <w:r w:rsidRPr="0025052C">
              <w:rPr>
                <w:rFonts w:asciiTheme="minorHAnsi" w:eastAsiaTheme="minorEastAsia" w:hAnsiTheme="minorHAnsi" w:cstheme="minorHAnsi"/>
                <w:color w:val="000000"/>
                <w:sz w:val="20"/>
                <w:szCs w:val="20"/>
              </w:rPr>
              <w:t xml:space="preserve">Łóżko 4-sekcyjne zasilane elektrycznie </w:t>
            </w:r>
          </w:p>
          <w:p w14:paraId="72D4E037" w14:textId="77777777" w:rsidR="0025052C" w:rsidRPr="0025052C" w:rsidRDefault="0025052C" w:rsidP="0025052C">
            <w:pPr>
              <w:autoSpaceDE w:val="0"/>
              <w:autoSpaceDN w:val="0"/>
              <w:adjustRightInd w:val="0"/>
              <w:rPr>
                <w:rFonts w:asciiTheme="minorHAnsi" w:eastAsiaTheme="minorEastAsia" w:hAnsiTheme="minorHAnsi" w:cstheme="minorHAnsi"/>
                <w:color w:val="000000"/>
                <w:sz w:val="20"/>
                <w:szCs w:val="20"/>
              </w:rPr>
            </w:pPr>
          </w:p>
        </w:tc>
        <w:tc>
          <w:tcPr>
            <w:tcW w:w="1427" w:type="dxa"/>
          </w:tcPr>
          <w:p w14:paraId="42CBA00D" w14:textId="77777777" w:rsidR="0025052C" w:rsidRPr="0025052C" w:rsidRDefault="0025052C" w:rsidP="0025052C">
            <w:pPr>
              <w:autoSpaceDE w:val="0"/>
              <w:autoSpaceDN w:val="0"/>
              <w:adjustRightInd w:val="0"/>
              <w:rPr>
                <w:rFonts w:asciiTheme="minorHAnsi" w:eastAsiaTheme="minorEastAsia" w:hAnsiTheme="minorHAnsi" w:cstheme="minorHAnsi"/>
                <w:color w:val="000000"/>
                <w:sz w:val="20"/>
                <w:szCs w:val="20"/>
              </w:rPr>
            </w:pPr>
          </w:p>
        </w:tc>
      </w:tr>
      <w:tr w:rsidR="0025052C" w:rsidRPr="0025052C" w14:paraId="3AA7D3FA" w14:textId="18C7F93A" w:rsidTr="0025052C">
        <w:tc>
          <w:tcPr>
            <w:tcW w:w="573" w:type="dxa"/>
          </w:tcPr>
          <w:p w14:paraId="09109F05" w14:textId="77777777" w:rsidR="0025052C" w:rsidRPr="0025052C" w:rsidRDefault="0025052C" w:rsidP="009C15DD">
            <w:pPr>
              <w:numPr>
                <w:ilvl w:val="0"/>
                <w:numId w:val="169"/>
              </w:numPr>
              <w:contextualSpacing/>
              <w:jc w:val="center"/>
              <w:rPr>
                <w:rFonts w:asciiTheme="minorHAnsi" w:eastAsiaTheme="minorEastAsia" w:hAnsiTheme="minorHAnsi" w:cstheme="minorHAnsi"/>
                <w:sz w:val="20"/>
                <w:szCs w:val="20"/>
              </w:rPr>
            </w:pPr>
          </w:p>
        </w:tc>
        <w:tc>
          <w:tcPr>
            <w:tcW w:w="7502" w:type="dxa"/>
          </w:tcPr>
          <w:p w14:paraId="5DB1268E" w14:textId="77777777" w:rsidR="0025052C" w:rsidRPr="0025052C" w:rsidRDefault="0025052C" w:rsidP="0025052C">
            <w:pPr>
              <w:autoSpaceDE w:val="0"/>
              <w:autoSpaceDN w:val="0"/>
              <w:adjustRightInd w:val="0"/>
              <w:rPr>
                <w:rFonts w:asciiTheme="minorHAnsi" w:eastAsiaTheme="minorEastAsia" w:hAnsiTheme="minorHAnsi" w:cstheme="minorHAnsi"/>
                <w:color w:val="000000"/>
                <w:sz w:val="20"/>
                <w:szCs w:val="20"/>
              </w:rPr>
            </w:pPr>
            <w:r w:rsidRPr="0025052C">
              <w:rPr>
                <w:rFonts w:asciiTheme="minorHAnsi" w:eastAsiaTheme="minorEastAsia" w:hAnsiTheme="minorHAnsi" w:cstheme="minorHAnsi"/>
                <w:color w:val="000000"/>
                <w:sz w:val="20"/>
                <w:szCs w:val="20"/>
              </w:rPr>
              <w:t>Łóżko sterowane elektrycznie, 4 -sekcyjne, w tym 3 sekcje ruchome o wymiarach;</w:t>
            </w:r>
          </w:p>
          <w:p w14:paraId="70210813" w14:textId="77777777" w:rsidR="0025052C" w:rsidRPr="0025052C" w:rsidRDefault="0025052C" w:rsidP="0025052C">
            <w:pPr>
              <w:autoSpaceDE w:val="0"/>
              <w:autoSpaceDN w:val="0"/>
              <w:adjustRightInd w:val="0"/>
              <w:rPr>
                <w:rFonts w:asciiTheme="minorHAnsi" w:eastAsiaTheme="minorEastAsia" w:hAnsiTheme="minorHAnsi" w:cstheme="minorHAnsi"/>
                <w:sz w:val="20"/>
                <w:szCs w:val="20"/>
              </w:rPr>
            </w:pPr>
            <w:proofErr w:type="gramStart"/>
            <w:r w:rsidRPr="0025052C">
              <w:rPr>
                <w:rFonts w:asciiTheme="minorHAnsi" w:eastAsiaTheme="minorEastAsia" w:hAnsiTheme="minorHAnsi" w:cstheme="minorHAnsi"/>
                <w:sz w:val="20"/>
                <w:szCs w:val="20"/>
              </w:rPr>
              <w:t>Długość  2220</w:t>
            </w:r>
            <w:proofErr w:type="gramEnd"/>
            <w:r w:rsidRPr="0025052C">
              <w:rPr>
                <w:rFonts w:asciiTheme="minorHAnsi" w:eastAsiaTheme="minorEastAsia" w:hAnsiTheme="minorHAnsi" w:cstheme="minorHAnsi"/>
                <w:sz w:val="20"/>
                <w:szCs w:val="20"/>
              </w:rPr>
              <w:t>mm</w:t>
            </w:r>
          </w:p>
          <w:p w14:paraId="3E3FAFB9" w14:textId="77777777" w:rsidR="0025052C" w:rsidRPr="0025052C" w:rsidRDefault="0025052C" w:rsidP="0025052C">
            <w:pPr>
              <w:autoSpaceDE w:val="0"/>
              <w:autoSpaceDN w:val="0"/>
              <w:adjustRightInd w:val="0"/>
              <w:rPr>
                <w:rFonts w:asciiTheme="minorHAnsi" w:eastAsiaTheme="minorEastAsia" w:hAnsiTheme="minorHAnsi" w:cstheme="minorHAnsi"/>
                <w:color w:val="FF0000"/>
                <w:sz w:val="20"/>
                <w:szCs w:val="20"/>
              </w:rPr>
            </w:pPr>
            <w:r w:rsidRPr="0025052C">
              <w:rPr>
                <w:rFonts w:asciiTheme="minorHAnsi" w:eastAsiaTheme="minorEastAsia" w:hAnsiTheme="minorHAnsi" w:cstheme="minorHAnsi"/>
                <w:sz w:val="20"/>
                <w:szCs w:val="20"/>
              </w:rPr>
              <w:t xml:space="preserve">Wysokość łóżka – </w:t>
            </w:r>
            <w:proofErr w:type="gramStart"/>
            <w:r w:rsidRPr="0025052C">
              <w:rPr>
                <w:rFonts w:asciiTheme="minorHAnsi" w:eastAsiaTheme="minorEastAsia" w:hAnsiTheme="minorHAnsi" w:cstheme="minorHAnsi"/>
                <w:sz w:val="20"/>
                <w:szCs w:val="20"/>
              </w:rPr>
              <w:t>minimalna  470</w:t>
            </w:r>
            <w:proofErr w:type="gramEnd"/>
            <w:r w:rsidRPr="0025052C">
              <w:rPr>
                <w:rFonts w:asciiTheme="minorHAnsi" w:eastAsiaTheme="minorEastAsia" w:hAnsiTheme="minorHAnsi" w:cstheme="minorHAnsi"/>
                <w:color w:val="FF0000"/>
                <w:sz w:val="20"/>
                <w:szCs w:val="20"/>
              </w:rPr>
              <w:t>-</w:t>
            </w:r>
          </w:p>
          <w:p w14:paraId="2C45188F" w14:textId="77777777" w:rsidR="0025052C" w:rsidRPr="0025052C" w:rsidRDefault="0025052C" w:rsidP="0025052C">
            <w:pPr>
              <w:autoSpaceDE w:val="0"/>
              <w:autoSpaceDN w:val="0"/>
              <w:adjustRightInd w:val="0"/>
              <w:rPr>
                <w:rFonts w:asciiTheme="minorHAnsi" w:eastAsiaTheme="minorEastAsia" w:hAnsiTheme="minorHAnsi" w:cstheme="minorHAnsi"/>
                <w:sz w:val="20"/>
                <w:szCs w:val="20"/>
              </w:rPr>
            </w:pPr>
            <w:r w:rsidRPr="0025052C">
              <w:rPr>
                <w:rFonts w:asciiTheme="minorHAnsi" w:eastAsiaTheme="minorEastAsia" w:hAnsiTheme="minorHAnsi" w:cstheme="minorHAnsi"/>
                <w:sz w:val="20"/>
                <w:szCs w:val="20"/>
              </w:rPr>
              <w:t xml:space="preserve">Szerokość łóżka z barierkami bocznymi 1030 mm </w:t>
            </w:r>
          </w:p>
          <w:p w14:paraId="71CC034F" w14:textId="77777777" w:rsidR="0025052C" w:rsidRPr="0025052C" w:rsidRDefault="0025052C" w:rsidP="0025052C">
            <w:pPr>
              <w:autoSpaceDE w:val="0"/>
              <w:autoSpaceDN w:val="0"/>
              <w:adjustRightInd w:val="0"/>
              <w:rPr>
                <w:rFonts w:asciiTheme="minorHAnsi" w:eastAsiaTheme="minorEastAsia" w:hAnsiTheme="minorHAnsi" w:cstheme="minorHAnsi"/>
                <w:color w:val="000000"/>
                <w:sz w:val="20"/>
                <w:szCs w:val="20"/>
              </w:rPr>
            </w:pPr>
          </w:p>
        </w:tc>
        <w:tc>
          <w:tcPr>
            <w:tcW w:w="1427" w:type="dxa"/>
          </w:tcPr>
          <w:p w14:paraId="4AB0EC21" w14:textId="77777777" w:rsidR="0025052C" w:rsidRPr="0025052C" w:rsidRDefault="0025052C" w:rsidP="0025052C">
            <w:pPr>
              <w:autoSpaceDE w:val="0"/>
              <w:autoSpaceDN w:val="0"/>
              <w:adjustRightInd w:val="0"/>
              <w:rPr>
                <w:rFonts w:asciiTheme="minorHAnsi" w:eastAsiaTheme="minorEastAsia" w:hAnsiTheme="minorHAnsi" w:cstheme="minorHAnsi"/>
                <w:color w:val="000000"/>
                <w:sz w:val="20"/>
                <w:szCs w:val="20"/>
              </w:rPr>
            </w:pPr>
          </w:p>
        </w:tc>
      </w:tr>
      <w:tr w:rsidR="0025052C" w:rsidRPr="0025052C" w14:paraId="0FD85CD9" w14:textId="005F8176" w:rsidTr="0025052C">
        <w:tc>
          <w:tcPr>
            <w:tcW w:w="573" w:type="dxa"/>
          </w:tcPr>
          <w:p w14:paraId="537BF569" w14:textId="77777777" w:rsidR="0025052C" w:rsidRPr="0025052C" w:rsidRDefault="0025052C" w:rsidP="009C15DD">
            <w:pPr>
              <w:numPr>
                <w:ilvl w:val="0"/>
                <w:numId w:val="169"/>
              </w:numPr>
              <w:contextualSpacing/>
              <w:jc w:val="center"/>
              <w:rPr>
                <w:rFonts w:asciiTheme="minorHAnsi" w:eastAsiaTheme="minorEastAsia" w:hAnsiTheme="minorHAnsi" w:cstheme="minorHAnsi"/>
                <w:sz w:val="20"/>
                <w:szCs w:val="20"/>
              </w:rPr>
            </w:pPr>
          </w:p>
        </w:tc>
        <w:tc>
          <w:tcPr>
            <w:tcW w:w="7502" w:type="dxa"/>
          </w:tcPr>
          <w:p w14:paraId="5582A3F2" w14:textId="77777777" w:rsidR="0025052C" w:rsidRPr="0025052C" w:rsidRDefault="0025052C" w:rsidP="0025052C">
            <w:pPr>
              <w:autoSpaceDE w:val="0"/>
              <w:autoSpaceDN w:val="0"/>
              <w:adjustRightInd w:val="0"/>
              <w:rPr>
                <w:rFonts w:asciiTheme="minorHAnsi" w:eastAsiaTheme="minorEastAsia" w:hAnsiTheme="minorHAnsi" w:cstheme="minorHAnsi"/>
                <w:color w:val="000000"/>
                <w:sz w:val="20"/>
                <w:szCs w:val="20"/>
              </w:rPr>
            </w:pPr>
            <w:r w:rsidRPr="0025052C">
              <w:rPr>
                <w:rFonts w:asciiTheme="minorHAnsi" w:eastAsiaTheme="minorEastAsia" w:hAnsiTheme="minorHAnsi" w:cstheme="minorHAnsi"/>
                <w:color w:val="000000"/>
                <w:sz w:val="20"/>
                <w:szCs w:val="20"/>
              </w:rPr>
              <w:t xml:space="preserve">Elektryczna regulacja wysokości leżą, oparcia </w:t>
            </w:r>
            <w:proofErr w:type="gramStart"/>
            <w:r w:rsidRPr="0025052C">
              <w:rPr>
                <w:rFonts w:asciiTheme="minorHAnsi" w:eastAsiaTheme="minorEastAsia" w:hAnsiTheme="minorHAnsi" w:cstheme="minorHAnsi"/>
                <w:color w:val="000000"/>
                <w:sz w:val="20"/>
                <w:szCs w:val="20"/>
              </w:rPr>
              <w:t>pleców ,</w:t>
            </w:r>
            <w:proofErr w:type="gramEnd"/>
            <w:r w:rsidRPr="0025052C">
              <w:rPr>
                <w:rFonts w:asciiTheme="minorHAnsi" w:eastAsiaTheme="minorEastAsia" w:hAnsiTheme="minorHAnsi" w:cstheme="minorHAnsi"/>
                <w:color w:val="000000"/>
                <w:sz w:val="20"/>
                <w:szCs w:val="20"/>
              </w:rPr>
              <w:t xml:space="preserve"> zgięcia kolanowego pozycji </w:t>
            </w:r>
            <w:proofErr w:type="spellStart"/>
            <w:r w:rsidRPr="0025052C">
              <w:rPr>
                <w:rFonts w:asciiTheme="minorHAnsi" w:eastAsiaTheme="minorEastAsia" w:hAnsiTheme="minorHAnsi" w:cstheme="minorHAnsi"/>
                <w:color w:val="000000"/>
                <w:sz w:val="20"/>
                <w:szCs w:val="20"/>
              </w:rPr>
              <w:t>Trendelenburg</w:t>
            </w:r>
            <w:proofErr w:type="spellEnd"/>
            <w:r w:rsidRPr="0025052C">
              <w:rPr>
                <w:rFonts w:asciiTheme="minorHAnsi" w:eastAsiaTheme="minorEastAsia" w:hAnsiTheme="minorHAnsi" w:cstheme="minorHAnsi"/>
                <w:color w:val="000000"/>
                <w:sz w:val="20"/>
                <w:szCs w:val="20"/>
              </w:rPr>
              <w:t xml:space="preserve"> i anty </w:t>
            </w:r>
            <w:proofErr w:type="spellStart"/>
            <w:r w:rsidRPr="0025052C">
              <w:rPr>
                <w:rFonts w:asciiTheme="minorHAnsi" w:eastAsiaTheme="minorEastAsia" w:hAnsiTheme="minorHAnsi" w:cstheme="minorHAnsi"/>
                <w:color w:val="000000"/>
                <w:sz w:val="20"/>
                <w:szCs w:val="20"/>
              </w:rPr>
              <w:t>Trendelenburg</w:t>
            </w:r>
            <w:proofErr w:type="spellEnd"/>
            <w:r w:rsidRPr="0025052C">
              <w:rPr>
                <w:rFonts w:asciiTheme="minorHAnsi" w:eastAsiaTheme="minorEastAsia" w:hAnsiTheme="minorHAnsi" w:cstheme="minorHAnsi"/>
                <w:color w:val="000000"/>
                <w:sz w:val="20"/>
                <w:szCs w:val="20"/>
              </w:rPr>
              <w:t xml:space="preserve">, </w:t>
            </w:r>
          </w:p>
        </w:tc>
        <w:tc>
          <w:tcPr>
            <w:tcW w:w="1427" w:type="dxa"/>
          </w:tcPr>
          <w:p w14:paraId="6AF64CAE" w14:textId="77777777" w:rsidR="0025052C" w:rsidRPr="0025052C" w:rsidRDefault="0025052C" w:rsidP="0025052C">
            <w:pPr>
              <w:autoSpaceDE w:val="0"/>
              <w:autoSpaceDN w:val="0"/>
              <w:adjustRightInd w:val="0"/>
              <w:rPr>
                <w:rFonts w:asciiTheme="minorHAnsi" w:eastAsiaTheme="minorEastAsia" w:hAnsiTheme="minorHAnsi" w:cstheme="minorHAnsi"/>
                <w:color w:val="000000"/>
                <w:sz w:val="20"/>
                <w:szCs w:val="20"/>
              </w:rPr>
            </w:pPr>
          </w:p>
        </w:tc>
      </w:tr>
      <w:tr w:rsidR="0025052C" w:rsidRPr="0025052C" w14:paraId="72E28157" w14:textId="05E88DA0" w:rsidTr="0025052C">
        <w:tc>
          <w:tcPr>
            <w:tcW w:w="573" w:type="dxa"/>
          </w:tcPr>
          <w:p w14:paraId="7A6EB3D1" w14:textId="77777777" w:rsidR="0025052C" w:rsidRPr="0025052C" w:rsidRDefault="0025052C" w:rsidP="009C15DD">
            <w:pPr>
              <w:numPr>
                <w:ilvl w:val="0"/>
                <w:numId w:val="169"/>
              </w:numPr>
              <w:contextualSpacing/>
              <w:jc w:val="center"/>
              <w:rPr>
                <w:rFonts w:asciiTheme="minorHAnsi" w:eastAsiaTheme="minorEastAsia" w:hAnsiTheme="minorHAnsi" w:cstheme="minorHAnsi"/>
                <w:sz w:val="20"/>
                <w:szCs w:val="20"/>
              </w:rPr>
            </w:pPr>
          </w:p>
        </w:tc>
        <w:tc>
          <w:tcPr>
            <w:tcW w:w="7502" w:type="dxa"/>
          </w:tcPr>
          <w:p w14:paraId="03F5419B" w14:textId="77777777" w:rsidR="0025052C" w:rsidRPr="0025052C" w:rsidRDefault="0025052C" w:rsidP="0025052C">
            <w:pPr>
              <w:autoSpaceDE w:val="0"/>
              <w:autoSpaceDN w:val="0"/>
              <w:adjustRightInd w:val="0"/>
              <w:rPr>
                <w:rFonts w:asciiTheme="minorHAnsi" w:eastAsiaTheme="minorEastAsia" w:hAnsiTheme="minorHAnsi" w:cstheme="minorHAnsi"/>
                <w:color w:val="000000"/>
                <w:sz w:val="20"/>
                <w:szCs w:val="20"/>
              </w:rPr>
            </w:pPr>
            <w:r w:rsidRPr="0025052C">
              <w:rPr>
                <w:rFonts w:asciiTheme="minorHAnsi" w:eastAsiaTheme="minorEastAsia" w:hAnsiTheme="minorHAnsi" w:cstheme="minorHAnsi"/>
                <w:color w:val="000000"/>
                <w:sz w:val="20"/>
                <w:szCs w:val="20"/>
              </w:rPr>
              <w:t xml:space="preserve">Leże przezierne dla promieni RTG wykonane z HPL z </w:t>
            </w:r>
            <w:proofErr w:type="gramStart"/>
            <w:r w:rsidRPr="0025052C">
              <w:rPr>
                <w:rFonts w:asciiTheme="minorHAnsi" w:eastAsiaTheme="minorEastAsia" w:hAnsiTheme="minorHAnsi" w:cstheme="minorHAnsi"/>
                <w:color w:val="000000"/>
                <w:sz w:val="20"/>
                <w:szCs w:val="20"/>
              </w:rPr>
              <w:t>systemem  pozycjonowania</w:t>
            </w:r>
            <w:proofErr w:type="gramEnd"/>
            <w:r w:rsidRPr="0025052C">
              <w:rPr>
                <w:rFonts w:asciiTheme="minorHAnsi" w:eastAsiaTheme="minorEastAsia" w:hAnsiTheme="minorHAnsi" w:cstheme="minorHAnsi"/>
                <w:color w:val="000000"/>
                <w:sz w:val="20"/>
                <w:szCs w:val="20"/>
              </w:rPr>
              <w:t xml:space="preserve"> kasety rentgenowskiej  </w:t>
            </w:r>
          </w:p>
        </w:tc>
        <w:tc>
          <w:tcPr>
            <w:tcW w:w="1427" w:type="dxa"/>
          </w:tcPr>
          <w:p w14:paraId="458DEFE4" w14:textId="77777777" w:rsidR="0025052C" w:rsidRPr="0025052C" w:rsidRDefault="0025052C" w:rsidP="0025052C">
            <w:pPr>
              <w:autoSpaceDE w:val="0"/>
              <w:autoSpaceDN w:val="0"/>
              <w:adjustRightInd w:val="0"/>
              <w:rPr>
                <w:rFonts w:asciiTheme="minorHAnsi" w:eastAsiaTheme="minorEastAsia" w:hAnsiTheme="minorHAnsi" w:cstheme="minorHAnsi"/>
                <w:color w:val="000000"/>
                <w:sz w:val="20"/>
                <w:szCs w:val="20"/>
              </w:rPr>
            </w:pPr>
          </w:p>
        </w:tc>
      </w:tr>
      <w:tr w:rsidR="0025052C" w:rsidRPr="0025052C" w14:paraId="4122800D" w14:textId="7138E394" w:rsidTr="0025052C">
        <w:tc>
          <w:tcPr>
            <w:tcW w:w="573" w:type="dxa"/>
          </w:tcPr>
          <w:p w14:paraId="7688E2FC" w14:textId="77777777" w:rsidR="0025052C" w:rsidRPr="0025052C" w:rsidRDefault="0025052C" w:rsidP="009C15DD">
            <w:pPr>
              <w:numPr>
                <w:ilvl w:val="0"/>
                <w:numId w:val="169"/>
              </w:numPr>
              <w:contextualSpacing/>
              <w:jc w:val="center"/>
              <w:rPr>
                <w:rFonts w:asciiTheme="minorHAnsi" w:eastAsiaTheme="minorEastAsia" w:hAnsiTheme="minorHAnsi" w:cstheme="minorHAnsi"/>
                <w:sz w:val="20"/>
                <w:szCs w:val="20"/>
              </w:rPr>
            </w:pPr>
          </w:p>
        </w:tc>
        <w:tc>
          <w:tcPr>
            <w:tcW w:w="7502" w:type="dxa"/>
          </w:tcPr>
          <w:p w14:paraId="7C78CB77" w14:textId="77777777" w:rsidR="0025052C" w:rsidRPr="0025052C" w:rsidRDefault="0025052C" w:rsidP="0025052C">
            <w:pPr>
              <w:autoSpaceDE w:val="0"/>
              <w:autoSpaceDN w:val="0"/>
              <w:adjustRightInd w:val="0"/>
              <w:rPr>
                <w:rFonts w:asciiTheme="minorHAnsi" w:eastAsiaTheme="minorEastAsia" w:hAnsiTheme="minorHAnsi" w:cstheme="minorHAnsi"/>
                <w:color w:val="000000"/>
                <w:sz w:val="20"/>
                <w:szCs w:val="20"/>
              </w:rPr>
            </w:pPr>
            <w:r w:rsidRPr="0025052C">
              <w:rPr>
                <w:rFonts w:asciiTheme="minorHAnsi" w:eastAsiaTheme="minorEastAsia" w:hAnsiTheme="minorHAnsi" w:cstheme="minorHAnsi"/>
                <w:color w:val="000000"/>
                <w:sz w:val="20"/>
                <w:szCs w:val="20"/>
              </w:rPr>
              <w:t xml:space="preserve">Leże oparte na dwóch kolumnach </w:t>
            </w:r>
          </w:p>
        </w:tc>
        <w:tc>
          <w:tcPr>
            <w:tcW w:w="1427" w:type="dxa"/>
          </w:tcPr>
          <w:p w14:paraId="2E7F983B" w14:textId="77777777" w:rsidR="0025052C" w:rsidRPr="0025052C" w:rsidRDefault="0025052C" w:rsidP="0025052C">
            <w:pPr>
              <w:autoSpaceDE w:val="0"/>
              <w:autoSpaceDN w:val="0"/>
              <w:adjustRightInd w:val="0"/>
              <w:rPr>
                <w:rFonts w:asciiTheme="minorHAnsi" w:eastAsiaTheme="minorEastAsia" w:hAnsiTheme="minorHAnsi" w:cstheme="minorHAnsi"/>
                <w:color w:val="000000"/>
                <w:sz w:val="20"/>
                <w:szCs w:val="20"/>
              </w:rPr>
            </w:pPr>
          </w:p>
        </w:tc>
      </w:tr>
      <w:tr w:rsidR="0025052C" w:rsidRPr="0025052C" w14:paraId="187F0C82" w14:textId="6FFFE5D3" w:rsidTr="0025052C">
        <w:tc>
          <w:tcPr>
            <w:tcW w:w="573" w:type="dxa"/>
          </w:tcPr>
          <w:p w14:paraId="63975B3F" w14:textId="77777777" w:rsidR="0025052C" w:rsidRPr="0025052C" w:rsidRDefault="0025052C" w:rsidP="009C15DD">
            <w:pPr>
              <w:numPr>
                <w:ilvl w:val="0"/>
                <w:numId w:val="169"/>
              </w:numPr>
              <w:contextualSpacing/>
              <w:jc w:val="center"/>
              <w:rPr>
                <w:rFonts w:asciiTheme="minorHAnsi" w:eastAsiaTheme="minorEastAsia" w:hAnsiTheme="minorHAnsi" w:cstheme="minorHAnsi"/>
                <w:sz w:val="20"/>
                <w:szCs w:val="20"/>
              </w:rPr>
            </w:pPr>
          </w:p>
        </w:tc>
        <w:tc>
          <w:tcPr>
            <w:tcW w:w="7502" w:type="dxa"/>
          </w:tcPr>
          <w:p w14:paraId="409468A3" w14:textId="77777777" w:rsidR="0025052C" w:rsidRPr="0025052C" w:rsidRDefault="0025052C" w:rsidP="0025052C">
            <w:pPr>
              <w:autoSpaceDE w:val="0"/>
              <w:autoSpaceDN w:val="0"/>
              <w:adjustRightInd w:val="0"/>
              <w:rPr>
                <w:rFonts w:asciiTheme="minorHAnsi" w:eastAsiaTheme="minorEastAsia" w:hAnsiTheme="minorHAnsi" w:cstheme="minorHAnsi"/>
                <w:color w:val="000000"/>
                <w:sz w:val="20"/>
                <w:szCs w:val="20"/>
              </w:rPr>
            </w:pPr>
            <w:r w:rsidRPr="0025052C">
              <w:rPr>
                <w:rFonts w:asciiTheme="minorHAnsi" w:eastAsiaTheme="minorEastAsia" w:hAnsiTheme="minorHAnsi" w:cstheme="minorHAnsi"/>
                <w:color w:val="000000"/>
                <w:sz w:val="20"/>
                <w:szCs w:val="20"/>
              </w:rPr>
              <w:t xml:space="preserve">Pozycja </w:t>
            </w:r>
            <w:proofErr w:type="spellStart"/>
            <w:r w:rsidRPr="0025052C">
              <w:rPr>
                <w:rFonts w:asciiTheme="minorHAnsi" w:eastAsiaTheme="minorEastAsia" w:hAnsiTheme="minorHAnsi" w:cstheme="minorHAnsi"/>
                <w:color w:val="000000"/>
                <w:sz w:val="20"/>
                <w:szCs w:val="20"/>
              </w:rPr>
              <w:t>Trendelenburg</w:t>
            </w:r>
            <w:proofErr w:type="spellEnd"/>
            <w:r w:rsidRPr="0025052C">
              <w:rPr>
                <w:rFonts w:asciiTheme="minorHAnsi" w:eastAsiaTheme="minorEastAsia" w:hAnsiTheme="minorHAnsi" w:cstheme="minorHAnsi"/>
                <w:color w:val="000000"/>
                <w:sz w:val="20"/>
                <w:szCs w:val="20"/>
              </w:rPr>
              <w:t xml:space="preserve"> i anty- </w:t>
            </w:r>
            <w:proofErr w:type="spellStart"/>
            <w:r w:rsidRPr="0025052C">
              <w:rPr>
                <w:rFonts w:asciiTheme="minorHAnsi" w:eastAsiaTheme="minorEastAsia" w:hAnsiTheme="minorHAnsi" w:cstheme="minorHAnsi"/>
                <w:color w:val="000000"/>
                <w:sz w:val="20"/>
                <w:szCs w:val="20"/>
              </w:rPr>
              <w:t>Trendelenburg</w:t>
            </w:r>
            <w:proofErr w:type="spellEnd"/>
            <w:r w:rsidRPr="0025052C">
              <w:rPr>
                <w:rFonts w:asciiTheme="minorHAnsi" w:eastAsiaTheme="minorEastAsia" w:hAnsiTheme="minorHAnsi" w:cstheme="minorHAnsi"/>
                <w:color w:val="000000"/>
                <w:sz w:val="20"/>
                <w:szCs w:val="20"/>
              </w:rPr>
              <w:t xml:space="preserve"> 16°</w:t>
            </w:r>
          </w:p>
        </w:tc>
        <w:tc>
          <w:tcPr>
            <w:tcW w:w="1427" w:type="dxa"/>
          </w:tcPr>
          <w:p w14:paraId="4720BA0D" w14:textId="77777777" w:rsidR="0025052C" w:rsidRPr="0025052C" w:rsidRDefault="0025052C" w:rsidP="0025052C">
            <w:pPr>
              <w:autoSpaceDE w:val="0"/>
              <w:autoSpaceDN w:val="0"/>
              <w:adjustRightInd w:val="0"/>
              <w:rPr>
                <w:rFonts w:asciiTheme="minorHAnsi" w:eastAsiaTheme="minorEastAsia" w:hAnsiTheme="minorHAnsi" w:cstheme="minorHAnsi"/>
                <w:color w:val="000000"/>
                <w:sz w:val="20"/>
                <w:szCs w:val="20"/>
              </w:rPr>
            </w:pPr>
          </w:p>
        </w:tc>
      </w:tr>
      <w:tr w:rsidR="0025052C" w:rsidRPr="0025052C" w14:paraId="34D2CFFB" w14:textId="4D8E5BDD" w:rsidTr="0025052C">
        <w:tc>
          <w:tcPr>
            <w:tcW w:w="573" w:type="dxa"/>
          </w:tcPr>
          <w:p w14:paraId="5D0FA227" w14:textId="77777777" w:rsidR="0025052C" w:rsidRPr="0025052C" w:rsidRDefault="0025052C" w:rsidP="009C15DD">
            <w:pPr>
              <w:numPr>
                <w:ilvl w:val="0"/>
                <w:numId w:val="169"/>
              </w:numPr>
              <w:contextualSpacing/>
              <w:jc w:val="center"/>
              <w:rPr>
                <w:rFonts w:asciiTheme="minorHAnsi" w:eastAsiaTheme="minorEastAsia" w:hAnsiTheme="minorHAnsi" w:cstheme="minorHAnsi"/>
                <w:sz w:val="20"/>
                <w:szCs w:val="20"/>
              </w:rPr>
            </w:pPr>
          </w:p>
        </w:tc>
        <w:tc>
          <w:tcPr>
            <w:tcW w:w="7502" w:type="dxa"/>
          </w:tcPr>
          <w:p w14:paraId="3BCCA496" w14:textId="77777777" w:rsidR="0025052C" w:rsidRPr="0025052C" w:rsidRDefault="0025052C" w:rsidP="0025052C">
            <w:pPr>
              <w:autoSpaceDE w:val="0"/>
              <w:autoSpaceDN w:val="0"/>
              <w:adjustRightInd w:val="0"/>
              <w:rPr>
                <w:rFonts w:asciiTheme="minorHAnsi" w:eastAsiaTheme="minorEastAsia" w:hAnsiTheme="minorHAnsi" w:cstheme="minorHAnsi"/>
                <w:color w:val="000000"/>
                <w:sz w:val="20"/>
                <w:szCs w:val="20"/>
              </w:rPr>
            </w:pPr>
            <w:r w:rsidRPr="0025052C">
              <w:rPr>
                <w:rFonts w:asciiTheme="minorHAnsi" w:eastAsiaTheme="minorEastAsia" w:hAnsiTheme="minorHAnsi" w:cstheme="minorHAnsi"/>
                <w:color w:val="000000"/>
                <w:sz w:val="20"/>
                <w:szCs w:val="20"/>
              </w:rPr>
              <w:t xml:space="preserve">Pozycja </w:t>
            </w:r>
            <w:proofErr w:type="spellStart"/>
            <w:r w:rsidRPr="0025052C">
              <w:rPr>
                <w:rFonts w:asciiTheme="minorHAnsi" w:eastAsiaTheme="minorEastAsia" w:hAnsiTheme="minorHAnsi" w:cstheme="minorHAnsi"/>
                <w:color w:val="000000"/>
                <w:sz w:val="20"/>
                <w:szCs w:val="20"/>
              </w:rPr>
              <w:t>autocontur</w:t>
            </w:r>
            <w:proofErr w:type="spellEnd"/>
            <w:r w:rsidRPr="0025052C">
              <w:rPr>
                <w:rFonts w:asciiTheme="minorHAnsi" w:eastAsiaTheme="minorEastAsia" w:hAnsiTheme="minorHAnsi" w:cstheme="minorHAnsi"/>
                <w:color w:val="000000"/>
                <w:sz w:val="20"/>
                <w:szCs w:val="20"/>
              </w:rPr>
              <w:t xml:space="preserve"> segmentu uda</w:t>
            </w:r>
          </w:p>
        </w:tc>
        <w:tc>
          <w:tcPr>
            <w:tcW w:w="1427" w:type="dxa"/>
          </w:tcPr>
          <w:p w14:paraId="696710A3" w14:textId="77777777" w:rsidR="0025052C" w:rsidRPr="0025052C" w:rsidRDefault="0025052C" w:rsidP="0025052C">
            <w:pPr>
              <w:autoSpaceDE w:val="0"/>
              <w:autoSpaceDN w:val="0"/>
              <w:adjustRightInd w:val="0"/>
              <w:rPr>
                <w:rFonts w:asciiTheme="minorHAnsi" w:eastAsiaTheme="minorEastAsia" w:hAnsiTheme="minorHAnsi" w:cstheme="minorHAnsi"/>
                <w:color w:val="000000"/>
                <w:sz w:val="20"/>
                <w:szCs w:val="20"/>
              </w:rPr>
            </w:pPr>
          </w:p>
        </w:tc>
      </w:tr>
      <w:tr w:rsidR="0025052C" w:rsidRPr="0025052C" w14:paraId="6DFB5B5C" w14:textId="31F637E0" w:rsidTr="0025052C">
        <w:tc>
          <w:tcPr>
            <w:tcW w:w="573" w:type="dxa"/>
          </w:tcPr>
          <w:p w14:paraId="1681A096" w14:textId="77777777" w:rsidR="0025052C" w:rsidRPr="0025052C" w:rsidRDefault="0025052C" w:rsidP="009C15DD">
            <w:pPr>
              <w:numPr>
                <w:ilvl w:val="0"/>
                <w:numId w:val="169"/>
              </w:numPr>
              <w:contextualSpacing/>
              <w:jc w:val="center"/>
              <w:rPr>
                <w:rFonts w:asciiTheme="minorHAnsi" w:eastAsiaTheme="minorEastAsia" w:hAnsiTheme="minorHAnsi" w:cstheme="minorHAnsi"/>
                <w:sz w:val="20"/>
                <w:szCs w:val="20"/>
              </w:rPr>
            </w:pPr>
          </w:p>
        </w:tc>
        <w:tc>
          <w:tcPr>
            <w:tcW w:w="7502" w:type="dxa"/>
          </w:tcPr>
          <w:p w14:paraId="05FA4A27" w14:textId="77777777" w:rsidR="0025052C" w:rsidRPr="0025052C" w:rsidRDefault="0025052C" w:rsidP="0025052C">
            <w:pPr>
              <w:autoSpaceDE w:val="0"/>
              <w:autoSpaceDN w:val="0"/>
              <w:adjustRightInd w:val="0"/>
              <w:jc w:val="both"/>
              <w:rPr>
                <w:rFonts w:asciiTheme="minorHAnsi" w:eastAsiaTheme="minorEastAsia" w:hAnsiTheme="minorHAnsi" w:cstheme="minorHAnsi"/>
                <w:color w:val="000000"/>
                <w:sz w:val="20"/>
                <w:szCs w:val="20"/>
              </w:rPr>
            </w:pPr>
            <w:r w:rsidRPr="0025052C">
              <w:rPr>
                <w:rFonts w:asciiTheme="minorHAnsi" w:eastAsiaTheme="minorEastAsia" w:hAnsiTheme="minorHAnsi" w:cstheme="minorHAnsi"/>
                <w:color w:val="000000"/>
                <w:sz w:val="20"/>
                <w:szCs w:val="20"/>
              </w:rPr>
              <w:t xml:space="preserve">Pozycja CPR ręczna </w:t>
            </w:r>
          </w:p>
        </w:tc>
        <w:tc>
          <w:tcPr>
            <w:tcW w:w="1427" w:type="dxa"/>
          </w:tcPr>
          <w:p w14:paraId="4DCA4D1D" w14:textId="77777777" w:rsidR="0025052C" w:rsidRPr="0025052C" w:rsidRDefault="0025052C" w:rsidP="0025052C">
            <w:pPr>
              <w:autoSpaceDE w:val="0"/>
              <w:autoSpaceDN w:val="0"/>
              <w:adjustRightInd w:val="0"/>
              <w:jc w:val="both"/>
              <w:rPr>
                <w:rFonts w:asciiTheme="minorHAnsi" w:eastAsiaTheme="minorEastAsia" w:hAnsiTheme="minorHAnsi" w:cstheme="minorHAnsi"/>
                <w:color w:val="000000"/>
                <w:sz w:val="20"/>
                <w:szCs w:val="20"/>
              </w:rPr>
            </w:pPr>
          </w:p>
        </w:tc>
      </w:tr>
      <w:tr w:rsidR="0025052C" w:rsidRPr="0025052C" w14:paraId="60079616" w14:textId="64FD28F9" w:rsidTr="0025052C">
        <w:tc>
          <w:tcPr>
            <w:tcW w:w="573" w:type="dxa"/>
          </w:tcPr>
          <w:p w14:paraId="5EECC42B" w14:textId="77777777" w:rsidR="0025052C" w:rsidRPr="0025052C" w:rsidRDefault="0025052C" w:rsidP="009C15DD">
            <w:pPr>
              <w:numPr>
                <w:ilvl w:val="0"/>
                <w:numId w:val="169"/>
              </w:numPr>
              <w:contextualSpacing/>
              <w:jc w:val="center"/>
              <w:rPr>
                <w:rFonts w:asciiTheme="minorHAnsi" w:eastAsiaTheme="minorEastAsia" w:hAnsiTheme="minorHAnsi" w:cstheme="minorHAnsi"/>
                <w:sz w:val="20"/>
                <w:szCs w:val="20"/>
              </w:rPr>
            </w:pPr>
          </w:p>
        </w:tc>
        <w:tc>
          <w:tcPr>
            <w:tcW w:w="7502" w:type="dxa"/>
          </w:tcPr>
          <w:p w14:paraId="3C2E8741" w14:textId="77777777" w:rsidR="0025052C" w:rsidRPr="0025052C" w:rsidRDefault="0025052C" w:rsidP="0025052C">
            <w:pPr>
              <w:autoSpaceDE w:val="0"/>
              <w:autoSpaceDN w:val="0"/>
              <w:adjustRightInd w:val="0"/>
              <w:jc w:val="both"/>
              <w:rPr>
                <w:rFonts w:asciiTheme="minorHAnsi" w:eastAsiaTheme="minorEastAsia" w:hAnsiTheme="minorHAnsi" w:cstheme="minorHAnsi"/>
                <w:color w:val="000000"/>
                <w:sz w:val="20"/>
                <w:szCs w:val="20"/>
              </w:rPr>
            </w:pPr>
            <w:r w:rsidRPr="0025052C">
              <w:rPr>
                <w:rFonts w:asciiTheme="minorHAnsi" w:eastAsiaTheme="minorEastAsia" w:hAnsiTheme="minorHAnsi" w:cstheme="minorHAnsi"/>
                <w:color w:val="000000"/>
                <w:sz w:val="20"/>
                <w:szCs w:val="20"/>
              </w:rPr>
              <w:t>Możliwość zamontowania wysięgnika na kroplówkę lub uchwytu dla pacjenta w tulejach</w:t>
            </w:r>
          </w:p>
        </w:tc>
        <w:tc>
          <w:tcPr>
            <w:tcW w:w="1427" w:type="dxa"/>
          </w:tcPr>
          <w:p w14:paraId="5F19D7AF" w14:textId="77777777" w:rsidR="0025052C" w:rsidRPr="0025052C" w:rsidRDefault="0025052C" w:rsidP="0025052C">
            <w:pPr>
              <w:autoSpaceDE w:val="0"/>
              <w:autoSpaceDN w:val="0"/>
              <w:adjustRightInd w:val="0"/>
              <w:jc w:val="both"/>
              <w:rPr>
                <w:rFonts w:asciiTheme="minorHAnsi" w:eastAsiaTheme="minorEastAsia" w:hAnsiTheme="minorHAnsi" w:cstheme="minorHAnsi"/>
                <w:color w:val="000000"/>
                <w:sz w:val="20"/>
                <w:szCs w:val="20"/>
              </w:rPr>
            </w:pPr>
          </w:p>
        </w:tc>
      </w:tr>
      <w:tr w:rsidR="0025052C" w:rsidRPr="0025052C" w14:paraId="3BC1CB84" w14:textId="7D743EBF" w:rsidTr="0025052C">
        <w:tc>
          <w:tcPr>
            <w:tcW w:w="573" w:type="dxa"/>
          </w:tcPr>
          <w:p w14:paraId="1E15C327" w14:textId="77777777" w:rsidR="0025052C" w:rsidRPr="0025052C" w:rsidRDefault="0025052C" w:rsidP="009C15DD">
            <w:pPr>
              <w:numPr>
                <w:ilvl w:val="0"/>
                <w:numId w:val="169"/>
              </w:numPr>
              <w:contextualSpacing/>
              <w:jc w:val="center"/>
              <w:rPr>
                <w:rFonts w:asciiTheme="minorHAnsi" w:eastAsiaTheme="minorEastAsia" w:hAnsiTheme="minorHAnsi" w:cstheme="minorHAnsi"/>
                <w:sz w:val="20"/>
                <w:szCs w:val="20"/>
              </w:rPr>
            </w:pPr>
          </w:p>
        </w:tc>
        <w:tc>
          <w:tcPr>
            <w:tcW w:w="7502" w:type="dxa"/>
          </w:tcPr>
          <w:p w14:paraId="43EC7DFE" w14:textId="77777777" w:rsidR="0025052C" w:rsidRPr="0025052C" w:rsidRDefault="0025052C" w:rsidP="0025052C">
            <w:pPr>
              <w:autoSpaceDE w:val="0"/>
              <w:autoSpaceDN w:val="0"/>
              <w:adjustRightInd w:val="0"/>
              <w:jc w:val="both"/>
              <w:rPr>
                <w:rFonts w:asciiTheme="minorHAnsi" w:eastAsiaTheme="minorEastAsia" w:hAnsiTheme="minorHAnsi" w:cstheme="minorHAnsi"/>
                <w:color w:val="000000"/>
                <w:sz w:val="20"/>
                <w:szCs w:val="20"/>
              </w:rPr>
            </w:pPr>
            <w:r w:rsidRPr="0025052C">
              <w:rPr>
                <w:rFonts w:asciiTheme="minorHAnsi" w:eastAsiaTheme="minorEastAsia" w:hAnsiTheme="minorHAnsi" w:cstheme="minorHAnsi"/>
                <w:color w:val="000000"/>
                <w:sz w:val="20"/>
                <w:szCs w:val="20"/>
              </w:rPr>
              <w:t>Sterowane łóżka elektrycznie przy użyciu panelu sterowania operatora i zestawu 2 wewnętrznych (dla pacjenta) i 2 zewnętrznych (dla personelu) paneli zintegrowanych w barierkach bocznych</w:t>
            </w:r>
          </w:p>
          <w:p w14:paraId="62AA5668" w14:textId="77777777" w:rsidR="0025052C" w:rsidRPr="0025052C" w:rsidRDefault="0025052C" w:rsidP="0025052C">
            <w:pPr>
              <w:autoSpaceDE w:val="0"/>
              <w:autoSpaceDN w:val="0"/>
              <w:adjustRightInd w:val="0"/>
              <w:jc w:val="both"/>
              <w:rPr>
                <w:rFonts w:asciiTheme="minorHAnsi" w:eastAsiaTheme="minorEastAsia" w:hAnsiTheme="minorHAnsi" w:cstheme="minorHAnsi"/>
                <w:color w:val="000000"/>
                <w:sz w:val="20"/>
                <w:szCs w:val="20"/>
              </w:rPr>
            </w:pPr>
          </w:p>
        </w:tc>
        <w:tc>
          <w:tcPr>
            <w:tcW w:w="1427" w:type="dxa"/>
          </w:tcPr>
          <w:p w14:paraId="6F980DFC" w14:textId="77777777" w:rsidR="0025052C" w:rsidRPr="0025052C" w:rsidRDefault="0025052C" w:rsidP="0025052C">
            <w:pPr>
              <w:autoSpaceDE w:val="0"/>
              <w:autoSpaceDN w:val="0"/>
              <w:adjustRightInd w:val="0"/>
              <w:jc w:val="both"/>
              <w:rPr>
                <w:rFonts w:asciiTheme="minorHAnsi" w:eastAsiaTheme="minorEastAsia" w:hAnsiTheme="minorHAnsi" w:cstheme="minorHAnsi"/>
                <w:color w:val="000000"/>
                <w:sz w:val="20"/>
                <w:szCs w:val="20"/>
              </w:rPr>
            </w:pPr>
          </w:p>
        </w:tc>
      </w:tr>
      <w:tr w:rsidR="0025052C" w:rsidRPr="0025052C" w14:paraId="0297D89D" w14:textId="375D6C44" w:rsidTr="0025052C">
        <w:tc>
          <w:tcPr>
            <w:tcW w:w="573" w:type="dxa"/>
          </w:tcPr>
          <w:p w14:paraId="14A96AD6" w14:textId="77777777" w:rsidR="0025052C" w:rsidRPr="0025052C" w:rsidRDefault="0025052C" w:rsidP="009C15DD">
            <w:pPr>
              <w:numPr>
                <w:ilvl w:val="0"/>
                <w:numId w:val="169"/>
              </w:numPr>
              <w:contextualSpacing/>
              <w:jc w:val="center"/>
              <w:rPr>
                <w:rFonts w:asciiTheme="minorHAnsi" w:eastAsiaTheme="minorEastAsia" w:hAnsiTheme="minorHAnsi" w:cstheme="minorHAnsi"/>
                <w:sz w:val="20"/>
                <w:szCs w:val="20"/>
              </w:rPr>
            </w:pPr>
          </w:p>
        </w:tc>
        <w:tc>
          <w:tcPr>
            <w:tcW w:w="7502" w:type="dxa"/>
          </w:tcPr>
          <w:p w14:paraId="42744C17" w14:textId="77777777" w:rsidR="0025052C" w:rsidRPr="0025052C" w:rsidRDefault="0025052C" w:rsidP="0025052C">
            <w:pPr>
              <w:autoSpaceDE w:val="0"/>
              <w:autoSpaceDN w:val="0"/>
              <w:adjustRightInd w:val="0"/>
              <w:rPr>
                <w:rFonts w:asciiTheme="minorHAnsi" w:eastAsiaTheme="minorEastAsia" w:hAnsiTheme="minorHAnsi" w:cstheme="minorHAnsi"/>
                <w:color w:val="000000"/>
                <w:sz w:val="20"/>
                <w:szCs w:val="20"/>
              </w:rPr>
            </w:pPr>
            <w:r w:rsidRPr="0025052C">
              <w:rPr>
                <w:rFonts w:asciiTheme="minorHAnsi" w:eastAsiaTheme="minorEastAsia" w:hAnsiTheme="minorHAnsi" w:cstheme="minorHAnsi"/>
                <w:color w:val="000000"/>
                <w:sz w:val="20"/>
                <w:szCs w:val="20"/>
              </w:rPr>
              <w:t xml:space="preserve">Panele sterowania dla pacjenta umieszczone </w:t>
            </w:r>
            <w:proofErr w:type="gramStart"/>
            <w:r w:rsidRPr="0025052C">
              <w:rPr>
                <w:rFonts w:asciiTheme="minorHAnsi" w:eastAsiaTheme="minorEastAsia" w:hAnsiTheme="minorHAnsi" w:cstheme="minorHAnsi"/>
                <w:color w:val="000000"/>
                <w:sz w:val="20"/>
                <w:szCs w:val="20"/>
              </w:rPr>
              <w:t>w  czterosekcyjnych</w:t>
            </w:r>
            <w:proofErr w:type="gramEnd"/>
            <w:r w:rsidRPr="0025052C">
              <w:rPr>
                <w:rFonts w:asciiTheme="minorHAnsi" w:eastAsiaTheme="minorEastAsia" w:hAnsiTheme="minorHAnsi" w:cstheme="minorHAnsi"/>
                <w:color w:val="000000"/>
                <w:sz w:val="20"/>
                <w:szCs w:val="20"/>
              </w:rPr>
              <w:t xml:space="preserve"> barierkach bocznych łóżka  od strony głowy</w:t>
            </w:r>
          </w:p>
        </w:tc>
        <w:tc>
          <w:tcPr>
            <w:tcW w:w="1427" w:type="dxa"/>
          </w:tcPr>
          <w:p w14:paraId="160F3FF4" w14:textId="77777777" w:rsidR="0025052C" w:rsidRPr="0025052C" w:rsidRDefault="0025052C" w:rsidP="0025052C">
            <w:pPr>
              <w:autoSpaceDE w:val="0"/>
              <w:autoSpaceDN w:val="0"/>
              <w:adjustRightInd w:val="0"/>
              <w:rPr>
                <w:rFonts w:asciiTheme="minorHAnsi" w:eastAsiaTheme="minorEastAsia" w:hAnsiTheme="minorHAnsi" w:cstheme="minorHAnsi"/>
                <w:color w:val="000000"/>
                <w:sz w:val="20"/>
                <w:szCs w:val="20"/>
              </w:rPr>
            </w:pPr>
          </w:p>
        </w:tc>
      </w:tr>
      <w:tr w:rsidR="0025052C" w:rsidRPr="0025052C" w14:paraId="1BC0C168" w14:textId="62151F8C" w:rsidTr="0025052C">
        <w:tc>
          <w:tcPr>
            <w:tcW w:w="573" w:type="dxa"/>
          </w:tcPr>
          <w:p w14:paraId="165DB2BD" w14:textId="77777777" w:rsidR="0025052C" w:rsidRPr="0025052C" w:rsidRDefault="0025052C" w:rsidP="009C15DD">
            <w:pPr>
              <w:numPr>
                <w:ilvl w:val="0"/>
                <w:numId w:val="169"/>
              </w:numPr>
              <w:contextualSpacing/>
              <w:jc w:val="center"/>
              <w:rPr>
                <w:rFonts w:asciiTheme="minorHAnsi" w:eastAsiaTheme="minorEastAsia" w:hAnsiTheme="minorHAnsi" w:cstheme="minorHAnsi"/>
                <w:sz w:val="20"/>
                <w:szCs w:val="20"/>
              </w:rPr>
            </w:pPr>
          </w:p>
        </w:tc>
        <w:tc>
          <w:tcPr>
            <w:tcW w:w="7502" w:type="dxa"/>
          </w:tcPr>
          <w:p w14:paraId="239EBCE1" w14:textId="77777777" w:rsidR="0025052C" w:rsidRPr="0025052C" w:rsidRDefault="0025052C" w:rsidP="0025052C">
            <w:pPr>
              <w:autoSpaceDE w:val="0"/>
              <w:autoSpaceDN w:val="0"/>
              <w:adjustRightInd w:val="0"/>
              <w:rPr>
                <w:rFonts w:asciiTheme="minorHAnsi" w:eastAsiaTheme="minorEastAsia" w:hAnsiTheme="minorHAnsi" w:cstheme="minorHAnsi"/>
                <w:color w:val="000000"/>
                <w:sz w:val="20"/>
                <w:szCs w:val="20"/>
              </w:rPr>
            </w:pPr>
            <w:r w:rsidRPr="0025052C">
              <w:rPr>
                <w:rFonts w:asciiTheme="minorHAnsi" w:eastAsiaTheme="minorEastAsia" w:hAnsiTheme="minorHAnsi" w:cstheme="minorHAnsi"/>
                <w:color w:val="000000"/>
                <w:sz w:val="20"/>
                <w:szCs w:val="20"/>
              </w:rPr>
              <w:t xml:space="preserve">Panel sterowania operatora umieszczony </w:t>
            </w:r>
            <w:proofErr w:type="gramStart"/>
            <w:r w:rsidRPr="0025052C">
              <w:rPr>
                <w:rFonts w:asciiTheme="minorHAnsi" w:eastAsiaTheme="minorEastAsia" w:hAnsiTheme="minorHAnsi" w:cstheme="minorHAnsi"/>
                <w:color w:val="000000"/>
                <w:sz w:val="20"/>
                <w:szCs w:val="20"/>
              </w:rPr>
              <w:t>w  szczycie</w:t>
            </w:r>
            <w:proofErr w:type="gramEnd"/>
            <w:r w:rsidRPr="0025052C">
              <w:rPr>
                <w:rFonts w:asciiTheme="minorHAnsi" w:eastAsiaTheme="minorEastAsia" w:hAnsiTheme="minorHAnsi" w:cstheme="minorHAnsi"/>
                <w:color w:val="000000"/>
                <w:sz w:val="20"/>
                <w:szCs w:val="20"/>
              </w:rPr>
              <w:t xml:space="preserve"> od strony nóg pacjenta</w:t>
            </w:r>
          </w:p>
        </w:tc>
        <w:tc>
          <w:tcPr>
            <w:tcW w:w="1427" w:type="dxa"/>
          </w:tcPr>
          <w:p w14:paraId="5F6828A1" w14:textId="77777777" w:rsidR="0025052C" w:rsidRPr="0025052C" w:rsidRDefault="0025052C" w:rsidP="0025052C">
            <w:pPr>
              <w:autoSpaceDE w:val="0"/>
              <w:autoSpaceDN w:val="0"/>
              <w:adjustRightInd w:val="0"/>
              <w:rPr>
                <w:rFonts w:asciiTheme="minorHAnsi" w:eastAsiaTheme="minorEastAsia" w:hAnsiTheme="minorHAnsi" w:cstheme="minorHAnsi"/>
                <w:color w:val="000000"/>
                <w:sz w:val="20"/>
                <w:szCs w:val="20"/>
              </w:rPr>
            </w:pPr>
          </w:p>
        </w:tc>
      </w:tr>
      <w:tr w:rsidR="0025052C" w:rsidRPr="0025052C" w14:paraId="46F36340" w14:textId="39EBA279" w:rsidTr="0025052C">
        <w:tc>
          <w:tcPr>
            <w:tcW w:w="573" w:type="dxa"/>
          </w:tcPr>
          <w:p w14:paraId="4CC87910" w14:textId="77777777" w:rsidR="0025052C" w:rsidRPr="0025052C" w:rsidRDefault="0025052C" w:rsidP="009C15DD">
            <w:pPr>
              <w:numPr>
                <w:ilvl w:val="0"/>
                <w:numId w:val="169"/>
              </w:numPr>
              <w:contextualSpacing/>
              <w:jc w:val="center"/>
              <w:rPr>
                <w:rFonts w:asciiTheme="minorHAnsi" w:eastAsiaTheme="minorEastAsia" w:hAnsiTheme="minorHAnsi" w:cstheme="minorHAnsi"/>
                <w:sz w:val="20"/>
                <w:szCs w:val="20"/>
              </w:rPr>
            </w:pPr>
          </w:p>
        </w:tc>
        <w:tc>
          <w:tcPr>
            <w:tcW w:w="7502" w:type="dxa"/>
          </w:tcPr>
          <w:p w14:paraId="41D94330" w14:textId="77777777" w:rsidR="0025052C" w:rsidRPr="0025052C" w:rsidRDefault="0025052C" w:rsidP="0025052C">
            <w:pPr>
              <w:autoSpaceDE w:val="0"/>
              <w:autoSpaceDN w:val="0"/>
              <w:adjustRightInd w:val="0"/>
              <w:rPr>
                <w:rFonts w:asciiTheme="minorHAnsi" w:eastAsiaTheme="minorEastAsia" w:hAnsiTheme="minorHAnsi" w:cstheme="minorHAnsi"/>
                <w:color w:val="000000"/>
                <w:sz w:val="20"/>
                <w:szCs w:val="20"/>
              </w:rPr>
            </w:pPr>
            <w:r w:rsidRPr="0025052C">
              <w:rPr>
                <w:rFonts w:asciiTheme="minorHAnsi" w:eastAsiaTheme="minorEastAsia" w:hAnsiTheme="minorHAnsi" w:cstheme="minorHAnsi"/>
                <w:color w:val="000000"/>
                <w:sz w:val="20"/>
                <w:szCs w:val="20"/>
              </w:rPr>
              <w:t>Krążki odbojowe w każdym narożniku łóżka</w:t>
            </w:r>
          </w:p>
        </w:tc>
        <w:tc>
          <w:tcPr>
            <w:tcW w:w="1427" w:type="dxa"/>
          </w:tcPr>
          <w:p w14:paraId="1FC4CAB5" w14:textId="77777777" w:rsidR="0025052C" w:rsidRPr="0025052C" w:rsidRDefault="0025052C" w:rsidP="0025052C">
            <w:pPr>
              <w:autoSpaceDE w:val="0"/>
              <w:autoSpaceDN w:val="0"/>
              <w:adjustRightInd w:val="0"/>
              <w:rPr>
                <w:rFonts w:asciiTheme="minorHAnsi" w:eastAsiaTheme="minorEastAsia" w:hAnsiTheme="minorHAnsi" w:cstheme="minorHAnsi"/>
                <w:color w:val="000000"/>
                <w:sz w:val="20"/>
                <w:szCs w:val="20"/>
              </w:rPr>
            </w:pPr>
          </w:p>
        </w:tc>
      </w:tr>
      <w:tr w:rsidR="0025052C" w:rsidRPr="0025052C" w14:paraId="5D1AB1A0" w14:textId="5BA157EC" w:rsidTr="0025052C">
        <w:tc>
          <w:tcPr>
            <w:tcW w:w="573" w:type="dxa"/>
          </w:tcPr>
          <w:p w14:paraId="02336DCA" w14:textId="77777777" w:rsidR="0025052C" w:rsidRPr="0025052C" w:rsidRDefault="0025052C" w:rsidP="009C15DD">
            <w:pPr>
              <w:numPr>
                <w:ilvl w:val="0"/>
                <w:numId w:val="169"/>
              </w:numPr>
              <w:contextualSpacing/>
              <w:jc w:val="center"/>
              <w:rPr>
                <w:rFonts w:asciiTheme="minorHAnsi" w:eastAsiaTheme="minorEastAsia" w:hAnsiTheme="minorHAnsi" w:cstheme="minorHAnsi"/>
                <w:sz w:val="20"/>
                <w:szCs w:val="20"/>
              </w:rPr>
            </w:pPr>
          </w:p>
        </w:tc>
        <w:tc>
          <w:tcPr>
            <w:tcW w:w="7502" w:type="dxa"/>
          </w:tcPr>
          <w:p w14:paraId="0A078234" w14:textId="77777777" w:rsidR="0025052C" w:rsidRPr="0025052C" w:rsidRDefault="0025052C" w:rsidP="0025052C">
            <w:pPr>
              <w:autoSpaceDE w:val="0"/>
              <w:autoSpaceDN w:val="0"/>
              <w:adjustRightInd w:val="0"/>
              <w:rPr>
                <w:rFonts w:asciiTheme="minorHAnsi" w:eastAsiaTheme="minorEastAsia" w:hAnsiTheme="minorHAnsi" w:cstheme="minorHAnsi"/>
                <w:color w:val="000000"/>
                <w:sz w:val="20"/>
                <w:szCs w:val="20"/>
              </w:rPr>
            </w:pPr>
            <w:r w:rsidRPr="0025052C">
              <w:rPr>
                <w:rFonts w:asciiTheme="minorHAnsi" w:eastAsiaTheme="minorEastAsia" w:hAnsiTheme="minorHAnsi" w:cstheme="minorHAnsi"/>
                <w:color w:val="000000"/>
                <w:sz w:val="20"/>
                <w:szCs w:val="20"/>
              </w:rPr>
              <w:t>Barierki boczne czterosekcyjne, wykonane z formowanego tworzywa sztucznego</w:t>
            </w:r>
          </w:p>
        </w:tc>
        <w:tc>
          <w:tcPr>
            <w:tcW w:w="1427" w:type="dxa"/>
          </w:tcPr>
          <w:p w14:paraId="57B6CE3A" w14:textId="77777777" w:rsidR="0025052C" w:rsidRPr="0025052C" w:rsidRDefault="0025052C" w:rsidP="0025052C">
            <w:pPr>
              <w:autoSpaceDE w:val="0"/>
              <w:autoSpaceDN w:val="0"/>
              <w:adjustRightInd w:val="0"/>
              <w:rPr>
                <w:rFonts w:asciiTheme="minorHAnsi" w:eastAsiaTheme="minorEastAsia" w:hAnsiTheme="minorHAnsi" w:cstheme="minorHAnsi"/>
                <w:color w:val="000000"/>
                <w:sz w:val="20"/>
                <w:szCs w:val="20"/>
              </w:rPr>
            </w:pPr>
          </w:p>
        </w:tc>
      </w:tr>
      <w:tr w:rsidR="0025052C" w:rsidRPr="0025052C" w14:paraId="6D092E6E" w14:textId="1B126A94" w:rsidTr="0025052C">
        <w:tc>
          <w:tcPr>
            <w:tcW w:w="573" w:type="dxa"/>
          </w:tcPr>
          <w:p w14:paraId="641D2274" w14:textId="77777777" w:rsidR="0025052C" w:rsidRPr="0025052C" w:rsidRDefault="0025052C" w:rsidP="009C15DD">
            <w:pPr>
              <w:numPr>
                <w:ilvl w:val="0"/>
                <w:numId w:val="169"/>
              </w:numPr>
              <w:contextualSpacing/>
              <w:jc w:val="center"/>
              <w:rPr>
                <w:rFonts w:asciiTheme="minorHAnsi" w:eastAsiaTheme="minorEastAsia" w:hAnsiTheme="minorHAnsi" w:cstheme="minorHAnsi"/>
                <w:sz w:val="20"/>
                <w:szCs w:val="20"/>
              </w:rPr>
            </w:pPr>
          </w:p>
        </w:tc>
        <w:tc>
          <w:tcPr>
            <w:tcW w:w="7502" w:type="dxa"/>
          </w:tcPr>
          <w:p w14:paraId="4CBF96CE" w14:textId="77777777" w:rsidR="0025052C" w:rsidRPr="0025052C" w:rsidRDefault="0025052C" w:rsidP="0025052C">
            <w:pPr>
              <w:autoSpaceDE w:val="0"/>
              <w:autoSpaceDN w:val="0"/>
              <w:adjustRightInd w:val="0"/>
              <w:rPr>
                <w:rFonts w:asciiTheme="minorHAnsi" w:eastAsiaTheme="minorEastAsia" w:hAnsiTheme="minorHAnsi" w:cstheme="minorHAnsi"/>
                <w:color w:val="000000"/>
                <w:sz w:val="20"/>
                <w:szCs w:val="20"/>
              </w:rPr>
            </w:pPr>
            <w:r w:rsidRPr="0025052C">
              <w:rPr>
                <w:rFonts w:asciiTheme="minorHAnsi" w:eastAsiaTheme="minorEastAsia" w:hAnsiTheme="minorHAnsi" w:cstheme="minorHAnsi"/>
                <w:color w:val="000000"/>
                <w:sz w:val="20"/>
                <w:szCs w:val="20"/>
              </w:rPr>
              <w:t>Uchwyt dla pacjenta z regulacja wysokości</w:t>
            </w:r>
          </w:p>
        </w:tc>
        <w:tc>
          <w:tcPr>
            <w:tcW w:w="1427" w:type="dxa"/>
          </w:tcPr>
          <w:p w14:paraId="2C8F6BA3" w14:textId="77777777" w:rsidR="0025052C" w:rsidRPr="0025052C" w:rsidRDefault="0025052C" w:rsidP="0025052C">
            <w:pPr>
              <w:autoSpaceDE w:val="0"/>
              <w:autoSpaceDN w:val="0"/>
              <w:adjustRightInd w:val="0"/>
              <w:rPr>
                <w:rFonts w:asciiTheme="minorHAnsi" w:eastAsiaTheme="minorEastAsia" w:hAnsiTheme="minorHAnsi" w:cstheme="minorHAnsi"/>
                <w:color w:val="000000"/>
                <w:sz w:val="20"/>
                <w:szCs w:val="20"/>
              </w:rPr>
            </w:pPr>
          </w:p>
        </w:tc>
      </w:tr>
      <w:tr w:rsidR="0025052C" w:rsidRPr="0025052C" w14:paraId="6BDEFEAC" w14:textId="152104B7" w:rsidTr="0025052C">
        <w:tc>
          <w:tcPr>
            <w:tcW w:w="573" w:type="dxa"/>
          </w:tcPr>
          <w:p w14:paraId="14472AC0" w14:textId="77777777" w:rsidR="0025052C" w:rsidRPr="0025052C" w:rsidRDefault="0025052C" w:rsidP="009C15DD">
            <w:pPr>
              <w:numPr>
                <w:ilvl w:val="0"/>
                <w:numId w:val="169"/>
              </w:numPr>
              <w:contextualSpacing/>
              <w:jc w:val="center"/>
              <w:rPr>
                <w:rFonts w:asciiTheme="minorHAnsi" w:eastAsiaTheme="minorEastAsia" w:hAnsiTheme="minorHAnsi" w:cstheme="minorHAnsi"/>
                <w:sz w:val="20"/>
                <w:szCs w:val="20"/>
              </w:rPr>
            </w:pPr>
          </w:p>
        </w:tc>
        <w:tc>
          <w:tcPr>
            <w:tcW w:w="7502" w:type="dxa"/>
          </w:tcPr>
          <w:p w14:paraId="093FB3BD" w14:textId="77777777" w:rsidR="0025052C" w:rsidRPr="0025052C" w:rsidRDefault="0025052C" w:rsidP="0025052C">
            <w:pPr>
              <w:autoSpaceDE w:val="0"/>
              <w:autoSpaceDN w:val="0"/>
              <w:adjustRightInd w:val="0"/>
              <w:rPr>
                <w:rFonts w:asciiTheme="minorHAnsi" w:eastAsiaTheme="minorEastAsia" w:hAnsiTheme="minorHAnsi" w:cstheme="minorHAnsi"/>
                <w:color w:val="000000"/>
                <w:sz w:val="20"/>
                <w:szCs w:val="20"/>
              </w:rPr>
            </w:pPr>
            <w:r w:rsidRPr="0025052C">
              <w:rPr>
                <w:rFonts w:asciiTheme="minorHAnsi" w:eastAsiaTheme="minorEastAsia" w:hAnsiTheme="minorHAnsi" w:cstheme="minorHAnsi"/>
                <w:color w:val="000000"/>
                <w:sz w:val="20"/>
                <w:szCs w:val="20"/>
              </w:rPr>
              <w:t>Uchwyt na worki na mocz</w:t>
            </w:r>
          </w:p>
        </w:tc>
        <w:tc>
          <w:tcPr>
            <w:tcW w:w="1427" w:type="dxa"/>
          </w:tcPr>
          <w:p w14:paraId="2EBE924F" w14:textId="77777777" w:rsidR="0025052C" w:rsidRPr="0025052C" w:rsidRDefault="0025052C" w:rsidP="0025052C">
            <w:pPr>
              <w:autoSpaceDE w:val="0"/>
              <w:autoSpaceDN w:val="0"/>
              <w:adjustRightInd w:val="0"/>
              <w:rPr>
                <w:rFonts w:asciiTheme="minorHAnsi" w:eastAsiaTheme="minorEastAsia" w:hAnsiTheme="minorHAnsi" w:cstheme="minorHAnsi"/>
                <w:color w:val="000000"/>
                <w:sz w:val="20"/>
                <w:szCs w:val="20"/>
              </w:rPr>
            </w:pPr>
          </w:p>
        </w:tc>
      </w:tr>
      <w:tr w:rsidR="0025052C" w:rsidRPr="0025052C" w14:paraId="2F1F3E06" w14:textId="5FFFB285" w:rsidTr="0025052C">
        <w:tc>
          <w:tcPr>
            <w:tcW w:w="573" w:type="dxa"/>
          </w:tcPr>
          <w:p w14:paraId="64DD0258" w14:textId="77777777" w:rsidR="0025052C" w:rsidRPr="0025052C" w:rsidRDefault="0025052C" w:rsidP="009C15DD">
            <w:pPr>
              <w:numPr>
                <w:ilvl w:val="0"/>
                <w:numId w:val="169"/>
              </w:numPr>
              <w:contextualSpacing/>
              <w:jc w:val="center"/>
              <w:rPr>
                <w:rFonts w:asciiTheme="minorHAnsi" w:eastAsiaTheme="minorEastAsia" w:hAnsiTheme="minorHAnsi" w:cstheme="minorHAnsi"/>
                <w:sz w:val="20"/>
                <w:szCs w:val="20"/>
              </w:rPr>
            </w:pPr>
          </w:p>
        </w:tc>
        <w:tc>
          <w:tcPr>
            <w:tcW w:w="7502" w:type="dxa"/>
          </w:tcPr>
          <w:p w14:paraId="0DAFDF89" w14:textId="77777777" w:rsidR="0025052C" w:rsidRPr="0025052C" w:rsidRDefault="0025052C" w:rsidP="0025052C">
            <w:pPr>
              <w:autoSpaceDE w:val="0"/>
              <w:autoSpaceDN w:val="0"/>
              <w:adjustRightInd w:val="0"/>
              <w:rPr>
                <w:rFonts w:asciiTheme="minorHAnsi" w:eastAsiaTheme="minorEastAsia" w:hAnsiTheme="minorHAnsi" w:cstheme="minorHAnsi"/>
                <w:color w:val="000000"/>
                <w:sz w:val="20"/>
                <w:szCs w:val="20"/>
              </w:rPr>
            </w:pPr>
            <w:r w:rsidRPr="0025052C">
              <w:rPr>
                <w:rFonts w:asciiTheme="minorHAnsi" w:eastAsiaTheme="minorEastAsia" w:hAnsiTheme="minorHAnsi" w:cstheme="minorHAnsi"/>
                <w:color w:val="000000"/>
                <w:sz w:val="20"/>
                <w:szCs w:val="20"/>
              </w:rPr>
              <w:t>Uchwyt kroplówki z regulacja wysokości</w:t>
            </w:r>
          </w:p>
        </w:tc>
        <w:tc>
          <w:tcPr>
            <w:tcW w:w="1427" w:type="dxa"/>
          </w:tcPr>
          <w:p w14:paraId="6F707FA4" w14:textId="77777777" w:rsidR="0025052C" w:rsidRPr="0025052C" w:rsidRDefault="0025052C" w:rsidP="0025052C">
            <w:pPr>
              <w:autoSpaceDE w:val="0"/>
              <w:autoSpaceDN w:val="0"/>
              <w:adjustRightInd w:val="0"/>
              <w:rPr>
                <w:rFonts w:asciiTheme="minorHAnsi" w:eastAsiaTheme="minorEastAsia" w:hAnsiTheme="minorHAnsi" w:cstheme="minorHAnsi"/>
                <w:color w:val="000000"/>
                <w:sz w:val="20"/>
                <w:szCs w:val="20"/>
              </w:rPr>
            </w:pPr>
          </w:p>
        </w:tc>
      </w:tr>
      <w:tr w:rsidR="0025052C" w:rsidRPr="0025052C" w14:paraId="6272BA38" w14:textId="49DDA2ED" w:rsidTr="0025052C">
        <w:tc>
          <w:tcPr>
            <w:tcW w:w="573" w:type="dxa"/>
          </w:tcPr>
          <w:p w14:paraId="5C9B28F2" w14:textId="77777777" w:rsidR="0025052C" w:rsidRPr="0025052C" w:rsidRDefault="0025052C" w:rsidP="009C15DD">
            <w:pPr>
              <w:numPr>
                <w:ilvl w:val="0"/>
                <w:numId w:val="169"/>
              </w:numPr>
              <w:contextualSpacing/>
              <w:jc w:val="center"/>
              <w:rPr>
                <w:rFonts w:asciiTheme="minorHAnsi" w:eastAsiaTheme="minorEastAsia" w:hAnsiTheme="minorHAnsi" w:cstheme="minorHAnsi"/>
                <w:sz w:val="20"/>
                <w:szCs w:val="20"/>
              </w:rPr>
            </w:pPr>
          </w:p>
        </w:tc>
        <w:tc>
          <w:tcPr>
            <w:tcW w:w="7502" w:type="dxa"/>
          </w:tcPr>
          <w:p w14:paraId="477EB1AB" w14:textId="77777777" w:rsidR="0025052C" w:rsidRPr="0025052C" w:rsidRDefault="0025052C" w:rsidP="0025052C">
            <w:pPr>
              <w:autoSpaceDE w:val="0"/>
              <w:autoSpaceDN w:val="0"/>
              <w:adjustRightInd w:val="0"/>
              <w:rPr>
                <w:rFonts w:asciiTheme="minorHAnsi" w:eastAsiaTheme="minorEastAsia" w:hAnsiTheme="minorHAnsi" w:cstheme="minorHAnsi"/>
                <w:color w:val="000000"/>
                <w:sz w:val="20"/>
                <w:szCs w:val="20"/>
              </w:rPr>
            </w:pPr>
            <w:r w:rsidRPr="0025052C">
              <w:rPr>
                <w:rFonts w:asciiTheme="minorHAnsi" w:eastAsiaTheme="minorEastAsia" w:hAnsiTheme="minorHAnsi" w:cstheme="minorHAnsi"/>
                <w:color w:val="000000"/>
                <w:sz w:val="20"/>
                <w:szCs w:val="20"/>
              </w:rPr>
              <w:t>Układ jezdny wyposażony w 4 koła o średnicy 150 mm – 4 koła blokowane centralnie, w tym 1 kierunkowe</w:t>
            </w:r>
          </w:p>
        </w:tc>
        <w:tc>
          <w:tcPr>
            <w:tcW w:w="1427" w:type="dxa"/>
          </w:tcPr>
          <w:p w14:paraId="56C02AC0" w14:textId="77777777" w:rsidR="0025052C" w:rsidRPr="0025052C" w:rsidRDefault="0025052C" w:rsidP="0025052C">
            <w:pPr>
              <w:autoSpaceDE w:val="0"/>
              <w:autoSpaceDN w:val="0"/>
              <w:adjustRightInd w:val="0"/>
              <w:rPr>
                <w:rFonts w:asciiTheme="minorHAnsi" w:eastAsiaTheme="minorEastAsia" w:hAnsiTheme="minorHAnsi" w:cstheme="minorHAnsi"/>
                <w:color w:val="000000"/>
                <w:sz w:val="20"/>
                <w:szCs w:val="20"/>
              </w:rPr>
            </w:pPr>
          </w:p>
        </w:tc>
      </w:tr>
      <w:tr w:rsidR="0025052C" w:rsidRPr="0025052C" w14:paraId="41F00BEF" w14:textId="2534DA9F" w:rsidTr="0025052C">
        <w:tc>
          <w:tcPr>
            <w:tcW w:w="573" w:type="dxa"/>
          </w:tcPr>
          <w:p w14:paraId="665EF306" w14:textId="77777777" w:rsidR="0025052C" w:rsidRPr="0025052C" w:rsidRDefault="0025052C" w:rsidP="009C15DD">
            <w:pPr>
              <w:numPr>
                <w:ilvl w:val="0"/>
                <w:numId w:val="169"/>
              </w:numPr>
              <w:contextualSpacing/>
              <w:jc w:val="center"/>
              <w:rPr>
                <w:rFonts w:asciiTheme="minorHAnsi" w:eastAsiaTheme="minorEastAsia" w:hAnsiTheme="minorHAnsi" w:cstheme="minorHAnsi"/>
                <w:sz w:val="20"/>
                <w:szCs w:val="20"/>
              </w:rPr>
            </w:pPr>
          </w:p>
        </w:tc>
        <w:tc>
          <w:tcPr>
            <w:tcW w:w="7502" w:type="dxa"/>
          </w:tcPr>
          <w:p w14:paraId="639E109C" w14:textId="77777777" w:rsidR="0025052C" w:rsidRPr="0025052C" w:rsidRDefault="0025052C" w:rsidP="0025052C">
            <w:pPr>
              <w:autoSpaceDE w:val="0"/>
              <w:autoSpaceDN w:val="0"/>
              <w:adjustRightInd w:val="0"/>
              <w:rPr>
                <w:rFonts w:asciiTheme="minorHAnsi" w:eastAsiaTheme="minorEastAsia" w:hAnsiTheme="minorHAnsi" w:cstheme="minorHAnsi"/>
                <w:color w:val="000000"/>
                <w:sz w:val="20"/>
                <w:szCs w:val="20"/>
              </w:rPr>
            </w:pPr>
            <w:r w:rsidRPr="0025052C">
              <w:rPr>
                <w:rFonts w:asciiTheme="minorHAnsi" w:eastAsiaTheme="minorEastAsia" w:hAnsiTheme="minorHAnsi" w:cstheme="minorHAnsi"/>
                <w:color w:val="000000"/>
                <w:sz w:val="20"/>
                <w:szCs w:val="20"/>
              </w:rPr>
              <w:t xml:space="preserve">Sekcja </w:t>
            </w:r>
            <w:proofErr w:type="gramStart"/>
            <w:r w:rsidRPr="0025052C">
              <w:rPr>
                <w:rFonts w:asciiTheme="minorHAnsi" w:eastAsiaTheme="minorEastAsia" w:hAnsiTheme="minorHAnsi" w:cstheme="minorHAnsi"/>
                <w:color w:val="000000"/>
                <w:sz w:val="20"/>
                <w:szCs w:val="20"/>
              </w:rPr>
              <w:t>kolan  regulowana</w:t>
            </w:r>
            <w:proofErr w:type="gramEnd"/>
            <w:r w:rsidRPr="0025052C">
              <w:rPr>
                <w:rFonts w:asciiTheme="minorHAnsi" w:eastAsiaTheme="minorEastAsia" w:hAnsiTheme="minorHAnsi" w:cstheme="minorHAnsi"/>
                <w:color w:val="000000"/>
                <w:sz w:val="20"/>
                <w:szCs w:val="20"/>
              </w:rPr>
              <w:t xml:space="preserve"> przy pomocy siłownika elektrycznego w zakresie 0-30˚</w:t>
            </w:r>
          </w:p>
        </w:tc>
        <w:tc>
          <w:tcPr>
            <w:tcW w:w="1427" w:type="dxa"/>
          </w:tcPr>
          <w:p w14:paraId="77B3DB8D" w14:textId="77777777" w:rsidR="0025052C" w:rsidRPr="0025052C" w:rsidRDefault="0025052C" w:rsidP="0025052C">
            <w:pPr>
              <w:autoSpaceDE w:val="0"/>
              <w:autoSpaceDN w:val="0"/>
              <w:adjustRightInd w:val="0"/>
              <w:rPr>
                <w:rFonts w:asciiTheme="minorHAnsi" w:eastAsiaTheme="minorEastAsia" w:hAnsiTheme="minorHAnsi" w:cstheme="minorHAnsi"/>
                <w:color w:val="000000"/>
                <w:sz w:val="20"/>
                <w:szCs w:val="20"/>
              </w:rPr>
            </w:pPr>
          </w:p>
        </w:tc>
      </w:tr>
      <w:tr w:rsidR="0025052C" w:rsidRPr="0025052C" w14:paraId="34B6BC03" w14:textId="49FAAF9A" w:rsidTr="0025052C">
        <w:tc>
          <w:tcPr>
            <w:tcW w:w="573" w:type="dxa"/>
          </w:tcPr>
          <w:p w14:paraId="3106B2CE" w14:textId="77777777" w:rsidR="0025052C" w:rsidRPr="0025052C" w:rsidRDefault="0025052C" w:rsidP="009C15DD">
            <w:pPr>
              <w:numPr>
                <w:ilvl w:val="0"/>
                <w:numId w:val="169"/>
              </w:numPr>
              <w:contextualSpacing/>
              <w:jc w:val="center"/>
              <w:rPr>
                <w:rFonts w:asciiTheme="minorHAnsi" w:eastAsiaTheme="minorEastAsia" w:hAnsiTheme="minorHAnsi" w:cstheme="minorHAnsi"/>
                <w:sz w:val="20"/>
                <w:szCs w:val="20"/>
              </w:rPr>
            </w:pPr>
          </w:p>
        </w:tc>
        <w:tc>
          <w:tcPr>
            <w:tcW w:w="7502" w:type="dxa"/>
          </w:tcPr>
          <w:p w14:paraId="690660A6" w14:textId="77777777" w:rsidR="0025052C" w:rsidRPr="0025052C" w:rsidRDefault="0025052C" w:rsidP="0025052C">
            <w:pPr>
              <w:jc w:val="both"/>
              <w:rPr>
                <w:rFonts w:asciiTheme="minorHAnsi" w:eastAsiaTheme="minorEastAsia" w:hAnsiTheme="minorHAnsi" w:cstheme="minorHAnsi"/>
                <w:sz w:val="20"/>
                <w:szCs w:val="20"/>
              </w:rPr>
            </w:pPr>
            <w:r w:rsidRPr="0025052C">
              <w:rPr>
                <w:rFonts w:asciiTheme="minorHAnsi" w:eastAsiaTheme="minorEastAsia" w:hAnsiTheme="minorHAnsi" w:cstheme="minorHAnsi"/>
                <w:sz w:val="20"/>
                <w:szCs w:val="20"/>
              </w:rPr>
              <w:t>Sekcja pleców regulowana przy pomocy siłownika elektrycznego w zakresie 0-70˚</w:t>
            </w:r>
          </w:p>
        </w:tc>
        <w:tc>
          <w:tcPr>
            <w:tcW w:w="1427" w:type="dxa"/>
          </w:tcPr>
          <w:p w14:paraId="312F78B1" w14:textId="77777777" w:rsidR="0025052C" w:rsidRPr="0025052C" w:rsidRDefault="0025052C" w:rsidP="0025052C">
            <w:pPr>
              <w:jc w:val="both"/>
              <w:rPr>
                <w:rFonts w:asciiTheme="minorHAnsi" w:eastAsiaTheme="minorEastAsia" w:hAnsiTheme="minorHAnsi" w:cstheme="minorHAnsi"/>
                <w:sz w:val="20"/>
                <w:szCs w:val="20"/>
              </w:rPr>
            </w:pPr>
          </w:p>
        </w:tc>
      </w:tr>
      <w:tr w:rsidR="0025052C" w:rsidRPr="0025052C" w14:paraId="2167C1FA" w14:textId="0535FEAA" w:rsidTr="0025052C">
        <w:trPr>
          <w:trHeight w:val="239"/>
        </w:trPr>
        <w:tc>
          <w:tcPr>
            <w:tcW w:w="573" w:type="dxa"/>
          </w:tcPr>
          <w:p w14:paraId="615794A8" w14:textId="77777777" w:rsidR="0025052C" w:rsidRPr="0025052C" w:rsidRDefault="0025052C" w:rsidP="009C15DD">
            <w:pPr>
              <w:numPr>
                <w:ilvl w:val="0"/>
                <w:numId w:val="169"/>
              </w:numPr>
              <w:contextualSpacing/>
              <w:jc w:val="center"/>
              <w:rPr>
                <w:rFonts w:asciiTheme="minorHAnsi" w:eastAsiaTheme="minorEastAsia" w:hAnsiTheme="minorHAnsi" w:cstheme="minorHAnsi"/>
                <w:sz w:val="20"/>
                <w:szCs w:val="20"/>
              </w:rPr>
            </w:pPr>
          </w:p>
        </w:tc>
        <w:tc>
          <w:tcPr>
            <w:tcW w:w="7502" w:type="dxa"/>
          </w:tcPr>
          <w:p w14:paraId="77EEDB80" w14:textId="77777777" w:rsidR="0025052C" w:rsidRPr="0025052C" w:rsidRDefault="0025052C" w:rsidP="0025052C">
            <w:pPr>
              <w:spacing w:line="276" w:lineRule="auto"/>
              <w:jc w:val="both"/>
              <w:rPr>
                <w:rFonts w:asciiTheme="minorHAnsi" w:eastAsiaTheme="minorEastAsia" w:hAnsiTheme="minorHAnsi" w:cstheme="minorHAnsi"/>
                <w:sz w:val="20"/>
                <w:szCs w:val="20"/>
              </w:rPr>
            </w:pPr>
            <w:r w:rsidRPr="0025052C">
              <w:rPr>
                <w:rFonts w:asciiTheme="minorHAnsi" w:eastAsiaTheme="minorEastAsia" w:hAnsiTheme="minorHAnsi" w:cstheme="minorHAnsi"/>
                <w:sz w:val="20"/>
                <w:szCs w:val="20"/>
              </w:rPr>
              <w:t xml:space="preserve">Wydłużenie leża </w:t>
            </w:r>
          </w:p>
        </w:tc>
        <w:tc>
          <w:tcPr>
            <w:tcW w:w="1427" w:type="dxa"/>
          </w:tcPr>
          <w:p w14:paraId="03776381" w14:textId="77777777" w:rsidR="0025052C" w:rsidRPr="0025052C" w:rsidRDefault="0025052C" w:rsidP="0025052C">
            <w:pPr>
              <w:spacing w:line="276" w:lineRule="auto"/>
              <w:jc w:val="both"/>
              <w:rPr>
                <w:rFonts w:asciiTheme="minorHAnsi" w:eastAsiaTheme="minorEastAsia" w:hAnsiTheme="minorHAnsi" w:cstheme="minorHAnsi"/>
                <w:sz w:val="20"/>
                <w:szCs w:val="20"/>
              </w:rPr>
            </w:pPr>
          </w:p>
        </w:tc>
      </w:tr>
      <w:tr w:rsidR="0025052C" w:rsidRPr="0025052C" w14:paraId="10C26BAD" w14:textId="1630F1A1" w:rsidTr="0025052C">
        <w:tc>
          <w:tcPr>
            <w:tcW w:w="573" w:type="dxa"/>
          </w:tcPr>
          <w:p w14:paraId="24894CB1" w14:textId="77777777" w:rsidR="0025052C" w:rsidRPr="0025052C" w:rsidRDefault="0025052C" w:rsidP="009C15DD">
            <w:pPr>
              <w:numPr>
                <w:ilvl w:val="0"/>
                <w:numId w:val="169"/>
              </w:numPr>
              <w:contextualSpacing/>
              <w:jc w:val="center"/>
              <w:rPr>
                <w:rFonts w:asciiTheme="minorHAnsi" w:eastAsiaTheme="minorEastAsia" w:hAnsiTheme="minorHAnsi" w:cstheme="minorHAnsi"/>
                <w:sz w:val="20"/>
                <w:szCs w:val="20"/>
              </w:rPr>
            </w:pPr>
          </w:p>
        </w:tc>
        <w:tc>
          <w:tcPr>
            <w:tcW w:w="7502" w:type="dxa"/>
          </w:tcPr>
          <w:p w14:paraId="424FF6F8" w14:textId="77777777" w:rsidR="0025052C" w:rsidRPr="0025052C" w:rsidRDefault="0025052C" w:rsidP="0025052C">
            <w:pPr>
              <w:jc w:val="both"/>
              <w:rPr>
                <w:rFonts w:asciiTheme="minorHAnsi" w:eastAsiaTheme="minorEastAsia" w:hAnsiTheme="minorHAnsi" w:cstheme="minorHAnsi"/>
                <w:sz w:val="20"/>
                <w:szCs w:val="20"/>
              </w:rPr>
            </w:pPr>
            <w:r w:rsidRPr="0025052C">
              <w:rPr>
                <w:rFonts w:asciiTheme="minorHAnsi" w:eastAsiaTheme="minorEastAsia" w:hAnsiTheme="minorHAnsi" w:cstheme="minorHAnsi"/>
                <w:sz w:val="20"/>
                <w:szCs w:val="20"/>
              </w:rPr>
              <w:t>Dopuszczalne obciążenie max 230 kg</w:t>
            </w:r>
          </w:p>
        </w:tc>
        <w:tc>
          <w:tcPr>
            <w:tcW w:w="1427" w:type="dxa"/>
          </w:tcPr>
          <w:p w14:paraId="6EB275F1" w14:textId="77777777" w:rsidR="0025052C" w:rsidRPr="0025052C" w:rsidRDefault="0025052C" w:rsidP="0025052C">
            <w:pPr>
              <w:jc w:val="both"/>
              <w:rPr>
                <w:rFonts w:asciiTheme="minorHAnsi" w:eastAsiaTheme="minorEastAsia" w:hAnsiTheme="minorHAnsi" w:cstheme="minorHAnsi"/>
                <w:sz w:val="20"/>
                <w:szCs w:val="20"/>
              </w:rPr>
            </w:pPr>
          </w:p>
        </w:tc>
      </w:tr>
      <w:tr w:rsidR="0025052C" w:rsidRPr="0025052C" w14:paraId="1F3997A1" w14:textId="4F639131" w:rsidTr="0025052C">
        <w:tc>
          <w:tcPr>
            <w:tcW w:w="573" w:type="dxa"/>
          </w:tcPr>
          <w:p w14:paraId="0DA98EB0" w14:textId="77777777" w:rsidR="0025052C" w:rsidRPr="0025052C" w:rsidRDefault="0025052C" w:rsidP="009C15DD">
            <w:pPr>
              <w:numPr>
                <w:ilvl w:val="0"/>
                <w:numId w:val="169"/>
              </w:numPr>
              <w:contextualSpacing/>
              <w:jc w:val="center"/>
              <w:rPr>
                <w:rFonts w:asciiTheme="minorHAnsi" w:eastAsiaTheme="minorEastAsia" w:hAnsiTheme="minorHAnsi" w:cstheme="minorHAnsi"/>
                <w:sz w:val="20"/>
                <w:szCs w:val="20"/>
              </w:rPr>
            </w:pPr>
          </w:p>
        </w:tc>
        <w:tc>
          <w:tcPr>
            <w:tcW w:w="7502" w:type="dxa"/>
            <w:vAlign w:val="bottom"/>
          </w:tcPr>
          <w:p w14:paraId="3CD3AA50" w14:textId="77777777" w:rsidR="0025052C" w:rsidRPr="0025052C" w:rsidRDefault="0025052C" w:rsidP="0025052C">
            <w:pPr>
              <w:rPr>
                <w:rFonts w:asciiTheme="minorHAnsi" w:hAnsiTheme="minorHAnsi" w:cstheme="minorHAnsi"/>
                <w:color w:val="000000"/>
                <w:sz w:val="20"/>
                <w:szCs w:val="20"/>
              </w:rPr>
            </w:pPr>
            <w:r w:rsidRPr="0025052C">
              <w:rPr>
                <w:rFonts w:asciiTheme="minorHAnsi" w:hAnsiTheme="minorHAnsi" w:cstheme="minorHAnsi"/>
                <w:color w:val="000000"/>
                <w:sz w:val="20"/>
                <w:szCs w:val="20"/>
              </w:rPr>
              <w:t xml:space="preserve">Materac </w:t>
            </w:r>
            <w:proofErr w:type="gramStart"/>
            <w:r w:rsidRPr="0025052C">
              <w:rPr>
                <w:rFonts w:asciiTheme="minorHAnsi" w:hAnsiTheme="minorHAnsi" w:cstheme="minorHAnsi"/>
                <w:color w:val="000000"/>
                <w:sz w:val="20"/>
                <w:szCs w:val="20"/>
              </w:rPr>
              <w:t>przeciwodleżynowy  wymienny</w:t>
            </w:r>
            <w:proofErr w:type="gramEnd"/>
            <w:r w:rsidRPr="0025052C">
              <w:rPr>
                <w:rFonts w:asciiTheme="minorHAnsi" w:hAnsiTheme="minorHAnsi" w:cstheme="minorHAnsi"/>
                <w:color w:val="000000"/>
                <w:sz w:val="20"/>
                <w:szCs w:val="20"/>
              </w:rPr>
              <w:t xml:space="preserve"> powietrzny, dynamiczny,  trzysekcyjny, składający się z 20 komór powietrznych o wysokości 10 cm wykonanych z poliuretanu z podkładem piankowym o grubości 6 cm</w:t>
            </w:r>
          </w:p>
        </w:tc>
        <w:tc>
          <w:tcPr>
            <w:tcW w:w="1427" w:type="dxa"/>
          </w:tcPr>
          <w:p w14:paraId="39C5DB58" w14:textId="77777777" w:rsidR="0025052C" w:rsidRPr="0025052C" w:rsidRDefault="0025052C" w:rsidP="0025052C">
            <w:pPr>
              <w:rPr>
                <w:rFonts w:asciiTheme="minorHAnsi" w:hAnsiTheme="minorHAnsi" w:cstheme="minorHAnsi"/>
                <w:color w:val="000000"/>
                <w:sz w:val="20"/>
                <w:szCs w:val="20"/>
              </w:rPr>
            </w:pPr>
          </w:p>
        </w:tc>
      </w:tr>
      <w:tr w:rsidR="0025052C" w:rsidRPr="0025052C" w14:paraId="14155CAB" w14:textId="767C90F0" w:rsidTr="0025052C">
        <w:tc>
          <w:tcPr>
            <w:tcW w:w="573" w:type="dxa"/>
          </w:tcPr>
          <w:p w14:paraId="7F7AC9C9" w14:textId="77777777" w:rsidR="0025052C" w:rsidRPr="0025052C" w:rsidRDefault="0025052C" w:rsidP="009C15DD">
            <w:pPr>
              <w:numPr>
                <w:ilvl w:val="0"/>
                <w:numId w:val="169"/>
              </w:numPr>
              <w:contextualSpacing/>
              <w:jc w:val="center"/>
              <w:rPr>
                <w:rFonts w:asciiTheme="minorHAnsi" w:eastAsiaTheme="minorEastAsia" w:hAnsiTheme="minorHAnsi" w:cstheme="minorHAnsi"/>
                <w:sz w:val="20"/>
                <w:szCs w:val="20"/>
              </w:rPr>
            </w:pPr>
          </w:p>
        </w:tc>
        <w:tc>
          <w:tcPr>
            <w:tcW w:w="7502" w:type="dxa"/>
            <w:vAlign w:val="bottom"/>
          </w:tcPr>
          <w:p w14:paraId="249C1D1B" w14:textId="77777777" w:rsidR="0025052C" w:rsidRPr="0025052C" w:rsidRDefault="0025052C" w:rsidP="0025052C">
            <w:pPr>
              <w:rPr>
                <w:rFonts w:asciiTheme="minorHAnsi" w:hAnsiTheme="minorHAnsi" w:cstheme="minorHAnsi"/>
                <w:color w:val="000000"/>
                <w:sz w:val="20"/>
                <w:szCs w:val="20"/>
              </w:rPr>
            </w:pPr>
            <w:r w:rsidRPr="0025052C">
              <w:rPr>
                <w:rFonts w:asciiTheme="minorHAnsi" w:hAnsiTheme="minorHAnsi" w:cstheme="minorHAnsi"/>
                <w:color w:val="000000"/>
                <w:sz w:val="20"/>
                <w:szCs w:val="20"/>
              </w:rPr>
              <w:t>Materac przeznaczony do stosowania w profilaktyce i leczeniu odleżyn do IV stopnia włącznie według skali IV stopniowej u pacjentów o wadze do 200 kg</w:t>
            </w:r>
          </w:p>
        </w:tc>
        <w:tc>
          <w:tcPr>
            <w:tcW w:w="1427" w:type="dxa"/>
          </w:tcPr>
          <w:p w14:paraId="23D13C74" w14:textId="77777777" w:rsidR="0025052C" w:rsidRPr="0025052C" w:rsidRDefault="0025052C" w:rsidP="0025052C">
            <w:pPr>
              <w:rPr>
                <w:rFonts w:asciiTheme="minorHAnsi" w:hAnsiTheme="minorHAnsi" w:cstheme="minorHAnsi"/>
                <w:color w:val="000000"/>
                <w:sz w:val="20"/>
                <w:szCs w:val="20"/>
              </w:rPr>
            </w:pPr>
          </w:p>
        </w:tc>
      </w:tr>
      <w:tr w:rsidR="0025052C" w:rsidRPr="0025052C" w14:paraId="5C50E42D" w14:textId="2D08EBF5" w:rsidTr="0025052C">
        <w:tc>
          <w:tcPr>
            <w:tcW w:w="573" w:type="dxa"/>
          </w:tcPr>
          <w:p w14:paraId="1290C705" w14:textId="77777777" w:rsidR="0025052C" w:rsidRPr="0025052C" w:rsidRDefault="0025052C" w:rsidP="009C15DD">
            <w:pPr>
              <w:numPr>
                <w:ilvl w:val="0"/>
                <w:numId w:val="169"/>
              </w:numPr>
              <w:contextualSpacing/>
              <w:jc w:val="center"/>
              <w:rPr>
                <w:rFonts w:asciiTheme="minorHAnsi" w:eastAsiaTheme="minorEastAsia" w:hAnsiTheme="minorHAnsi" w:cstheme="minorHAnsi"/>
                <w:sz w:val="20"/>
                <w:szCs w:val="20"/>
              </w:rPr>
            </w:pPr>
          </w:p>
        </w:tc>
        <w:tc>
          <w:tcPr>
            <w:tcW w:w="7502" w:type="dxa"/>
            <w:vAlign w:val="bottom"/>
          </w:tcPr>
          <w:p w14:paraId="572FB573" w14:textId="77777777" w:rsidR="0025052C" w:rsidRPr="0025052C" w:rsidRDefault="0025052C" w:rsidP="0025052C">
            <w:pPr>
              <w:rPr>
                <w:rFonts w:asciiTheme="minorHAnsi" w:eastAsiaTheme="minorEastAsia" w:hAnsiTheme="minorHAnsi" w:cstheme="minorHAnsi"/>
                <w:sz w:val="20"/>
                <w:szCs w:val="20"/>
              </w:rPr>
            </w:pPr>
            <w:r w:rsidRPr="0025052C">
              <w:rPr>
                <w:rFonts w:asciiTheme="minorHAnsi" w:eastAsiaTheme="minorEastAsia" w:hAnsiTheme="minorHAnsi" w:cstheme="minorHAnsi"/>
                <w:sz w:val="20"/>
                <w:szCs w:val="20"/>
              </w:rPr>
              <w:t>Materac kładziony bezpośrednio na ramie łóżka i posiadający system mocowania do ruchomej ramy łóżka</w:t>
            </w:r>
          </w:p>
        </w:tc>
        <w:tc>
          <w:tcPr>
            <w:tcW w:w="1427" w:type="dxa"/>
          </w:tcPr>
          <w:p w14:paraId="4A50EA39" w14:textId="77777777" w:rsidR="0025052C" w:rsidRPr="0025052C" w:rsidRDefault="0025052C" w:rsidP="0025052C">
            <w:pPr>
              <w:rPr>
                <w:rFonts w:asciiTheme="minorHAnsi" w:eastAsiaTheme="minorEastAsia" w:hAnsiTheme="minorHAnsi" w:cstheme="minorHAnsi"/>
                <w:sz w:val="20"/>
                <w:szCs w:val="20"/>
              </w:rPr>
            </w:pPr>
          </w:p>
        </w:tc>
      </w:tr>
      <w:tr w:rsidR="0025052C" w:rsidRPr="0025052C" w14:paraId="6C9B9162" w14:textId="1D366CD8" w:rsidTr="0025052C">
        <w:tc>
          <w:tcPr>
            <w:tcW w:w="573" w:type="dxa"/>
          </w:tcPr>
          <w:p w14:paraId="264E85AA" w14:textId="77777777" w:rsidR="0025052C" w:rsidRPr="0025052C" w:rsidRDefault="0025052C" w:rsidP="009C15DD">
            <w:pPr>
              <w:numPr>
                <w:ilvl w:val="0"/>
                <w:numId w:val="169"/>
              </w:numPr>
              <w:contextualSpacing/>
              <w:jc w:val="center"/>
              <w:rPr>
                <w:rFonts w:asciiTheme="minorHAnsi" w:eastAsiaTheme="minorEastAsia" w:hAnsiTheme="minorHAnsi" w:cstheme="minorHAnsi"/>
                <w:sz w:val="20"/>
                <w:szCs w:val="20"/>
              </w:rPr>
            </w:pPr>
          </w:p>
        </w:tc>
        <w:tc>
          <w:tcPr>
            <w:tcW w:w="7502" w:type="dxa"/>
            <w:vAlign w:val="bottom"/>
          </w:tcPr>
          <w:p w14:paraId="2D6A9324" w14:textId="77777777" w:rsidR="0025052C" w:rsidRPr="0025052C" w:rsidRDefault="0025052C" w:rsidP="0025052C">
            <w:pPr>
              <w:rPr>
                <w:rFonts w:asciiTheme="minorHAnsi" w:hAnsiTheme="minorHAnsi" w:cstheme="minorHAnsi"/>
                <w:color w:val="000000"/>
                <w:sz w:val="20"/>
                <w:szCs w:val="20"/>
              </w:rPr>
            </w:pPr>
            <w:r w:rsidRPr="0025052C">
              <w:rPr>
                <w:rFonts w:asciiTheme="minorHAnsi" w:hAnsiTheme="minorHAnsi" w:cstheme="minorHAnsi"/>
                <w:color w:val="000000"/>
                <w:sz w:val="20"/>
                <w:szCs w:val="20"/>
              </w:rPr>
              <w:t xml:space="preserve">Rozmiar materaca </w:t>
            </w:r>
            <w:r w:rsidRPr="0025052C">
              <w:rPr>
                <w:rFonts w:asciiTheme="minorHAnsi" w:eastAsiaTheme="minorEastAsia" w:hAnsiTheme="minorHAnsi" w:cstheme="minorHAnsi"/>
                <w:sz w:val="20"/>
                <w:szCs w:val="20"/>
              </w:rPr>
              <w:t>85x200 cm (+/- 2 cm)</w:t>
            </w:r>
          </w:p>
        </w:tc>
        <w:tc>
          <w:tcPr>
            <w:tcW w:w="1427" w:type="dxa"/>
          </w:tcPr>
          <w:p w14:paraId="4BFA4FAB" w14:textId="77777777" w:rsidR="0025052C" w:rsidRPr="0025052C" w:rsidRDefault="0025052C" w:rsidP="0025052C">
            <w:pPr>
              <w:rPr>
                <w:rFonts w:asciiTheme="minorHAnsi" w:hAnsiTheme="minorHAnsi" w:cstheme="minorHAnsi"/>
                <w:color w:val="000000"/>
                <w:sz w:val="20"/>
                <w:szCs w:val="20"/>
              </w:rPr>
            </w:pPr>
          </w:p>
        </w:tc>
      </w:tr>
      <w:tr w:rsidR="0025052C" w:rsidRPr="0025052C" w14:paraId="4BDA39A2" w14:textId="5CCF2B9C" w:rsidTr="0025052C">
        <w:tc>
          <w:tcPr>
            <w:tcW w:w="573" w:type="dxa"/>
          </w:tcPr>
          <w:p w14:paraId="27255D7B" w14:textId="77777777" w:rsidR="0025052C" w:rsidRPr="0025052C" w:rsidRDefault="0025052C" w:rsidP="009C15DD">
            <w:pPr>
              <w:numPr>
                <w:ilvl w:val="0"/>
                <w:numId w:val="169"/>
              </w:numPr>
              <w:contextualSpacing/>
              <w:jc w:val="center"/>
              <w:rPr>
                <w:rFonts w:asciiTheme="minorHAnsi" w:eastAsiaTheme="minorEastAsia" w:hAnsiTheme="minorHAnsi" w:cstheme="minorHAnsi"/>
                <w:sz w:val="20"/>
                <w:szCs w:val="20"/>
              </w:rPr>
            </w:pPr>
          </w:p>
        </w:tc>
        <w:tc>
          <w:tcPr>
            <w:tcW w:w="7502" w:type="dxa"/>
            <w:vAlign w:val="bottom"/>
          </w:tcPr>
          <w:p w14:paraId="5F7FFB58" w14:textId="77777777" w:rsidR="0025052C" w:rsidRPr="0025052C" w:rsidRDefault="0025052C" w:rsidP="0025052C">
            <w:pPr>
              <w:rPr>
                <w:rFonts w:asciiTheme="minorHAnsi" w:hAnsiTheme="minorHAnsi" w:cstheme="minorHAnsi"/>
                <w:color w:val="000000"/>
                <w:sz w:val="20"/>
                <w:szCs w:val="20"/>
              </w:rPr>
            </w:pPr>
            <w:r w:rsidRPr="0025052C">
              <w:rPr>
                <w:rFonts w:asciiTheme="minorHAnsi" w:hAnsiTheme="minorHAnsi" w:cstheme="minorHAnsi"/>
                <w:color w:val="000000"/>
                <w:sz w:val="20"/>
                <w:szCs w:val="20"/>
              </w:rPr>
              <w:t>Wysokość 16 cm</w:t>
            </w:r>
          </w:p>
        </w:tc>
        <w:tc>
          <w:tcPr>
            <w:tcW w:w="1427" w:type="dxa"/>
          </w:tcPr>
          <w:p w14:paraId="12C8ED5F" w14:textId="77777777" w:rsidR="0025052C" w:rsidRPr="0025052C" w:rsidRDefault="0025052C" w:rsidP="0025052C">
            <w:pPr>
              <w:rPr>
                <w:rFonts w:asciiTheme="minorHAnsi" w:hAnsiTheme="minorHAnsi" w:cstheme="minorHAnsi"/>
                <w:color w:val="000000"/>
                <w:sz w:val="20"/>
                <w:szCs w:val="20"/>
              </w:rPr>
            </w:pPr>
          </w:p>
        </w:tc>
      </w:tr>
      <w:tr w:rsidR="0025052C" w:rsidRPr="0025052C" w14:paraId="78B681DF" w14:textId="414705FE" w:rsidTr="0025052C">
        <w:tc>
          <w:tcPr>
            <w:tcW w:w="573" w:type="dxa"/>
          </w:tcPr>
          <w:p w14:paraId="0DE1CD74" w14:textId="77777777" w:rsidR="0025052C" w:rsidRPr="0025052C" w:rsidRDefault="0025052C" w:rsidP="009C15DD">
            <w:pPr>
              <w:numPr>
                <w:ilvl w:val="0"/>
                <w:numId w:val="169"/>
              </w:numPr>
              <w:contextualSpacing/>
              <w:jc w:val="center"/>
              <w:rPr>
                <w:rFonts w:asciiTheme="minorHAnsi" w:eastAsiaTheme="minorEastAsia" w:hAnsiTheme="minorHAnsi" w:cstheme="minorHAnsi"/>
                <w:sz w:val="20"/>
                <w:szCs w:val="20"/>
              </w:rPr>
            </w:pPr>
          </w:p>
        </w:tc>
        <w:tc>
          <w:tcPr>
            <w:tcW w:w="7502" w:type="dxa"/>
            <w:vAlign w:val="bottom"/>
          </w:tcPr>
          <w:p w14:paraId="2A938733" w14:textId="77777777" w:rsidR="0025052C" w:rsidRPr="0025052C" w:rsidRDefault="0025052C" w:rsidP="0025052C">
            <w:pPr>
              <w:rPr>
                <w:rFonts w:asciiTheme="minorHAnsi" w:hAnsiTheme="minorHAnsi" w:cstheme="minorHAnsi"/>
                <w:color w:val="000000"/>
                <w:sz w:val="20"/>
                <w:szCs w:val="20"/>
              </w:rPr>
            </w:pPr>
            <w:r w:rsidRPr="0025052C">
              <w:rPr>
                <w:rFonts w:asciiTheme="minorHAnsi" w:hAnsiTheme="minorHAnsi" w:cstheme="minorHAnsi"/>
                <w:color w:val="000000"/>
                <w:sz w:val="20"/>
                <w:szCs w:val="20"/>
              </w:rPr>
              <w:t>Maksymalna waga materaca 14 kg</w:t>
            </w:r>
          </w:p>
        </w:tc>
        <w:tc>
          <w:tcPr>
            <w:tcW w:w="1427" w:type="dxa"/>
          </w:tcPr>
          <w:p w14:paraId="5CBDA8C1" w14:textId="77777777" w:rsidR="0025052C" w:rsidRPr="0025052C" w:rsidRDefault="0025052C" w:rsidP="0025052C">
            <w:pPr>
              <w:rPr>
                <w:rFonts w:asciiTheme="minorHAnsi" w:hAnsiTheme="minorHAnsi" w:cstheme="minorHAnsi"/>
                <w:color w:val="000000"/>
                <w:sz w:val="20"/>
                <w:szCs w:val="20"/>
              </w:rPr>
            </w:pPr>
          </w:p>
        </w:tc>
      </w:tr>
      <w:tr w:rsidR="0025052C" w:rsidRPr="0025052C" w14:paraId="23BFC5E7" w14:textId="72FFD8E4" w:rsidTr="0025052C">
        <w:tc>
          <w:tcPr>
            <w:tcW w:w="573" w:type="dxa"/>
          </w:tcPr>
          <w:p w14:paraId="0CA139C2" w14:textId="77777777" w:rsidR="0025052C" w:rsidRPr="0025052C" w:rsidRDefault="0025052C" w:rsidP="009C15DD">
            <w:pPr>
              <w:numPr>
                <w:ilvl w:val="0"/>
                <w:numId w:val="169"/>
              </w:numPr>
              <w:contextualSpacing/>
              <w:jc w:val="center"/>
              <w:rPr>
                <w:rFonts w:asciiTheme="minorHAnsi" w:eastAsiaTheme="minorEastAsia" w:hAnsiTheme="minorHAnsi" w:cstheme="minorHAnsi"/>
                <w:sz w:val="20"/>
                <w:szCs w:val="20"/>
              </w:rPr>
            </w:pPr>
          </w:p>
        </w:tc>
        <w:tc>
          <w:tcPr>
            <w:tcW w:w="7502" w:type="dxa"/>
            <w:vAlign w:val="bottom"/>
          </w:tcPr>
          <w:p w14:paraId="203170C4" w14:textId="77777777" w:rsidR="0025052C" w:rsidRPr="0025052C" w:rsidRDefault="0025052C" w:rsidP="0025052C">
            <w:pPr>
              <w:rPr>
                <w:rFonts w:asciiTheme="minorHAnsi" w:hAnsiTheme="minorHAnsi" w:cstheme="minorHAnsi"/>
                <w:sz w:val="20"/>
                <w:szCs w:val="20"/>
              </w:rPr>
            </w:pPr>
            <w:r w:rsidRPr="0025052C">
              <w:rPr>
                <w:rFonts w:asciiTheme="minorHAnsi" w:hAnsiTheme="minorHAnsi" w:cstheme="minorHAnsi"/>
                <w:sz w:val="20"/>
                <w:szCs w:val="20"/>
              </w:rPr>
              <w:t>Wyraźnie oznaczony CPR zintegrowany ze złączem przewodu powietrznego</w:t>
            </w:r>
            <w:r w:rsidRPr="0025052C">
              <w:rPr>
                <w:rFonts w:asciiTheme="minorHAnsi" w:hAnsiTheme="minorHAnsi" w:cstheme="minorHAnsi"/>
                <w:strike/>
                <w:sz w:val="20"/>
                <w:szCs w:val="20"/>
              </w:rPr>
              <w:t xml:space="preserve"> </w:t>
            </w:r>
          </w:p>
        </w:tc>
        <w:tc>
          <w:tcPr>
            <w:tcW w:w="1427" w:type="dxa"/>
          </w:tcPr>
          <w:p w14:paraId="5C30886E" w14:textId="77777777" w:rsidR="0025052C" w:rsidRPr="0025052C" w:rsidRDefault="0025052C" w:rsidP="0025052C">
            <w:pPr>
              <w:rPr>
                <w:rFonts w:asciiTheme="minorHAnsi" w:hAnsiTheme="minorHAnsi" w:cstheme="minorHAnsi"/>
                <w:sz w:val="20"/>
                <w:szCs w:val="20"/>
              </w:rPr>
            </w:pPr>
          </w:p>
        </w:tc>
      </w:tr>
      <w:tr w:rsidR="0025052C" w:rsidRPr="0025052C" w14:paraId="043F71B9" w14:textId="4CEEC97D" w:rsidTr="0025052C">
        <w:tc>
          <w:tcPr>
            <w:tcW w:w="573" w:type="dxa"/>
          </w:tcPr>
          <w:p w14:paraId="0F17F953" w14:textId="77777777" w:rsidR="0025052C" w:rsidRPr="0025052C" w:rsidRDefault="0025052C" w:rsidP="009C15DD">
            <w:pPr>
              <w:numPr>
                <w:ilvl w:val="0"/>
                <w:numId w:val="169"/>
              </w:numPr>
              <w:contextualSpacing/>
              <w:jc w:val="center"/>
              <w:rPr>
                <w:rFonts w:asciiTheme="minorHAnsi" w:eastAsiaTheme="minorEastAsia" w:hAnsiTheme="minorHAnsi" w:cstheme="minorHAnsi"/>
                <w:sz w:val="20"/>
                <w:szCs w:val="20"/>
              </w:rPr>
            </w:pPr>
          </w:p>
        </w:tc>
        <w:tc>
          <w:tcPr>
            <w:tcW w:w="7502" w:type="dxa"/>
            <w:vAlign w:val="bottom"/>
          </w:tcPr>
          <w:p w14:paraId="25C4A6CB" w14:textId="77777777" w:rsidR="0025052C" w:rsidRPr="0025052C" w:rsidRDefault="0025052C" w:rsidP="0025052C">
            <w:pPr>
              <w:spacing w:after="240"/>
              <w:rPr>
                <w:rFonts w:asciiTheme="minorHAnsi" w:hAnsiTheme="minorHAnsi" w:cstheme="minorHAnsi"/>
                <w:sz w:val="20"/>
                <w:szCs w:val="20"/>
              </w:rPr>
            </w:pPr>
            <w:r w:rsidRPr="0025052C">
              <w:rPr>
                <w:rFonts w:asciiTheme="minorHAnsi" w:hAnsiTheme="minorHAnsi" w:cstheme="minorHAnsi"/>
                <w:sz w:val="20"/>
                <w:szCs w:val="20"/>
              </w:rPr>
              <w:t>Wskaźnik odłączenia zaworu CPR na panelu pompy</w:t>
            </w:r>
          </w:p>
        </w:tc>
        <w:tc>
          <w:tcPr>
            <w:tcW w:w="1427" w:type="dxa"/>
          </w:tcPr>
          <w:p w14:paraId="7FB49EF7" w14:textId="77777777" w:rsidR="0025052C" w:rsidRPr="0025052C" w:rsidRDefault="0025052C" w:rsidP="0025052C">
            <w:pPr>
              <w:spacing w:after="240"/>
              <w:rPr>
                <w:rFonts w:asciiTheme="minorHAnsi" w:hAnsiTheme="minorHAnsi" w:cstheme="minorHAnsi"/>
                <w:sz w:val="20"/>
                <w:szCs w:val="20"/>
              </w:rPr>
            </w:pPr>
          </w:p>
        </w:tc>
      </w:tr>
      <w:tr w:rsidR="0025052C" w:rsidRPr="0025052C" w14:paraId="709CB1E0" w14:textId="4F4372C6" w:rsidTr="0025052C">
        <w:tc>
          <w:tcPr>
            <w:tcW w:w="573" w:type="dxa"/>
          </w:tcPr>
          <w:p w14:paraId="10FA6D9F" w14:textId="77777777" w:rsidR="0025052C" w:rsidRPr="0025052C" w:rsidRDefault="0025052C" w:rsidP="009C15DD">
            <w:pPr>
              <w:numPr>
                <w:ilvl w:val="0"/>
                <w:numId w:val="169"/>
              </w:numPr>
              <w:contextualSpacing/>
              <w:jc w:val="center"/>
              <w:rPr>
                <w:rFonts w:asciiTheme="minorHAnsi" w:eastAsiaTheme="minorEastAsia" w:hAnsiTheme="minorHAnsi" w:cstheme="minorHAnsi"/>
                <w:sz w:val="20"/>
                <w:szCs w:val="20"/>
              </w:rPr>
            </w:pPr>
          </w:p>
        </w:tc>
        <w:tc>
          <w:tcPr>
            <w:tcW w:w="7502" w:type="dxa"/>
            <w:vAlign w:val="bottom"/>
          </w:tcPr>
          <w:p w14:paraId="724C3511" w14:textId="77777777" w:rsidR="0025052C" w:rsidRPr="0025052C" w:rsidRDefault="0025052C" w:rsidP="0025052C">
            <w:pPr>
              <w:rPr>
                <w:rFonts w:asciiTheme="minorHAnsi" w:hAnsiTheme="minorHAnsi" w:cstheme="minorHAnsi"/>
                <w:color w:val="000000"/>
                <w:sz w:val="20"/>
                <w:szCs w:val="20"/>
              </w:rPr>
            </w:pPr>
            <w:r w:rsidRPr="0025052C">
              <w:rPr>
                <w:rFonts w:asciiTheme="minorHAnsi" w:hAnsiTheme="minorHAnsi" w:cstheme="minorHAnsi"/>
                <w:color w:val="000000"/>
                <w:sz w:val="20"/>
                <w:szCs w:val="20"/>
              </w:rPr>
              <w:t xml:space="preserve">Obniżona sekcja pięt w celu dodatkowej redukcji ucisku na tym obszarze </w:t>
            </w:r>
          </w:p>
        </w:tc>
        <w:tc>
          <w:tcPr>
            <w:tcW w:w="1427" w:type="dxa"/>
          </w:tcPr>
          <w:p w14:paraId="6996F84F" w14:textId="77777777" w:rsidR="0025052C" w:rsidRPr="0025052C" w:rsidRDefault="0025052C" w:rsidP="0025052C">
            <w:pPr>
              <w:rPr>
                <w:rFonts w:asciiTheme="minorHAnsi" w:hAnsiTheme="minorHAnsi" w:cstheme="minorHAnsi"/>
                <w:color w:val="000000"/>
                <w:sz w:val="20"/>
                <w:szCs w:val="20"/>
              </w:rPr>
            </w:pPr>
          </w:p>
        </w:tc>
      </w:tr>
      <w:tr w:rsidR="0025052C" w:rsidRPr="0025052C" w14:paraId="223FEBF4" w14:textId="5FC0DB7E" w:rsidTr="0025052C">
        <w:tc>
          <w:tcPr>
            <w:tcW w:w="573" w:type="dxa"/>
          </w:tcPr>
          <w:p w14:paraId="4660E35F" w14:textId="77777777" w:rsidR="0025052C" w:rsidRPr="0025052C" w:rsidRDefault="0025052C" w:rsidP="009C15DD">
            <w:pPr>
              <w:numPr>
                <w:ilvl w:val="0"/>
                <w:numId w:val="169"/>
              </w:numPr>
              <w:contextualSpacing/>
              <w:jc w:val="center"/>
              <w:rPr>
                <w:rFonts w:asciiTheme="minorHAnsi" w:eastAsiaTheme="minorEastAsia" w:hAnsiTheme="minorHAnsi" w:cstheme="minorHAnsi"/>
                <w:sz w:val="20"/>
                <w:szCs w:val="20"/>
              </w:rPr>
            </w:pPr>
          </w:p>
        </w:tc>
        <w:tc>
          <w:tcPr>
            <w:tcW w:w="7502" w:type="dxa"/>
            <w:vAlign w:val="bottom"/>
          </w:tcPr>
          <w:p w14:paraId="0DFF9D3D" w14:textId="77777777" w:rsidR="0025052C" w:rsidRPr="0025052C" w:rsidRDefault="0025052C" w:rsidP="0025052C">
            <w:pPr>
              <w:rPr>
                <w:rFonts w:asciiTheme="minorHAnsi" w:hAnsiTheme="minorHAnsi" w:cstheme="minorHAnsi"/>
                <w:sz w:val="20"/>
                <w:szCs w:val="20"/>
              </w:rPr>
            </w:pPr>
            <w:r w:rsidRPr="0025052C">
              <w:rPr>
                <w:rFonts w:asciiTheme="minorHAnsi" w:hAnsiTheme="minorHAnsi" w:cstheme="minorHAnsi"/>
                <w:sz w:val="20"/>
                <w:szCs w:val="20"/>
              </w:rPr>
              <w:t>Możliwość wymiany pojedynczych komór</w:t>
            </w:r>
          </w:p>
        </w:tc>
        <w:tc>
          <w:tcPr>
            <w:tcW w:w="1427" w:type="dxa"/>
          </w:tcPr>
          <w:p w14:paraId="04B16717" w14:textId="77777777" w:rsidR="0025052C" w:rsidRPr="0025052C" w:rsidRDefault="0025052C" w:rsidP="0025052C">
            <w:pPr>
              <w:rPr>
                <w:rFonts w:asciiTheme="minorHAnsi" w:hAnsiTheme="minorHAnsi" w:cstheme="minorHAnsi"/>
                <w:sz w:val="20"/>
                <w:szCs w:val="20"/>
              </w:rPr>
            </w:pPr>
          </w:p>
        </w:tc>
      </w:tr>
      <w:tr w:rsidR="0025052C" w:rsidRPr="0025052C" w14:paraId="25484567" w14:textId="24CC8991" w:rsidTr="0025052C">
        <w:tc>
          <w:tcPr>
            <w:tcW w:w="573" w:type="dxa"/>
          </w:tcPr>
          <w:p w14:paraId="094BAB5D" w14:textId="77777777" w:rsidR="0025052C" w:rsidRPr="0025052C" w:rsidRDefault="0025052C" w:rsidP="009C15DD">
            <w:pPr>
              <w:numPr>
                <w:ilvl w:val="0"/>
                <w:numId w:val="169"/>
              </w:numPr>
              <w:contextualSpacing/>
              <w:jc w:val="center"/>
              <w:rPr>
                <w:rFonts w:asciiTheme="minorHAnsi" w:eastAsiaTheme="minorEastAsia" w:hAnsiTheme="minorHAnsi" w:cstheme="minorHAnsi"/>
                <w:sz w:val="20"/>
                <w:szCs w:val="20"/>
              </w:rPr>
            </w:pPr>
          </w:p>
        </w:tc>
        <w:tc>
          <w:tcPr>
            <w:tcW w:w="7502" w:type="dxa"/>
            <w:vAlign w:val="bottom"/>
          </w:tcPr>
          <w:p w14:paraId="36F9B958" w14:textId="77777777" w:rsidR="0025052C" w:rsidRPr="0025052C" w:rsidRDefault="0025052C" w:rsidP="0025052C">
            <w:pPr>
              <w:rPr>
                <w:rFonts w:asciiTheme="minorHAnsi" w:hAnsiTheme="minorHAnsi" w:cstheme="minorHAnsi"/>
                <w:color w:val="000000"/>
                <w:sz w:val="20"/>
                <w:szCs w:val="20"/>
              </w:rPr>
            </w:pPr>
            <w:r w:rsidRPr="0025052C">
              <w:rPr>
                <w:rFonts w:asciiTheme="minorHAnsi" w:hAnsiTheme="minorHAnsi" w:cstheme="minorHAnsi"/>
                <w:color w:val="000000"/>
                <w:sz w:val="20"/>
                <w:szCs w:val="20"/>
              </w:rPr>
              <w:t>Cyfrowa pompa z łatwym w obsłudze panelem sterowania</w:t>
            </w:r>
          </w:p>
        </w:tc>
        <w:tc>
          <w:tcPr>
            <w:tcW w:w="1427" w:type="dxa"/>
          </w:tcPr>
          <w:p w14:paraId="55C63998" w14:textId="77777777" w:rsidR="0025052C" w:rsidRPr="0025052C" w:rsidRDefault="0025052C" w:rsidP="0025052C">
            <w:pPr>
              <w:rPr>
                <w:rFonts w:asciiTheme="minorHAnsi" w:hAnsiTheme="minorHAnsi" w:cstheme="minorHAnsi"/>
                <w:color w:val="000000"/>
                <w:sz w:val="20"/>
                <w:szCs w:val="20"/>
              </w:rPr>
            </w:pPr>
          </w:p>
        </w:tc>
      </w:tr>
      <w:tr w:rsidR="0025052C" w:rsidRPr="0025052C" w14:paraId="1C80BF7D" w14:textId="309C65B8" w:rsidTr="0025052C">
        <w:tc>
          <w:tcPr>
            <w:tcW w:w="573" w:type="dxa"/>
          </w:tcPr>
          <w:p w14:paraId="609B517D" w14:textId="77777777" w:rsidR="0025052C" w:rsidRPr="0025052C" w:rsidRDefault="0025052C" w:rsidP="009C15DD">
            <w:pPr>
              <w:numPr>
                <w:ilvl w:val="0"/>
                <w:numId w:val="169"/>
              </w:numPr>
              <w:contextualSpacing/>
              <w:jc w:val="center"/>
              <w:rPr>
                <w:rFonts w:asciiTheme="minorHAnsi" w:eastAsiaTheme="minorEastAsia" w:hAnsiTheme="minorHAnsi" w:cstheme="minorHAnsi"/>
                <w:sz w:val="20"/>
                <w:szCs w:val="20"/>
              </w:rPr>
            </w:pPr>
          </w:p>
        </w:tc>
        <w:tc>
          <w:tcPr>
            <w:tcW w:w="7502" w:type="dxa"/>
            <w:vAlign w:val="bottom"/>
          </w:tcPr>
          <w:p w14:paraId="419216C8" w14:textId="77777777" w:rsidR="0025052C" w:rsidRPr="0025052C" w:rsidRDefault="0025052C" w:rsidP="0025052C">
            <w:pPr>
              <w:rPr>
                <w:rFonts w:asciiTheme="minorHAnsi" w:hAnsiTheme="minorHAnsi" w:cstheme="minorHAnsi"/>
                <w:color w:val="000000"/>
                <w:sz w:val="20"/>
                <w:szCs w:val="20"/>
              </w:rPr>
            </w:pPr>
            <w:r w:rsidRPr="0025052C">
              <w:rPr>
                <w:rFonts w:asciiTheme="minorHAnsi" w:hAnsiTheme="minorHAnsi" w:cstheme="minorHAnsi"/>
                <w:sz w:val="20"/>
                <w:szCs w:val="20"/>
              </w:rPr>
              <w:t xml:space="preserve">System w pełni automatycznego dostosowania ciśnienia w komorach do wagi i ułożenia pacjenta, bez konieczności stosowania dodatkowych ustawień lub </w:t>
            </w:r>
            <w:proofErr w:type="gramStart"/>
            <w:r w:rsidRPr="0025052C">
              <w:rPr>
                <w:rFonts w:asciiTheme="minorHAnsi" w:hAnsiTheme="minorHAnsi" w:cstheme="minorHAnsi"/>
                <w:sz w:val="20"/>
                <w:szCs w:val="20"/>
              </w:rPr>
              <w:t>akcesoriów  w</w:t>
            </w:r>
            <w:proofErr w:type="gramEnd"/>
            <w:r w:rsidRPr="0025052C">
              <w:rPr>
                <w:rFonts w:asciiTheme="minorHAnsi" w:hAnsiTheme="minorHAnsi" w:cstheme="minorHAnsi"/>
                <w:sz w:val="20"/>
                <w:szCs w:val="20"/>
              </w:rPr>
              <w:t xml:space="preserve"> pozycji siedzącej/kardiologicznej</w:t>
            </w:r>
          </w:p>
        </w:tc>
        <w:tc>
          <w:tcPr>
            <w:tcW w:w="1427" w:type="dxa"/>
          </w:tcPr>
          <w:p w14:paraId="7AF71417" w14:textId="77777777" w:rsidR="0025052C" w:rsidRPr="0025052C" w:rsidRDefault="0025052C" w:rsidP="0025052C">
            <w:pPr>
              <w:rPr>
                <w:rFonts w:asciiTheme="minorHAnsi" w:hAnsiTheme="minorHAnsi" w:cstheme="minorHAnsi"/>
                <w:sz w:val="20"/>
                <w:szCs w:val="20"/>
              </w:rPr>
            </w:pPr>
          </w:p>
        </w:tc>
      </w:tr>
      <w:tr w:rsidR="0025052C" w:rsidRPr="0025052C" w14:paraId="6796680D" w14:textId="73CAA4CC" w:rsidTr="0025052C">
        <w:tc>
          <w:tcPr>
            <w:tcW w:w="573" w:type="dxa"/>
          </w:tcPr>
          <w:p w14:paraId="123EE72B" w14:textId="77777777" w:rsidR="0025052C" w:rsidRPr="0025052C" w:rsidRDefault="0025052C" w:rsidP="009C15DD">
            <w:pPr>
              <w:numPr>
                <w:ilvl w:val="0"/>
                <w:numId w:val="169"/>
              </w:numPr>
              <w:contextualSpacing/>
              <w:jc w:val="center"/>
              <w:rPr>
                <w:rFonts w:asciiTheme="minorHAnsi" w:eastAsiaTheme="minorEastAsia" w:hAnsiTheme="minorHAnsi" w:cstheme="minorHAnsi"/>
                <w:sz w:val="20"/>
                <w:szCs w:val="20"/>
              </w:rPr>
            </w:pPr>
          </w:p>
        </w:tc>
        <w:tc>
          <w:tcPr>
            <w:tcW w:w="7502" w:type="dxa"/>
            <w:vAlign w:val="bottom"/>
          </w:tcPr>
          <w:p w14:paraId="12371E69" w14:textId="77777777" w:rsidR="0025052C" w:rsidRPr="0025052C" w:rsidRDefault="0025052C" w:rsidP="0025052C">
            <w:pPr>
              <w:rPr>
                <w:rFonts w:asciiTheme="minorHAnsi" w:hAnsiTheme="minorHAnsi" w:cstheme="minorHAnsi"/>
                <w:sz w:val="20"/>
                <w:szCs w:val="20"/>
              </w:rPr>
            </w:pPr>
            <w:r w:rsidRPr="0025052C">
              <w:rPr>
                <w:rFonts w:asciiTheme="minorHAnsi" w:hAnsiTheme="minorHAnsi" w:cstheme="minorHAnsi"/>
                <w:sz w:val="20"/>
                <w:szCs w:val="20"/>
              </w:rPr>
              <w:t xml:space="preserve">Pompa wyposażona w funkcję minimum 2 stopniowej korekty/zwiększenia poziomu ciśnienia w komorach, realizowana na podstawie automatycznego ustawienia dokonywanego przez </w:t>
            </w:r>
            <w:proofErr w:type="gramStart"/>
            <w:r w:rsidRPr="0025052C">
              <w:rPr>
                <w:rFonts w:asciiTheme="minorHAnsi" w:hAnsiTheme="minorHAnsi" w:cstheme="minorHAnsi"/>
                <w:sz w:val="20"/>
                <w:szCs w:val="20"/>
              </w:rPr>
              <w:t>pompę  zgodnie</w:t>
            </w:r>
            <w:proofErr w:type="gramEnd"/>
            <w:r w:rsidRPr="0025052C">
              <w:rPr>
                <w:rFonts w:asciiTheme="minorHAnsi" w:hAnsiTheme="minorHAnsi" w:cstheme="minorHAnsi"/>
                <w:sz w:val="20"/>
                <w:szCs w:val="20"/>
              </w:rPr>
              <w:t xml:space="preserve"> z masą użytkownika – wykorzystywana w celu lepszego dostosowania komfortu do potrzeb pacjenta lub w sytuacji, gdy tylko część materaca znajduje się  pod obciążeniem, na przykład u osób po amputacji kończyn.</w:t>
            </w:r>
          </w:p>
        </w:tc>
        <w:tc>
          <w:tcPr>
            <w:tcW w:w="1427" w:type="dxa"/>
          </w:tcPr>
          <w:p w14:paraId="40211C6C" w14:textId="77777777" w:rsidR="0025052C" w:rsidRPr="0025052C" w:rsidRDefault="0025052C" w:rsidP="0025052C">
            <w:pPr>
              <w:rPr>
                <w:rFonts w:asciiTheme="minorHAnsi" w:hAnsiTheme="minorHAnsi" w:cstheme="minorHAnsi"/>
                <w:sz w:val="20"/>
                <w:szCs w:val="20"/>
              </w:rPr>
            </w:pPr>
          </w:p>
        </w:tc>
      </w:tr>
      <w:tr w:rsidR="0025052C" w:rsidRPr="0025052C" w14:paraId="276956B4" w14:textId="514C2DE1" w:rsidTr="0025052C">
        <w:tc>
          <w:tcPr>
            <w:tcW w:w="573" w:type="dxa"/>
          </w:tcPr>
          <w:p w14:paraId="1022A69F" w14:textId="77777777" w:rsidR="0025052C" w:rsidRPr="0025052C" w:rsidRDefault="0025052C" w:rsidP="009C15DD">
            <w:pPr>
              <w:numPr>
                <w:ilvl w:val="0"/>
                <w:numId w:val="169"/>
              </w:numPr>
              <w:contextualSpacing/>
              <w:jc w:val="center"/>
              <w:rPr>
                <w:rFonts w:asciiTheme="minorHAnsi" w:eastAsiaTheme="minorEastAsia" w:hAnsiTheme="minorHAnsi" w:cstheme="minorHAnsi"/>
                <w:sz w:val="20"/>
                <w:szCs w:val="20"/>
              </w:rPr>
            </w:pPr>
          </w:p>
        </w:tc>
        <w:tc>
          <w:tcPr>
            <w:tcW w:w="7502" w:type="dxa"/>
            <w:vAlign w:val="bottom"/>
          </w:tcPr>
          <w:p w14:paraId="1C5EEAD2" w14:textId="77777777" w:rsidR="0025052C" w:rsidRPr="0025052C" w:rsidRDefault="0025052C" w:rsidP="0025052C">
            <w:pPr>
              <w:rPr>
                <w:rFonts w:asciiTheme="minorHAnsi" w:hAnsiTheme="minorHAnsi" w:cstheme="minorHAnsi"/>
                <w:color w:val="000000"/>
                <w:sz w:val="20"/>
                <w:szCs w:val="20"/>
              </w:rPr>
            </w:pPr>
            <w:r w:rsidRPr="0025052C">
              <w:rPr>
                <w:rFonts w:asciiTheme="minorHAnsi" w:hAnsiTheme="minorHAnsi" w:cstheme="minorHAnsi"/>
                <w:color w:val="000000"/>
                <w:sz w:val="20"/>
                <w:szCs w:val="20"/>
              </w:rPr>
              <w:t>Minimum 4 tryby pracy:</w:t>
            </w:r>
          </w:p>
          <w:p w14:paraId="00633197" w14:textId="77777777" w:rsidR="0025052C" w:rsidRPr="0025052C" w:rsidRDefault="0025052C" w:rsidP="0025052C">
            <w:pPr>
              <w:rPr>
                <w:rFonts w:asciiTheme="minorHAnsi" w:hAnsiTheme="minorHAnsi" w:cstheme="minorHAnsi"/>
                <w:color w:val="000000"/>
                <w:sz w:val="20"/>
                <w:szCs w:val="20"/>
              </w:rPr>
            </w:pPr>
            <w:r w:rsidRPr="0025052C">
              <w:rPr>
                <w:rFonts w:asciiTheme="minorHAnsi" w:hAnsiTheme="minorHAnsi" w:cstheme="minorHAnsi"/>
                <w:color w:val="000000"/>
                <w:sz w:val="20"/>
                <w:szCs w:val="20"/>
              </w:rPr>
              <w:t xml:space="preserve">- tryb terapeutyczny zmiennociśnieniowy </w:t>
            </w:r>
            <w:proofErr w:type="gramStart"/>
            <w:r w:rsidRPr="0025052C">
              <w:rPr>
                <w:rFonts w:asciiTheme="minorHAnsi" w:hAnsiTheme="minorHAnsi" w:cstheme="minorHAnsi"/>
                <w:color w:val="000000"/>
                <w:sz w:val="20"/>
                <w:szCs w:val="20"/>
              </w:rPr>
              <w:t>-  komory</w:t>
            </w:r>
            <w:proofErr w:type="gramEnd"/>
            <w:r w:rsidRPr="0025052C">
              <w:rPr>
                <w:rFonts w:asciiTheme="minorHAnsi" w:hAnsiTheme="minorHAnsi" w:cstheme="minorHAnsi"/>
                <w:color w:val="000000"/>
                <w:sz w:val="20"/>
                <w:szCs w:val="20"/>
              </w:rPr>
              <w:t xml:space="preserve"> napełniają się i opróżniają na przemian co trzecia</w:t>
            </w:r>
          </w:p>
          <w:p w14:paraId="78722347" w14:textId="77777777" w:rsidR="0025052C" w:rsidRPr="0025052C" w:rsidRDefault="0025052C" w:rsidP="0025052C">
            <w:pPr>
              <w:rPr>
                <w:rFonts w:asciiTheme="minorHAnsi" w:hAnsiTheme="minorHAnsi" w:cstheme="minorHAnsi"/>
                <w:color w:val="000000"/>
                <w:sz w:val="20"/>
                <w:szCs w:val="20"/>
              </w:rPr>
            </w:pPr>
            <w:r w:rsidRPr="0025052C">
              <w:rPr>
                <w:rFonts w:asciiTheme="minorHAnsi" w:hAnsiTheme="minorHAnsi" w:cstheme="minorHAnsi"/>
                <w:color w:val="000000"/>
                <w:sz w:val="20"/>
                <w:szCs w:val="20"/>
              </w:rPr>
              <w:lastRenderedPageBreak/>
              <w:t xml:space="preserve">- tryb terapeutyczny zmiennociśnieniowy pulsacyjny – komory nie opróżniają się całkowicie, tylko minimalnie, </w:t>
            </w:r>
            <w:proofErr w:type="gramStart"/>
            <w:r w:rsidRPr="0025052C">
              <w:rPr>
                <w:rFonts w:asciiTheme="minorHAnsi" w:hAnsiTheme="minorHAnsi" w:cstheme="minorHAnsi"/>
                <w:color w:val="000000"/>
                <w:sz w:val="20"/>
                <w:szCs w:val="20"/>
              </w:rPr>
              <w:t>naprzemiennie  zmienia</w:t>
            </w:r>
            <w:proofErr w:type="gramEnd"/>
            <w:r w:rsidRPr="0025052C">
              <w:rPr>
                <w:rFonts w:asciiTheme="minorHAnsi" w:hAnsiTheme="minorHAnsi" w:cstheme="minorHAnsi"/>
                <w:color w:val="000000"/>
                <w:sz w:val="20"/>
                <w:szCs w:val="20"/>
              </w:rPr>
              <w:t xml:space="preserve"> się w nich ciśnienie zapewniając efekt fali – tryb specjalnie dostosowany dla pacjentów wrażliwych z problem bólu </w:t>
            </w:r>
          </w:p>
          <w:p w14:paraId="4DC04830" w14:textId="77777777" w:rsidR="0025052C" w:rsidRPr="0025052C" w:rsidRDefault="0025052C" w:rsidP="0025052C">
            <w:pPr>
              <w:rPr>
                <w:rFonts w:asciiTheme="minorHAnsi" w:hAnsiTheme="minorHAnsi" w:cstheme="minorHAnsi"/>
                <w:color w:val="000000"/>
                <w:sz w:val="20"/>
                <w:szCs w:val="20"/>
              </w:rPr>
            </w:pPr>
            <w:r w:rsidRPr="0025052C">
              <w:rPr>
                <w:rFonts w:asciiTheme="minorHAnsi" w:hAnsiTheme="minorHAnsi" w:cstheme="minorHAnsi"/>
                <w:color w:val="000000"/>
                <w:sz w:val="20"/>
                <w:szCs w:val="20"/>
              </w:rPr>
              <w:t xml:space="preserve">- tryb terapeutyczny statyczny niskociśnieniowy </w:t>
            </w:r>
          </w:p>
          <w:p w14:paraId="649E4927" w14:textId="77777777" w:rsidR="0025052C" w:rsidRPr="0025052C" w:rsidRDefault="0025052C" w:rsidP="0025052C">
            <w:pPr>
              <w:rPr>
                <w:rFonts w:asciiTheme="minorHAnsi" w:hAnsiTheme="minorHAnsi" w:cstheme="minorHAnsi"/>
                <w:b/>
                <w:color w:val="000000"/>
                <w:sz w:val="20"/>
                <w:szCs w:val="20"/>
              </w:rPr>
            </w:pPr>
            <w:r w:rsidRPr="0025052C">
              <w:rPr>
                <w:rFonts w:asciiTheme="minorHAnsi" w:hAnsiTheme="minorHAnsi" w:cstheme="minorHAnsi"/>
                <w:color w:val="000000"/>
                <w:sz w:val="20"/>
                <w:szCs w:val="20"/>
              </w:rPr>
              <w:t>- tryb statyczny pielęgnacyjny z automatycznym powrotem do trybu terapeutycznego po 20 min.</w:t>
            </w:r>
          </w:p>
        </w:tc>
        <w:tc>
          <w:tcPr>
            <w:tcW w:w="1427" w:type="dxa"/>
          </w:tcPr>
          <w:p w14:paraId="7288F7FD" w14:textId="77777777" w:rsidR="0025052C" w:rsidRPr="0025052C" w:rsidRDefault="0025052C" w:rsidP="0025052C">
            <w:pPr>
              <w:rPr>
                <w:rFonts w:asciiTheme="minorHAnsi" w:hAnsiTheme="minorHAnsi" w:cstheme="minorHAnsi"/>
                <w:color w:val="000000"/>
                <w:sz w:val="20"/>
                <w:szCs w:val="20"/>
              </w:rPr>
            </w:pPr>
          </w:p>
        </w:tc>
      </w:tr>
      <w:tr w:rsidR="0025052C" w:rsidRPr="0025052C" w14:paraId="2FF36469" w14:textId="0B9E8A4B" w:rsidTr="0025052C">
        <w:tc>
          <w:tcPr>
            <w:tcW w:w="573" w:type="dxa"/>
          </w:tcPr>
          <w:p w14:paraId="0F3002B2" w14:textId="77777777" w:rsidR="0025052C" w:rsidRPr="0025052C" w:rsidRDefault="0025052C" w:rsidP="009C15DD">
            <w:pPr>
              <w:numPr>
                <w:ilvl w:val="0"/>
                <w:numId w:val="169"/>
              </w:numPr>
              <w:contextualSpacing/>
              <w:jc w:val="center"/>
              <w:rPr>
                <w:rFonts w:asciiTheme="minorHAnsi" w:eastAsiaTheme="minorEastAsia" w:hAnsiTheme="minorHAnsi" w:cstheme="minorHAnsi"/>
                <w:sz w:val="20"/>
                <w:szCs w:val="20"/>
              </w:rPr>
            </w:pPr>
          </w:p>
        </w:tc>
        <w:tc>
          <w:tcPr>
            <w:tcW w:w="7502" w:type="dxa"/>
            <w:vAlign w:val="bottom"/>
          </w:tcPr>
          <w:p w14:paraId="3FE42F32" w14:textId="77777777" w:rsidR="0025052C" w:rsidRPr="0025052C" w:rsidRDefault="0025052C" w:rsidP="0025052C">
            <w:pPr>
              <w:rPr>
                <w:rFonts w:asciiTheme="minorHAnsi" w:hAnsiTheme="minorHAnsi" w:cstheme="minorHAnsi"/>
                <w:color w:val="000000"/>
                <w:sz w:val="20"/>
                <w:szCs w:val="20"/>
              </w:rPr>
            </w:pPr>
            <w:r w:rsidRPr="0025052C">
              <w:rPr>
                <w:rFonts w:asciiTheme="minorHAnsi" w:hAnsiTheme="minorHAnsi" w:cstheme="minorHAnsi"/>
                <w:color w:val="000000"/>
                <w:sz w:val="20"/>
                <w:szCs w:val="20"/>
              </w:rPr>
              <w:t>Komory materaca napełniają się i opróżniają w cyklu 1:3</w:t>
            </w:r>
          </w:p>
        </w:tc>
        <w:tc>
          <w:tcPr>
            <w:tcW w:w="1427" w:type="dxa"/>
          </w:tcPr>
          <w:p w14:paraId="5C2C0994" w14:textId="77777777" w:rsidR="0025052C" w:rsidRPr="0025052C" w:rsidRDefault="0025052C" w:rsidP="0025052C">
            <w:pPr>
              <w:rPr>
                <w:rFonts w:asciiTheme="minorHAnsi" w:hAnsiTheme="minorHAnsi" w:cstheme="minorHAnsi"/>
                <w:color w:val="000000"/>
                <w:sz w:val="20"/>
                <w:szCs w:val="20"/>
              </w:rPr>
            </w:pPr>
          </w:p>
        </w:tc>
      </w:tr>
      <w:tr w:rsidR="0025052C" w:rsidRPr="0025052C" w14:paraId="0D1E88C8" w14:textId="207864A9" w:rsidTr="0025052C">
        <w:tc>
          <w:tcPr>
            <w:tcW w:w="573" w:type="dxa"/>
          </w:tcPr>
          <w:p w14:paraId="275FE26B" w14:textId="77777777" w:rsidR="0025052C" w:rsidRPr="0025052C" w:rsidRDefault="0025052C" w:rsidP="009C15DD">
            <w:pPr>
              <w:numPr>
                <w:ilvl w:val="0"/>
                <w:numId w:val="169"/>
              </w:numPr>
              <w:contextualSpacing/>
              <w:jc w:val="center"/>
              <w:rPr>
                <w:rFonts w:asciiTheme="minorHAnsi" w:eastAsiaTheme="minorEastAsia" w:hAnsiTheme="minorHAnsi" w:cstheme="minorHAnsi"/>
                <w:sz w:val="20"/>
                <w:szCs w:val="20"/>
              </w:rPr>
            </w:pPr>
          </w:p>
        </w:tc>
        <w:tc>
          <w:tcPr>
            <w:tcW w:w="7502" w:type="dxa"/>
            <w:vAlign w:val="bottom"/>
          </w:tcPr>
          <w:p w14:paraId="247DE748" w14:textId="77777777" w:rsidR="0025052C" w:rsidRPr="0025052C" w:rsidRDefault="0025052C" w:rsidP="0025052C">
            <w:pPr>
              <w:rPr>
                <w:rFonts w:asciiTheme="minorHAnsi" w:hAnsiTheme="minorHAnsi" w:cstheme="minorHAnsi"/>
                <w:color w:val="000000"/>
                <w:sz w:val="20"/>
                <w:szCs w:val="20"/>
              </w:rPr>
            </w:pPr>
            <w:r w:rsidRPr="0025052C">
              <w:rPr>
                <w:rFonts w:asciiTheme="minorHAnsi" w:hAnsiTheme="minorHAnsi" w:cstheme="minorHAnsi"/>
                <w:color w:val="000000"/>
                <w:sz w:val="20"/>
                <w:szCs w:val="20"/>
              </w:rPr>
              <w:t xml:space="preserve">Czas trwania cyklu w trybach dynamicznych </w:t>
            </w:r>
            <w:proofErr w:type="gramStart"/>
            <w:r w:rsidRPr="0025052C">
              <w:rPr>
                <w:rFonts w:asciiTheme="minorHAnsi" w:hAnsiTheme="minorHAnsi" w:cstheme="minorHAnsi"/>
                <w:color w:val="000000"/>
                <w:sz w:val="20"/>
                <w:szCs w:val="20"/>
              </w:rPr>
              <w:t>regulowany:  10</w:t>
            </w:r>
            <w:proofErr w:type="gramEnd"/>
            <w:r w:rsidRPr="0025052C">
              <w:rPr>
                <w:rFonts w:asciiTheme="minorHAnsi" w:hAnsiTheme="minorHAnsi" w:cstheme="minorHAnsi"/>
                <w:color w:val="000000"/>
                <w:sz w:val="20"/>
                <w:szCs w:val="20"/>
              </w:rPr>
              <w:t>, 15, 20 lub 25 min</w:t>
            </w:r>
          </w:p>
        </w:tc>
        <w:tc>
          <w:tcPr>
            <w:tcW w:w="1427" w:type="dxa"/>
          </w:tcPr>
          <w:p w14:paraId="45BA5E78" w14:textId="77777777" w:rsidR="0025052C" w:rsidRPr="0025052C" w:rsidRDefault="0025052C" w:rsidP="0025052C">
            <w:pPr>
              <w:rPr>
                <w:rFonts w:asciiTheme="minorHAnsi" w:hAnsiTheme="minorHAnsi" w:cstheme="minorHAnsi"/>
                <w:color w:val="000000"/>
                <w:sz w:val="20"/>
                <w:szCs w:val="20"/>
              </w:rPr>
            </w:pPr>
          </w:p>
        </w:tc>
      </w:tr>
      <w:tr w:rsidR="0025052C" w:rsidRPr="0025052C" w14:paraId="35EC3DC0" w14:textId="19C6E87B" w:rsidTr="0025052C">
        <w:tc>
          <w:tcPr>
            <w:tcW w:w="573" w:type="dxa"/>
          </w:tcPr>
          <w:p w14:paraId="6772090A" w14:textId="77777777" w:rsidR="0025052C" w:rsidRPr="0025052C" w:rsidRDefault="0025052C" w:rsidP="009C15DD">
            <w:pPr>
              <w:numPr>
                <w:ilvl w:val="0"/>
                <w:numId w:val="169"/>
              </w:numPr>
              <w:contextualSpacing/>
              <w:jc w:val="center"/>
              <w:rPr>
                <w:rFonts w:asciiTheme="minorHAnsi" w:eastAsiaTheme="minorEastAsia" w:hAnsiTheme="minorHAnsi" w:cstheme="minorHAnsi"/>
                <w:sz w:val="20"/>
                <w:szCs w:val="20"/>
              </w:rPr>
            </w:pPr>
          </w:p>
        </w:tc>
        <w:tc>
          <w:tcPr>
            <w:tcW w:w="7502" w:type="dxa"/>
            <w:vAlign w:val="bottom"/>
          </w:tcPr>
          <w:p w14:paraId="1CD1C12B" w14:textId="77777777" w:rsidR="0025052C" w:rsidRPr="0025052C" w:rsidRDefault="0025052C" w:rsidP="0025052C">
            <w:pPr>
              <w:rPr>
                <w:rFonts w:asciiTheme="minorHAnsi" w:hAnsiTheme="minorHAnsi" w:cstheme="minorHAnsi"/>
                <w:color w:val="000000"/>
                <w:sz w:val="20"/>
                <w:szCs w:val="20"/>
              </w:rPr>
            </w:pPr>
            <w:r w:rsidRPr="0025052C">
              <w:rPr>
                <w:rFonts w:asciiTheme="minorHAnsi" w:hAnsiTheme="minorHAnsi" w:cstheme="minorHAnsi"/>
                <w:color w:val="000000"/>
                <w:sz w:val="20"/>
                <w:szCs w:val="20"/>
              </w:rPr>
              <w:t>Tryb transportowy realizowany poprzez zamknięcie przewodu materaca</w:t>
            </w:r>
          </w:p>
        </w:tc>
        <w:tc>
          <w:tcPr>
            <w:tcW w:w="1427" w:type="dxa"/>
          </w:tcPr>
          <w:p w14:paraId="7ED163B6" w14:textId="77777777" w:rsidR="0025052C" w:rsidRPr="0025052C" w:rsidRDefault="0025052C" w:rsidP="0025052C">
            <w:pPr>
              <w:rPr>
                <w:rFonts w:asciiTheme="minorHAnsi" w:hAnsiTheme="minorHAnsi" w:cstheme="minorHAnsi"/>
                <w:color w:val="000000"/>
                <w:sz w:val="20"/>
                <w:szCs w:val="20"/>
              </w:rPr>
            </w:pPr>
          </w:p>
        </w:tc>
      </w:tr>
      <w:tr w:rsidR="0025052C" w:rsidRPr="0025052C" w14:paraId="5EBEE254" w14:textId="41EB43B0" w:rsidTr="0025052C">
        <w:tc>
          <w:tcPr>
            <w:tcW w:w="573" w:type="dxa"/>
          </w:tcPr>
          <w:p w14:paraId="4309D241" w14:textId="77777777" w:rsidR="0025052C" w:rsidRPr="0025052C" w:rsidRDefault="0025052C" w:rsidP="009C15DD">
            <w:pPr>
              <w:numPr>
                <w:ilvl w:val="0"/>
                <w:numId w:val="169"/>
              </w:numPr>
              <w:contextualSpacing/>
              <w:jc w:val="center"/>
              <w:rPr>
                <w:rFonts w:asciiTheme="minorHAnsi" w:eastAsiaTheme="minorEastAsia" w:hAnsiTheme="minorHAnsi" w:cstheme="minorHAnsi"/>
                <w:sz w:val="20"/>
                <w:szCs w:val="20"/>
              </w:rPr>
            </w:pPr>
          </w:p>
        </w:tc>
        <w:tc>
          <w:tcPr>
            <w:tcW w:w="7502" w:type="dxa"/>
            <w:vAlign w:val="bottom"/>
          </w:tcPr>
          <w:p w14:paraId="6AD3E9D8" w14:textId="77777777" w:rsidR="0025052C" w:rsidRPr="0025052C" w:rsidRDefault="0025052C" w:rsidP="0025052C">
            <w:pPr>
              <w:rPr>
                <w:rFonts w:asciiTheme="minorHAnsi" w:hAnsiTheme="minorHAnsi" w:cstheme="minorHAnsi"/>
                <w:color w:val="000000"/>
                <w:sz w:val="20"/>
                <w:szCs w:val="20"/>
              </w:rPr>
            </w:pPr>
            <w:r w:rsidRPr="0025052C">
              <w:rPr>
                <w:rFonts w:asciiTheme="minorHAnsi" w:hAnsiTheme="minorHAnsi" w:cstheme="minorHAnsi"/>
                <w:sz w:val="20"/>
                <w:szCs w:val="20"/>
              </w:rPr>
              <w:t>Cyfrowa pompa z technologią autoregulacji o maksymalnych wymiarach 120x300x200 mm</w:t>
            </w:r>
          </w:p>
        </w:tc>
        <w:tc>
          <w:tcPr>
            <w:tcW w:w="1427" w:type="dxa"/>
          </w:tcPr>
          <w:p w14:paraId="79909977" w14:textId="77777777" w:rsidR="0025052C" w:rsidRPr="0025052C" w:rsidRDefault="0025052C" w:rsidP="0025052C">
            <w:pPr>
              <w:rPr>
                <w:rFonts w:asciiTheme="minorHAnsi" w:hAnsiTheme="minorHAnsi" w:cstheme="minorHAnsi"/>
                <w:sz w:val="20"/>
                <w:szCs w:val="20"/>
              </w:rPr>
            </w:pPr>
          </w:p>
        </w:tc>
      </w:tr>
      <w:tr w:rsidR="0025052C" w:rsidRPr="0025052C" w14:paraId="22701783" w14:textId="3B5C64F7" w:rsidTr="0025052C">
        <w:tc>
          <w:tcPr>
            <w:tcW w:w="573" w:type="dxa"/>
          </w:tcPr>
          <w:p w14:paraId="5BFD88DB" w14:textId="77777777" w:rsidR="0025052C" w:rsidRPr="0025052C" w:rsidRDefault="0025052C" w:rsidP="009C15DD">
            <w:pPr>
              <w:numPr>
                <w:ilvl w:val="0"/>
                <w:numId w:val="169"/>
              </w:numPr>
              <w:contextualSpacing/>
              <w:jc w:val="center"/>
              <w:rPr>
                <w:rFonts w:asciiTheme="minorHAnsi" w:eastAsiaTheme="minorEastAsia" w:hAnsiTheme="minorHAnsi" w:cstheme="minorHAnsi"/>
                <w:sz w:val="20"/>
                <w:szCs w:val="20"/>
              </w:rPr>
            </w:pPr>
          </w:p>
        </w:tc>
        <w:tc>
          <w:tcPr>
            <w:tcW w:w="7502" w:type="dxa"/>
            <w:vAlign w:val="bottom"/>
          </w:tcPr>
          <w:p w14:paraId="28781952" w14:textId="77777777" w:rsidR="0025052C" w:rsidRPr="0025052C" w:rsidRDefault="0025052C" w:rsidP="0025052C">
            <w:pPr>
              <w:rPr>
                <w:rFonts w:asciiTheme="minorHAnsi" w:hAnsiTheme="minorHAnsi" w:cstheme="minorHAnsi"/>
                <w:color w:val="000000"/>
                <w:sz w:val="20"/>
                <w:szCs w:val="20"/>
              </w:rPr>
            </w:pPr>
            <w:r w:rsidRPr="0025052C">
              <w:rPr>
                <w:rFonts w:asciiTheme="minorHAnsi" w:hAnsiTheme="minorHAnsi" w:cstheme="minorHAnsi"/>
                <w:color w:val="000000"/>
                <w:sz w:val="20"/>
                <w:szCs w:val="20"/>
              </w:rPr>
              <w:t xml:space="preserve">Pompa wolna od wibracji, charakteryzująca się bardzo cichą pracą max. 20 </w:t>
            </w:r>
            <w:proofErr w:type="spellStart"/>
            <w:r w:rsidRPr="0025052C">
              <w:rPr>
                <w:rFonts w:asciiTheme="minorHAnsi" w:hAnsiTheme="minorHAnsi" w:cstheme="minorHAnsi"/>
                <w:color w:val="000000"/>
                <w:sz w:val="20"/>
                <w:szCs w:val="20"/>
              </w:rPr>
              <w:t>dbA</w:t>
            </w:r>
            <w:proofErr w:type="spellEnd"/>
            <w:r w:rsidRPr="0025052C">
              <w:rPr>
                <w:rFonts w:asciiTheme="minorHAnsi" w:hAnsiTheme="minorHAnsi" w:cstheme="minorHAnsi"/>
                <w:color w:val="000000"/>
                <w:sz w:val="20"/>
                <w:szCs w:val="20"/>
              </w:rPr>
              <w:t xml:space="preserve"> (pomiar wg. EN ISO 11201:2010)</w:t>
            </w:r>
          </w:p>
        </w:tc>
        <w:tc>
          <w:tcPr>
            <w:tcW w:w="1427" w:type="dxa"/>
          </w:tcPr>
          <w:p w14:paraId="629A1F96" w14:textId="77777777" w:rsidR="0025052C" w:rsidRPr="0025052C" w:rsidRDefault="0025052C" w:rsidP="0025052C">
            <w:pPr>
              <w:rPr>
                <w:rFonts w:asciiTheme="minorHAnsi" w:hAnsiTheme="minorHAnsi" w:cstheme="minorHAnsi"/>
                <w:color w:val="000000"/>
                <w:sz w:val="20"/>
                <w:szCs w:val="20"/>
              </w:rPr>
            </w:pPr>
          </w:p>
        </w:tc>
      </w:tr>
      <w:tr w:rsidR="0025052C" w:rsidRPr="0025052C" w14:paraId="358CA51F" w14:textId="4DBA9EC0" w:rsidTr="0025052C">
        <w:tc>
          <w:tcPr>
            <w:tcW w:w="573" w:type="dxa"/>
          </w:tcPr>
          <w:p w14:paraId="4142C353" w14:textId="77777777" w:rsidR="0025052C" w:rsidRPr="0025052C" w:rsidRDefault="0025052C" w:rsidP="009C15DD">
            <w:pPr>
              <w:numPr>
                <w:ilvl w:val="0"/>
                <w:numId w:val="169"/>
              </w:numPr>
              <w:contextualSpacing/>
              <w:jc w:val="center"/>
              <w:rPr>
                <w:rFonts w:asciiTheme="minorHAnsi" w:eastAsiaTheme="minorEastAsia" w:hAnsiTheme="minorHAnsi" w:cstheme="minorHAnsi"/>
                <w:sz w:val="20"/>
                <w:szCs w:val="20"/>
              </w:rPr>
            </w:pPr>
          </w:p>
        </w:tc>
        <w:tc>
          <w:tcPr>
            <w:tcW w:w="7502" w:type="dxa"/>
            <w:vAlign w:val="bottom"/>
          </w:tcPr>
          <w:p w14:paraId="394C0C9D" w14:textId="77777777" w:rsidR="0025052C" w:rsidRPr="0025052C" w:rsidRDefault="0025052C" w:rsidP="0025052C">
            <w:pPr>
              <w:rPr>
                <w:rFonts w:asciiTheme="minorHAnsi" w:hAnsiTheme="minorHAnsi" w:cstheme="minorHAnsi"/>
                <w:color w:val="000000"/>
                <w:sz w:val="20"/>
                <w:szCs w:val="20"/>
              </w:rPr>
            </w:pPr>
            <w:r w:rsidRPr="0025052C">
              <w:rPr>
                <w:rFonts w:asciiTheme="minorHAnsi" w:hAnsiTheme="minorHAnsi" w:cstheme="minorHAnsi"/>
                <w:color w:val="000000"/>
                <w:sz w:val="20"/>
                <w:szCs w:val="20"/>
              </w:rPr>
              <w:t>Funkcja automatycznego wypompowania powietrza z materaca realizowana przez pompę wraz z sygnałem dźwiękowym informującym o zakończeniu deflacji – po wybraniu tej funkcji pompa usuwa powietrze z materaca, co ułatwia przygotowanie materaca do dezynfekcji, przechowywania lub przemieszczenia</w:t>
            </w:r>
          </w:p>
        </w:tc>
        <w:tc>
          <w:tcPr>
            <w:tcW w:w="1427" w:type="dxa"/>
          </w:tcPr>
          <w:p w14:paraId="0B68FCC0" w14:textId="77777777" w:rsidR="0025052C" w:rsidRPr="0025052C" w:rsidRDefault="0025052C" w:rsidP="0025052C">
            <w:pPr>
              <w:rPr>
                <w:rFonts w:asciiTheme="minorHAnsi" w:hAnsiTheme="minorHAnsi" w:cstheme="minorHAnsi"/>
                <w:color w:val="000000"/>
                <w:sz w:val="20"/>
                <w:szCs w:val="20"/>
              </w:rPr>
            </w:pPr>
          </w:p>
        </w:tc>
      </w:tr>
      <w:tr w:rsidR="0025052C" w:rsidRPr="0025052C" w14:paraId="6C9C9BB2" w14:textId="55B512C9" w:rsidTr="0025052C">
        <w:tc>
          <w:tcPr>
            <w:tcW w:w="573" w:type="dxa"/>
          </w:tcPr>
          <w:p w14:paraId="6FA7780A" w14:textId="77777777" w:rsidR="0025052C" w:rsidRPr="0025052C" w:rsidRDefault="0025052C" w:rsidP="009C15DD">
            <w:pPr>
              <w:numPr>
                <w:ilvl w:val="0"/>
                <w:numId w:val="169"/>
              </w:numPr>
              <w:contextualSpacing/>
              <w:jc w:val="center"/>
              <w:rPr>
                <w:rFonts w:asciiTheme="minorHAnsi" w:eastAsiaTheme="minorEastAsia" w:hAnsiTheme="minorHAnsi" w:cstheme="minorHAnsi"/>
                <w:sz w:val="20"/>
                <w:szCs w:val="20"/>
              </w:rPr>
            </w:pPr>
          </w:p>
        </w:tc>
        <w:tc>
          <w:tcPr>
            <w:tcW w:w="7502" w:type="dxa"/>
            <w:vAlign w:val="bottom"/>
          </w:tcPr>
          <w:p w14:paraId="06B5196A" w14:textId="77777777" w:rsidR="0025052C" w:rsidRPr="0025052C" w:rsidRDefault="0025052C" w:rsidP="0025052C">
            <w:pPr>
              <w:rPr>
                <w:rFonts w:asciiTheme="minorHAnsi" w:hAnsiTheme="minorHAnsi" w:cstheme="minorHAnsi"/>
                <w:color w:val="000000"/>
                <w:sz w:val="20"/>
                <w:szCs w:val="20"/>
              </w:rPr>
            </w:pPr>
            <w:r w:rsidRPr="0025052C">
              <w:rPr>
                <w:rFonts w:asciiTheme="minorHAnsi" w:hAnsiTheme="minorHAnsi" w:cstheme="minorHAnsi"/>
                <w:color w:val="000000"/>
                <w:sz w:val="20"/>
                <w:szCs w:val="20"/>
              </w:rPr>
              <w:t>Pompa odporna na zalanie na poziomie minimum IP42</w:t>
            </w:r>
          </w:p>
        </w:tc>
        <w:tc>
          <w:tcPr>
            <w:tcW w:w="1427" w:type="dxa"/>
          </w:tcPr>
          <w:p w14:paraId="1E9E9C56" w14:textId="77777777" w:rsidR="0025052C" w:rsidRPr="0025052C" w:rsidRDefault="0025052C" w:rsidP="0025052C">
            <w:pPr>
              <w:rPr>
                <w:rFonts w:asciiTheme="minorHAnsi" w:hAnsiTheme="minorHAnsi" w:cstheme="minorHAnsi"/>
                <w:color w:val="000000"/>
                <w:sz w:val="20"/>
                <w:szCs w:val="20"/>
              </w:rPr>
            </w:pPr>
          </w:p>
        </w:tc>
      </w:tr>
      <w:tr w:rsidR="0025052C" w:rsidRPr="0025052C" w14:paraId="77BB48E5" w14:textId="45E0579F" w:rsidTr="0025052C">
        <w:tc>
          <w:tcPr>
            <w:tcW w:w="573" w:type="dxa"/>
          </w:tcPr>
          <w:p w14:paraId="4F0DF19A" w14:textId="77777777" w:rsidR="0025052C" w:rsidRPr="0025052C" w:rsidRDefault="0025052C" w:rsidP="009C15DD">
            <w:pPr>
              <w:numPr>
                <w:ilvl w:val="0"/>
                <w:numId w:val="169"/>
              </w:numPr>
              <w:contextualSpacing/>
              <w:jc w:val="center"/>
              <w:rPr>
                <w:rFonts w:asciiTheme="minorHAnsi" w:eastAsiaTheme="minorEastAsia" w:hAnsiTheme="minorHAnsi" w:cstheme="minorHAnsi"/>
                <w:sz w:val="20"/>
                <w:szCs w:val="20"/>
              </w:rPr>
            </w:pPr>
          </w:p>
        </w:tc>
        <w:tc>
          <w:tcPr>
            <w:tcW w:w="7502" w:type="dxa"/>
          </w:tcPr>
          <w:p w14:paraId="64FA7730" w14:textId="77777777" w:rsidR="0025052C" w:rsidRPr="0025052C" w:rsidRDefault="0025052C" w:rsidP="0025052C">
            <w:pPr>
              <w:rPr>
                <w:rFonts w:asciiTheme="minorHAnsi" w:hAnsiTheme="minorHAnsi" w:cstheme="minorHAnsi"/>
                <w:color w:val="000000"/>
                <w:sz w:val="20"/>
                <w:szCs w:val="20"/>
              </w:rPr>
            </w:pPr>
            <w:r w:rsidRPr="0025052C">
              <w:rPr>
                <w:rFonts w:asciiTheme="minorHAnsi" w:hAnsiTheme="minorHAnsi" w:cstheme="minorHAnsi"/>
                <w:color w:val="000000"/>
                <w:sz w:val="20"/>
                <w:szCs w:val="20"/>
              </w:rPr>
              <w:t>Maksymalna waga pompy 3 kg</w:t>
            </w:r>
          </w:p>
        </w:tc>
        <w:tc>
          <w:tcPr>
            <w:tcW w:w="1427" w:type="dxa"/>
          </w:tcPr>
          <w:p w14:paraId="4A8E5A6F" w14:textId="77777777" w:rsidR="0025052C" w:rsidRPr="0025052C" w:rsidRDefault="0025052C" w:rsidP="0025052C">
            <w:pPr>
              <w:rPr>
                <w:rFonts w:asciiTheme="minorHAnsi" w:hAnsiTheme="minorHAnsi" w:cstheme="minorHAnsi"/>
                <w:color w:val="000000"/>
                <w:sz w:val="20"/>
                <w:szCs w:val="20"/>
              </w:rPr>
            </w:pPr>
          </w:p>
        </w:tc>
      </w:tr>
      <w:tr w:rsidR="0025052C" w:rsidRPr="0025052C" w14:paraId="2FB3E9F5" w14:textId="52302ED6" w:rsidTr="0025052C">
        <w:tc>
          <w:tcPr>
            <w:tcW w:w="573" w:type="dxa"/>
          </w:tcPr>
          <w:p w14:paraId="66E87EF0" w14:textId="77777777" w:rsidR="0025052C" w:rsidRPr="0025052C" w:rsidRDefault="0025052C" w:rsidP="009C15DD">
            <w:pPr>
              <w:numPr>
                <w:ilvl w:val="0"/>
                <w:numId w:val="169"/>
              </w:numPr>
              <w:contextualSpacing/>
              <w:jc w:val="center"/>
              <w:rPr>
                <w:rFonts w:asciiTheme="minorHAnsi" w:eastAsiaTheme="minorEastAsia" w:hAnsiTheme="minorHAnsi" w:cstheme="minorHAnsi"/>
                <w:sz w:val="20"/>
                <w:szCs w:val="20"/>
              </w:rPr>
            </w:pPr>
          </w:p>
        </w:tc>
        <w:tc>
          <w:tcPr>
            <w:tcW w:w="7502" w:type="dxa"/>
          </w:tcPr>
          <w:p w14:paraId="005A9FDF" w14:textId="77777777" w:rsidR="0025052C" w:rsidRPr="0025052C" w:rsidRDefault="0025052C" w:rsidP="0025052C">
            <w:pPr>
              <w:rPr>
                <w:rFonts w:asciiTheme="minorHAnsi" w:hAnsiTheme="minorHAnsi" w:cstheme="minorHAnsi"/>
                <w:color w:val="000000"/>
                <w:sz w:val="20"/>
                <w:szCs w:val="20"/>
              </w:rPr>
            </w:pPr>
            <w:r w:rsidRPr="0025052C">
              <w:rPr>
                <w:rFonts w:asciiTheme="minorHAnsi" w:hAnsiTheme="minorHAnsi" w:cstheme="minorHAnsi"/>
                <w:color w:val="000000"/>
                <w:sz w:val="20"/>
                <w:szCs w:val="20"/>
              </w:rPr>
              <w:t xml:space="preserve">Pompa zasilana niskim </w:t>
            </w:r>
            <w:proofErr w:type="gramStart"/>
            <w:r w:rsidRPr="0025052C">
              <w:rPr>
                <w:rFonts w:asciiTheme="minorHAnsi" w:hAnsiTheme="minorHAnsi" w:cstheme="minorHAnsi"/>
                <w:color w:val="000000"/>
                <w:sz w:val="20"/>
                <w:szCs w:val="20"/>
              </w:rPr>
              <w:t>napięciem  -</w:t>
            </w:r>
            <w:proofErr w:type="gramEnd"/>
            <w:r w:rsidRPr="0025052C">
              <w:rPr>
                <w:rFonts w:asciiTheme="minorHAnsi" w:hAnsiTheme="minorHAnsi" w:cstheme="minorHAnsi"/>
                <w:color w:val="000000"/>
                <w:sz w:val="20"/>
                <w:szCs w:val="20"/>
              </w:rPr>
              <w:t xml:space="preserve"> max 12V za pomocą dedykowanego zasilacza zewnętrznego 230V-240V 50Hz</w:t>
            </w:r>
          </w:p>
        </w:tc>
        <w:tc>
          <w:tcPr>
            <w:tcW w:w="1427" w:type="dxa"/>
          </w:tcPr>
          <w:p w14:paraId="1D81B1C5" w14:textId="77777777" w:rsidR="0025052C" w:rsidRPr="0025052C" w:rsidRDefault="0025052C" w:rsidP="0025052C">
            <w:pPr>
              <w:rPr>
                <w:rFonts w:asciiTheme="minorHAnsi" w:hAnsiTheme="minorHAnsi" w:cstheme="minorHAnsi"/>
                <w:color w:val="000000"/>
                <w:sz w:val="20"/>
                <w:szCs w:val="20"/>
              </w:rPr>
            </w:pPr>
          </w:p>
        </w:tc>
      </w:tr>
      <w:tr w:rsidR="0025052C" w:rsidRPr="0025052C" w14:paraId="79B8991F" w14:textId="138D86DF" w:rsidTr="0025052C">
        <w:tc>
          <w:tcPr>
            <w:tcW w:w="573" w:type="dxa"/>
          </w:tcPr>
          <w:p w14:paraId="24231B79" w14:textId="77777777" w:rsidR="0025052C" w:rsidRPr="0025052C" w:rsidRDefault="0025052C" w:rsidP="009C15DD">
            <w:pPr>
              <w:numPr>
                <w:ilvl w:val="0"/>
                <w:numId w:val="169"/>
              </w:numPr>
              <w:contextualSpacing/>
              <w:jc w:val="center"/>
              <w:rPr>
                <w:rFonts w:asciiTheme="minorHAnsi" w:eastAsiaTheme="minorEastAsia" w:hAnsiTheme="minorHAnsi" w:cstheme="minorHAnsi"/>
                <w:sz w:val="20"/>
                <w:szCs w:val="20"/>
              </w:rPr>
            </w:pPr>
          </w:p>
        </w:tc>
        <w:tc>
          <w:tcPr>
            <w:tcW w:w="7502" w:type="dxa"/>
            <w:vAlign w:val="bottom"/>
          </w:tcPr>
          <w:p w14:paraId="71E1AD0C" w14:textId="77777777" w:rsidR="0025052C" w:rsidRPr="0025052C" w:rsidRDefault="0025052C" w:rsidP="0025052C">
            <w:pPr>
              <w:rPr>
                <w:rFonts w:asciiTheme="minorHAnsi" w:hAnsiTheme="minorHAnsi" w:cstheme="minorHAnsi"/>
                <w:color w:val="000000"/>
                <w:sz w:val="20"/>
                <w:szCs w:val="20"/>
              </w:rPr>
            </w:pPr>
            <w:r w:rsidRPr="0025052C">
              <w:rPr>
                <w:rFonts w:asciiTheme="minorHAnsi" w:hAnsiTheme="minorHAnsi" w:cstheme="minorHAnsi"/>
                <w:color w:val="000000"/>
                <w:sz w:val="20"/>
                <w:szCs w:val="20"/>
              </w:rPr>
              <w:t>Wbudowany filtr powietrza</w:t>
            </w:r>
          </w:p>
        </w:tc>
        <w:tc>
          <w:tcPr>
            <w:tcW w:w="1427" w:type="dxa"/>
          </w:tcPr>
          <w:p w14:paraId="377BC43F" w14:textId="77777777" w:rsidR="0025052C" w:rsidRPr="0025052C" w:rsidRDefault="0025052C" w:rsidP="0025052C">
            <w:pPr>
              <w:rPr>
                <w:rFonts w:asciiTheme="minorHAnsi" w:hAnsiTheme="minorHAnsi" w:cstheme="minorHAnsi"/>
                <w:color w:val="000000"/>
                <w:sz w:val="20"/>
                <w:szCs w:val="20"/>
              </w:rPr>
            </w:pPr>
          </w:p>
        </w:tc>
      </w:tr>
      <w:tr w:rsidR="0025052C" w:rsidRPr="0025052C" w14:paraId="789E3F83" w14:textId="2224774F" w:rsidTr="0025052C">
        <w:tc>
          <w:tcPr>
            <w:tcW w:w="573" w:type="dxa"/>
          </w:tcPr>
          <w:p w14:paraId="39D72C87" w14:textId="77777777" w:rsidR="0025052C" w:rsidRPr="0025052C" w:rsidRDefault="0025052C" w:rsidP="009C15DD">
            <w:pPr>
              <w:numPr>
                <w:ilvl w:val="0"/>
                <w:numId w:val="169"/>
              </w:numPr>
              <w:contextualSpacing/>
              <w:jc w:val="center"/>
              <w:rPr>
                <w:rFonts w:asciiTheme="minorHAnsi" w:eastAsiaTheme="minorEastAsia" w:hAnsiTheme="minorHAnsi" w:cstheme="minorHAnsi"/>
                <w:sz w:val="20"/>
                <w:szCs w:val="20"/>
              </w:rPr>
            </w:pPr>
          </w:p>
        </w:tc>
        <w:tc>
          <w:tcPr>
            <w:tcW w:w="7502" w:type="dxa"/>
            <w:vAlign w:val="bottom"/>
          </w:tcPr>
          <w:p w14:paraId="0ED41109" w14:textId="77777777" w:rsidR="0025052C" w:rsidRPr="0025052C" w:rsidRDefault="0025052C" w:rsidP="0025052C">
            <w:pPr>
              <w:rPr>
                <w:rFonts w:asciiTheme="minorHAnsi" w:hAnsiTheme="minorHAnsi" w:cstheme="minorHAnsi"/>
                <w:sz w:val="20"/>
                <w:szCs w:val="20"/>
              </w:rPr>
            </w:pPr>
            <w:r w:rsidRPr="0025052C">
              <w:rPr>
                <w:rFonts w:asciiTheme="minorHAnsi" w:hAnsiTheme="minorHAnsi" w:cstheme="minorHAnsi"/>
                <w:sz w:val="20"/>
                <w:szCs w:val="20"/>
              </w:rPr>
              <w:t xml:space="preserve">Pompa przystosowana do zawieszenia na szczycie łóżka – wyposażona w uchwyty pokryte elastycznym tworzywem z regulacją </w:t>
            </w:r>
            <w:proofErr w:type="gramStart"/>
            <w:r w:rsidRPr="0025052C">
              <w:rPr>
                <w:rFonts w:asciiTheme="minorHAnsi" w:hAnsiTheme="minorHAnsi" w:cstheme="minorHAnsi"/>
                <w:sz w:val="20"/>
                <w:szCs w:val="20"/>
              </w:rPr>
              <w:t>rozstawu,</w:t>
            </w:r>
            <w:proofErr w:type="gramEnd"/>
            <w:r w:rsidRPr="0025052C">
              <w:rPr>
                <w:rFonts w:asciiTheme="minorHAnsi" w:hAnsiTheme="minorHAnsi" w:cstheme="minorHAnsi"/>
                <w:sz w:val="20"/>
                <w:szCs w:val="20"/>
              </w:rPr>
              <w:t xml:space="preserve"> oraz 4 elastyczne nóżki zapewniające pełną stabilizację i amortyzację wibracji </w:t>
            </w:r>
          </w:p>
        </w:tc>
        <w:tc>
          <w:tcPr>
            <w:tcW w:w="1427" w:type="dxa"/>
          </w:tcPr>
          <w:p w14:paraId="6C01E40B" w14:textId="77777777" w:rsidR="0025052C" w:rsidRPr="0025052C" w:rsidRDefault="0025052C" w:rsidP="0025052C">
            <w:pPr>
              <w:rPr>
                <w:rFonts w:asciiTheme="minorHAnsi" w:hAnsiTheme="minorHAnsi" w:cstheme="minorHAnsi"/>
                <w:sz w:val="20"/>
                <w:szCs w:val="20"/>
              </w:rPr>
            </w:pPr>
          </w:p>
        </w:tc>
      </w:tr>
      <w:tr w:rsidR="0025052C" w:rsidRPr="0025052C" w14:paraId="58C593D0" w14:textId="1F966BBD" w:rsidTr="0025052C">
        <w:tc>
          <w:tcPr>
            <w:tcW w:w="573" w:type="dxa"/>
          </w:tcPr>
          <w:p w14:paraId="69F77C19" w14:textId="77777777" w:rsidR="0025052C" w:rsidRPr="0025052C" w:rsidRDefault="0025052C" w:rsidP="009C15DD">
            <w:pPr>
              <w:numPr>
                <w:ilvl w:val="0"/>
                <w:numId w:val="169"/>
              </w:numPr>
              <w:contextualSpacing/>
              <w:jc w:val="center"/>
              <w:rPr>
                <w:rFonts w:asciiTheme="minorHAnsi" w:eastAsiaTheme="minorEastAsia" w:hAnsiTheme="minorHAnsi" w:cstheme="minorHAnsi"/>
                <w:sz w:val="20"/>
                <w:szCs w:val="20"/>
              </w:rPr>
            </w:pPr>
          </w:p>
        </w:tc>
        <w:tc>
          <w:tcPr>
            <w:tcW w:w="7502" w:type="dxa"/>
            <w:vAlign w:val="bottom"/>
          </w:tcPr>
          <w:p w14:paraId="5660C07E" w14:textId="77777777" w:rsidR="0025052C" w:rsidRPr="0025052C" w:rsidRDefault="0025052C" w:rsidP="0025052C">
            <w:pPr>
              <w:rPr>
                <w:rFonts w:asciiTheme="minorHAnsi" w:hAnsiTheme="minorHAnsi" w:cstheme="minorHAnsi"/>
                <w:sz w:val="20"/>
                <w:szCs w:val="20"/>
              </w:rPr>
            </w:pPr>
            <w:r w:rsidRPr="0025052C">
              <w:rPr>
                <w:rFonts w:asciiTheme="minorHAnsi" w:hAnsiTheme="minorHAnsi" w:cstheme="minorHAnsi"/>
                <w:sz w:val="20"/>
                <w:szCs w:val="20"/>
              </w:rPr>
              <w:t xml:space="preserve">Panel sterowania pompy w całości pokryty elastycznym silikonem odpornym na uszkodzenia </w:t>
            </w:r>
            <w:proofErr w:type="gramStart"/>
            <w:r w:rsidRPr="0025052C">
              <w:rPr>
                <w:rFonts w:asciiTheme="minorHAnsi" w:hAnsiTheme="minorHAnsi" w:cstheme="minorHAnsi"/>
                <w:sz w:val="20"/>
                <w:szCs w:val="20"/>
              </w:rPr>
              <w:t>mechaniczne .</w:t>
            </w:r>
            <w:proofErr w:type="gramEnd"/>
            <w:r w:rsidRPr="0025052C">
              <w:rPr>
                <w:rFonts w:asciiTheme="minorHAnsi" w:hAnsiTheme="minorHAnsi" w:cstheme="minorHAnsi"/>
                <w:sz w:val="20"/>
                <w:szCs w:val="20"/>
              </w:rPr>
              <w:t xml:space="preserve"> Nie dopuszcza się wmontowanych wyświetlaczy LCD narażonych na uszkodzenia i zarysowania </w:t>
            </w:r>
          </w:p>
        </w:tc>
        <w:tc>
          <w:tcPr>
            <w:tcW w:w="1427" w:type="dxa"/>
          </w:tcPr>
          <w:p w14:paraId="68B0014F" w14:textId="77777777" w:rsidR="0025052C" w:rsidRPr="0025052C" w:rsidRDefault="0025052C" w:rsidP="0025052C">
            <w:pPr>
              <w:rPr>
                <w:rFonts w:asciiTheme="minorHAnsi" w:hAnsiTheme="minorHAnsi" w:cstheme="minorHAnsi"/>
                <w:sz w:val="20"/>
                <w:szCs w:val="20"/>
              </w:rPr>
            </w:pPr>
          </w:p>
        </w:tc>
      </w:tr>
      <w:tr w:rsidR="0025052C" w:rsidRPr="0025052C" w14:paraId="424B7F29" w14:textId="432F10C3" w:rsidTr="0025052C">
        <w:tc>
          <w:tcPr>
            <w:tcW w:w="573" w:type="dxa"/>
          </w:tcPr>
          <w:p w14:paraId="2EC47DF0" w14:textId="77777777" w:rsidR="0025052C" w:rsidRPr="0025052C" w:rsidRDefault="0025052C" w:rsidP="009C15DD">
            <w:pPr>
              <w:numPr>
                <w:ilvl w:val="0"/>
                <w:numId w:val="169"/>
              </w:numPr>
              <w:contextualSpacing/>
              <w:jc w:val="center"/>
              <w:rPr>
                <w:rFonts w:asciiTheme="minorHAnsi" w:eastAsiaTheme="minorEastAsia" w:hAnsiTheme="minorHAnsi" w:cstheme="minorHAnsi"/>
                <w:sz w:val="20"/>
                <w:szCs w:val="20"/>
              </w:rPr>
            </w:pPr>
          </w:p>
        </w:tc>
        <w:tc>
          <w:tcPr>
            <w:tcW w:w="7502" w:type="dxa"/>
            <w:vAlign w:val="bottom"/>
          </w:tcPr>
          <w:p w14:paraId="43201ED4" w14:textId="77777777" w:rsidR="0025052C" w:rsidRPr="0025052C" w:rsidRDefault="0025052C" w:rsidP="0025052C">
            <w:pPr>
              <w:rPr>
                <w:rFonts w:asciiTheme="minorHAnsi" w:hAnsiTheme="minorHAnsi" w:cstheme="minorHAnsi"/>
                <w:sz w:val="20"/>
                <w:szCs w:val="20"/>
              </w:rPr>
            </w:pPr>
            <w:r w:rsidRPr="0025052C">
              <w:rPr>
                <w:rFonts w:asciiTheme="minorHAnsi" w:hAnsiTheme="minorHAnsi" w:cstheme="minorHAnsi"/>
                <w:sz w:val="20"/>
                <w:szCs w:val="20"/>
              </w:rPr>
              <w:t xml:space="preserve">Przyciski zintegrowane z elastycznym, silikonowym panelem zabezpieczające urządzenie w przypadku zalania </w:t>
            </w:r>
          </w:p>
        </w:tc>
        <w:tc>
          <w:tcPr>
            <w:tcW w:w="1427" w:type="dxa"/>
          </w:tcPr>
          <w:p w14:paraId="7FA2D33D" w14:textId="77777777" w:rsidR="0025052C" w:rsidRPr="0025052C" w:rsidRDefault="0025052C" w:rsidP="0025052C">
            <w:pPr>
              <w:rPr>
                <w:rFonts w:asciiTheme="minorHAnsi" w:hAnsiTheme="minorHAnsi" w:cstheme="minorHAnsi"/>
                <w:sz w:val="20"/>
                <w:szCs w:val="20"/>
              </w:rPr>
            </w:pPr>
          </w:p>
        </w:tc>
      </w:tr>
      <w:tr w:rsidR="0025052C" w:rsidRPr="0025052C" w14:paraId="6B4B1C77" w14:textId="248ED987" w:rsidTr="0025052C">
        <w:tc>
          <w:tcPr>
            <w:tcW w:w="573" w:type="dxa"/>
          </w:tcPr>
          <w:p w14:paraId="655A210F" w14:textId="77777777" w:rsidR="0025052C" w:rsidRPr="0025052C" w:rsidRDefault="0025052C" w:rsidP="009C15DD">
            <w:pPr>
              <w:numPr>
                <w:ilvl w:val="0"/>
                <w:numId w:val="169"/>
              </w:numPr>
              <w:contextualSpacing/>
              <w:jc w:val="center"/>
              <w:rPr>
                <w:rFonts w:asciiTheme="minorHAnsi" w:eastAsiaTheme="minorEastAsia" w:hAnsiTheme="minorHAnsi" w:cstheme="minorHAnsi"/>
                <w:sz w:val="20"/>
                <w:szCs w:val="20"/>
              </w:rPr>
            </w:pPr>
          </w:p>
        </w:tc>
        <w:tc>
          <w:tcPr>
            <w:tcW w:w="7502" w:type="dxa"/>
            <w:vAlign w:val="bottom"/>
          </w:tcPr>
          <w:p w14:paraId="4DB31C22" w14:textId="77777777" w:rsidR="0025052C" w:rsidRPr="0025052C" w:rsidRDefault="0025052C" w:rsidP="0025052C">
            <w:pPr>
              <w:rPr>
                <w:rFonts w:asciiTheme="minorHAnsi" w:hAnsiTheme="minorHAnsi" w:cstheme="minorHAnsi"/>
                <w:color w:val="000000"/>
                <w:sz w:val="20"/>
                <w:szCs w:val="20"/>
              </w:rPr>
            </w:pPr>
            <w:r w:rsidRPr="0025052C">
              <w:rPr>
                <w:rFonts w:asciiTheme="minorHAnsi" w:hAnsiTheme="minorHAnsi" w:cstheme="minorHAnsi"/>
                <w:color w:val="000000"/>
                <w:sz w:val="20"/>
                <w:szCs w:val="20"/>
              </w:rPr>
              <w:t>Dźwiękowy i wizualny alarm niskiego ciśnienia, wysokiego ciśnienia, nieszczelności ze wskazaniem sekcji, wysokiej temperatury systemu</w:t>
            </w:r>
          </w:p>
        </w:tc>
        <w:tc>
          <w:tcPr>
            <w:tcW w:w="1427" w:type="dxa"/>
          </w:tcPr>
          <w:p w14:paraId="173BC804" w14:textId="77777777" w:rsidR="0025052C" w:rsidRPr="0025052C" w:rsidRDefault="0025052C" w:rsidP="0025052C">
            <w:pPr>
              <w:rPr>
                <w:rFonts w:asciiTheme="minorHAnsi" w:hAnsiTheme="minorHAnsi" w:cstheme="minorHAnsi"/>
                <w:color w:val="000000"/>
                <w:sz w:val="20"/>
                <w:szCs w:val="20"/>
              </w:rPr>
            </w:pPr>
          </w:p>
        </w:tc>
      </w:tr>
      <w:tr w:rsidR="0025052C" w:rsidRPr="0025052C" w14:paraId="00C5C5C5" w14:textId="6B750F3A" w:rsidTr="0025052C">
        <w:tc>
          <w:tcPr>
            <w:tcW w:w="573" w:type="dxa"/>
          </w:tcPr>
          <w:p w14:paraId="3B8FF273" w14:textId="77777777" w:rsidR="0025052C" w:rsidRPr="0025052C" w:rsidRDefault="0025052C" w:rsidP="009C15DD">
            <w:pPr>
              <w:numPr>
                <w:ilvl w:val="0"/>
                <w:numId w:val="169"/>
              </w:numPr>
              <w:contextualSpacing/>
              <w:jc w:val="center"/>
              <w:rPr>
                <w:rFonts w:asciiTheme="minorHAnsi" w:eastAsiaTheme="minorEastAsia" w:hAnsiTheme="minorHAnsi" w:cstheme="minorHAnsi"/>
                <w:sz w:val="20"/>
                <w:szCs w:val="20"/>
              </w:rPr>
            </w:pPr>
          </w:p>
        </w:tc>
        <w:tc>
          <w:tcPr>
            <w:tcW w:w="7502" w:type="dxa"/>
            <w:vAlign w:val="bottom"/>
          </w:tcPr>
          <w:p w14:paraId="1C54EAF0" w14:textId="77777777" w:rsidR="0025052C" w:rsidRPr="0025052C" w:rsidRDefault="0025052C" w:rsidP="0025052C">
            <w:pPr>
              <w:rPr>
                <w:rFonts w:asciiTheme="minorHAnsi" w:hAnsiTheme="minorHAnsi" w:cstheme="minorHAnsi"/>
                <w:strike/>
                <w:sz w:val="20"/>
                <w:szCs w:val="20"/>
              </w:rPr>
            </w:pPr>
            <w:r w:rsidRPr="0025052C">
              <w:rPr>
                <w:rFonts w:asciiTheme="minorHAnsi" w:hAnsiTheme="minorHAnsi" w:cstheme="minorHAnsi"/>
                <w:sz w:val="20"/>
                <w:szCs w:val="20"/>
              </w:rPr>
              <w:t>Możliwość wyciszenia alarmu</w:t>
            </w:r>
          </w:p>
        </w:tc>
        <w:tc>
          <w:tcPr>
            <w:tcW w:w="1427" w:type="dxa"/>
          </w:tcPr>
          <w:p w14:paraId="04D612BE" w14:textId="77777777" w:rsidR="0025052C" w:rsidRPr="0025052C" w:rsidRDefault="0025052C" w:rsidP="0025052C">
            <w:pPr>
              <w:rPr>
                <w:rFonts w:asciiTheme="minorHAnsi" w:hAnsiTheme="minorHAnsi" w:cstheme="minorHAnsi"/>
                <w:sz w:val="20"/>
                <w:szCs w:val="20"/>
              </w:rPr>
            </w:pPr>
          </w:p>
        </w:tc>
      </w:tr>
      <w:tr w:rsidR="0025052C" w:rsidRPr="0025052C" w14:paraId="61E96A4F" w14:textId="2399C171" w:rsidTr="0025052C">
        <w:tc>
          <w:tcPr>
            <w:tcW w:w="573" w:type="dxa"/>
          </w:tcPr>
          <w:p w14:paraId="3E40BC1B" w14:textId="77777777" w:rsidR="0025052C" w:rsidRPr="0025052C" w:rsidRDefault="0025052C" w:rsidP="009C15DD">
            <w:pPr>
              <w:numPr>
                <w:ilvl w:val="0"/>
                <w:numId w:val="169"/>
              </w:numPr>
              <w:contextualSpacing/>
              <w:jc w:val="center"/>
              <w:rPr>
                <w:rFonts w:asciiTheme="minorHAnsi" w:eastAsiaTheme="minorEastAsia" w:hAnsiTheme="minorHAnsi" w:cstheme="minorHAnsi"/>
                <w:sz w:val="20"/>
                <w:szCs w:val="20"/>
              </w:rPr>
            </w:pPr>
          </w:p>
        </w:tc>
        <w:tc>
          <w:tcPr>
            <w:tcW w:w="7502" w:type="dxa"/>
            <w:vAlign w:val="bottom"/>
          </w:tcPr>
          <w:p w14:paraId="547D31B9" w14:textId="77777777" w:rsidR="0025052C" w:rsidRPr="0025052C" w:rsidRDefault="0025052C" w:rsidP="0025052C">
            <w:pPr>
              <w:rPr>
                <w:rFonts w:asciiTheme="minorHAnsi" w:hAnsiTheme="minorHAnsi" w:cstheme="minorHAnsi"/>
                <w:sz w:val="20"/>
                <w:szCs w:val="20"/>
              </w:rPr>
            </w:pPr>
            <w:r w:rsidRPr="0025052C">
              <w:rPr>
                <w:rFonts w:asciiTheme="minorHAnsi" w:hAnsiTheme="minorHAnsi" w:cstheme="minorHAnsi"/>
                <w:sz w:val="20"/>
                <w:szCs w:val="20"/>
              </w:rPr>
              <w:t>Funkcja blokady panelu sterowania pompy zabezpieczająca przed przypadkową zmianą ustawień</w:t>
            </w:r>
          </w:p>
        </w:tc>
        <w:tc>
          <w:tcPr>
            <w:tcW w:w="1427" w:type="dxa"/>
          </w:tcPr>
          <w:p w14:paraId="5C9ECB4A" w14:textId="77777777" w:rsidR="0025052C" w:rsidRPr="0025052C" w:rsidRDefault="0025052C" w:rsidP="0025052C">
            <w:pPr>
              <w:rPr>
                <w:rFonts w:asciiTheme="minorHAnsi" w:hAnsiTheme="minorHAnsi" w:cstheme="minorHAnsi"/>
                <w:sz w:val="20"/>
                <w:szCs w:val="20"/>
              </w:rPr>
            </w:pPr>
          </w:p>
        </w:tc>
      </w:tr>
      <w:tr w:rsidR="0025052C" w:rsidRPr="0025052C" w14:paraId="1080679E" w14:textId="52E9BB69" w:rsidTr="0025052C">
        <w:tc>
          <w:tcPr>
            <w:tcW w:w="573" w:type="dxa"/>
          </w:tcPr>
          <w:p w14:paraId="52A04C50" w14:textId="77777777" w:rsidR="0025052C" w:rsidRPr="0025052C" w:rsidRDefault="0025052C" w:rsidP="009C15DD">
            <w:pPr>
              <w:numPr>
                <w:ilvl w:val="0"/>
                <w:numId w:val="169"/>
              </w:numPr>
              <w:contextualSpacing/>
              <w:jc w:val="center"/>
              <w:rPr>
                <w:rFonts w:asciiTheme="minorHAnsi" w:eastAsiaTheme="minorEastAsia" w:hAnsiTheme="minorHAnsi" w:cstheme="minorHAnsi"/>
                <w:sz w:val="20"/>
                <w:szCs w:val="20"/>
              </w:rPr>
            </w:pPr>
          </w:p>
        </w:tc>
        <w:tc>
          <w:tcPr>
            <w:tcW w:w="7502" w:type="dxa"/>
            <w:vAlign w:val="bottom"/>
          </w:tcPr>
          <w:p w14:paraId="6A9C7D50" w14:textId="77777777" w:rsidR="0025052C" w:rsidRPr="0025052C" w:rsidRDefault="0025052C" w:rsidP="0025052C">
            <w:pPr>
              <w:rPr>
                <w:rFonts w:asciiTheme="minorHAnsi" w:hAnsiTheme="minorHAnsi" w:cstheme="minorHAnsi"/>
                <w:color w:val="000000"/>
                <w:sz w:val="20"/>
                <w:szCs w:val="20"/>
              </w:rPr>
            </w:pPr>
            <w:r w:rsidRPr="0025052C">
              <w:rPr>
                <w:rFonts w:asciiTheme="minorHAnsi" w:hAnsiTheme="minorHAnsi" w:cstheme="minorHAnsi"/>
                <w:color w:val="000000"/>
                <w:sz w:val="20"/>
                <w:szCs w:val="20"/>
              </w:rPr>
              <w:t xml:space="preserve">System recyrkulacji - przepompowania powietrza miedzy komorami materaca, kontrolowany przez pompę, zapewniający odpowiedni mikroklimat oraz stałą i komfortową </w:t>
            </w:r>
            <w:proofErr w:type="gramStart"/>
            <w:r w:rsidRPr="0025052C">
              <w:rPr>
                <w:rFonts w:asciiTheme="minorHAnsi" w:hAnsiTheme="minorHAnsi" w:cstheme="minorHAnsi"/>
                <w:color w:val="000000"/>
                <w:sz w:val="20"/>
                <w:szCs w:val="20"/>
              </w:rPr>
              <w:t>temperaturę,  zapobiegający</w:t>
            </w:r>
            <w:proofErr w:type="gramEnd"/>
            <w:r w:rsidRPr="0025052C">
              <w:rPr>
                <w:rFonts w:asciiTheme="minorHAnsi" w:hAnsiTheme="minorHAnsi" w:cstheme="minorHAnsi"/>
                <w:color w:val="000000"/>
                <w:sz w:val="20"/>
                <w:szCs w:val="20"/>
              </w:rPr>
              <w:t xml:space="preserve"> wychłodzeniu pacjenta oraz poprzez swoją konstrukcje  redukujący zużycie  energii.</w:t>
            </w:r>
          </w:p>
        </w:tc>
        <w:tc>
          <w:tcPr>
            <w:tcW w:w="1427" w:type="dxa"/>
          </w:tcPr>
          <w:p w14:paraId="6BC789B4" w14:textId="77777777" w:rsidR="0025052C" w:rsidRPr="0025052C" w:rsidRDefault="0025052C" w:rsidP="0025052C">
            <w:pPr>
              <w:rPr>
                <w:rFonts w:asciiTheme="minorHAnsi" w:hAnsiTheme="minorHAnsi" w:cstheme="minorHAnsi"/>
                <w:color w:val="000000"/>
                <w:sz w:val="20"/>
                <w:szCs w:val="20"/>
              </w:rPr>
            </w:pPr>
          </w:p>
        </w:tc>
      </w:tr>
      <w:tr w:rsidR="0025052C" w:rsidRPr="0025052C" w14:paraId="2DFDFE94" w14:textId="60FAA112" w:rsidTr="0025052C">
        <w:tc>
          <w:tcPr>
            <w:tcW w:w="573" w:type="dxa"/>
          </w:tcPr>
          <w:p w14:paraId="2913CE0C" w14:textId="77777777" w:rsidR="0025052C" w:rsidRPr="0025052C" w:rsidRDefault="0025052C" w:rsidP="009C15DD">
            <w:pPr>
              <w:numPr>
                <w:ilvl w:val="0"/>
                <w:numId w:val="169"/>
              </w:numPr>
              <w:contextualSpacing/>
              <w:jc w:val="center"/>
              <w:rPr>
                <w:rFonts w:asciiTheme="minorHAnsi" w:eastAsiaTheme="minorEastAsia" w:hAnsiTheme="minorHAnsi" w:cstheme="minorHAnsi"/>
                <w:sz w:val="20"/>
                <w:szCs w:val="20"/>
              </w:rPr>
            </w:pPr>
          </w:p>
        </w:tc>
        <w:tc>
          <w:tcPr>
            <w:tcW w:w="7502" w:type="dxa"/>
            <w:vAlign w:val="bottom"/>
          </w:tcPr>
          <w:p w14:paraId="77D47E4B" w14:textId="77777777" w:rsidR="0025052C" w:rsidRPr="0025052C" w:rsidRDefault="0025052C" w:rsidP="0025052C">
            <w:pPr>
              <w:rPr>
                <w:rFonts w:asciiTheme="minorHAnsi" w:hAnsiTheme="minorHAnsi" w:cstheme="minorHAnsi"/>
                <w:color w:val="000000"/>
                <w:sz w:val="20"/>
                <w:szCs w:val="20"/>
              </w:rPr>
            </w:pPr>
            <w:r w:rsidRPr="0025052C">
              <w:rPr>
                <w:rFonts w:asciiTheme="minorHAnsi" w:hAnsiTheme="minorHAnsi" w:cstheme="minorHAnsi"/>
                <w:color w:val="000000"/>
                <w:sz w:val="20"/>
                <w:szCs w:val="20"/>
              </w:rPr>
              <w:t>W przypadku awarii zasilania materac pozostaje w pełni napompowany bez wycieku powietrza</w:t>
            </w:r>
          </w:p>
        </w:tc>
        <w:tc>
          <w:tcPr>
            <w:tcW w:w="1427" w:type="dxa"/>
          </w:tcPr>
          <w:p w14:paraId="0A0211EC" w14:textId="77777777" w:rsidR="0025052C" w:rsidRPr="0025052C" w:rsidRDefault="0025052C" w:rsidP="0025052C">
            <w:pPr>
              <w:rPr>
                <w:rFonts w:asciiTheme="minorHAnsi" w:hAnsiTheme="minorHAnsi" w:cstheme="minorHAnsi"/>
                <w:color w:val="000000"/>
                <w:sz w:val="20"/>
                <w:szCs w:val="20"/>
              </w:rPr>
            </w:pPr>
          </w:p>
        </w:tc>
      </w:tr>
      <w:tr w:rsidR="0025052C" w:rsidRPr="0025052C" w14:paraId="70CA9B72" w14:textId="0C76512C" w:rsidTr="0025052C">
        <w:tc>
          <w:tcPr>
            <w:tcW w:w="573" w:type="dxa"/>
          </w:tcPr>
          <w:p w14:paraId="041C4D02" w14:textId="77777777" w:rsidR="0025052C" w:rsidRPr="0025052C" w:rsidRDefault="0025052C" w:rsidP="009C15DD">
            <w:pPr>
              <w:numPr>
                <w:ilvl w:val="0"/>
                <w:numId w:val="169"/>
              </w:numPr>
              <w:contextualSpacing/>
              <w:jc w:val="center"/>
              <w:rPr>
                <w:rFonts w:asciiTheme="minorHAnsi" w:eastAsiaTheme="minorEastAsia" w:hAnsiTheme="minorHAnsi" w:cstheme="minorHAnsi"/>
                <w:sz w:val="20"/>
                <w:szCs w:val="20"/>
              </w:rPr>
            </w:pPr>
          </w:p>
        </w:tc>
        <w:tc>
          <w:tcPr>
            <w:tcW w:w="7502" w:type="dxa"/>
            <w:vAlign w:val="bottom"/>
          </w:tcPr>
          <w:p w14:paraId="4CC30604" w14:textId="77777777" w:rsidR="0025052C" w:rsidRPr="0025052C" w:rsidRDefault="0025052C" w:rsidP="0025052C">
            <w:pPr>
              <w:rPr>
                <w:rFonts w:asciiTheme="minorHAnsi" w:hAnsiTheme="minorHAnsi" w:cstheme="minorHAnsi"/>
                <w:color w:val="000000"/>
                <w:sz w:val="20"/>
                <w:szCs w:val="20"/>
              </w:rPr>
            </w:pPr>
            <w:r w:rsidRPr="0025052C">
              <w:rPr>
                <w:rFonts w:asciiTheme="minorHAnsi" w:hAnsiTheme="minorHAnsi" w:cstheme="minorHAnsi"/>
                <w:sz w:val="20"/>
                <w:szCs w:val="20"/>
              </w:rPr>
              <w:t>Materac posiadający trwałe oznaczenie w postaci etykiety umieszczonej na komorach oraz na pokrowcu, zawierającej informację na temat materaca, co najmniej: model materaca, dopuszczalna waga użytkownika, stopień odleżyn do którego materac może być stosowany, instrukcja prania pokrowca.</w:t>
            </w:r>
          </w:p>
        </w:tc>
        <w:tc>
          <w:tcPr>
            <w:tcW w:w="1427" w:type="dxa"/>
          </w:tcPr>
          <w:p w14:paraId="3214AE92" w14:textId="77777777" w:rsidR="0025052C" w:rsidRPr="0025052C" w:rsidRDefault="0025052C" w:rsidP="0025052C">
            <w:pPr>
              <w:rPr>
                <w:rFonts w:asciiTheme="minorHAnsi" w:hAnsiTheme="minorHAnsi" w:cstheme="minorHAnsi"/>
                <w:sz w:val="20"/>
                <w:szCs w:val="20"/>
              </w:rPr>
            </w:pPr>
          </w:p>
        </w:tc>
      </w:tr>
      <w:tr w:rsidR="0025052C" w:rsidRPr="0025052C" w14:paraId="4BB58A40" w14:textId="5E79E99C" w:rsidTr="0025052C">
        <w:tc>
          <w:tcPr>
            <w:tcW w:w="573" w:type="dxa"/>
          </w:tcPr>
          <w:p w14:paraId="27BA5602" w14:textId="77777777" w:rsidR="0025052C" w:rsidRPr="0025052C" w:rsidRDefault="0025052C" w:rsidP="009C15DD">
            <w:pPr>
              <w:numPr>
                <w:ilvl w:val="0"/>
                <w:numId w:val="169"/>
              </w:numPr>
              <w:contextualSpacing/>
              <w:jc w:val="center"/>
              <w:rPr>
                <w:rFonts w:asciiTheme="minorHAnsi" w:eastAsiaTheme="minorEastAsia" w:hAnsiTheme="minorHAnsi" w:cstheme="minorHAnsi"/>
                <w:sz w:val="20"/>
                <w:szCs w:val="20"/>
              </w:rPr>
            </w:pPr>
          </w:p>
        </w:tc>
        <w:tc>
          <w:tcPr>
            <w:tcW w:w="7502" w:type="dxa"/>
          </w:tcPr>
          <w:p w14:paraId="32824C4A" w14:textId="77777777" w:rsidR="0025052C" w:rsidRPr="0025052C" w:rsidRDefault="0025052C" w:rsidP="0025052C">
            <w:pPr>
              <w:rPr>
                <w:rFonts w:asciiTheme="minorHAnsi" w:hAnsiTheme="minorHAnsi" w:cstheme="minorHAnsi"/>
                <w:color w:val="000000"/>
                <w:sz w:val="20"/>
                <w:szCs w:val="20"/>
              </w:rPr>
            </w:pPr>
            <w:r w:rsidRPr="0025052C">
              <w:rPr>
                <w:rFonts w:asciiTheme="minorHAnsi" w:hAnsiTheme="minorHAnsi" w:cstheme="minorHAnsi"/>
                <w:color w:val="000000"/>
                <w:sz w:val="20"/>
                <w:szCs w:val="20"/>
              </w:rPr>
              <w:t>Miękki, elastyczny pokrowiec zewnętrzny, paroprzepuszczalny, wodoszczelny, składający się z górnej warstwy o gramaturze min. 170 gr/m</w:t>
            </w:r>
            <w:r w:rsidRPr="0025052C">
              <w:rPr>
                <w:rFonts w:asciiTheme="minorHAnsi" w:hAnsiTheme="minorHAnsi" w:cstheme="minorHAnsi"/>
                <w:color w:val="000000"/>
                <w:sz w:val="20"/>
                <w:szCs w:val="20"/>
                <w:vertAlign w:val="superscript"/>
              </w:rPr>
              <w:t>2</w:t>
            </w:r>
            <w:r w:rsidRPr="0025052C">
              <w:rPr>
                <w:rFonts w:asciiTheme="minorHAnsi" w:hAnsiTheme="minorHAnsi" w:cstheme="minorHAnsi"/>
                <w:color w:val="000000"/>
                <w:sz w:val="20"/>
                <w:szCs w:val="20"/>
              </w:rPr>
              <w:t xml:space="preserve"> wykonanej z tkaniny poliestrowej pokrytej poliuretanem o przepuszczalności pary wodnej na poziomie min. </w:t>
            </w:r>
            <w:r w:rsidRPr="0025052C">
              <w:rPr>
                <w:rFonts w:asciiTheme="minorHAnsi" w:eastAsiaTheme="minorEastAsia" w:hAnsiTheme="minorHAnsi" w:cstheme="minorHAnsi"/>
                <w:sz w:val="20"/>
                <w:szCs w:val="20"/>
              </w:rPr>
              <w:t xml:space="preserve">600 gr/m²/24H </w:t>
            </w:r>
            <w:r w:rsidRPr="0025052C">
              <w:rPr>
                <w:rFonts w:asciiTheme="minorHAnsi" w:hAnsiTheme="minorHAnsi" w:cstheme="minorHAnsi"/>
                <w:color w:val="000000"/>
                <w:sz w:val="20"/>
                <w:szCs w:val="20"/>
              </w:rPr>
              <w:t>oraz spodniej warstwy o gramaturze min. 210 gr/m</w:t>
            </w:r>
            <w:r w:rsidRPr="0025052C">
              <w:rPr>
                <w:rFonts w:asciiTheme="minorHAnsi" w:hAnsiTheme="minorHAnsi" w:cstheme="minorHAnsi"/>
                <w:color w:val="000000"/>
                <w:sz w:val="20"/>
                <w:szCs w:val="20"/>
                <w:vertAlign w:val="superscript"/>
              </w:rPr>
              <w:t>2</w:t>
            </w:r>
            <w:r w:rsidRPr="0025052C">
              <w:rPr>
                <w:rFonts w:asciiTheme="minorHAnsi" w:hAnsiTheme="minorHAnsi" w:cstheme="minorHAnsi"/>
                <w:color w:val="000000"/>
                <w:sz w:val="20"/>
                <w:szCs w:val="20"/>
              </w:rPr>
              <w:t xml:space="preserve"> wykonanej z tkaniny poliestrowej pokrytej poliuretanem o przepuszczalności pary wodnej na poziomie min.  </w:t>
            </w:r>
            <w:r w:rsidRPr="0025052C">
              <w:rPr>
                <w:rFonts w:asciiTheme="minorHAnsi" w:eastAsiaTheme="minorEastAsia" w:hAnsiTheme="minorHAnsi" w:cstheme="minorHAnsi"/>
                <w:sz w:val="20"/>
                <w:szCs w:val="20"/>
              </w:rPr>
              <w:t xml:space="preserve">600 gr/m²/24H, </w:t>
            </w:r>
            <w:r w:rsidRPr="0025052C">
              <w:rPr>
                <w:rFonts w:asciiTheme="minorHAnsi" w:hAnsiTheme="minorHAnsi" w:cstheme="minorHAnsi"/>
                <w:color w:val="000000"/>
                <w:sz w:val="20"/>
                <w:szCs w:val="20"/>
              </w:rPr>
              <w:t xml:space="preserve">zamykany na suwak z </w:t>
            </w:r>
            <w:proofErr w:type="gramStart"/>
            <w:r w:rsidRPr="0025052C">
              <w:rPr>
                <w:rFonts w:asciiTheme="minorHAnsi" w:hAnsiTheme="minorHAnsi" w:cstheme="minorHAnsi"/>
                <w:color w:val="000000"/>
                <w:sz w:val="20"/>
                <w:szCs w:val="20"/>
              </w:rPr>
              <w:t>okapnikiem,  przeznaczony</w:t>
            </w:r>
            <w:proofErr w:type="gramEnd"/>
            <w:r w:rsidRPr="0025052C">
              <w:rPr>
                <w:rFonts w:asciiTheme="minorHAnsi" w:hAnsiTheme="minorHAnsi" w:cstheme="minorHAnsi"/>
                <w:color w:val="000000"/>
                <w:sz w:val="20"/>
                <w:szCs w:val="20"/>
              </w:rPr>
              <w:t xml:space="preserve"> do prania w temp. 95 </w:t>
            </w:r>
            <w:proofErr w:type="spellStart"/>
            <w:r w:rsidRPr="0025052C">
              <w:rPr>
                <w:rFonts w:asciiTheme="minorHAnsi" w:hAnsiTheme="minorHAnsi" w:cstheme="minorHAnsi"/>
                <w:color w:val="000000"/>
                <w:sz w:val="20"/>
                <w:szCs w:val="20"/>
              </w:rPr>
              <w:t>st</w:t>
            </w:r>
            <w:proofErr w:type="spellEnd"/>
            <w:r w:rsidRPr="0025052C">
              <w:rPr>
                <w:rFonts w:asciiTheme="minorHAnsi" w:hAnsiTheme="minorHAnsi" w:cstheme="minorHAnsi"/>
                <w:color w:val="000000"/>
                <w:sz w:val="20"/>
                <w:szCs w:val="20"/>
              </w:rPr>
              <w:t xml:space="preserve"> C i suszenia w suszarce oraz do dezynfekcji powierzchniowej, dostosowany do czyszczenia środkami na bazie roztworu chloru o stężeniu do 1% w sytuacjach wymagających neutralizację zanieczyszczeniami z krwi,  o wysokim standardzie higieny - odporny na penetrację przez krew i płyny fizjologiczne, odporny na penetrację przez patogeny pochodzące z krwi, odporny na penetrację przez bakterie</w:t>
            </w:r>
          </w:p>
        </w:tc>
        <w:tc>
          <w:tcPr>
            <w:tcW w:w="1427" w:type="dxa"/>
          </w:tcPr>
          <w:p w14:paraId="0603E5F5" w14:textId="77777777" w:rsidR="0025052C" w:rsidRPr="0025052C" w:rsidRDefault="0025052C" w:rsidP="0025052C">
            <w:pPr>
              <w:rPr>
                <w:rFonts w:asciiTheme="minorHAnsi" w:hAnsiTheme="minorHAnsi" w:cstheme="minorHAnsi"/>
                <w:color w:val="000000"/>
                <w:sz w:val="20"/>
                <w:szCs w:val="20"/>
              </w:rPr>
            </w:pPr>
          </w:p>
        </w:tc>
      </w:tr>
      <w:tr w:rsidR="0025052C" w:rsidRPr="0025052C" w14:paraId="624E2C85" w14:textId="5E99AB23" w:rsidTr="0025052C">
        <w:tc>
          <w:tcPr>
            <w:tcW w:w="573" w:type="dxa"/>
          </w:tcPr>
          <w:p w14:paraId="0E858B26" w14:textId="77777777" w:rsidR="0025052C" w:rsidRPr="0025052C" w:rsidRDefault="0025052C" w:rsidP="009C15DD">
            <w:pPr>
              <w:numPr>
                <w:ilvl w:val="0"/>
                <w:numId w:val="169"/>
              </w:numPr>
              <w:contextualSpacing/>
              <w:jc w:val="center"/>
              <w:rPr>
                <w:rFonts w:asciiTheme="minorHAnsi" w:eastAsiaTheme="minorEastAsia" w:hAnsiTheme="minorHAnsi" w:cstheme="minorHAnsi"/>
                <w:sz w:val="20"/>
                <w:szCs w:val="20"/>
              </w:rPr>
            </w:pPr>
          </w:p>
        </w:tc>
        <w:tc>
          <w:tcPr>
            <w:tcW w:w="7502" w:type="dxa"/>
          </w:tcPr>
          <w:p w14:paraId="3437F8BD" w14:textId="77777777" w:rsidR="0025052C" w:rsidRPr="0025052C" w:rsidRDefault="0025052C" w:rsidP="0025052C">
            <w:pPr>
              <w:rPr>
                <w:rFonts w:asciiTheme="minorHAnsi" w:hAnsiTheme="minorHAnsi" w:cstheme="minorHAnsi"/>
                <w:color w:val="000000"/>
                <w:sz w:val="20"/>
                <w:szCs w:val="20"/>
              </w:rPr>
            </w:pPr>
            <w:r w:rsidRPr="0025052C">
              <w:rPr>
                <w:rFonts w:asciiTheme="minorHAnsi" w:hAnsiTheme="minorHAnsi" w:cstheme="minorHAnsi"/>
                <w:color w:val="000000"/>
                <w:sz w:val="20"/>
                <w:szCs w:val="20"/>
              </w:rPr>
              <w:t xml:space="preserve">Możliwość opcjonalnego stosowania z pompą materaca w formie nakładki o wysokości 10 cm, w której komory opróżniają się na przemian co trzecia, przeznaczonej do stosowania w profilaktyce i leczeniu odleżyn do IV stopnia włącznie według skali IV stopniowej u pacjentów o wadze do 200 kg oraz materaca wymiennego o wysokości komór 20 cm w którym komory opróżniają się na przemian co druga, przeznaczonego do stosowania w profilaktyce i leczeniu odleżyn do IV stopnia włącznie według skali IV stopniowej u pacjentów o wadze do 230 kg -  pompa automatycznie rozpoznaje typ podłączanego materaca i automatycznie dobiera parametry pracy </w:t>
            </w:r>
          </w:p>
        </w:tc>
        <w:tc>
          <w:tcPr>
            <w:tcW w:w="1427" w:type="dxa"/>
          </w:tcPr>
          <w:p w14:paraId="48475453" w14:textId="77777777" w:rsidR="0025052C" w:rsidRPr="0025052C" w:rsidRDefault="0025052C" w:rsidP="0025052C">
            <w:pPr>
              <w:rPr>
                <w:rFonts w:asciiTheme="minorHAnsi" w:hAnsiTheme="minorHAnsi" w:cstheme="minorHAnsi"/>
                <w:color w:val="000000"/>
                <w:sz w:val="20"/>
                <w:szCs w:val="20"/>
              </w:rPr>
            </w:pPr>
          </w:p>
        </w:tc>
      </w:tr>
      <w:tr w:rsidR="0025052C" w:rsidRPr="0025052C" w14:paraId="3D54514A" w14:textId="737AE298" w:rsidTr="0025052C">
        <w:tc>
          <w:tcPr>
            <w:tcW w:w="573" w:type="dxa"/>
          </w:tcPr>
          <w:p w14:paraId="6C0EDD8E" w14:textId="77777777" w:rsidR="0025052C" w:rsidRPr="0025052C" w:rsidRDefault="0025052C" w:rsidP="009C15DD">
            <w:pPr>
              <w:numPr>
                <w:ilvl w:val="0"/>
                <w:numId w:val="169"/>
              </w:numPr>
              <w:contextualSpacing/>
              <w:jc w:val="center"/>
              <w:rPr>
                <w:rFonts w:asciiTheme="minorHAnsi" w:eastAsiaTheme="minorEastAsia" w:hAnsiTheme="minorHAnsi" w:cstheme="minorHAnsi"/>
                <w:sz w:val="20"/>
                <w:szCs w:val="20"/>
              </w:rPr>
            </w:pPr>
          </w:p>
        </w:tc>
        <w:tc>
          <w:tcPr>
            <w:tcW w:w="7502" w:type="dxa"/>
          </w:tcPr>
          <w:p w14:paraId="1156785D" w14:textId="77777777" w:rsidR="0025052C" w:rsidRPr="0025052C" w:rsidRDefault="0025052C" w:rsidP="0025052C">
            <w:pPr>
              <w:rPr>
                <w:rFonts w:asciiTheme="minorHAnsi" w:hAnsiTheme="minorHAnsi" w:cstheme="minorHAnsi"/>
                <w:color w:val="000000"/>
                <w:sz w:val="20"/>
                <w:szCs w:val="20"/>
              </w:rPr>
            </w:pPr>
            <w:r w:rsidRPr="0025052C">
              <w:rPr>
                <w:rFonts w:asciiTheme="minorHAnsi" w:hAnsiTheme="minorHAnsi" w:cstheme="minorHAnsi"/>
                <w:color w:val="000000"/>
                <w:sz w:val="20"/>
                <w:szCs w:val="20"/>
              </w:rPr>
              <w:t xml:space="preserve">Możliwość opcjonalnego stosowania z pompą materaca w formie nakładki o wysokości 10 cm, w której komory opróżniają się na przemian co trzecia, przeznaczonej do stosowania w profilaktyce i leczeniu odleżyn do IV stopnia włącznie według skali IV stopniowej u pacjentów o wadze do 200 kg oraz materaca wymiennego o wysokości komór 20 cm w którym komory opróżniają się na przemian co druga, przeznaczonego do stosowania w profilaktyce i leczeniu odleżyn do IV stopnia włącznie według skali IV stopniowej u pacjentów o wadze do 230 kg -  pompa automatycznie rozpoznaje typ podłączanego materaca i automatycznie dobiera parametry pracy </w:t>
            </w:r>
          </w:p>
        </w:tc>
        <w:tc>
          <w:tcPr>
            <w:tcW w:w="1427" w:type="dxa"/>
          </w:tcPr>
          <w:p w14:paraId="4C53D761" w14:textId="77777777" w:rsidR="0025052C" w:rsidRPr="0025052C" w:rsidRDefault="0025052C" w:rsidP="0025052C">
            <w:pPr>
              <w:rPr>
                <w:rFonts w:asciiTheme="minorHAnsi" w:hAnsiTheme="minorHAnsi" w:cstheme="minorHAnsi"/>
                <w:color w:val="000000"/>
                <w:sz w:val="20"/>
                <w:szCs w:val="20"/>
              </w:rPr>
            </w:pPr>
          </w:p>
        </w:tc>
      </w:tr>
    </w:tbl>
    <w:p w14:paraId="6680185C" w14:textId="77777777" w:rsidR="005222B6" w:rsidRDefault="005222B6" w:rsidP="005222B6">
      <w:pPr>
        <w:spacing w:after="200" w:line="276" w:lineRule="auto"/>
        <w:rPr>
          <w:rFonts w:asciiTheme="minorHAnsi" w:eastAsia="Calibri" w:hAnsiTheme="minorHAnsi" w:cstheme="minorHAnsi"/>
          <w:sz w:val="22"/>
          <w:szCs w:val="22"/>
          <w:lang w:eastAsia="en-US"/>
        </w:rPr>
      </w:pPr>
    </w:p>
    <w:p w14:paraId="6DA6DD6A" w14:textId="05ED048C" w:rsidR="005222B6" w:rsidRPr="000660A8" w:rsidRDefault="005222B6" w:rsidP="005222B6">
      <w:pPr>
        <w:spacing w:after="200" w:line="276" w:lineRule="auto"/>
        <w:rPr>
          <w:rFonts w:asciiTheme="minorHAnsi" w:eastAsia="Calibri" w:hAnsiTheme="minorHAnsi" w:cstheme="minorHAnsi"/>
          <w:sz w:val="22"/>
          <w:szCs w:val="22"/>
          <w:lang w:eastAsia="en-US"/>
        </w:rPr>
      </w:pPr>
      <w:bookmarkStart w:id="32" w:name="_Hlk58178251"/>
      <w:r w:rsidRPr="000660A8">
        <w:rPr>
          <w:rFonts w:asciiTheme="minorHAnsi" w:eastAsia="Calibri" w:hAnsiTheme="minorHAnsi" w:cstheme="minorHAnsi"/>
          <w:sz w:val="22"/>
          <w:szCs w:val="22"/>
          <w:lang w:eastAsia="en-US"/>
        </w:rPr>
        <w:t>Przedmiot zamówienia:</w:t>
      </w:r>
      <w:r>
        <w:rPr>
          <w:rFonts w:asciiTheme="minorHAnsi" w:eastAsia="Calibri" w:hAnsiTheme="minorHAnsi" w:cstheme="minorHAnsi"/>
          <w:sz w:val="22"/>
          <w:szCs w:val="22"/>
          <w:lang w:eastAsia="en-US"/>
        </w:rPr>
        <w:t xml:space="preserve"> </w:t>
      </w:r>
      <w:r w:rsidRPr="005222B6">
        <w:rPr>
          <w:rFonts w:asciiTheme="minorHAnsi" w:eastAsia="Calibri" w:hAnsiTheme="minorHAnsi" w:cstheme="minorHAnsi"/>
          <w:b/>
          <w:bCs/>
          <w:sz w:val="22"/>
          <w:szCs w:val="22"/>
          <w:lang w:eastAsia="en-US"/>
        </w:rPr>
        <w:t>Sterylizatory, myjnie, sprzęt do sterylizacji</w:t>
      </w:r>
    </w:p>
    <w:p w14:paraId="35892F9B" w14:textId="77777777" w:rsidR="005222B6" w:rsidRPr="000660A8" w:rsidRDefault="005222B6" w:rsidP="005222B6">
      <w:pPr>
        <w:spacing w:after="200" w:line="276" w:lineRule="auto"/>
        <w:rPr>
          <w:rFonts w:asciiTheme="minorHAnsi" w:eastAsia="Calibri" w:hAnsiTheme="minorHAnsi" w:cstheme="minorHAnsi"/>
          <w:sz w:val="22"/>
          <w:szCs w:val="22"/>
          <w:lang w:eastAsia="en-US"/>
        </w:rPr>
      </w:pPr>
      <w:r w:rsidRPr="000660A8">
        <w:rPr>
          <w:rFonts w:asciiTheme="minorHAnsi" w:eastAsia="Calibri" w:hAnsiTheme="minorHAnsi" w:cstheme="minorHAnsi"/>
          <w:sz w:val="22"/>
          <w:szCs w:val="22"/>
          <w:lang w:eastAsia="en-US"/>
        </w:rPr>
        <w:t xml:space="preserve">Znak </w:t>
      </w:r>
      <w:proofErr w:type="gramStart"/>
      <w:r w:rsidRPr="000660A8">
        <w:rPr>
          <w:rFonts w:asciiTheme="minorHAnsi" w:eastAsia="Calibri" w:hAnsiTheme="minorHAnsi" w:cstheme="minorHAnsi"/>
          <w:sz w:val="22"/>
          <w:szCs w:val="22"/>
          <w:lang w:eastAsia="en-US"/>
        </w:rPr>
        <w:t>sprawy:…</w:t>
      </w:r>
      <w:proofErr w:type="gramEnd"/>
      <w:r w:rsidRPr="000660A8">
        <w:rPr>
          <w:rFonts w:asciiTheme="minorHAnsi" w:eastAsia="Calibri" w:hAnsiTheme="minorHAnsi" w:cstheme="minorHAnsi"/>
          <w:sz w:val="22"/>
          <w:szCs w:val="22"/>
          <w:lang w:eastAsia="en-US"/>
        </w:rPr>
        <w:t>……………………………………………………………………………………………</w:t>
      </w:r>
      <w:r>
        <w:rPr>
          <w:rFonts w:asciiTheme="minorHAnsi" w:eastAsia="Calibri" w:hAnsiTheme="minorHAnsi" w:cstheme="minorHAnsi"/>
          <w:sz w:val="22"/>
          <w:szCs w:val="22"/>
          <w:lang w:eastAsia="en-US"/>
        </w:rPr>
        <w:t>……………………………………………..</w:t>
      </w:r>
    </w:p>
    <w:p w14:paraId="6AF43023" w14:textId="77777777" w:rsidR="005222B6" w:rsidRPr="000660A8" w:rsidRDefault="005222B6" w:rsidP="005222B6">
      <w:pPr>
        <w:spacing w:after="200" w:line="276" w:lineRule="auto"/>
        <w:rPr>
          <w:rFonts w:asciiTheme="minorHAnsi" w:eastAsia="Calibri" w:hAnsiTheme="minorHAnsi" w:cstheme="minorHAnsi"/>
          <w:sz w:val="22"/>
          <w:szCs w:val="22"/>
          <w:lang w:eastAsia="en-US"/>
        </w:rPr>
      </w:pPr>
      <w:proofErr w:type="gramStart"/>
      <w:r w:rsidRPr="000660A8">
        <w:rPr>
          <w:rFonts w:asciiTheme="minorHAnsi" w:eastAsia="Calibri" w:hAnsiTheme="minorHAnsi" w:cstheme="minorHAnsi"/>
          <w:sz w:val="22"/>
          <w:szCs w:val="22"/>
          <w:lang w:eastAsia="en-US"/>
        </w:rPr>
        <w:t>Nazwa:…</w:t>
      </w:r>
      <w:proofErr w:type="gramEnd"/>
      <w:r w:rsidRPr="000660A8">
        <w:rPr>
          <w:rFonts w:asciiTheme="minorHAnsi" w:eastAsia="Calibri" w:hAnsiTheme="minorHAnsi" w:cstheme="minorHAnsi"/>
          <w:sz w:val="22"/>
          <w:szCs w:val="22"/>
          <w:lang w:eastAsia="en-US"/>
        </w:rPr>
        <w:t>……………………………………………………………………………………………………</w:t>
      </w:r>
      <w:r>
        <w:rPr>
          <w:rFonts w:asciiTheme="minorHAnsi" w:eastAsia="Calibri" w:hAnsiTheme="minorHAnsi" w:cstheme="minorHAnsi"/>
          <w:sz w:val="22"/>
          <w:szCs w:val="22"/>
          <w:lang w:eastAsia="en-US"/>
        </w:rPr>
        <w:t>………………………………………………</w:t>
      </w:r>
    </w:p>
    <w:p w14:paraId="34E79EF5" w14:textId="77777777" w:rsidR="005222B6" w:rsidRPr="000660A8" w:rsidRDefault="005222B6" w:rsidP="005222B6">
      <w:pPr>
        <w:spacing w:after="200" w:line="276" w:lineRule="auto"/>
        <w:rPr>
          <w:rFonts w:asciiTheme="minorHAnsi" w:eastAsia="Calibri" w:hAnsiTheme="minorHAnsi" w:cstheme="minorHAnsi"/>
          <w:sz w:val="22"/>
          <w:szCs w:val="22"/>
          <w:lang w:eastAsia="en-US"/>
        </w:rPr>
      </w:pPr>
      <w:proofErr w:type="gramStart"/>
      <w:r w:rsidRPr="000660A8">
        <w:rPr>
          <w:rFonts w:asciiTheme="minorHAnsi" w:eastAsia="Calibri" w:hAnsiTheme="minorHAnsi" w:cstheme="minorHAnsi"/>
          <w:sz w:val="22"/>
          <w:szCs w:val="22"/>
          <w:lang w:eastAsia="en-US"/>
        </w:rPr>
        <w:t>Typ:…</w:t>
      </w:r>
      <w:proofErr w:type="gramEnd"/>
      <w:r w:rsidRPr="000660A8">
        <w:rPr>
          <w:rFonts w:asciiTheme="minorHAnsi" w:eastAsia="Calibri" w:hAnsiTheme="minorHAnsi" w:cstheme="minorHAnsi"/>
          <w:sz w:val="22"/>
          <w:szCs w:val="22"/>
          <w:lang w:eastAsia="en-US"/>
        </w:rPr>
        <w:t>………………………………………………………………………………………………………</w:t>
      </w:r>
      <w:r>
        <w:rPr>
          <w:rFonts w:asciiTheme="minorHAnsi" w:eastAsia="Calibri" w:hAnsiTheme="minorHAnsi" w:cstheme="minorHAnsi"/>
          <w:sz w:val="22"/>
          <w:szCs w:val="22"/>
          <w:lang w:eastAsia="en-US"/>
        </w:rPr>
        <w:t>…………………………………………………</w:t>
      </w:r>
    </w:p>
    <w:p w14:paraId="34C9FABD" w14:textId="77777777" w:rsidR="005222B6" w:rsidRPr="000660A8" w:rsidRDefault="005222B6" w:rsidP="005222B6">
      <w:pPr>
        <w:spacing w:after="200" w:line="276" w:lineRule="auto"/>
        <w:rPr>
          <w:rFonts w:asciiTheme="minorHAnsi" w:eastAsia="Calibri" w:hAnsiTheme="minorHAnsi" w:cstheme="minorHAnsi"/>
          <w:sz w:val="22"/>
          <w:szCs w:val="22"/>
          <w:lang w:eastAsia="en-US"/>
        </w:rPr>
      </w:pPr>
      <w:r w:rsidRPr="000660A8">
        <w:rPr>
          <w:rFonts w:asciiTheme="minorHAnsi" w:eastAsia="Calibri" w:hAnsiTheme="minorHAnsi" w:cstheme="minorHAnsi"/>
          <w:sz w:val="22"/>
          <w:szCs w:val="22"/>
          <w:lang w:eastAsia="en-US"/>
        </w:rPr>
        <w:t xml:space="preserve">Rok </w:t>
      </w:r>
      <w:proofErr w:type="gramStart"/>
      <w:r w:rsidRPr="000660A8">
        <w:rPr>
          <w:rFonts w:asciiTheme="minorHAnsi" w:eastAsia="Calibri" w:hAnsiTheme="minorHAnsi" w:cstheme="minorHAnsi"/>
          <w:sz w:val="22"/>
          <w:szCs w:val="22"/>
          <w:lang w:eastAsia="en-US"/>
        </w:rPr>
        <w:t>produkcji:…</w:t>
      </w:r>
      <w:proofErr w:type="gramEnd"/>
      <w:r w:rsidRPr="000660A8">
        <w:rPr>
          <w:rFonts w:asciiTheme="minorHAnsi" w:eastAsia="Calibri" w:hAnsiTheme="minorHAnsi" w:cstheme="minorHAnsi"/>
          <w:sz w:val="22"/>
          <w:szCs w:val="22"/>
          <w:lang w:eastAsia="en-US"/>
        </w:rPr>
        <w:t>…………………………..</w:t>
      </w:r>
      <w:r w:rsidRPr="000660A8">
        <w:rPr>
          <w:rFonts w:asciiTheme="minorHAnsi" w:eastAsia="Calibri" w:hAnsiTheme="minorHAnsi" w:cstheme="minorHAnsi"/>
          <w:sz w:val="22"/>
          <w:szCs w:val="22"/>
          <w:lang w:eastAsia="en-US"/>
        </w:rPr>
        <w:tab/>
      </w:r>
      <w:r w:rsidRPr="000660A8">
        <w:rPr>
          <w:rFonts w:asciiTheme="minorHAnsi" w:eastAsia="Calibri" w:hAnsiTheme="minorHAnsi" w:cstheme="minorHAnsi"/>
          <w:sz w:val="22"/>
          <w:szCs w:val="22"/>
          <w:lang w:eastAsia="en-US"/>
        </w:rPr>
        <w:tab/>
      </w:r>
      <w:r w:rsidRPr="000660A8">
        <w:rPr>
          <w:rFonts w:asciiTheme="minorHAnsi" w:eastAsia="Calibri" w:hAnsiTheme="minorHAnsi" w:cstheme="minorHAnsi"/>
          <w:sz w:val="22"/>
          <w:szCs w:val="22"/>
          <w:lang w:eastAsia="en-US"/>
        </w:rPr>
        <w:tab/>
      </w:r>
    </w:p>
    <w:p w14:paraId="4AAB7BD1" w14:textId="0D62914D" w:rsidR="005222B6" w:rsidRDefault="005222B6" w:rsidP="005222B6">
      <w:pPr>
        <w:pStyle w:val="SIWZ10"/>
        <w:numPr>
          <w:ilvl w:val="0"/>
          <w:numId w:val="0"/>
        </w:numPr>
        <w:spacing w:line="360" w:lineRule="auto"/>
        <w:rPr>
          <w:rFonts w:asciiTheme="minorHAnsi" w:hAnsiTheme="minorHAnsi" w:cstheme="minorHAnsi"/>
          <w:lang w:eastAsia="en-US"/>
        </w:rPr>
      </w:pPr>
      <w:proofErr w:type="gramStart"/>
      <w:r w:rsidRPr="000660A8">
        <w:rPr>
          <w:rFonts w:asciiTheme="minorHAnsi" w:hAnsiTheme="minorHAnsi" w:cstheme="minorHAnsi"/>
          <w:lang w:eastAsia="en-US"/>
        </w:rPr>
        <w:t>Pro</w:t>
      </w:r>
      <w:r w:rsidRPr="00E968AA">
        <w:rPr>
          <w:rFonts w:asciiTheme="minorHAnsi" w:hAnsiTheme="minorHAnsi" w:cstheme="minorHAnsi"/>
          <w:lang w:eastAsia="en-US"/>
        </w:rPr>
        <w:t>ducent:…</w:t>
      </w:r>
      <w:proofErr w:type="gramEnd"/>
      <w:r w:rsidRPr="00E968AA">
        <w:rPr>
          <w:rFonts w:asciiTheme="minorHAnsi" w:hAnsiTheme="minorHAnsi" w:cstheme="minorHAnsi"/>
          <w:lang w:eastAsia="en-US"/>
        </w:rPr>
        <w:t>………………………………..</w:t>
      </w:r>
      <w:bookmarkEnd w:id="32"/>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
        <w:gridCol w:w="7271"/>
        <w:gridCol w:w="1560"/>
      </w:tblGrid>
      <w:tr w:rsidR="005222B6" w:rsidRPr="00EA333F" w14:paraId="4B0AE01C" w14:textId="2B9C58F7" w:rsidTr="005222B6">
        <w:tc>
          <w:tcPr>
            <w:tcW w:w="662" w:type="dxa"/>
          </w:tcPr>
          <w:p w14:paraId="52637C0D" w14:textId="77777777" w:rsidR="005222B6" w:rsidRPr="00EA333F" w:rsidRDefault="005222B6" w:rsidP="005222B6">
            <w:pPr>
              <w:ind w:left="360"/>
              <w:contextualSpacing/>
              <w:rPr>
                <w:rFonts w:asciiTheme="minorHAnsi" w:eastAsia="Calibri" w:hAnsiTheme="minorHAnsi" w:cstheme="minorHAnsi"/>
                <w:color w:val="000000"/>
                <w:spacing w:val="-2"/>
                <w:sz w:val="22"/>
                <w:szCs w:val="22"/>
                <w:lang w:eastAsia="en-US"/>
              </w:rPr>
            </w:pPr>
            <w:bookmarkStart w:id="33" w:name="_Hlk53656913"/>
          </w:p>
        </w:tc>
        <w:tc>
          <w:tcPr>
            <w:tcW w:w="7271" w:type="dxa"/>
          </w:tcPr>
          <w:p w14:paraId="4D9AE9DF" w14:textId="77777777" w:rsidR="005222B6" w:rsidRPr="00EA333F" w:rsidRDefault="005222B6" w:rsidP="005222B6">
            <w:pPr>
              <w:rPr>
                <w:rFonts w:asciiTheme="minorHAnsi" w:eastAsia="Calibri" w:hAnsiTheme="minorHAnsi" w:cstheme="minorHAnsi"/>
                <w:sz w:val="22"/>
                <w:szCs w:val="22"/>
                <w:lang w:eastAsia="en-US"/>
              </w:rPr>
            </w:pPr>
            <w:r w:rsidRPr="00EA333F">
              <w:rPr>
                <w:rFonts w:asciiTheme="minorHAnsi" w:eastAsia="Calibri" w:hAnsiTheme="minorHAnsi" w:cstheme="minorHAnsi"/>
                <w:sz w:val="22"/>
                <w:szCs w:val="22"/>
                <w:lang w:eastAsia="en-US"/>
              </w:rPr>
              <w:t>Konfiguracja</w:t>
            </w:r>
          </w:p>
        </w:tc>
        <w:tc>
          <w:tcPr>
            <w:tcW w:w="1560" w:type="dxa"/>
          </w:tcPr>
          <w:p w14:paraId="280DC576" w14:textId="77777777" w:rsidR="005222B6" w:rsidRPr="00EA333F" w:rsidRDefault="005222B6" w:rsidP="005222B6">
            <w:pPr>
              <w:rPr>
                <w:rFonts w:asciiTheme="minorHAnsi" w:eastAsia="Calibri" w:hAnsiTheme="minorHAnsi" w:cstheme="minorHAnsi"/>
                <w:sz w:val="22"/>
                <w:szCs w:val="22"/>
                <w:lang w:eastAsia="en-US"/>
              </w:rPr>
            </w:pPr>
          </w:p>
        </w:tc>
      </w:tr>
      <w:tr w:rsidR="005222B6" w:rsidRPr="00EA333F" w14:paraId="1E036293" w14:textId="335D0F84" w:rsidTr="005222B6">
        <w:tc>
          <w:tcPr>
            <w:tcW w:w="662" w:type="dxa"/>
            <w:shd w:val="clear" w:color="auto" w:fill="D9D9D9"/>
          </w:tcPr>
          <w:p w14:paraId="73AFCEB7" w14:textId="77777777" w:rsidR="005222B6" w:rsidRDefault="005222B6" w:rsidP="005222B6">
            <w:pPr>
              <w:contextualSpacing/>
              <w:rPr>
                <w:rFonts w:asciiTheme="minorHAnsi" w:eastAsia="Calibri" w:hAnsiTheme="minorHAnsi" w:cstheme="minorHAnsi"/>
                <w:b/>
                <w:bCs/>
                <w:color w:val="000000"/>
                <w:spacing w:val="-2"/>
                <w:sz w:val="22"/>
                <w:szCs w:val="22"/>
                <w:lang w:eastAsia="en-US"/>
              </w:rPr>
            </w:pPr>
          </w:p>
          <w:p w14:paraId="7B4472AD" w14:textId="2C7A8793" w:rsidR="005222B6" w:rsidRPr="005222B6" w:rsidRDefault="005222B6" w:rsidP="005222B6">
            <w:pPr>
              <w:contextualSpacing/>
              <w:rPr>
                <w:rFonts w:asciiTheme="minorHAnsi" w:eastAsia="Calibri" w:hAnsiTheme="minorHAnsi" w:cstheme="minorHAnsi"/>
                <w:b/>
                <w:bCs/>
                <w:color w:val="000000"/>
                <w:spacing w:val="-2"/>
                <w:sz w:val="22"/>
                <w:szCs w:val="22"/>
                <w:lang w:eastAsia="en-US"/>
              </w:rPr>
            </w:pPr>
            <w:r w:rsidRPr="005222B6">
              <w:rPr>
                <w:rFonts w:asciiTheme="minorHAnsi" w:eastAsia="Calibri" w:hAnsiTheme="minorHAnsi" w:cstheme="minorHAnsi"/>
                <w:b/>
                <w:bCs/>
                <w:color w:val="000000"/>
                <w:spacing w:val="-2"/>
                <w:sz w:val="22"/>
                <w:szCs w:val="22"/>
                <w:lang w:eastAsia="en-US"/>
              </w:rPr>
              <w:t>L.p.</w:t>
            </w:r>
          </w:p>
        </w:tc>
        <w:tc>
          <w:tcPr>
            <w:tcW w:w="7271" w:type="dxa"/>
            <w:shd w:val="clear" w:color="auto" w:fill="D9D9D9"/>
          </w:tcPr>
          <w:p w14:paraId="4C41D6A2" w14:textId="77777777" w:rsidR="005222B6" w:rsidRDefault="005222B6" w:rsidP="005222B6">
            <w:pPr>
              <w:jc w:val="center"/>
              <w:rPr>
                <w:rFonts w:asciiTheme="minorHAnsi" w:eastAsia="Calibri" w:hAnsiTheme="minorHAnsi" w:cstheme="minorHAnsi"/>
                <w:b/>
                <w:bCs/>
                <w:sz w:val="22"/>
                <w:szCs w:val="22"/>
                <w:lang w:eastAsia="en-US"/>
              </w:rPr>
            </w:pPr>
          </w:p>
          <w:p w14:paraId="0BF05541" w14:textId="3A9A4B26" w:rsidR="005222B6" w:rsidRPr="005222B6" w:rsidRDefault="005222B6" w:rsidP="005222B6">
            <w:pPr>
              <w:jc w:val="center"/>
              <w:rPr>
                <w:rFonts w:asciiTheme="minorHAnsi" w:eastAsia="Calibri" w:hAnsiTheme="minorHAnsi" w:cstheme="minorHAnsi"/>
                <w:b/>
                <w:bCs/>
                <w:sz w:val="22"/>
                <w:szCs w:val="22"/>
                <w:lang w:eastAsia="en-US"/>
              </w:rPr>
            </w:pPr>
            <w:r w:rsidRPr="005222B6">
              <w:rPr>
                <w:rFonts w:asciiTheme="minorHAnsi" w:eastAsia="Calibri" w:hAnsiTheme="minorHAnsi" w:cstheme="minorHAnsi"/>
                <w:b/>
                <w:bCs/>
                <w:sz w:val="22"/>
                <w:szCs w:val="22"/>
                <w:lang w:eastAsia="en-US"/>
              </w:rPr>
              <w:t>Myjnia-dezynfektor ze stacją uzdatniania wody</w:t>
            </w:r>
          </w:p>
        </w:tc>
        <w:tc>
          <w:tcPr>
            <w:tcW w:w="1560" w:type="dxa"/>
            <w:shd w:val="clear" w:color="auto" w:fill="D9D9D9"/>
          </w:tcPr>
          <w:p w14:paraId="14291804" w14:textId="5D7D56DF" w:rsidR="005222B6" w:rsidRPr="005222B6" w:rsidRDefault="005222B6" w:rsidP="005222B6">
            <w:pPr>
              <w:jc w:val="center"/>
              <w:rPr>
                <w:rFonts w:asciiTheme="minorHAnsi" w:eastAsia="Calibri" w:hAnsiTheme="minorHAnsi" w:cstheme="minorHAnsi"/>
                <w:b/>
                <w:bCs/>
                <w:sz w:val="22"/>
                <w:szCs w:val="22"/>
                <w:lang w:eastAsia="en-US"/>
              </w:rPr>
            </w:pPr>
            <w:r w:rsidRPr="005222B6">
              <w:rPr>
                <w:rFonts w:asciiTheme="minorHAnsi" w:eastAsia="Calibri" w:hAnsiTheme="minorHAnsi" w:cstheme="minorHAnsi"/>
                <w:b/>
                <w:bCs/>
                <w:sz w:val="22"/>
                <w:szCs w:val="22"/>
                <w:lang w:eastAsia="en-US"/>
              </w:rPr>
              <w:t>Wartość oferowana Tak/Nie</w:t>
            </w:r>
          </w:p>
        </w:tc>
      </w:tr>
      <w:tr w:rsidR="005222B6" w:rsidRPr="00EA333F" w14:paraId="16E9BAAA" w14:textId="078B1BDC" w:rsidTr="005222B6">
        <w:tc>
          <w:tcPr>
            <w:tcW w:w="662" w:type="dxa"/>
          </w:tcPr>
          <w:p w14:paraId="02E97194" w14:textId="77777777" w:rsidR="005222B6" w:rsidRPr="00EA333F" w:rsidRDefault="005222B6" w:rsidP="005222B6">
            <w:pPr>
              <w:contextualSpacing/>
              <w:jc w:val="center"/>
              <w:rPr>
                <w:rFonts w:asciiTheme="minorHAnsi" w:eastAsia="Calibri" w:hAnsiTheme="minorHAnsi" w:cstheme="minorHAnsi"/>
                <w:b/>
                <w:color w:val="000000"/>
                <w:spacing w:val="-2"/>
                <w:sz w:val="22"/>
                <w:szCs w:val="22"/>
                <w:lang w:eastAsia="en-US"/>
              </w:rPr>
            </w:pPr>
            <w:r w:rsidRPr="00EA333F">
              <w:rPr>
                <w:rFonts w:asciiTheme="minorHAnsi" w:eastAsia="Calibri" w:hAnsiTheme="minorHAnsi" w:cstheme="minorHAnsi"/>
                <w:b/>
                <w:color w:val="000000"/>
                <w:spacing w:val="-2"/>
                <w:sz w:val="22"/>
                <w:szCs w:val="22"/>
                <w:lang w:eastAsia="en-US"/>
              </w:rPr>
              <w:t>1</w:t>
            </w:r>
          </w:p>
        </w:tc>
        <w:tc>
          <w:tcPr>
            <w:tcW w:w="7271" w:type="dxa"/>
          </w:tcPr>
          <w:p w14:paraId="50B6FBE1" w14:textId="77777777" w:rsidR="005222B6" w:rsidRPr="00EA333F" w:rsidRDefault="005222B6" w:rsidP="005222B6">
            <w:pPr>
              <w:jc w:val="center"/>
              <w:rPr>
                <w:rFonts w:asciiTheme="minorHAnsi" w:eastAsia="Calibri" w:hAnsiTheme="minorHAnsi" w:cstheme="minorHAnsi"/>
                <w:b/>
                <w:sz w:val="22"/>
                <w:szCs w:val="22"/>
                <w:lang w:eastAsia="en-US"/>
              </w:rPr>
            </w:pPr>
            <w:r w:rsidRPr="00EA333F">
              <w:rPr>
                <w:rFonts w:asciiTheme="minorHAnsi" w:eastAsia="Calibri" w:hAnsiTheme="minorHAnsi" w:cstheme="minorHAnsi"/>
                <w:b/>
                <w:sz w:val="22"/>
                <w:szCs w:val="22"/>
                <w:lang w:eastAsia="en-US"/>
              </w:rPr>
              <w:t>2</w:t>
            </w:r>
          </w:p>
        </w:tc>
        <w:tc>
          <w:tcPr>
            <w:tcW w:w="1560" w:type="dxa"/>
          </w:tcPr>
          <w:p w14:paraId="7EB8888E" w14:textId="77777777" w:rsidR="005222B6" w:rsidRPr="00EA333F" w:rsidRDefault="005222B6" w:rsidP="005222B6">
            <w:pPr>
              <w:jc w:val="center"/>
              <w:rPr>
                <w:rFonts w:asciiTheme="minorHAnsi" w:eastAsia="Calibri" w:hAnsiTheme="minorHAnsi" w:cstheme="minorHAnsi"/>
                <w:b/>
                <w:sz w:val="22"/>
                <w:szCs w:val="22"/>
                <w:lang w:eastAsia="en-US"/>
              </w:rPr>
            </w:pPr>
          </w:p>
        </w:tc>
      </w:tr>
      <w:tr w:rsidR="005222B6" w:rsidRPr="00EA333F" w14:paraId="74ADD002" w14:textId="085BB44A" w:rsidTr="005222B6">
        <w:tc>
          <w:tcPr>
            <w:tcW w:w="7933" w:type="dxa"/>
            <w:gridSpan w:val="2"/>
          </w:tcPr>
          <w:p w14:paraId="1FAAC0A9" w14:textId="77777777" w:rsidR="005222B6" w:rsidRPr="00EA333F" w:rsidRDefault="005222B6" w:rsidP="005222B6">
            <w:pPr>
              <w:jc w:val="center"/>
              <w:rPr>
                <w:rFonts w:asciiTheme="minorHAnsi" w:eastAsia="Calibri" w:hAnsiTheme="minorHAnsi" w:cstheme="minorHAnsi"/>
                <w:b/>
                <w:bCs/>
                <w:sz w:val="22"/>
                <w:szCs w:val="22"/>
                <w:lang w:eastAsia="en-US"/>
              </w:rPr>
            </w:pPr>
            <w:r w:rsidRPr="00EA333F">
              <w:rPr>
                <w:rFonts w:asciiTheme="minorHAnsi" w:eastAsia="Calibri" w:hAnsiTheme="minorHAnsi" w:cstheme="minorHAnsi"/>
                <w:b/>
                <w:bCs/>
                <w:sz w:val="22"/>
                <w:szCs w:val="22"/>
                <w:lang w:eastAsia="en-US"/>
              </w:rPr>
              <w:t>Parametry ogólne</w:t>
            </w:r>
          </w:p>
        </w:tc>
        <w:tc>
          <w:tcPr>
            <w:tcW w:w="1560" w:type="dxa"/>
          </w:tcPr>
          <w:p w14:paraId="4120225F" w14:textId="77777777" w:rsidR="005222B6" w:rsidRPr="00EA333F" w:rsidRDefault="005222B6" w:rsidP="005222B6">
            <w:pPr>
              <w:jc w:val="center"/>
              <w:rPr>
                <w:rFonts w:asciiTheme="minorHAnsi" w:eastAsia="Calibri" w:hAnsiTheme="minorHAnsi" w:cstheme="minorHAnsi"/>
                <w:b/>
                <w:bCs/>
                <w:sz w:val="22"/>
                <w:szCs w:val="22"/>
                <w:lang w:eastAsia="en-US"/>
              </w:rPr>
            </w:pPr>
          </w:p>
        </w:tc>
      </w:tr>
      <w:tr w:rsidR="005222B6" w:rsidRPr="00EA333F" w14:paraId="511B8EB1" w14:textId="08D365CA" w:rsidTr="005222B6">
        <w:trPr>
          <w:trHeight w:val="327"/>
        </w:trPr>
        <w:tc>
          <w:tcPr>
            <w:tcW w:w="662" w:type="dxa"/>
          </w:tcPr>
          <w:p w14:paraId="4B11DAE8" w14:textId="77777777" w:rsidR="005222B6" w:rsidRPr="00EA333F" w:rsidRDefault="005222B6" w:rsidP="009C15DD">
            <w:pPr>
              <w:numPr>
                <w:ilvl w:val="0"/>
                <w:numId w:val="172"/>
              </w:numPr>
              <w:spacing w:after="200"/>
              <w:contextualSpacing/>
              <w:rPr>
                <w:rFonts w:asciiTheme="minorHAnsi" w:eastAsia="Calibri" w:hAnsiTheme="minorHAnsi" w:cstheme="minorHAnsi"/>
                <w:color w:val="000000"/>
                <w:spacing w:val="-2"/>
                <w:sz w:val="22"/>
                <w:szCs w:val="22"/>
                <w:lang w:eastAsia="en-US"/>
              </w:rPr>
            </w:pPr>
          </w:p>
        </w:tc>
        <w:tc>
          <w:tcPr>
            <w:tcW w:w="7271" w:type="dxa"/>
          </w:tcPr>
          <w:p w14:paraId="0707CBA1" w14:textId="77777777" w:rsidR="005222B6" w:rsidRPr="00EA333F" w:rsidRDefault="005222B6" w:rsidP="005222B6">
            <w:pPr>
              <w:spacing w:after="200" w:line="276" w:lineRule="auto"/>
              <w:rPr>
                <w:rFonts w:asciiTheme="minorHAnsi" w:eastAsia="Calibri" w:hAnsiTheme="minorHAnsi" w:cstheme="minorHAnsi"/>
                <w:sz w:val="22"/>
                <w:szCs w:val="22"/>
                <w:lang w:eastAsia="en-US"/>
              </w:rPr>
            </w:pPr>
            <w:r w:rsidRPr="00EA333F">
              <w:rPr>
                <w:rFonts w:asciiTheme="minorHAnsi" w:eastAsia="Calibri" w:hAnsiTheme="minorHAnsi" w:cstheme="minorHAnsi"/>
                <w:sz w:val="22"/>
                <w:szCs w:val="22"/>
                <w:lang w:eastAsia="en-US"/>
              </w:rPr>
              <w:t>Urządzenie fabrycznie nowe, nie powystawowe, rok produkcji min. 2020</w:t>
            </w:r>
          </w:p>
        </w:tc>
        <w:tc>
          <w:tcPr>
            <w:tcW w:w="1560" w:type="dxa"/>
          </w:tcPr>
          <w:p w14:paraId="30F4B09A" w14:textId="77777777" w:rsidR="005222B6" w:rsidRPr="00EA333F" w:rsidRDefault="005222B6" w:rsidP="005222B6">
            <w:pPr>
              <w:spacing w:after="200" w:line="276" w:lineRule="auto"/>
              <w:rPr>
                <w:rFonts w:asciiTheme="minorHAnsi" w:eastAsia="Calibri" w:hAnsiTheme="minorHAnsi" w:cstheme="minorHAnsi"/>
                <w:sz w:val="22"/>
                <w:szCs w:val="22"/>
                <w:lang w:eastAsia="en-US"/>
              </w:rPr>
            </w:pPr>
          </w:p>
        </w:tc>
      </w:tr>
      <w:bookmarkEnd w:id="33"/>
      <w:tr w:rsidR="005222B6" w:rsidRPr="00EA333F" w14:paraId="701F36DD" w14:textId="3627E2F5" w:rsidTr="005222B6">
        <w:trPr>
          <w:trHeight w:val="249"/>
        </w:trPr>
        <w:tc>
          <w:tcPr>
            <w:tcW w:w="662" w:type="dxa"/>
          </w:tcPr>
          <w:p w14:paraId="293E06C7" w14:textId="77777777" w:rsidR="005222B6" w:rsidRPr="00EA333F" w:rsidRDefault="005222B6" w:rsidP="009C15DD">
            <w:pPr>
              <w:numPr>
                <w:ilvl w:val="0"/>
                <w:numId w:val="172"/>
              </w:numPr>
              <w:spacing w:after="200" w:line="276" w:lineRule="auto"/>
              <w:contextualSpacing/>
              <w:rPr>
                <w:rFonts w:asciiTheme="minorHAnsi" w:eastAsia="Calibri" w:hAnsiTheme="minorHAnsi" w:cstheme="minorHAnsi"/>
                <w:color w:val="000000"/>
                <w:spacing w:val="-2"/>
                <w:sz w:val="22"/>
                <w:szCs w:val="22"/>
                <w:lang w:eastAsia="en-US"/>
              </w:rPr>
            </w:pPr>
          </w:p>
        </w:tc>
        <w:tc>
          <w:tcPr>
            <w:tcW w:w="7271" w:type="dxa"/>
          </w:tcPr>
          <w:p w14:paraId="4B96B80A" w14:textId="77777777" w:rsidR="005222B6" w:rsidRPr="00EA333F" w:rsidRDefault="005222B6" w:rsidP="005222B6">
            <w:pPr>
              <w:spacing w:after="200" w:line="276" w:lineRule="auto"/>
              <w:rPr>
                <w:rFonts w:asciiTheme="minorHAnsi" w:eastAsia="Calibri" w:hAnsiTheme="minorHAnsi" w:cstheme="minorHAnsi"/>
                <w:sz w:val="22"/>
                <w:szCs w:val="22"/>
                <w:lang w:eastAsia="en-US"/>
              </w:rPr>
            </w:pPr>
            <w:r w:rsidRPr="00EA333F">
              <w:rPr>
                <w:rFonts w:asciiTheme="minorHAnsi" w:eastAsia="Calibri" w:hAnsiTheme="minorHAnsi" w:cstheme="minorHAnsi"/>
                <w:sz w:val="22"/>
                <w:szCs w:val="22"/>
                <w:lang w:eastAsia="en-US"/>
              </w:rPr>
              <w:t>Komora dwudrzwiowa, przelotowa</w:t>
            </w:r>
          </w:p>
        </w:tc>
        <w:tc>
          <w:tcPr>
            <w:tcW w:w="1560" w:type="dxa"/>
          </w:tcPr>
          <w:p w14:paraId="333A90C5" w14:textId="77777777" w:rsidR="005222B6" w:rsidRPr="00EA333F" w:rsidRDefault="005222B6" w:rsidP="005222B6">
            <w:pPr>
              <w:spacing w:after="200" w:line="276" w:lineRule="auto"/>
              <w:rPr>
                <w:rFonts w:asciiTheme="minorHAnsi" w:eastAsia="Calibri" w:hAnsiTheme="minorHAnsi" w:cstheme="minorHAnsi"/>
                <w:sz w:val="22"/>
                <w:szCs w:val="22"/>
                <w:lang w:eastAsia="en-US"/>
              </w:rPr>
            </w:pPr>
          </w:p>
        </w:tc>
      </w:tr>
      <w:tr w:rsidR="005222B6" w:rsidRPr="00EA333F" w14:paraId="45A70961" w14:textId="68D09F25" w:rsidTr="005222B6">
        <w:trPr>
          <w:trHeight w:val="185"/>
        </w:trPr>
        <w:tc>
          <w:tcPr>
            <w:tcW w:w="662" w:type="dxa"/>
          </w:tcPr>
          <w:p w14:paraId="7888B750" w14:textId="77777777" w:rsidR="005222B6" w:rsidRPr="00EA333F" w:rsidRDefault="005222B6" w:rsidP="009C15DD">
            <w:pPr>
              <w:numPr>
                <w:ilvl w:val="0"/>
                <w:numId w:val="172"/>
              </w:numPr>
              <w:spacing w:after="200" w:line="276" w:lineRule="auto"/>
              <w:contextualSpacing/>
              <w:rPr>
                <w:rFonts w:asciiTheme="minorHAnsi" w:eastAsia="Calibri" w:hAnsiTheme="minorHAnsi" w:cstheme="minorHAnsi"/>
                <w:color w:val="000000"/>
                <w:spacing w:val="-2"/>
                <w:sz w:val="22"/>
                <w:szCs w:val="22"/>
                <w:lang w:eastAsia="en-US"/>
              </w:rPr>
            </w:pPr>
          </w:p>
        </w:tc>
        <w:tc>
          <w:tcPr>
            <w:tcW w:w="7271" w:type="dxa"/>
          </w:tcPr>
          <w:p w14:paraId="2FED8228" w14:textId="77777777" w:rsidR="005222B6" w:rsidRPr="00EA333F" w:rsidRDefault="005222B6" w:rsidP="005222B6">
            <w:pPr>
              <w:spacing w:after="200" w:line="276" w:lineRule="auto"/>
              <w:rPr>
                <w:rFonts w:asciiTheme="minorHAnsi" w:eastAsia="Calibri" w:hAnsiTheme="minorHAnsi" w:cstheme="minorHAnsi"/>
                <w:sz w:val="22"/>
                <w:szCs w:val="22"/>
                <w:lang w:eastAsia="en-US"/>
              </w:rPr>
            </w:pPr>
            <w:r w:rsidRPr="00EA333F">
              <w:rPr>
                <w:rFonts w:asciiTheme="minorHAnsi" w:eastAsia="Calibri" w:hAnsiTheme="minorHAnsi" w:cstheme="minorHAnsi"/>
                <w:sz w:val="22"/>
                <w:szCs w:val="22"/>
                <w:lang w:eastAsia="en-US"/>
              </w:rPr>
              <w:t>Drzwi w pełni przeszklone otwierane ręcznie</w:t>
            </w:r>
          </w:p>
        </w:tc>
        <w:tc>
          <w:tcPr>
            <w:tcW w:w="1560" w:type="dxa"/>
          </w:tcPr>
          <w:p w14:paraId="26763685" w14:textId="77777777" w:rsidR="005222B6" w:rsidRPr="00EA333F" w:rsidRDefault="005222B6" w:rsidP="005222B6">
            <w:pPr>
              <w:spacing w:after="200" w:line="276" w:lineRule="auto"/>
              <w:rPr>
                <w:rFonts w:asciiTheme="minorHAnsi" w:eastAsia="Calibri" w:hAnsiTheme="minorHAnsi" w:cstheme="minorHAnsi"/>
                <w:sz w:val="22"/>
                <w:szCs w:val="22"/>
                <w:lang w:eastAsia="en-US"/>
              </w:rPr>
            </w:pPr>
          </w:p>
        </w:tc>
      </w:tr>
      <w:tr w:rsidR="005222B6" w:rsidRPr="00EA333F" w14:paraId="45523720" w14:textId="20164B42" w:rsidTr="005222B6">
        <w:tc>
          <w:tcPr>
            <w:tcW w:w="662" w:type="dxa"/>
          </w:tcPr>
          <w:p w14:paraId="341FA7B4" w14:textId="77777777" w:rsidR="005222B6" w:rsidRPr="00EA333F" w:rsidRDefault="005222B6" w:rsidP="009C15DD">
            <w:pPr>
              <w:numPr>
                <w:ilvl w:val="0"/>
                <w:numId w:val="172"/>
              </w:numPr>
              <w:spacing w:after="200" w:line="276" w:lineRule="auto"/>
              <w:contextualSpacing/>
              <w:rPr>
                <w:rFonts w:asciiTheme="minorHAnsi" w:eastAsia="Calibri" w:hAnsiTheme="minorHAnsi" w:cstheme="minorHAnsi"/>
                <w:color w:val="000000"/>
                <w:spacing w:val="-1"/>
                <w:sz w:val="22"/>
                <w:szCs w:val="22"/>
                <w:lang w:eastAsia="en-US"/>
              </w:rPr>
            </w:pPr>
          </w:p>
        </w:tc>
        <w:tc>
          <w:tcPr>
            <w:tcW w:w="7271" w:type="dxa"/>
          </w:tcPr>
          <w:p w14:paraId="3D717996" w14:textId="77777777" w:rsidR="005222B6" w:rsidRPr="00EA333F" w:rsidRDefault="005222B6" w:rsidP="005222B6">
            <w:pPr>
              <w:spacing w:after="200" w:line="276" w:lineRule="auto"/>
              <w:rPr>
                <w:rFonts w:asciiTheme="minorHAnsi" w:eastAsia="Calibri" w:hAnsiTheme="minorHAnsi" w:cstheme="minorHAnsi"/>
                <w:sz w:val="22"/>
                <w:szCs w:val="22"/>
                <w:lang w:eastAsia="en-US"/>
              </w:rPr>
            </w:pPr>
            <w:r w:rsidRPr="00EA333F">
              <w:rPr>
                <w:rFonts w:asciiTheme="minorHAnsi" w:eastAsia="Calibri" w:hAnsiTheme="minorHAnsi" w:cstheme="minorHAnsi"/>
                <w:sz w:val="22"/>
                <w:szCs w:val="22"/>
                <w:lang w:eastAsia="en-US"/>
              </w:rPr>
              <w:t>Wymiary zewnętrzne myjni nie przekraczające (szer. x gł. x wys.) 600 x 720 x 1.850 mm</w:t>
            </w:r>
          </w:p>
        </w:tc>
        <w:tc>
          <w:tcPr>
            <w:tcW w:w="1560" w:type="dxa"/>
          </w:tcPr>
          <w:p w14:paraId="1251ECA2" w14:textId="77777777" w:rsidR="005222B6" w:rsidRPr="00EA333F" w:rsidRDefault="005222B6" w:rsidP="005222B6">
            <w:pPr>
              <w:spacing w:after="200" w:line="276" w:lineRule="auto"/>
              <w:rPr>
                <w:rFonts w:asciiTheme="minorHAnsi" w:eastAsia="Calibri" w:hAnsiTheme="minorHAnsi" w:cstheme="minorHAnsi"/>
                <w:sz w:val="22"/>
                <w:szCs w:val="22"/>
                <w:lang w:eastAsia="en-US"/>
              </w:rPr>
            </w:pPr>
          </w:p>
        </w:tc>
      </w:tr>
      <w:tr w:rsidR="005222B6" w:rsidRPr="00EA333F" w14:paraId="45B1F123" w14:textId="6BEFCB88" w:rsidTr="005222B6">
        <w:trPr>
          <w:trHeight w:val="483"/>
        </w:trPr>
        <w:tc>
          <w:tcPr>
            <w:tcW w:w="662" w:type="dxa"/>
          </w:tcPr>
          <w:p w14:paraId="7E1992F9" w14:textId="77777777" w:rsidR="005222B6" w:rsidRPr="00EA333F" w:rsidRDefault="005222B6" w:rsidP="009C15DD">
            <w:pPr>
              <w:numPr>
                <w:ilvl w:val="0"/>
                <w:numId w:val="172"/>
              </w:numPr>
              <w:spacing w:after="200" w:line="276" w:lineRule="auto"/>
              <w:contextualSpacing/>
              <w:rPr>
                <w:rFonts w:asciiTheme="minorHAnsi" w:eastAsia="Calibri" w:hAnsiTheme="minorHAnsi" w:cstheme="minorHAnsi"/>
                <w:color w:val="000000"/>
                <w:spacing w:val="-1"/>
                <w:sz w:val="22"/>
                <w:szCs w:val="22"/>
                <w:lang w:eastAsia="en-US"/>
              </w:rPr>
            </w:pPr>
          </w:p>
        </w:tc>
        <w:tc>
          <w:tcPr>
            <w:tcW w:w="7271" w:type="dxa"/>
          </w:tcPr>
          <w:p w14:paraId="36285E2F" w14:textId="77777777" w:rsidR="005222B6" w:rsidRPr="00EA333F" w:rsidRDefault="005222B6" w:rsidP="005222B6">
            <w:pPr>
              <w:spacing w:after="200" w:line="276" w:lineRule="auto"/>
              <w:rPr>
                <w:rFonts w:asciiTheme="minorHAnsi" w:eastAsia="Calibri" w:hAnsiTheme="minorHAnsi" w:cstheme="minorHAnsi"/>
                <w:sz w:val="22"/>
                <w:szCs w:val="22"/>
                <w:lang w:eastAsia="en-US"/>
              </w:rPr>
            </w:pPr>
            <w:r w:rsidRPr="00EA333F">
              <w:rPr>
                <w:rFonts w:asciiTheme="minorHAnsi" w:eastAsia="Calibri" w:hAnsiTheme="minorHAnsi" w:cstheme="minorHAnsi"/>
                <w:sz w:val="22"/>
                <w:szCs w:val="22"/>
                <w:lang w:eastAsia="en-US"/>
              </w:rPr>
              <w:t>Maksymalna pojemność komory – 230l, max. pojemność użytkowa komory - 200l pozwalająca na umieszczenie min. 8 tac zgodnych ze standardem DIN 1/1</w:t>
            </w:r>
          </w:p>
        </w:tc>
        <w:tc>
          <w:tcPr>
            <w:tcW w:w="1560" w:type="dxa"/>
          </w:tcPr>
          <w:p w14:paraId="69600196" w14:textId="77777777" w:rsidR="005222B6" w:rsidRPr="00EA333F" w:rsidRDefault="005222B6" w:rsidP="005222B6">
            <w:pPr>
              <w:spacing w:after="200" w:line="276" w:lineRule="auto"/>
              <w:rPr>
                <w:rFonts w:asciiTheme="minorHAnsi" w:eastAsia="Calibri" w:hAnsiTheme="minorHAnsi" w:cstheme="minorHAnsi"/>
                <w:sz w:val="22"/>
                <w:szCs w:val="22"/>
                <w:lang w:eastAsia="en-US"/>
              </w:rPr>
            </w:pPr>
          </w:p>
        </w:tc>
      </w:tr>
      <w:tr w:rsidR="005222B6" w:rsidRPr="00EA333F" w14:paraId="53807C6B" w14:textId="2329C7F6" w:rsidTr="005222B6">
        <w:tc>
          <w:tcPr>
            <w:tcW w:w="662" w:type="dxa"/>
          </w:tcPr>
          <w:p w14:paraId="567CB12B" w14:textId="77777777" w:rsidR="005222B6" w:rsidRPr="00EA333F" w:rsidRDefault="005222B6" w:rsidP="009C15DD">
            <w:pPr>
              <w:numPr>
                <w:ilvl w:val="0"/>
                <w:numId w:val="172"/>
              </w:numPr>
              <w:spacing w:after="200" w:line="276" w:lineRule="auto"/>
              <w:contextualSpacing/>
              <w:rPr>
                <w:rFonts w:asciiTheme="minorHAnsi" w:eastAsia="Calibri" w:hAnsiTheme="minorHAnsi" w:cstheme="minorHAnsi"/>
                <w:color w:val="000000"/>
                <w:spacing w:val="-1"/>
                <w:sz w:val="22"/>
                <w:szCs w:val="22"/>
                <w:lang w:eastAsia="en-US"/>
              </w:rPr>
            </w:pPr>
          </w:p>
        </w:tc>
        <w:tc>
          <w:tcPr>
            <w:tcW w:w="7271" w:type="dxa"/>
          </w:tcPr>
          <w:p w14:paraId="08A59637" w14:textId="77777777" w:rsidR="005222B6" w:rsidRPr="00EA333F" w:rsidRDefault="005222B6" w:rsidP="005222B6">
            <w:pPr>
              <w:spacing w:after="200" w:line="276" w:lineRule="auto"/>
              <w:rPr>
                <w:rFonts w:asciiTheme="minorHAnsi" w:eastAsia="Calibri" w:hAnsiTheme="minorHAnsi" w:cstheme="minorHAnsi"/>
                <w:sz w:val="22"/>
                <w:szCs w:val="22"/>
                <w:lang w:eastAsia="en-US"/>
              </w:rPr>
            </w:pPr>
            <w:r w:rsidRPr="00EA333F">
              <w:rPr>
                <w:rFonts w:asciiTheme="minorHAnsi" w:eastAsia="Cambria" w:hAnsiTheme="minorHAnsi" w:cstheme="minorHAnsi"/>
                <w:sz w:val="22"/>
                <w:szCs w:val="22"/>
                <w:lang w:eastAsia="en-US"/>
              </w:rPr>
              <w:t>Maksymalne wymiary komory nie przekraczające (szer. x gł. x wys.) 540 x 610 x 600 mm</w:t>
            </w:r>
          </w:p>
        </w:tc>
        <w:tc>
          <w:tcPr>
            <w:tcW w:w="1560" w:type="dxa"/>
          </w:tcPr>
          <w:p w14:paraId="14E8F47F" w14:textId="77777777" w:rsidR="005222B6" w:rsidRPr="00EA333F" w:rsidRDefault="005222B6" w:rsidP="005222B6">
            <w:pPr>
              <w:spacing w:after="200" w:line="276" w:lineRule="auto"/>
              <w:rPr>
                <w:rFonts w:asciiTheme="minorHAnsi" w:eastAsia="Cambria" w:hAnsiTheme="minorHAnsi" w:cstheme="minorHAnsi"/>
                <w:sz w:val="22"/>
                <w:szCs w:val="22"/>
                <w:lang w:eastAsia="en-US"/>
              </w:rPr>
            </w:pPr>
          </w:p>
        </w:tc>
      </w:tr>
      <w:tr w:rsidR="005222B6" w:rsidRPr="00EA333F" w14:paraId="62C403F7" w14:textId="47F87498" w:rsidTr="005222B6">
        <w:tc>
          <w:tcPr>
            <w:tcW w:w="662" w:type="dxa"/>
          </w:tcPr>
          <w:p w14:paraId="0331F6CE" w14:textId="77777777" w:rsidR="005222B6" w:rsidRPr="00EA333F" w:rsidRDefault="005222B6" w:rsidP="009C15DD">
            <w:pPr>
              <w:numPr>
                <w:ilvl w:val="0"/>
                <w:numId w:val="172"/>
              </w:numPr>
              <w:spacing w:after="200" w:line="276" w:lineRule="auto"/>
              <w:contextualSpacing/>
              <w:rPr>
                <w:rFonts w:asciiTheme="minorHAnsi" w:eastAsia="Calibri" w:hAnsiTheme="minorHAnsi" w:cstheme="minorHAnsi"/>
                <w:sz w:val="22"/>
                <w:szCs w:val="22"/>
                <w:lang w:eastAsia="en-US"/>
              </w:rPr>
            </w:pPr>
          </w:p>
        </w:tc>
        <w:tc>
          <w:tcPr>
            <w:tcW w:w="7271" w:type="dxa"/>
          </w:tcPr>
          <w:p w14:paraId="2ED5FFD3" w14:textId="77777777" w:rsidR="005222B6" w:rsidRPr="00EA333F" w:rsidRDefault="005222B6" w:rsidP="005222B6">
            <w:pPr>
              <w:spacing w:after="200" w:line="276" w:lineRule="auto"/>
              <w:rPr>
                <w:rFonts w:asciiTheme="minorHAnsi" w:eastAsia="Calibri" w:hAnsiTheme="minorHAnsi" w:cstheme="minorHAnsi"/>
                <w:sz w:val="22"/>
                <w:szCs w:val="22"/>
                <w:lang w:eastAsia="en-US"/>
              </w:rPr>
            </w:pPr>
            <w:r w:rsidRPr="00EA333F">
              <w:rPr>
                <w:rFonts w:asciiTheme="minorHAnsi" w:eastAsia="Calibri" w:hAnsiTheme="minorHAnsi" w:cstheme="minorHAnsi"/>
                <w:sz w:val="22"/>
                <w:szCs w:val="22"/>
                <w:lang w:eastAsia="en-US"/>
              </w:rPr>
              <w:t>Urządzenie zasilane i ogrzewane elektrycznie</w:t>
            </w:r>
          </w:p>
        </w:tc>
        <w:tc>
          <w:tcPr>
            <w:tcW w:w="1560" w:type="dxa"/>
          </w:tcPr>
          <w:p w14:paraId="219DB77F" w14:textId="77777777" w:rsidR="005222B6" w:rsidRPr="00EA333F" w:rsidRDefault="005222B6" w:rsidP="005222B6">
            <w:pPr>
              <w:spacing w:after="200" w:line="276" w:lineRule="auto"/>
              <w:rPr>
                <w:rFonts w:asciiTheme="minorHAnsi" w:eastAsia="Calibri" w:hAnsiTheme="minorHAnsi" w:cstheme="minorHAnsi"/>
                <w:sz w:val="22"/>
                <w:szCs w:val="22"/>
                <w:lang w:eastAsia="en-US"/>
              </w:rPr>
            </w:pPr>
          </w:p>
        </w:tc>
      </w:tr>
      <w:tr w:rsidR="005222B6" w:rsidRPr="00EA333F" w14:paraId="3D2CD1D4" w14:textId="3A955988" w:rsidTr="005222B6">
        <w:trPr>
          <w:trHeight w:val="768"/>
        </w:trPr>
        <w:tc>
          <w:tcPr>
            <w:tcW w:w="662" w:type="dxa"/>
          </w:tcPr>
          <w:p w14:paraId="14D9020F" w14:textId="77777777" w:rsidR="005222B6" w:rsidRPr="00EA333F" w:rsidRDefault="005222B6" w:rsidP="009C15DD">
            <w:pPr>
              <w:numPr>
                <w:ilvl w:val="0"/>
                <w:numId w:val="172"/>
              </w:numPr>
              <w:spacing w:after="200" w:line="276" w:lineRule="auto"/>
              <w:contextualSpacing/>
              <w:rPr>
                <w:rFonts w:asciiTheme="minorHAnsi" w:eastAsia="Calibri" w:hAnsiTheme="minorHAnsi" w:cstheme="minorHAnsi"/>
                <w:sz w:val="22"/>
                <w:szCs w:val="22"/>
                <w:lang w:eastAsia="en-US"/>
              </w:rPr>
            </w:pPr>
          </w:p>
        </w:tc>
        <w:tc>
          <w:tcPr>
            <w:tcW w:w="7271" w:type="dxa"/>
          </w:tcPr>
          <w:p w14:paraId="6430BF6E" w14:textId="77777777" w:rsidR="005222B6" w:rsidRPr="00EA333F" w:rsidRDefault="005222B6" w:rsidP="005222B6">
            <w:pPr>
              <w:spacing w:after="200" w:line="276" w:lineRule="auto"/>
              <w:rPr>
                <w:rFonts w:asciiTheme="minorHAnsi" w:eastAsia="Calibri" w:hAnsiTheme="minorHAnsi" w:cstheme="minorHAnsi"/>
                <w:sz w:val="22"/>
                <w:szCs w:val="22"/>
                <w:lang w:eastAsia="en-US"/>
              </w:rPr>
            </w:pPr>
            <w:r w:rsidRPr="00EA333F">
              <w:rPr>
                <w:rFonts w:asciiTheme="minorHAnsi" w:eastAsia="Calibri" w:hAnsiTheme="minorHAnsi" w:cstheme="minorHAnsi"/>
                <w:sz w:val="22"/>
                <w:szCs w:val="22"/>
                <w:lang w:eastAsia="en-US"/>
              </w:rPr>
              <w:t>Zasilanie elektryczne 400[V], zasilanie w wodę ¾” (możliwość podłączenia wody zimnej, ciepłej, demineralizowanej), odpływ kanalizacyjny 50[mm], maksymalna moc urządzenia 14kW</w:t>
            </w:r>
          </w:p>
        </w:tc>
        <w:tc>
          <w:tcPr>
            <w:tcW w:w="1560" w:type="dxa"/>
          </w:tcPr>
          <w:p w14:paraId="0E987A72" w14:textId="77777777" w:rsidR="005222B6" w:rsidRPr="00EA333F" w:rsidRDefault="005222B6" w:rsidP="005222B6">
            <w:pPr>
              <w:spacing w:after="200" w:line="276" w:lineRule="auto"/>
              <w:rPr>
                <w:rFonts w:asciiTheme="minorHAnsi" w:eastAsia="Calibri" w:hAnsiTheme="minorHAnsi" w:cstheme="minorHAnsi"/>
                <w:sz w:val="22"/>
                <w:szCs w:val="22"/>
                <w:lang w:eastAsia="en-US"/>
              </w:rPr>
            </w:pPr>
          </w:p>
        </w:tc>
      </w:tr>
      <w:tr w:rsidR="005222B6" w:rsidRPr="00EA333F" w14:paraId="32F4A367" w14:textId="0A9E1832" w:rsidTr="005222B6">
        <w:tc>
          <w:tcPr>
            <w:tcW w:w="662" w:type="dxa"/>
          </w:tcPr>
          <w:p w14:paraId="7B7A76F2" w14:textId="77777777" w:rsidR="005222B6" w:rsidRPr="00EA333F" w:rsidRDefault="005222B6" w:rsidP="009C15DD">
            <w:pPr>
              <w:numPr>
                <w:ilvl w:val="0"/>
                <w:numId w:val="172"/>
              </w:numPr>
              <w:spacing w:after="200" w:line="276" w:lineRule="auto"/>
              <w:contextualSpacing/>
              <w:rPr>
                <w:rFonts w:asciiTheme="minorHAnsi" w:eastAsia="Calibri" w:hAnsiTheme="minorHAnsi" w:cstheme="minorHAnsi"/>
                <w:sz w:val="22"/>
                <w:szCs w:val="22"/>
                <w:lang w:eastAsia="en-US"/>
              </w:rPr>
            </w:pPr>
          </w:p>
        </w:tc>
        <w:tc>
          <w:tcPr>
            <w:tcW w:w="7271" w:type="dxa"/>
          </w:tcPr>
          <w:p w14:paraId="24322650" w14:textId="77777777" w:rsidR="005222B6" w:rsidRPr="00EA333F" w:rsidRDefault="005222B6" w:rsidP="005222B6">
            <w:pPr>
              <w:spacing w:after="200" w:line="276" w:lineRule="auto"/>
              <w:rPr>
                <w:rFonts w:asciiTheme="minorHAnsi" w:eastAsia="Calibri" w:hAnsiTheme="minorHAnsi" w:cstheme="minorHAnsi"/>
                <w:sz w:val="22"/>
                <w:szCs w:val="22"/>
                <w:lang w:eastAsia="en-US"/>
              </w:rPr>
            </w:pPr>
            <w:r w:rsidRPr="00EA333F">
              <w:rPr>
                <w:rFonts w:asciiTheme="minorHAnsi" w:eastAsia="Calibri" w:hAnsiTheme="minorHAnsi" w:cstheme="minorHAnsi"/>
                <w:sz w:val="22"/>
                <w:szCs w:val="22"/>
                <w:lang w:eastAsia="en-US"/>
              </w:rPr>
              <w:t>Drzwi komory myjącej wykonane z podwójnego hartowanego szkła</w:t>
            </w:r>
          </w:p>
        </w:tc>
        <w:tc>
          <w:tcPr>
            <w:tcW w:w="1560" w:type="dxa"/>
          </w:tcPr>
          <w:p w14:paraId="6E12F327" w14:textId="77777777" w:rsidR="005222B6" w:rsidRPr="00EA333F" w:rsidRDefault="005222B6" w:rsidP="005222B6">
            <w:pPr>
              <w:spacing w:after="200" w:line="276" w:lineRule="auto"/>
              <w:rPr>
                <w:rFonts w:asciiTheme="minorHAnsi" w:eastAsia="Calibri" w:hAnsiTheme="minorHAnsi" w:cstheme="minorHAnsi"/>
                <w:sz w:val="22"/>
                <w:szCs w:val="22"/>
                <w:lang w:eastAsia="en-US"/>
              </w:rPr>
            </w:pPr>
          </w:p>
        </w:tc>
      </w:tr>
      <w:tr w:rsidR="005222B6" w:rsidRPr="00EA333F" w14:paraId="7237A821" w14:textId="680719D3" w:rsidTr="005222B6">
        <w:tc>
          <w:tcPr>
            <w:tcW w:w="662" w:type="dxa"/>
          </w:tcPr>
          <w:p w14:paraId="6E2D862D" w14:textId="77777777" w:rsidR="005222B6" w:rsidRPr="00EA333F" w:rsidRDefault="005222B6" w:rsidP="009C15DD">
            <w:pPr>
              <w:numPr>
                <w:ilvl w:val="0"/>
                <w:numId w:val="172"/>
              </w:numPr>
              <w:spacing w:after="200" w:line="276" w:lineRule="auto"/>
              <w:contextualSpacing/>
              <w:rPr>
                <w:rFonts w:asciiTheme="minorHAnsi" w:eastAsia="Calibri" w:hAnsiTheme="minorHAnsi" w:cstheme="minorHAnsi"/>
                <w:sz w:val="22"/>
                <w:szCs w:val="22"/>
                <w:lang w:eastAsia="en-US"/>
              </w:rPr>
            </w:pPr>
          </w:p>
        </w:tc>
        <w:tc>
          <w:tcPr>
            <w:tcW w:w="7271" w:type="dxa"/>
          </w:tcPr>
          <w:p w14:paraId="63814B6E" w14:textId="77777777" w:rsidR="005222B6" w:rsidRPr="00EA333F" w:rsidRDefault="005222B6" w:rsidP="005222B6">
            <w:pPr>
              <w:spacing w:after="200" w:line="276" w:lineRule="auto"/>
              <w:rPr>
                <w:rFonts w:asciiTheme="minorHAnsi" w:eastAsia="Calibri" w:hAnsiTheme="minorHAnsi" w:cstheme="minorHAnsi"/>
                <w:sz w:val="22"/>
                <w:szCs w:val="22"/>
                <w:lang w:eastAsia="en-US"/>
              </w:rPr>
            </w:pPr>
            <w:r w:rsidRPr="00EA333F">
              <w:rPr>
                <w:rFonts w:asciiTheme="minorHAnsi" w:eastAsia="Calibri" w:hAnsiTheme="minorHAnsi" w:cstheme="minorHAnsi"/>
                <w:sz w:val="22"/>
                <w:szCs w:val="22"/>
                <w:lang w:eastAsia="en-US"/>
              </w:rPr>
              <w:t>Drzwi otwierane ręcznie, tworzące po otwarciu wygodny stolik</w:t>
            </w:r>
          </w:p>
        </w:tc>
        <w:tc>
          <w:tcPr>
            <w:tcW w:w="1560" w:type="dxa"/>
          </w:tcPr>
          <w:p w14:paraId="73769AD3" w14:textId="77777777" w:rsidR="005222B6" w:rsidRPr="00EA333F" w:rsidRDefault="005222B6" w:rsidP="005222B6">
            <w:pPr>
              <w:spacing w:after="200" w:line="276" w:lineRule="auto"/>
              <w:rPr>
                <w:rFonts w:asciiTheme="minorHAnsi" w:eastAsia="Calibri" w:hAnsiTheme="minorHAnsi" w:cstheme="minorHAnsi"/>
                <w:sz w:val="22"/>
                <w:szCs w:val="22"/>
                <w:lang w:eastAsia="en-US"/>
              </w:rPr>
            </w:pPr>
          </w:p>
        </w:tc>
      </w:tr>
      <w:tr w:rsidR="005222B6" w:rsidRPr="00EA333F" w14:paraId="11631FEC" w14:textId="281E956D" w:rsidTr="005222B6">
        <w:tc>
          <w:tcPr>
            <w:tcW w:w="662" w:type="dxa"/>
          </w:tcPr>
          <w:p w14:paraId="5C39ECC7" w14:textId="77777777" w:rsidR="005222B6" w:rsidRPr="00EA333F" w:rsidRDefault="005222B6" w:rsidP="009C15DD">
            <w:pPr>
              <w:numPr>
                <w:ilvl w:val="0"/>
                <w:numId w:val="172"/>
              </w:numPr>
              <w:spacing w:after="200" w:line="276" w:lineRule="auto"/>
              <w:contextualSpacing/>
              <w:rPr>
                <w:rFonts w:asciiTheme="minorHAnsi" w:eastAsia="Calibri" w:hAnsiTheme="minorHAnsi" w:cstheme="minorHAnsi"/>
                <w:sz w:val="22"/>
                <w:szCs w:val="22"/>
                <w:lang w:eastAsia="en-US"/>
              </w:rPr>
            </w:pPr>
          </w:p>
        </w:tc>
        <w:tc>
          <w:tcPr>
            <w:tcW w:w="7271" w:type="dxa"/>
          </w:tcPr>
          <w:p w14:paraId="353D729F" w14:textId="77777777" w:rsidR="005222B6" w:rsidRPr="00EA333F" w:rsidRDefault="005222B6" w:rsidP="005222B6">
            <w:pPr>
              <w:spacing w:after="200" w:line="276" w:lineRule="auto"/>
              <w:rPr>
                <w:rFonts w:asciiTheme="minorHAnsi" w:eastAsia="Calibri" w:hAnsiTheme="minorHAnsi" w:cstheme="minorHAnsi"/>
                <w:sz w:val="22"/>
                <w:szCs w:val="22"/>
                <w:lang w:eastAsia="en-US"/>
              </w:rPr>
            </w:pPr>
            <w:r w:rsidRPr="00EA333F">
              <w:rPr>
                <w:rFonts w:asciiTheme="minorHAnsi" w:eastAsia="Calibri" w:hAnsiTheme="minorHAnsi" w:cstheme="minorHAnsi"/>
                <w:sz w:val="22"/>
                <w:szCs w:val="22"/>
                <w:lang w:eastAsia="en-US"/>
              </w:rPr>
              <w:t>Zabezpieczenie przed jednoczesnym otwarciem obu drzwi</w:t>
            </w:r>
          </w:p>
        </w:tc>
        <w:tc>
          <w:tcPr>
            <w:tcW w:w="1560" w:type="dxa"/>
          </w:tcPr>
          <w:p w14:paraId="38574B58" w14:textId="77777777" w:rsidR="005222B6" w:rsidRPr="00EA333F" w:rsidRDefault="005222B6" w:rsidP="005222B6">
            <w:pPr>
              <w:spacing w:after="200" w:line="276" w:lineRule="auto"/>
              <w:rPr>
                <w:rFonts w:asciiTheme="minorHAnsi" w:eastAsia="Calibri" w:hAnsiTheme="minorHAnsi" w:cstheme="minorHAnsi"/>
                <w:sz w:val="22"/>
                <w:szCs w:val="22"/>
                <w:lang w:eastAsia="en-US"/>
              </w:rPr>
            </w:pPr>
          </w:p>
        </w:tc>
      </w:tr>
      <w:tr w:rsidR="005222B6" w:rsidRPr="00EA333F" w14:paraId="3191C81E" w14:textId="07F23328" w:rsidTr="005222B6">
        <w:tc>
          <w:tcPr>
            <w:tcW w:w="662" w:type="dxa"/>
          </w:tcPr>
          <w:p w14:paraId="22CC5244" w14:textId="77777777" w:rsidR="005222B6" w:rsidRPr="00EA333F" w:rsidRDefault="005222B6" w:rsidP="009C15DD">
            <w:pPr>
              <w:numPr>
                <w:ilvl w:val="0"/>
                <w:numId w:val="172"/>
              </w:numPr>
              <w:spacing w:after="200" w:line="276" w:lineRule="auto"/>
              <w:contextualSpacing/>
              <w:rPr>
                <w:rFonts w:asciiTheme="minorHAnsi" w:eastAsia="Calibri" w:hAnsiTheme="minorHAnsi" w:cstheme="minorHAnsi"/>
                <w:color w:val="000000"/>
                <w:sz w:val="22"/>
                <w:szCs w:val="22"/>
                <w:lang w:eastAsia="en-US"/>
              </w:rPr>
            </w:pPr>
          </w:p>
        </w:tc>
        <w:tc>
          <w:tcPr>
            <w:tcW w:w="7271" w:type="dxa"/>
          </w:tcPr>
          <w:p w14:paraId="137CB0A8" w14:textId="77777777" w:rsidR="005222B6" w:rsidRPr="00EA333F" w:rsidRDefault="005222B6" w:rsidP="005222B6">
            <w:pPr>
              <w:spacing w:after="200" w:line="276" w:lineRule="auto"/>
              <w:rPr>
                <w:rFonts w:asciiTheme="minorHAnsi" w:eastAsia="Calibri" w:hAnsiTheme="minorHAnsi" w:cstheme="minorHAnsi"/>
                <w:sz w:val="22"/>
                <w:szCs w:val="22"/>
                <w:lang w:eastAsia="en-US"/>
              </w:rPr>
            </w:pPr>
            <w:r w:rsidRPr="00EA333F">
              <w:rPr>
                <w:rFonts w:asciiTheme="minorHAnsi" w:eastAsia="Calibri" w:hAnsiTheme="minorHAnsi" w:cstheme="minorHAnsi"/>
                <w:sz w:val="22"/>
                <w:szCs w:val="22"/>
                <w:lang w:eastAsia="en-US"/>
              </w:rPr>
              <w:t>Ergonomiczna wysokość załadowcza urządzenia – 750mm ±50mm</w:t>
            </w:r>
          </w:p>
        </w:tc>
        <w:tc>
          <w:tcPr>
            <w:tcW w:w="1560" w:type="dxa"/>
          </w:tcPr>
          <w:p w14:paraId="71A1443E" w14:textId="77777777" w:rsidR="005222B6" w:rsidRPr="00EA333F" w:rsidRDefault="005222B6" w:rsidP="005222B6">
            <w:pPr>
              <w:spacing w:after="200" w:line="276" w:lineRule="auto"/>
              <w:rPr>
                <w:rFonts w:asciiTheme="minorHAnsi" w:eastAsia="Calibri" w:hAnsiTheme="minorHAnsi" w:cstheme="minorHAnsi"/>
                <w:sz w:val="22"/>
                <w:szCs w:val="22"/>
                <w:lang w:eastAsia="en-US"/>
              </w:rPr>
            </w:pPr>
          </w:p>
        </w:tc>
      </w:tr>
      <w:tr w:rsidR="005222B6" w:rsidRPr="00EA333F" w14:paraId="3AAEC76E" w14:textId="52C40000" w:rsidTr="005222B6">
        <w:tc>
          <w:tcPr>
            <w:tcW w:w="662" w:type="dxa"/>
          </w:tcPr>
          <w:p w14:paraId="40B6EB62" w14:textId="77777777" w:rsidR="005222B6" w:rsidRPr="00EA333F" w:rsidRDefault="005222B6" w:rsidP="009C15DD">
            <w:pPr>
              <w:numPr>
                <w:ilvl w:val="0"/>
                <w:numId w:val="172"/>
              </w:numPr>
              <w:spacing w:after="200" w:line="276" w:lineRule="auto"/>
              <w:contextualSpacing/>
              <w:rPr>
                <w:rFonts w:asciiTheme="minorHAnsi" w:eastAsia="Calibri" w:hAnsiTheme="minorHAnsi" w:cstheme="minorHAnsi"/>
                <w:sz w:val="22"/>
                <w:szCs w:val="22"/>
                <w:lang w:eastAsia="en-US"/>
              </w:rPr>
            </w:pPr>
          </w:p>
        </w:tc>
        <w:tc>
          <w:tcPr>
            <w:tcW w:w="7271" w:type="dxa"/>
          </w:tcPr>
          <w:p w14:paraId="4470E931" w14:textId="77777777" w:rsidR="005222B6" w:rsidRPr="00EA333F" w:rsidRDefault="005222B6" w:rsidP="005222B6">
            <w:pPr>
              <w:spacing w:after="200" w:line="276" w:lineRule="auto"/>
              <w:rPr>
                <w:rFonts w:asciiTheme="minorHAnsi" w:eastAsia="Calibri" w:hAnsiTheme="minorHAnsi" w:cstheme="minorHAnsi"/>
                <w:sz w:val="22"/>
                <w:szCs w:val="22"/>
                <w:lang w:eastAsia="en-US"/>
              </w:rPr>
            </w:pPr>
            <w:r w:rsidRPr="00EA333F">
              <w:rPr>
                <w:rFonts w:asciiTheme="minorHAnsi" w:eastAsia="Calibri" w:hAnsiTheme="minorHAnsi" w:cstheme="minorHAnsi"/>
                <w:sz w:val="22"/>
                <w:szCs w:val="22"/>
                <w:lang w:eastAsia="en-US"/>
              </w:rPr>
              <w:t xml:space="preserve">Powierzchnia czołowa myjni wykonana w sposób łatwy do utrzymania w czystości i możliwa do dezynfekcji, </w:t>
            </w:r>
            <w:proofErr w:type="gramStart"/>
            <w:r w:rsidRPr="00EA333F">
              <w:rPr>
                <w:rFonts w:asciiTheme="minorHAnsi" w:eastAsia="Calibri" w:hAnsiTheme="minorHAnsi" w:cstheme="minorHAnsi"/>
                <w:sz w:val="22"/>
                <w:szCs w:val="22"/>
                <w:lang w:eastAsia="en-US"/>
              </w:rPr>
              <w:t>bez  wystających</w:t>
            </w:r>
            <w:proofErr w:type="gramEnd"/>
            <w:r w:rsidRPr="00EA333F">
              <w:rPr>
                <w:rFonts w:asciiTheme="minorHAnsi" w:eastAsia="Calibri" w:hAnsiTheme="minorHAnsi" w:cstheme="minorHAnsi"/>
                <w:sz w:val="22"/>
                <w:szCs w:val="22"/>
                <w:lang w:eastAsia="en-US"/>
              </w:rPr>
              <w:t xml:space="preserve"> śrub i innych wystających elementów, których mycie jest utrudnione (prócz wyłączników). </w:t>
            </w:r>
          </w:p>
        </w:tc>
        <w:tc>
          <w:tcPr>
            <w:tcW w:w="1560" w:type="dxa"/>
          </w:tcPr>
          <w:p w14:paraId="4440D50B" w14:textId="77777777" w:rsidR="005222B6" w:rsidRPr="00EA333F" w:rsidRDefault="005222B6" w:rsidP="005222B6">
            <w:pPr>
              <w:spacing w:after="200" w:line="276" w:lineRule="auto"/>
              <w:rPr>
                <w:rFonts w:asciiTheme="minorHAnsi" w:eastAsia="Calibri" w:hAnsiTheme="minorHAnsi" w:cstheme="minorHAnsi"/>
                <w:sz w:val="22"/>
                <w:szCs w:val="22"/>
                <w:lang w:eastAsia="en-US"/>
              </w:rPr>
            </w:pPr>
          </w:p>
        </w:tc>
      </w:tr>
      <w:tr w:rsidR="005222B6" w:rsidRPr="00EA333F" w14:paraId="0EEFF3A5" w14:textId="0639E70F" w:rsidTr="005222B6">
        <w:trPr>
          <w:trHeight w:val="604"/>
        </w:trPr>
        <w:tc>
          <w:tcPr>
            <w:tcW w:w="662" w:type="dxa"/>
          </w:tcPr>
          <w:p w14:paraId="5E259D80" w14:textId="77777777" w:rsidR="005222B6" w:rsidRPr="00EA333F" w:rsidRDefault="005222B6" w:rsidP="009C15DD">
            <w:pPr>
              <w:numPr>
                <w:ilvl w:val="0"/>
                <w:numId w:val="172"/>
              </w:numPr>
              <w:spacing w:after="200" w:line="276" w:lineRule="auto"/>
              <w:contextualSpacing/>
              <w:rPr>
                <w:rFonts w:asciiTheme="minorHAnsi" w:eastAsia="Calibri" w:hAnsiTheme="minorHAnsi" w:cstheme="minorHAnsi"/>
                <w:sz w:val="22"/>
                <w:szCs w:val="22"/>
                <w:lang w:eastAsia="en-US"/>
              </w:rPr>
            </w:pPr>
          </w:p>
        </w:tc>
        <w:tc>
          <w:tcPr>
            <w:tcW w:w="7271" w:type="dxa"/>
          </w:tcPr>
          <w:p w14:paraId="64182FD5" w14:textId="77777777" w:rsidR="005222B6" w:rsidRPr="00EA333F" w:rsidRDefault="005222B6" w:rsidP="005222B6">
            <w:pPr>
              <w:spacing w:after="200" w:line="276" w:lineRule="auto"/>
              <w:rPr>
                <w:rFonts w:asciiTheme="minorHAnsi" w:eastAsia="Calibri" w:hAnsiTheme="minorHAnsi" w:cstheme="minorHAnsi"/>
                <w:sz w:val="22"/>
                <w:szCs w:val="22"/>
                <w:lang w:eastAsia="en-US"/>
              </w:rPr>
            </w:pPr>
            <w:r w:rsidRPr="00EA333F">
              <w:rPr>
                <w:rFonts w:asciiTheme="minorHAnsi" w:eastAsia="Calibri" w:hAnsiTheme="minorHAnsi" w:cstheme="minorHAnsi"/>
                <w:sz w:val="22"/>
                <w:szCs w:val="22"/>
                <w:lang w:eastAsia="en-US"/>
              </w:rPr>
              <w:t>Komora myjni, elementy funkcjonalne (ramiona spryskujące, przewody rurowe, elementy grzejne), obudowa – wykonanie ze stali kwasoodpornej klasy min. AISI 316L</w:t>
            </w:r>
          </w:p>
        </w:tc>
        <w:tc>
          <w:tcPr>
            <w:tcW w:w="1560" w:type="dxa"/>
          </w:tcPr>
          <w:p w14:paraId="7661D8AD" w14:textId="77777777" w:rsidR="005222B6" w:rsidRPr="00EA333F" w:rsidRDefault="005222B6" w:rsidP="005222B6">
            <w:pPr>
              <w:spacing w:after="200" w:line="276" w:lineRule="auto"/>
              <w:rPr>
                <w:rFonts w:asciiTheme="minorHAnsi" w:eastAsia="Calibri" w:hAnsiTheme="minorHAnsi" w:cstheme="minorHAnsi"/>
                <w:sz w:val="22"/>
                <w:szCs w:val="22"/>
                <w:lang w:eastAsia="en-US"/>
              </w:rPr>
            </w:pPr>
          </w:p>
        </w:tc>
      </w:tr>
      <w:tr w:rsidR="005222B6" w:rsidRPr="00EA333F" w14:paraId="0F0ADEE9" w14:textId="22C267D3" w:rsidTr="005222B6">
        <w:tc>
          <w:tcPr>
            <w:tcW w:w="662" w:type="dxa"/>
          </w:tcPr>
          <w:p w14:paraId="2662BEAF" w14:textId="77777777" w:rsidR="005222B6" w:rsidRPr="00EA333F" w:rsidRDefault="005222B6" w:rsidP="009C15DD">
            <w:pPr>
              <w:numPr>
                <w:ilvl w:val="0"/>
                <w:numId w:val="172"/>
              </w:numPr>
              <w:spacing w:after="200" w:line="276" w:lineRule="auto"/>
              <w:contextualSpacing/>
              <w:rPr>
                <w:rFonts w:asciiTheme="minorHAnsi" w:eastAsia="Calibri" w:hAnsiTheme="minorHAnsi" w:cstheme="minorHAnsi"/>
                <w:sz w:val="22"/>
                <w:szCs w:val="22"/>
                <w:lang w:eastAsia="en-US"/>
              </w:rPr>
            </w:pPr>
          </w:p>
        </w:tc>
        <w:tc>
          <w:tcPr>
            <w:tcW w:w="7271" w:type="dxa"/>
          </w:tcPr>
          <w:p w14:paraId="353A0CD4" w14:textId="77777777" w:rsidR="005222B6" w:rsidRPr="00EA333F" w:rsidRDefault="005222B6" w:rsidP="005222B6">
            <w:pPr>
              <w:spacing w:after="200" w:line="276" w:lineRule="auto"/>
              <w:rPr>
                <w:rFonts w:asciiTheme="minorHAnsi" w:eastAsia="Calibri" w:hAnsiTheme="minorHAnsi" w:cstheme="minorHAnsi"/>
                <w:sz w:val="22"/>
                <w:szCs w:val="22"/>
                <w:lang w:eastAsia="en-US"/>
              </w:rPr>
            </w:pPr>
            <w:r w:rsidRPr="00EA333F">
              <w:rPr>
                <w:rFonts w:asciiTheme="minorHAnsi" w:eastAsia="Calibri" w:hAnsiTheme="minorHAnsi" w:cstheme="minorHAnsi"/>
                <w:sz w:val="22"/>
                <w:szCs w:val="22"/>
                <w:lang w:eastAsia="en-US"/>
              </w:rPr>
              <w:t>Komora urządzenia z oświetleniem LED – min. 2 punkty świetlne</w:t>
            </w:r>
          </w:p>
        </w:tc>
        <w:tc>
          <w:tcPr>
            <w:tcW w:w="1560" w:type="dxa"/>
          </w:tcPr>
          <w:p w14:paraId="1715D09D" w14:textId="77777777" w:rsidR="005222B6" w:rsidRPr="00EA333F" w:rsidRDefault="005222B6" w:rsidP="005222B6">
            <w:pPr>
              <w:spacing w:after="200" w:line="276" w:lineRule="auto"/>
              <w:rPr>
                <w:rFonts w:asciiTheme="minorHAnsi" w:eastAsia="Calibri" w:hAnsiTheme="minorHAnsi" w:cstheme="minorHAnsi"/>
                <w:sz w:val="22"/>
                <w:szCs w:val="22"/>
                <w:lang w:eastAsia="en-US"/>
              </w:rPr>
            </w:pPr>
          </w:p>
        </w:tc>
      </w:tr>
      <w:tr w:rsidR="005222B6" w:rsidRPr="00EA333F" w14:paraId="6DAF5E3E" w14:textId="3AF0CB09" w:rsidTr="005222B6">
        <w:tc>
          <w:tcPr>
            <w:tcW w:w="662" w:type="dxa"/>
          </w:tcPr>
          <w:p w14:paraId="2F164578" w14:textId="77777777" w:rsidR="005222B6" w:rsidRPr="00EA333F" w:rsidRDefault="005222B6" w:rsidP="009C15DD">
            <w:pPr>
              <w:numPr>
                <w:ilvl w:val="0"/>
                <w:numId w:val="172"/>
              </w:numPr>
              <w:spacing w:after="200" w:line="276" w:lineRule="auto"/>
              <w:contextualSpacing/>
              <w:rPr>
                <w:rFonts w:asciiTheme="minorHAnsi" w:eastAsia="Calibri" w:hAnsiTheme="minorHAnsi" w:cstheme="minorHAnsi"/>
                <w:sz w:val="22"/>
                <w:szCs w:val="22"/>
                <w:lang w:eastAsia="en-US"/>
              </w:rPr>
            </w:pPr>
          </w:p>
        </w:tc>
        <w:tc>
          <w:tcPr>
            <w:tcW w:w="7271" w:type="dxa"/>
          </w:tcPr>
          <w:p w14:paraId="0473E89C" w14:textId="77777777" w:rsidR="005222B6" w:rsidRPr="00EA333F" w:rsidRDefault="005222B6" w:rsidP="005222B6">
            <w:pPr>
              <w:spacing w:after="200" w:line="276" w:lineRule="auto"/>
              <w:rPr>
                <w:rFonts w:asciiTheme="minorHAnsi" w:eastAsia="Calibri" w:hAnsiTheme="minorHAnsi" w:cstheme="minorHAnsi"/>
                <w:sz w:val="22"/>
                <w:szCs w:val="22"/>
                <w:lang w:eastAsia="en-US"/>
              </w:rPr>
            </w:pPr>
            <w:r w:rsidRPr="00EA333F">
              <w:rPr>
                <w:rFonts w:asciiTheme="minorHAnsi" w:eastAsia="Calibri" w:hAnsiTheme="minorHAnsi" w:cstheme="minorHAnsi"/>
                <w:sz w:val="22"/>
                <w:szCs w:val="22"/>
                <w:lang w:eastAsia="en-US"/>
              </w:rPr>
              <w:t>Myjnia wyposażona w wydajną pompę cyrkulacyjną</w:t>
            </w:r>
          </w:p>
        </w:tc>
        <w:tc>
          <w:tcPr>
            <w:tcW w:w="1560" w:type="dxa"/>
          </w:tcPr>
          <w:p w14:paraId="42A9F45B" w14:textId="77777777" w:rsidR="005222B6" w:rsidRPr="00EA333F" w:rsidRDefault="005222B6" w:rsidP="005222B6">
            <w:pPr>
              <w:spacing w:after="200" w:line="276" w:lineRule="auto"/>
              <w:rPr>
                <w:rFonts w:asciiTheme="minorHAnsi" w:eastAsia="Calibri" w:hAnsiTheme="minorHAnsi" w:cstheme="minorHAnsi"/>
                <w:sz w:val="22"/>
                <w:szCs w:val="22"/>
                <w:lang w:eastAsia="en-US"/>
              </w:rPr>
            </w:pPr>
          </w:p>
        </w:tc>
      </w:tr>
      <w:tr w:rsidR="005222B6" w:rsidRPr="00EA333F" w14:paraId="12483DD7" w14:textId="0D1029F8" w:rsidTr="005222B6">
        <w:tc>
          <w:tcPr>
            <w:tcW w:w="662" w:type="dxa"/>
          </w:tcPr>
          <w:p w14:paraId="7BBF6BDA" w14:textId="77777777" w:rsidR="005222B6" w:rsidRPr="00EA333F" w:rsidRDefault="005222B6" w:rsidP="009C15DD">
            <w:pPr>
              <w:numPr>
                <w:ilvl w:val="0"/>
                <w:numId w:val="172"/>
              </w:numPr>
              <w:spacing w:after="200" w:line="276" w:lineRule="auto"/>
              <w:contextualSpacing/>
              <w:rPr>
                <w:rFonts w:asciiTheme="minorHAnsi" w:eastAsia="Calibri" w:hAnsiTheme="minorHAnsi" w:cstheme="minorHAnsi"/>
                <w:sz w:val="22"/>
                <w:szCs w:val="22"/>
                <w:lang w:eastAsia="en-US"/>
              </w:rPr>
            </w:pPr>
          </w:p>
        </w:tc>
        <w:tc>
          <w:tcPr>
            <w:tcW w:w="7271" w:type="dxa"/>
          </w:tcPr>
          <w:p w14:paraId="799989CC" w14:textId="77777777" w:rsidR="005222B6" w:rsidRPr="00EA333F" w:rsidRDefault="005222B6" w:rsidP="005222B6">
            <w:pPr>
              <w:spacing w:after="200" w:line="276" w:lineRule="auto"/>
              <w:rPr>
                <w:rFonts w:asciiTheme="minorHAnsi" w:eastAsia="Calibri" w:hAnsiTheme="minorHAnsi" w:cstheme="minorHAnsi"/>
                <w:sz w:val="22"/>
                <w:szCs w:val="22"/>
                <w:lang w:eastAsia="en-US"/>
              </w:rPr>
            </w:pPr>
            <w:r w:rsidRPr="00EA333F">
              <w:rPr>
                <w:rFonts w:asciiTheme="minorHAnsi" w:eastAsia="Calibri" w:hAnsiTheme="minorHAnsi" w:cstheme="minorHAnsi"/>
                <w:sz w:val="22"/>
                <w:szCs w:val="22"/>
                <w:lang w:eastAsia="en-US"/>
              </w:rPr>
              <w:t>Końcowe płukanie wodą uzdatnioną</w:t>
            </w:r>
          </w:p>
        </w:tc>
        <w:tc>
          <w:tcPr>
            <w:tcW w:w="1560" w:type="dxa"/>
          </w:tcPr>
          <w:p w14:paraId="4026B994" w14:textId="77777777" w:rsidR="005222B6" w:rsidRPr="00EA333F" w:rsidRDefault="005222B6" w:rsidP="005222B6">
            <w:pPr>
              <w:spacing w:after="200" w:line="276" w:lineRule="auto"/>
              <w:rPr>
                <w:rFonts w:asciiTheme="minorHAnsi" w:eastAsia="Calibri" w:hAnsiTheme="minorHAnsi" w:cstheme="minorHAnsi"/>
                <w:sz w:val="22"/>
                <w:szCs w:val="22"/>
                <w:lang w:eastAsia="en-US"/>
              </w:rPr>
            </w:pPr>
          </w:p>
        </w:tc>
      </w:tr>
      <w:tr w:rsidR="005222B6" w:rsidRPr="00EA333F" w14:paraId="79A95542" w14:textId="28AA3C3B" w:rsidTr="005222B6">
        <w:trPr>
          <w:trHeight w:val="514"/>
        </w:trPr>
        <w:tc>
          <w:tcPr>
            <w:tcW w:w="662" w:type="dxa"/>
          </w:tcPr>
          <w:p w14:paraId="787915C7" w14:textId="77777777" w:rsidR="005222B6" w:rsidRPr="00EA333F" w:rsidRDefault="005222B6" w:rsidP="009C15DD">
            <w:pPr>
              <w:numPr>
                <w:ilvl w:val="0"/>
                <w:numId w:val="172"/>
              </w:numPr>
              <w:spacing w:after="200" w:line="276" w:lineRule="auto"/>
              <w:contextualSpacing/>
              <w:rPr>
                <w:rFonts w:asciiTheme="minorHAnsi" w:eastAsia="Calibri" w:hAnsiTheme="minorHAnsi" w:cstheme="minorHAnsi"/>
                <w:sz w:val="22"/>
                <w:szCs w:val="22"/>
                <w:lang w:eastAsia="en-US"/>
              </w:rPr>
            </w:pPr>
          </w:p>
        </w:tc>
        <w:tc>
          <w:tcPr>
            <w:tcW w:w="7271" w:type="dxa"/>
          </w:tcPr>
          <w:p w14:paraId="584567BB" w14:textId="77777777" w:rsidR="005222B6" w:rsidRPr="00EA333F" w:rsidRDefault="005222B6" w:rsidP="005222B6">
            <w:pPr>
              <w:spacing w:after="200" w:line="276" w:lineRule="auto"/>
              <w:rPr>
                <w:rFonts w:asciiTheme="minorHAnsi" w:eastAsia="Calibri" w:hAnsiTheme="minorHAnsi" w:cstheme="minorHAnsi"/>
                <w:sz w:val="22"/>
                <w:szCs w:val="22"/>
                <w:lang w:eastAsia="en-US"/>
              </w:rPr>
            </w:pPr>
            <w:r w:rsidRPr="00EA333F">
              <w:rPr>
                <w:rFonts w:asciiTheme="minorHAnsi" w:eastAsia="Cambria" w:hAnsiTheme="minorHAnsi" w:cstheme="minorHAnsi"/>
                <w:sz w:val="22"/>
                <w:szCs w:val="22"/>
                <w:lang w:eastAsia="en-US"/>
              </w:rPr>
              <w:t>Myjnia zapewniająca ekonomiczne użytkowanie, zużycie wody nie przekraczające 15l/fazę cyklu (dla narzędzi na tacach siatkowych)</w:t>
            </w:r>
          </w:p>
        </w:tc>
        <w:tc>
          <w:tcPr>
            <w:tcW w:w="1560" w:type="dxa"/>
          </w:tcPr>
          <w:p w14:paraId="25D578A1" w14:textId="77777777" w:rsidR="005222B6" w:rsidRPr="00EA333F" w:rsidRDefault="005222B6" w:rsidP="005222B6">
            <w:pPr>
              <w:spacing w:after="200" w:line="276" w:lineRule="auto"/>
              <w:rPr>
                <w:rFonts w:asciiTheme="minorHAnsi" w:eastAsia="Cambria" w:hAnsiTheme="minorHAnsi" w:cstheme="minorHAnsi"/>
                <w:sz w:val="22"/>
                <w:szCs w:val="22"/>
                <w:lang w:eastAsia="en-US"/>
              </w:rPr>
            </w:pPr>
          </w:p>
        </w:tc>
      </w:tr>
      <w:tr w:rsidR="005222B6" w:rsidRPr="00EA333F" w14:paraId="2FD9FDAC" w14:textId="09818020" w:rsidTr="005222B6">
        <w:tc>
          <w:tcPr>
            <w:tcW w:w="662" w:type="dxa"/>
          </w:tcPr>
          <w:p w14:paraId="7038CD7E" w14:textId="77777777" w:rsidR="005222B6" w:rsidRPr="00EA333F" w:rsidRDefault="005222B6" w:rsidP="009C15DD">
            <w:pPr>
              <w:numPr>
                <w:ilvl w:val="0"/>
                <w:numId w:val="172"/>
              </w:numPr>
              <w:spacing w:after="200" w:line="276" w:lineRule="auto"/>
              <w:contextualSpacing/>
              <w:rPr>
                <w:rFonts w:asciiTheme="minorHAnsi" w:eastAsia="Calibri" w:hAnsiTheme="minorHAnsi" w:cstheme="minorHAnsi"/>
                <w:sz w:val="22"/>
                <w:szCs w:val="22"/>
                <w:lang w:eastAsia="en-US"/>
              </w:rPr>
            </w:pPr>
          </w:p>
        </w:tc>
        <w:tc>
          <w:tcPr>
            <w:tcW w:w="7271" w:type="dxa"/>
          </w:tcPr>
          <w:p w14:paraId="4E30592D" w14:textId="77777777" w:rsidR="005222B6" w:rsidRPr="00EA333F" w:rsidRDefault="005222B6" w:rsidP="005222B6">
            <w:pPr>
              <w:spacing w:after="200" w:line="276" w:lineRule="auto"/>
              <w:rPr>
                <w:rFonts w:asciiTheme="minorHAnsi" w:eastAsia="Calibri" w:hAnsiTheme="minorHAnsi" w:cstheme="minorHAnsi"/>
                <w:sz w:val="22"/>
                <w:szCs w:val="22"/>
                <w:lang w:eastAsia="en-US"/>
              </w:rPr>
            </w:pPr>
            <w:r w:rsidRPr="00EA333F">
              <w:rPr>
                <w:rFonts w:asciiTheme="minorHAnsi" w:eastAsia="Calibri" w:hAnsiTheme="minorHAnsi" w:cstheme="minorHAnsi"/>
                <w:sz w:val="22"/>
                <w:szCs w:val="22"/>
                <w:lang w:eastAsia="en-US"/>
              </w:rPr>
              <w:t>System mechanicznych filtrów wody zużytej</w:t>
            </w:r>
          </w:p>
        </w:tc>
        <w:tc>
          <w:tcPr>
            <w:tcW w:w="1560" w:type="dxa"/>
          </w:tcPr>
          <w:p w14:paraId="481CF19D" w14:textId="77777777" w:rsidR="005222B6" w:rsidRPr="00EA333F" w:rsidRDefault="005222B6" w:rsidP="005222B6">
            <w:pPr>
              <w:spacing w:after="200" w:line="276" w:lineRule="auto"/>
              <w:rPr>
                <w:rFonts w:asciiTheme="minorHAnsi" w:eastAsia="Calibri" w:hAnsiTheme="minorHAnsi" w:cstheme="minorHAnsi"/>
                <w:sz w:val="22"/>
                <w:szCs w:val="22"/>
                <w:lang w:eastAsia="en-US"/>
              </w:rPr>
            </w:pPr>
          </w:p>
        </w:tc>
      </w:tr>
      <w:tr w:rsidR="005222B6" w:rsidRPr="00EA333F" w14:paraId="1AE14A26" w14:textId="196DF166" w:rsidTr="005222B6">
        <w:tc>
          <w:tcPr>
            <w:tcW w:w="662" w:type="dxa"/>
          </w:tcPr>
          <w:p w14:paraId="58E57FA8" w14:textId="77777777" w:rsidR="005222B6" w:rsidRPr="00EA333F" w:rsidRDefault="005222B6" w:rsidP="009C15DD">
            <w:pPr>
              <w:numPr>
                <w:ilvl w:val="0"/>
                <w:numId w:val="172"/>
              </w:numPr>
              <w:spacing w:after="200" w:line="276" w:lineRule="auto"/>
              <w:contextualSpacing/>
              <w:rPr>
                <w:rFonts w:asciiTheme="minorHAnsi" w:eastAsia="Calibri" w:hAnsiTheme="minorHAnsi" w:cstheme="minorHAnsi"/>
                <w:sz w:val="22"/>
                <w:szCs w:val="22"/>
                <w:lang w:eastAsia="en-US"/>
              </w:rPr>
            </w:pPr>
          </w:p>
        </w:tc>
        <w:tc>
          <w:tcPr>
            <w:tcW w:w="7271" w:type="dxa"/>
          </w:tcPr>
          <w:p w14:paraId="775F3781" w14:textId="77777777" w:rsidR="005222B6" w:rsidRPr="00EA333F" w:rsidRDefault="005222B6" w:rsidP="005222B6">
            <w:pPr>
              <w:spacing w:after="200" w:line="276" w:lineRule="auto"/>
              <w:rPr>
                <w:rFonts w:asciiTheme="minorHAnsi" w:eastAsia="Calibri" w:hAnsiTheme="minorHAnsi" w:cstheme="minorHAnsi"/>
                <w:sz w:val="22"/>
                <w:szCs w:val="22"/>
                <w:lang w:eastAsia="en-US"/>
              </w:rPr>
            </w:pPr>
            <w:r w:rsidRPr="00EA333F">
              <w:rPr>
                <w:rFonts w:asciiTheme="minorHAnsi" w:eastAsia="Calibri" w:hAnsiTheme="minorHAnsi" w:cstheme="minorHAnsi"/>
                <w:sz w:val="22"/>
                <w:szCs w:val="22"/>
                <w:lang w:eastAsia="en-US"/>
              </w:rPr>
              <w:t>Trzy pompy środków chemicznych wyposażone w przepływomierze, z możliwością określenia dozowania środka bezpośrednio z panelu sterującego dla każdego programu zawartego w sterowniku.</w:t>
            </w:r>
          </w:p>
        </w:tc>
        <w:tc>
          <w:tcPr>
            <w:tcW w:w="1560" w:type="dxa"/>
          </w:tcPr>
          <w:p w14:paraId="29D295F8" w14:textId="77777777" w:rsidR="005222B6" w:rsidRPr="00EA333F" w:rsidRDefault="005222B6" w:rsidP="005222B6">
            <w:pPr>
              <w:spacing w:after="200" w:line="276" w:lineRule="auto"/>
              <w:rPr>
                <w:rFonts w:asciiTheme="minorHAnsi" w:eastAsia="Calibri" w:hAnsiTheme="minorHAnsi" w:cstheme="minorHAnsi"/>
                <w:sz w:val="22"/>
                <w:szCs w:val="22"/>
                <w:lang w:eastAsia="en-US"/>
              </w:rPr>
            </w:pPr>
          </w:p>
        </w:tc>
      </w:tr>
      <w:tr w:rsidR="005222B6" w:rsidRPr="00EA333F" w14:paraId="289753EA" w14:textId="0ED0229D" w:rsidTr="005222B6">
        <w:tc>
          <w:tcPr>
            <w:tcW w:w="662" w:type="dxa"/>
          </w:tcPr>
          <w:p w14:paraId="4FE65810" w14:textId="77777777" w:rsidR="005222B6" w:rsidRPr="00EA333F" w:rsidRDefault="005222B6" w:rsidP="009C15DD">
            <w:pPr>
              <w:numPr>
                <w:ilvl w:val="0"/>
                <w:numId w:val="172"/>
              </w:numPr>
              <w:spacing w:after="200" w:line="276" w:lineRule="auto"/>
              <w:contextualSpacing/>
              <w:rPr>
                <w:rFonts w:asciiTheme="minorHAnsi" w:eastAsia="Calibri" w:hAnsiTheme="minorHAnsi" w:cstheme="minorHAnsi"/>
                <w:sz w:val="22"/>
                <w:szCs w:val="22"/>
                <w:lang w:eastAsia="en-US"/>
              </w:rPr>
            </w:pPr>
          </w:p>
        </w:tc>
        <w:tc>
          <w:tcPr>
            <w:tcW w:w="7271" w:type="dxa"/>
          </w:tcPr>
          <w:p w14:paraId="52CD49DC" w14:textId="77777777" w:rsidR="005222B6" w:rsidRPr="00EA333F" w:rsidRDefault="005222B6" w:rsidP="005222B6">
            <w:pPr>
              <w:spacing w:after="200" w:line="276" w:lineRule="auto"/>
              <w:rPr>
                <w:rFonts w:asciiTheme="minorHAnsi" w:eastAsia="Calibri" w:hAnsiTheme="minorHAnsi" w:cstheme="minorHAnsi"/>
                <w:sz w:val="22"/>
                <w:szCs w:val="22"/>
                <w:lang w:eastAsia="en-US"/>
              </w:rPr>
            </w:pPr>
            <w:r w:rsidRPr="00EA333F">
              <w:rPr>
                <w:rFonts w:asciiTheme="minorHAnsi" w:eastAsia="Calibri" w:hAnsiTheme="minorHAnsi" w:cstheme="minorHAnsi"/>
                <w:sz w:val="22"/>
                <w:szCs w:val="22"/>
                <w:lang w:eastAsia="en-US"/>
              </w:rPr>
              <w:t xml:space="preserve">Ilość pojemników na detergenty do umieszczenia wewnątrz urządzenia – minimum 3 pojemniki po 5 l każdy. </w:t>
            </w:r>
          </w:p>
        </w:tc>
        <w:tc>
          <w:tcPr>
            <w:tcW w:w="1560" w:type="dxa"/>
          </w:tcPr>
          <w:p w14:paraId="61CC9A81" w14:textId="77777777" w:rsidR="005222B6" w:rsidRPr="00EA333F" w:rsidRDefault="005222B6" w:rsidP="005222B6">
            <w:pPr>
              <w:spacing w:after="200" w:line="276" w:lineRule="auto"/>
              <w:rPr>
                <w:rFonts w:asciiTheme="minorHAnsi" w:eastAsia="Calibri" w:hAnsiTheme="minorHAnsi" w:cstheme="minorHAnsi"/>
                <w:sz w:val="22"/>
                <w:szCs w:val="22"/>
                <w:lang w:eastAsia="en-US"/>
              </w:rPr>
            </w:pPr>
          </w:p>
        </w:tc>
      </w:tr>
      <w:tr w:rsidR="005222B6" w:rsidRPr="00EA333F" w14:paraId="064F5DB5" w14:textId="01502CEB" w:rsidTr="005222B6">
        <w:tc>
          <w:tcPr>
            <w:tcW w:w="662" w:type="dxa"/>
          </w:tcPr>
          <w:p w14:paraId="507B0D6D" w14:textId="77777777" w:rsidR="005222B6" w:rsidRPr="00EA333F" w:rsidRDefault="005222B6" w:rsidP="009C15DD">
            <w:pPr>
              <w:numPr>
                <w:ilvl w:val="0"/>
                <w:numId w:val="172"/>
              </w:numPr>
              <w:spacing w:after="200" w:line="276" w:lineRule="auto"/>
              <w:contextualSpacing/>
              <w:rPr>
                <w:rFonts w:asciiTheme="minorHAnsi" w:eastAsia="Calibri" w:hAnsiTheme="minorHAnsi" w:cstheme="minorHAnsi"/>
                <w:sz w:val="22"/>
                <w:szCs w:val="22"/>
                <w:lang w:eastAsia="en-US"/>
              </w:rPr>
            </w:pPr>
          </w:p>
        </w:tc>
        <w:tc>
          <w:tcPr>
            <w:tcW w:w="7271" w:type="dxa"/>
          </w:tcPr>
          <w:p w14:paraId="1BBEEB23" w14:textId="77777777" w:rsidR="005222B6" w:rsidRPr="00EA333F" w:rsidRDefault="005222B6" w:rsidP="005222B6">
            <w:pPr>
              <w:spacing w:after="200" w:line="276" w:lineRule="auto"/>
              <w:rPr>
                <w:rFonts w:asciiTheme="minorHAnsi" w:eastAsia="Calibri" w:hAnsiTheme="minorHAnsi" w:cstheme="minorHAnsi"/>
                <w:sz w:val="22"/>
                <w:szCs w:val="22"/>
                <w:lang w:eastAsia="en-US"/>
              </w:rPr>
            </w:pPr>
            <w:r w:rsidRPr="00EA333F">
              <w:rPr>
                <w:rFonts w:asciiTheme="minorHAnsi" w:eastAsia="Calibri" w:hAnsiTheme="minorHAnsi" w:cstheme="minorHAnsi"/>
                <w:sz w:val="22"/>
                <w:szCs w:val="22"/>
                <w:lang w:eastAsia="en-US"/>
              </w:rPr>
              <w:t>Automatyczne odmierzanie i dozowanie środków myjących i dezynfekujących</w:t>
            </w:r>
          </w:p>
        </w:tc>
        <w:tc>
          <w:tcPr>
            <w:tcW w:w="1560" w:type="dxa"/>
          </w:tcPr>
          <w:p w14:paraId="7BD7F5FB" w14:textId="77777777" w:rsidR="005222B6" w:rsidRPr="00EA333F" w:rsidRDefault="005222B6" w:rsidP="005222B6">
            <w:pPr>
              <w:spacing w:after="200" w:line="276" w:lineRule="auto"/>
              <w:rPr>
                <w:rFonts w:asciiTheme="minorHAnsi" w:eastAsia="Calibri" w:hAnsiTheme="minorHAnsi" w:cstheme="minorHAnsi"/>
                <w:sz w:val="22"/>
                <w:szCs w:val="22"/>
                <w:lang w:eastAsia="en-US"/>
              </w:rPr>
            </w:pPr>
          </w:p>
        </w:tc>
      </w:tr>
      <w:tr w:rsidR="005222B6" w:rsidRPr="00EA333F" w14:paraId="4B536B6B" w14:textId="27048A62" w:rsidTr="005222B6">
        <w:tc>
          <w:tcPr>
            <w:tcW w:w="662" w:type="dxa"/>
          </w:tcPr>
          <w:p w14:paraId="2DCAA0E0" w14:textId="77777777" w:rsidR="005222B6" w:rsidRPr="00EA333F" w:rsidRDefault="005222B6" w:rsidP="009C15DD">
            <w:pPr>
              <w:numPr>
                <w:ilvl w:val="0"/>
                <w:numId w:val="172"/>
              </w:numPr>
              <w:spacing w:after="200" w:line="276" w:lineRule="auto"/>
              <w:contextualSpacing/>
              <w:rPr>
                <w:rFonts w:asciiTheme="minorHAnsi" w:eastAsia="Calibri" w:hAnsiTheme="minorHAnsi" w:cstheme="minorHAnsi"/>
                <w:sz w:val="22"/>
                <w:szCs w:val="22"/>
                <w:lang w:eastAsia="en-US"/>
              </w:rPr>
            </w:pPr>
          </w:p>
        </w:tc>
        <w:tc>
          <w:tcPr>
            <w:tcW w:w="7271" w:type="dxa"/>
          </w:tcPr>
          <w:p w14:paraId="518A8D16" w14:textId="77777777" w:rsidR="005222B6" w:rsidRPr="00EA333F" w:rsidRDefault="005222B6" w:rsidP="005222B6">
            <w:pPr>
              <w:spacing w:after="200" w:line="276" w:lineRule="auto"/>
              <w:rPr>
                <w:rFonts w:asciiTheme="minorHAnsi" w:eastAsia="Calibri" w:hAnsiTheme="minorHAnsi" w:cstheme="minorHAnsi"/>
                <w:sz w:val="22"/>
                <w:szCs w:val="22"/>
                <w:lang w:eastAsia="en-US"/>
              </w:rPr>
            </w:pPr>
            <w:r w:rsidRPr="00EA333F">
              <w:rPr>
                <w:rFonts w:asciiTheme="minorHAnsi" w:eastAsia="Calibri" w:hAnsiTheme="minorHAnsi" w:cstheme="minorHAnsi"/>
                <w:sz w:val="22"/>
                <w:szCs w:val="22"/>
                <w:lang w:eastAsia="en-US"/>
              </w:rPr>
              <w:t>Kontrola poziomu środków chemicznych w zbiornikach</w:t>
            </w:r>
          </w:p>
        </w:tc>
        <w:tc>
          <w:tcPr>
            <w:tcW w:w="1560" w:type="dxa"/>
          </w:tcPr>
          <w:p w14:paraId="743D9BB4" w14:textId="77777777" w:rsidR="005222B6" w:rsidRPr="00EA333F" w:rsidRDefault="005222B6" w:rsidP="005222B6">
            <w:pPr>
              <w:spacing w:after="200" w:line="276" w:lineRule="auto"/>
              <w:rPr>
                <w:rFonts w:asciiTheme="minorHAnsi" w:eastAsia="Calibri" w:hAnsiTheme="minorHAnsi" w:cstheme="minorHAnsi"/>
                <w:sz w:val="22"/>
                <w:szCs w:val="22"/>
                <w:lang w:eastAsia="en-US"/>
              </w:rPr>
            </w:pPr>
          </w:p>
        </w:tc>
      </w:tr>
      <w:tr w:rsidR="005222B6" w:rsidRPr="00EA333F" w14:paraId="40881FD3" w14:textId="7A8B3AE1" w:rsidTr="005222B6">
        <w:tc>
          <w:tcPr>
            <w:tcW w:w="662" w:type="dxa"/>
          </w:tcPr>
          <w:p w14:paraId="5A4CCD53" w14:textId="77777777" w:rsidR="005222B6" w:rsidRPr="00EA333F" w:rsidRDefault="005222B6" w:rsidP="009C15DD">
            <w:pPr>
              <w:numPr>
                <w:ilvl w:val="0"/>
                <w:numId w:val="172"/>
              </w:numPr>
              <w:spacing w:after="200" w:line="276" w:lineRule="auto"/>
              <w:contextualSpacing/>
              <w:rPr>
                <w:rFonts w:asciiTheme="minorHAnsi" w:eastAsia="Calibri" w:hAnsiTheme="minorHAnsi" w:cstheme="minorHAnsi"/>
                <w:sz w:val="22"/>
                <w:szCs w:val="22"/>
                <w:lang w:eastAsia="en-US"/>
              </w:rPr>
            </w:pPr>
          </w:p>
        </w:tc>
        <w:tc>
          <w:tcPr>
            <w:tcW w:w="7271" w:type="dxa"/>
          </w:tcPr>
          <w:p w14:paraId="4F6DC0BE" w14:textId="77777777" w:rsidR="005222B6" w:rsidRPr="00EA333F" w:rsidRDefault="005222B6" w:rsidP="005222B6">
            <w:pPr>
              <w:spacing w:after="200" w:line="276" w:lineRule="auto"/>
              <w:rPr>
                <w:rFonts w:asciiTheme="minorHAnsi" w:eastAsia="Calibri" w:hAnsiTheme="minorHAnsi" w:cstheme="minorHAnsi"/>
                <w:sz w:val="22"/>
                <w:szCs w:val="22"/>
                <w:lang w:eastAsia="en-US"/>
              </w:rPr>
            </w:pPr>
            <w:r w:rsidRPr="00EA333F">
              <w:rPr>
                <w:rFonts w:asciiTheme="minorHAnsi" w:eastAsia="Calibri" w:hAnsiTheme="minorHAnsi" w:cstheme="minorHAnsi"/>
                <w:sz w:val="22"/>
                <w:szCs w:val="22"/>
                <w:lang w:eastAsia="en-US"/>
              </w:rPr>
              <w:t>Sterowanie i kontrola pracy urządzenia za pomocą sterownika mikroprocesorowego.</w:t>
            </w:r>
          </w:p>
        </w:tc>
        <w:tc>
          <w:tcPr>
            <w:tcW w:w="1560" w:type="dxa"/>
          </w:tcPr>
          <w:p w14:paraId="4A5EB88F" w14:textId="77777777" w:rsidR="005222B6" w:rsidRPr="00EA333F" w:rsidRDefault="005222B6" w:rsidP="005222B6">
            <w:pPr>
              <w:spacing w:after="200" w:line="276" w:lineRule="auto"/>
              <w:rPr>
                <w:rFonts w:asciiTheme="minorHAnsi" w:eastAsia="Calibri" w:hAnsiTheme="minorHAnsi" w:cstheme="minorHAnsi"/>
                <w:sz w:val="22"/>
                <w:szCs w:val="22"/>
                <w:lang w:eastAsia="en-US"/>
              </w:rPr>
            </w:pPr>
          </w:p>
        </w:tc>
      </w:tr>
      <w:tr w:rsidR="005222B6" w:rsidRPr="00EA333F" w14:paraId="0A4B7500" w14:textId="2EDB124D" w:rsidTr="005222B6">
        <w:tc>
          <w:tcPr>
            <w:tcW w:w="662" w:type="dxa"/>
          </w:tcPr>
          <w:p w14:paraId="4139C395" w14:textId="77777777" w:rsidR="005222B6" w:rsidRPr="00EA333F" w:rsidRDefault="005222B6" w:rsidP="009C15DD">
            <w:pPr>
              <w:numPr>
                <w:ilvl w:val="0"/>
                <w:numId w:val="172"/>
              </w:numPr>
              <w:spacing w:after="200" w:line="276" w:lineRule="auto"/>
              <w:contextualSpacing/>
              <w:rPr>
                <w:rFonts w:asciiTheme="minorHAnsi" w:eastAsia="Calibri" w:hAnsiTheme="minorHAnsi" w:cstheme="minorHAnsi"/>
                <w:sz w:val="22"/>
                <w:szCs w:val="22"/>
                <w:lang w:eastAsia="en-US"/>
              </w:rPr>
            </w:pPr>
          </w:p>
        </w:tc>
        <w:tc>
          <w:tcPr>
            <w:tcW w:w="7271" w:type="dxa"/>
          </w:tcPr>
          <w:p w14:paraId="6011147A" w14:textId="77777777" w:rsidR="005222B6" w:rsidRPr="00EA333F" w:rsidRDefault="005222B6" w:rsidP="005222B6">
            <w:pPr>
              <w:spacing w:after="200" w:line="276" w:lineRule="auto"/>
              <w:rPr>
                <w:rFonts w:asciiTheme="minorHAnsi" w:eastAsia="Calibri" w:hAnsiTheme="minorHAnsi" w:cstheme="minorHAnsi"/>
                <w:sz w:val="22"/>
                <w:szCs w:val="22"/>
                <w:lang w:eastAsia="en-US"/>
              </w:rPr>
            </w:pPr>
            <w:r w:rsidRPr="00EA333F">
              <w:rPr>
                <w:rFonts w:asciiTheme="minorHAnsi" w:eastAsia="Calibri" w:hAnsiTheme="minorHAnsi" w:cstheme="minorHAnsi"/>
                <w:sz w:val="22"/>
                <w:szCs w:val="22"/>
                <w:lang w:eastAsia="en-US"/>
              </w:rPr>
              <w:t>Optyczna i akustyczna informacja o błędach i awariach</w:t>
            </w:r>
          </w:p>
        </w:tc>
        <w:tc>
          <w:tcPr>
            <w:tcW w:w="1560" w:type="dxa"/>
          </w:tcPr>
          <w:p w14:paraId="2559F156" w14:textId="77777777" w:rsidR="005222B6" w:rsidRPr="00EA333F" w:rsidRDefault="005222B6" w:rsidP="005222B6">
            <w:pPr>
              <w:spacing w:after="200" w:line="276" w:lineRule="auto"/>
              <w:rPr>
                <w:rFonts w:asciiTheme="minorHAnsi" w:eastAsia="Calibri" w:hAnsiTheme="minorHAnsi" w:cstheme="minorHAnsi"/>
                <w:sz w:val="22"/>
                <w:szCs w:val="22"/>
                <w:lang w:eastAsia="en-US"/>
              </w:rPr>
            </w:pPr>
          </w:p>
        </w:tc>
      </w:tr>
      <w:tr w:rsidR="005222B6" w:rsidRPr="00EA333F" w14:paraId="1E474A8D" w14:textId="068C3029" w:rsidTr="005222B6">
        <w:tc>
          <w:tcPr>
            <w:tcW w:w="662" w:type="dxa"/>
          </w:tcPr>
          <w:p w14:paraId="0BD42AF7" w14:textId="77777777" w:rsidR="005222B6" w:rsidRPr="00EA333F" w:rsidRDefault="005222B6" w:rsidP="009C15DD">
            <w:pPr>
              <w:numPr>
                <w:ilvl w:val="0"/>
                <w:numId w:val="172"/>
              </w:numPr>
              <w:spacing w:after="200" w:line="276" w:lineRule="auto"/>
              <w:contextualSpacing/>
              <w:rPr>
                <w:rFonts w:asciiTheme="minorHAnsi" w:eastAsia="Calibri" w:hAnsiTheme="minorHAnsi" w:cstheme="minorHAnsi"/>
                <w:sz w:val="22"/>
                <w:szCs w:val="22"/>
                <w:lang w:eastAsia="en-US"/>
              </w:rPr>
            </w:pPr>
          </w:p>
        </w:tc>
        <w:tc>
          <w:tcPr>
            <w:tcW w:w="7271" w:type="dxa"/>
          </w:tcPr>
          <w:p w14:paraId="6580EE6A" w14:textId="77777777" w:rsidR="005222B6" w:rsidRPr="00EA333F" w:rsidRDefault="005222B6" w:rsidP="005222B6">
            <w:pPr>
              <w:spacing w:after="200" w:line="276" w:lineRule="auto"/>
              <w:rPr>
                <w:rFonts w:asciiTheme="minorHAnsi" w:eastAsia="Calibri" w:hAnsiTheme="minorHAnsi" w:cstheme="minorHAnsi"/>
                <w:sz w:val="22"/>
                <w:szCs w:val="22"/>
                <w:lang w:eastAsia="en-US"/>
              </w:rPr>
            </w:pPr>
            <w:r w:rsidRPr="00EA333F">
              <w:rPr>
                <w:rFonts w:asciiTheme="minorHAnsi" w:eastAsia="Calibri" w:hAnsiTheme="minorHAnsi" w:cstheme="minorHAnsi"/>
                <w:sz w:val="22"/>
                <w:szCs w:val="22"/>
                <w:lang w:eastAsia="en-US"/>
              </w:rPr>
              <w:t>Sterownik wyposażony w złącze umożliwiające podłączenie urządzenia do systemu komputerowego do monitorowania procesów sterylizacji, mycia, dezynfekcji oraz ewidencji narzędzi.</w:t>
            </w:r>
          </w:p>
        </w:tc>
        <w:tc>
          <w:tcPr>
            <w:tcW w:w="1560" w:type="dxa"/>
          </w:tcPr>
          <w:p w14:paraId="4B20460C" w14:textId="77777777" w:rsidR="005222B6" w:rsidRPr="00EA333F" w:rsidRDefault="005222B6" w:rsidP="005222B6">
            <w:pPr>
              <w:spacing w:after="200" w:line="276" w:lineRule="auto"/>
              <w:rPr>
                <w:rFonts w:asciiTheme="minorHAnsi" w:eastAsia="Calibri" w:hAnsiTheme="minorHAnsi" w:cstheme="minorHAnsi"/>
                <w:sz w:val="22"/>
                <w:szCs w:val="22"/>
                <w:lang w:eastAsia="en-US"/>
              </w:rPr>
            </w:pPr>
          </w:p>
        </w:tc>
      </w:tr>
      <w:tr w:rsidR="005222B6" w:rsidRPr="00EA333F" w14:paraId="618AF0D5" w14:textId="302C1A32" w:rsidTr="005222B6">
        <w:tc>
          <w:tcPr>
            <w:tcW w:w="662" w:type="dxa"/>
          </w:tcPr>
          <w:p w14:paraId="3003C83C" w14:textId="77777777" w:rsidR="005222B6" w:rsidRPr="00EA333F" w:rsidRDefault="005222B6" w:rsidP="009C15DD">
            <w:pPr>
              <w:numPr>
                <w:ilvl w:val="0"/>
                <w:numId w:val="172"/>
              </w:numPr>
              <w:spacing w:after="200" w:line="276" w:lineRule="auto"/>
              <w:contextualSpacing/>
              <w:rPr>
                <w:rFonts w:asciiTheme="minorHAnsi" w:eastAsia="Calibri" w:hAnsiTheme="minorHAnsi" w:cstheme="minorHAnsi"/>
                <w:sz w:val="22"/>
                <w:szCs w:val="22"/>
                <w:lang w:eastAsia="en-US"/>
              </w:rPr>
            </w:pPr>
          </w:p>
        </w:tc>
        <w:tc>
          <w:tcPr>
            <w:tcW w:w="7271" w:type="dxa"/>
          </w:tcPr>
          <w:p w14:paraId="1C256470" w14:textId="77777777" w:rsidR="005222B6" w:rsidRPr="00EA333F" w:rsidRDefault="005222B6" w:rsidP="005222B6">
            <w:pPr>
              <w:spacing w:after="200" w:line="276" w:lineRule="auto"/>
              <w:rPr>
                <w:rFonts w:asciiTheme="minorHAnsi" w:eastAsia="Calibri" w:hAnsiTheme="minorHAnsi" w:cstheme="minorHAnsi"/>
                <w:sz w:val="22"/>
                <w:szCs w:val="22"/>
                <w:lang w:eastAsia="en-US"/>
              </w:rPr>
            </w:pPr>
            <w:r w:rsidRPr="00EA333F">
              <w:rPr>
                <w:rFonts w:asciiTheme="minorHAnsi" w:eastAsia="Calibri" w:hAnsiTheme="minorHAnsi" w:cstheme="minorHAnsi"/>
                <w:sz w:val="22"/>
                <w:szCs w:val="22"/>
                <w:lang w:eastAsia="en-US"/>
              </w:rPr>
              <w:t xml:space="preserve">Procesy realizowane automatycznie bez potrzeby ingerencji ze strony użytkownika. </w:t>
            </w:r>
          </w:p>
        </w:tc>
        <w:tc>
          <w:tcPr>
            <w:tcW w:w="1560" w:type="dxa"/>
          </w:tcPr>
          <w:p w14:paraId="26F5AFDB" w14:textId="77777777" w:rsidR="005222B6" w:rsidRPr="00EA333F" w:rsidRDefault="005222B6" w:rsidP="005222B6">
            <w:pPr>
              <w:spacing w:after="200" w:line="276" w:lineRule="auto"/>
              <w:rPr>
                <w:rFonts w:asciiTheme="minorHAnsi" w:eastAsia="Calibri" w:hAnsiTheme="minorHAnsi" w:cstheme="minorHAnsi"/>
                <w:sz w:val="22"/>
                <w:szCs w:val="22"/>
                <w:lang w:eastAsia="en-US"/>
              </w:rPr>
            </w:pPr>
          </w:p>
        </w:tc>
      </w:tr>
      <w:tr w:rsidR="005222B6" w:rsidRPr="00EA333F" w14:paraId="591AB4D3" w14:textId="3A68272C" w:rsidTr="005222B6">
        <w:tc>
          <w:tcPr>
            <w:tcW w:w="662" w:type="dxa"/>
          </w:tcPr>
          <w:p w14:paraId="2A45F48C" w14:textId="77777777" w:rsidR="005222B6" w:rsidRPr="00EA333F" w:rsidRDefault="005222B6" w:rsidP="009C15DD">
            <w:pPr>
              <w:numPr>
                <w:ilvl w:val="0"/>
                <w:numId w:val="172"/>
              </w:numPr>
              <w:spacing w:after="200" w:line="276" w:lineRule="auto"/>
              <w:contextualSpacing/>
              <w:rPr>
                <w:rFonts w:asciiTheme="minorHAnsi" w:eastAsia="Calibri" w:hAnsiTheme="minorHAnsi" w:cstheme="minorHAnsi"/>
                <w:sz w:val="22"/>
                <w:szCs w:val="22"/>
                <w:lang w:eastAsia="en-US"/>
              </w:rPr>
            </w:pPr>
          </w:p>
        </w:tc>
        <w:tc>
          <w:tcPr>
            <w:tcW w:w="7271" w:type="dxa"/>
          </w:tcPr>
          <w:p w14:paraId="58C3582E" w14:textId="77777777" w:rsidR="005222B6" w:rsidRPr="00EA333F" w:rsidRDefault="005222B6" w:rsidP="005222B6">
            <w:pPr>
              <w:spacing w:after="200" w:line="276" w:lineRule="auto"/>
              <w:rPr>
                <w:rFonts w:asciiTheme="minorHAnsi" w:eastAsia="Calibri" w:hAnsiTheme="minorHAnsi" w:cstheme="minorHAnsi"/>
                <w:sz w:val="22"/>
                <w:szCs w:val="22"/>
                <w:lang w:eastAsia="en-US"/>
              </w:rPr>
            </w:pPr>
            <w:r w:rsidRPr="00EA333F">
              <w:rPr>
                <w:rFonts w:asciiTheme="minorHAnsi" w:eastAsia="Calibri" w:hAnsiTheme="minorHAnsi" w:cstheme="minorHAnsi"/>
                <w:sz w:val="22"/>
                <w:szCs w:val="22"/>
                <w:lang w:eastAsia="en-US"/>
              </w:rPr>
              <w:t>Wbudowana drukarka parametrów cyklu</w:t>
            </w:r>
          </w:p>
        </w:tc>
        <w:tc>
          <w:tcPr>
            <w:tcW w:w="1560" w:type="dxa"/>
          </w:tcPr>
          <w:p w14:paraId="48B388D1" w14:textId="77777777" w:rsidR="005222B6" w:rsidRPr="00EA333F" w:rsidRDefault="005222B6" w:rsidP="005222B6">
            <w:pPr>
              <w:spacing w:after="200" w:line="276" w:lineRule="auto"/>
              <w:rPr>
                <w:rFonts w:asciiTheme="minorHAnsi" w:eastAsia="Calibri" w:hAnsiTheme="minorHAnsi" w:cstheme="minorHAnsi"/>
                <w:sz w:val="22"/>
                <w:szCs w:val="22"/>
                <w:lang w:eastAsia="en-US"/>
              </w:rPr>
            </w:pPr>
          </w:p>
        </w:tc>
      </w:tr>
      <w:tr w:rsidR="005222B6" w:rsidRPr="00EA333F" w14:paraId="38ACBFD7" w14:textId="2A949EDB" w:rsidTr="005222B6">
        <w:tc>
          <w:tcPr>
            <w:tcW w:w="662" w:type="dxa"/>
          </w:tcPr>
          <w:p w14:paraId="7097F3DE" w14:textId="77777777" w:rsidR="005222B6" w:rsidRPr="00EA333F" w:rsidRDefault="005222B6" w:rsidP="009C15DD">
            <w:pPr>
              <w:numPr>
                <w:ilvl w:val="0"/>
                <w:numId w:val="172"/>
              </w:numPr>
              <w:spacing w:after="200" w:line="276" w:lineRule="auto"/>
              <w:contextualSpacing/>
              <w:rPr>
                <w:rFonts w:asciiTheme="minorHAnsi" w:eastAsia="Calibri" w:hAnsiTheme="minorHAnsi" w:cstheme="minorHAnsi"/>
                <w:sz w:val="22"/>
                <w:szCs w:val="22"/>
                <w:lang w:eastAsia="en-US"/>
              </w:rPr>
            </w:pPr>
          </w:p>
        </w:tc>
        <w:tc>
          <w:tcPr>
            <w:tcW w:w="7271" w:type="dxa"/>
          </w:tcPr>
          <w:p w14:paraId="10737719" w14:textId="77777777" w:rsidR="005222B6" w:rsidRPr="00EA333F" w:rsidRDefault="005222B6" w:rsidP="005222B6">
            <w:pPr>
              <w:spacing w:after="200" w:line="276" w:lineRule="auto"/>
              <w:rPr>
                <w:rFonts w:asciiTheme="minorHAnsi" w:eastAsia="Calibri" w:hAnsiTheme="minorHAnsi" w:cstheme="minorHAnsi"/>
                <w:sz w:val="22"/>
                <w:szCs w:val="22"/>
                <w:lang w:eastAsia="en-US"/>
              </w:rPr>
            </w:pPr>
            <w:r w:rsidRPr="00EA333F">
              <w:rPr>
                <w:rFonts w:asciiTheme="minorHAnsi" w:eastAsia="Calibri" w:hAnsiTheme="minorHAnsi" w:cstheme="minorHAnsi"/>
                <w:sz w:val="22"/>
                <w:szCs w:val="22"/>
                <w:lang w:eastAsia="en-US"/>
              </w:rPr>
              <w:t xml:space="preserve">Temperatura mycia i dezynfekcji regulowana w zakresie do 93ºC, pomiar temperatury monitorowany za pomocą dwóch, niezależnych czujników temperatury. </w:t>
            </w:r>
          </w:p>
        </w:tc>
        <w:tc>
          <w:tcPr>
            <w:tcW w:w="1560" w:type="dxa"/>
          </w:tcPr>
          <w:p w14:paraId="229F04BD" w14:textId="77777777" w:rsidR="005222B6" w:rsidRPr="00EA333F" w:rsidRDefault="005222B6" w:rsidP="005222B6">
            <w:pPr>
              <w:spacing w:after="200" w:line="276" w:lineRule="auto"/>
              <w:rPr>
                <w:rFonts w:asciiTheme="minorHAnsi" w:eastAsia="Calibri" w:hAnsiTheme="minorHAnsi" w:cstheme="minorHAnsi"/>
                <w:sz w:val="22"/>
                <w:szCs w:val="22"/>
                <w:lang w:eastAsia="en-US"/>
              </w:rPr>
            </w:pPr>
          </w:p>
        </w:tc>
      </w:tr>
      <w:tr w:rsidR="005222B6" w:rsidRPr="00EA333F" w14:paraId="3EBDC8DE" w14:textId="49857D95" w:rsidTr="005222B6">
        <w:tc>
          <w:tcPr>
            <w:tcW w:w="662" w:type="dxa"/>
          </w:tcPr>
          <w:p w14:paraId="56487911" w14:textId="77777777" w:rsidR="005222B6" w:rsidRPr="00EA333F" w:rsidRDefault="005222B6" w:rsidP="009C15DD">
            <w:pPr>
              <w:numPr>
                <w:ilvl w:val="0"/>
                <w:numId w:val="172"/>
              </w:numPr>
              <w:spacing w:after="200" w:line="276" w:lineRule="auto"/>
              <w:contextualSpacing/>
              <w:rPr>
                <w:rFonts w:asciiTheme="minorHAnsi" w:eastAsia="Calibri" w:hAnsiTheme="minorHAnsi" w:cstheme="minorHAnsi"/>
                <w:sz w:val="22"/>
                <w:szCs w:val="22"/>
                <w:lang w:eastAsia="en-US"/>
              </w:rPr>
            </w:pPr>
          </w:p>
        </w:tc>
        <w:tc>
          <w:tcPr>
            <w:tcW w:w="7271" w:type="dxa"/>
          </w:tcPr>
          <w:p w14:paraId="35595279" w14:textId="77777777" w:rsidR="005222B6" w:rsidRPr="00EA333F" w:rsidRDefault="005222B6" w:rsidP="005222B6">
            <w:pPr>
              <w:spacing w:after="200" w:line="276" w:lineRule="auto"/>
              <w:rPr>
                <w:rFonts w:asciiTheme="minorHAnsi" w:eastAsia="Calibri" w:hAnsiTheme="minorHAnsi" w:cstheme="minorHAnsi"/>
                <w:sz w:val="22"/>
                <w:szCs w:val="22"/>
                <w:lang w:eastAsia="en-US"/>
              </w:rPr>
            </w:pPr>
            <w:r w:rsidRPr="00EA333F">
              <w:rPr>
                <w:rFonts w:asciiTheme="minorHAnsi" w:eastAsia="Calibri" w:hAnsiTheme="minorHAnsi" w:cstheme="minorHAnsi"/>
                <w:sz w:val="22"/>
                <w:szCs w:val="22"/>
                <w:lang w:eastAsia="en-US"/>
              </w:rPr>
              <w:t xml:space="preserve">Komunikaty wyświetlane na monitorze w języku polskim w postaci tekstowej. </w:t>
            </w:r>
          </w:p>
        </w:tc>
        <w:tc>
          <w:tcPr>
            <w:tcW w:w="1560" w:type="dxa"/>
          </w:tcPr>
          <w:p w14:paraId="212F9C71" w14:textId="77777777" w:rsidR="005222B6" w:rsidRPr="00EA333F" w:rsidRDefault="005222B6" w:rsidP="005222B6">
            <w:pPr>
              <w:spacing w:after="200" w:line="276" w:lineRule="auto"/>
              <w:rPr>
                <w:rFonts w:asciiTheme="minorHAnsi" w:eastAsia="Calibri" w:hAnsiTheme="minorHAnsi" w:cstheme="minorHAnsi"/>
                <w:sz w:val="22"/>
                <w:szCs w:val="22"/>
                <w:lang w:eastAsia="en-US"/>
              </w:rPr>
            </w:pPr>
          </w:p>
        </w:tc>
      </w:tr>
      <w:tr w:rsidR="005222B6" w:rsidRPr="00EA333F" w14:paraId="70C650E5" w14:textId="3A915053" w:rsidTr="005222B6">
        <w:tc>
          <w:tcPr>
            <w:tcW w:w="662" w:type="dxa"/>
          </w:tcPr>
          <w:p w14:paraId="11CFCF7B" w14:textId="77777777" w:rsidR="005222B6" w:rsidRPr="00EA333F" w:rsidRDefault="005222B6" w:rsidP="009C15DD">
            <w:pPr>
              <w:numPr>
                <w:ilvl w:val="0"/>
                <w:numId w:val="172"/>
              </w:numPr>
              <w:spacing w:after="200" w:line="276" w:lineRule="auto"/>
              <w:contextualSpacing/>
              <w:rPr>
                <w:rFonts w:asciiTheme="minorHAnsi" w:eastAsia="Calibri" w:hAnsiTheme="minorHAnsi" w:cstheme="minorHAnsi"/>
                <w:sz w:val="22"/>
                <w:szCs w:val="22"/>
                <w:lang w:eastAsia="en-US"/>
              </w:rPr>
            </w:pPr>
          </w:p>
        </w:tc>
        <w:tc>
          <w:tcPr>
            <w:tcW w:w="7271" w:type="dxa"/>
          </w:tcPr>
          <w:p w14:paraId="6C576B8F" w14:textId="77777777" w:rsidR="005222B6" w:rsidRPr="00EA333F" w:rsidRDefault="005222B6" w:rsidP="005222B6">
            <w:pPr>
              <w:spacing w:after="200" w:line="276" w:lineRule="auto"/>
              <w:rPr>
                <w:rFonts w:asciiTheme="minorHAnsi" w:eastAsia="Calibri" w:hAnsiTheme="minorHAnsi" w:cstheme="minorHAnsi"/>
                <w:sz w:val="22"/>
                <w:szCs w:val="22"/>
                <w:lang w:eastAsia="en-US"/>
              </w:rPr>
            </w:pPr>
            <w:r w:rsidRPr="00EA333F">
              <w:rPr>
                <w:rFonts w:asciiTheme="minorHAnsi" w:eastAsia="Calibri" w:hAnsiTheme="minorHAnsi" w:cstheme="minorHAnsi"/>
                <w:sz w:val="22"/>
                <w:szCs w:val="22"/>
                <w:lang w:eastAsia="en-US"/>
              </w:rPr>
              <w:t>Dostęp do ustawień parametrów procesu zabezpieczony kodem cyfrowym</w:t>
            </w:r>
          </w:p>
        </w:tc>
        <w:tc>
          <w:tcPr>
            <w:tcW w:w="1560" w:type="dxa"/>
          </w:tcPr>
          <w:p w14:paraId="73C35F9C" w14:textId="77777777" w:rsidR="005222B6" w:rsidRPr="00EA333F" w:rsidRDefault="005222B6" w:rsidP="005222B6">
            <w:pPr>
              <w:spacing w:after="200" w:line="276" w:lineRule="auto"/>
              <w:rPr>
                <w:rFonts w:asciiTheme="minorHAnsi" w:eastAsia="Calibri" w:hAnsiTheme="minorHAnsi" w:cstheme="minorHAnsi"/>
                <w:sz w:val="22"/>
                <w:szCs w:val="22"/>
                <w:lang w:eastAsia="en-US"/>
              </w:rPr>
            </w:pPr>
          </w:p>
        </w:tc>
      </w:tr>
      <w:tr w:rsidR="005222B6" w:rsidRPr="00EA333F" w14:paraId="74A92943" w14:textId="2937CD3F" w:rsidTr="005222B6">
        <w:tc>
          <w:tcPr>
            <w:tcW w:w="662" w:type="dxa"/>
          </w:tcPr>
          <w:p w14:paraId="031A5C74" w14:textId="77777777" w:rsidR="005222B6" w:rsidRPr="00EA333F" w:rsidRDefault="005222B6" w:rsidP="009C15DD">
            <w:pPr>
              <w:numPr>
                <w:ilvl w:val="0"/>
                <w:numId w:val="172"/>
              </w:numPr>
              <w:spacing w:after="200" w:line="276" w:lineRule="auto"/>
              <w:contextualSpacing/>
              <w:rPr>
                <w:rFonts w:asciiTheme="minorHAnsi" w:eastAsia="Calibri" w:hAnsiTheme="minorHAnsi" w:cstheme="minorHAnsi"/>
                <w:sz w:val="22"/>
                <w:szCs w:val="22"/>
                <w:lang w:eastAsia="en-US"/>
              </w:rPr>
            </w:pPr>
          </w:p>
        </w:tc>
        <w:tc>
          <w:tcPr>
            <w:tcW w:w="7271" w:type="dxa"/>
          </w:tcPr>
          <w:p w14:paraId="255979FA" w14:textId="77777777" w:rsidR="005222B6" w:rsidRPr="00EA333F" w:rsidRDefault="005222B6" w:rsidP="005222B6">
            <w:pPr>
              <w:spacing w:after="200" w:line="276" w:lineRule="auto"/>
              <w:rPr>
                <w:rFonts w:asciiTheme="minorHAnsi" w:eastAsia="Calibri" w:hAnsiTheme="minorHAnsi" w:cstheme="minorHAnsi"/>
                <w:sz w:val="22"/>
                <w:szCs w:val="22"/>
                <w:lang w:eastAsia="en-US"/>
              </w:rPr>
            </w:pPr>
            <w:r w:rsidRPr="00EA333F">
              <w:rPr>
                <w:rFonts w:asciiTheme="minorHAnsi" w:eastAsia="Calibri" w:hAnsiTheme="minorHAnsi" w:cstheme="minorHAnsi"/>
                <w:sz w:val="22"/>
                <w:szCs w:val="22"/>
                <w:lang w:eastAsia="en-US"/>
              </w:rPr>
              <w:t>Programy mycia i dezynfekcji termicznej i termiczno-chemicznej.</w:t>
            </w:r>
          </w:p>
        </w:tc>
        <w:tc>
          <w:tcPr>
            <w:tcW w:w="1560" w:type="dxa"/>
          </w:tcPr>
          <w:p w14:paraId="5CC9C12D" w14:textId="77777777" w:rsidR="005222B6" w:rsidRPr="00EA333F" w:rsidRDefault="005222B6" w:rsidP="005222B6">
            <w:pPr>
              <w:spacing w:after="200" w:line="276" w:lineRule="auto"/>
              <w:rPr>
                <w:rFonts w:asciiTheme="minorHAnsi" w:eastAsia="Calibri" w:hAnsiTheme="minorHAnsi" w:cstheme="minorHAnsi"/>
                <w:sz w:val="22"/>
                <w:szCs w:val="22"/>
                <w:lang w:eastAsia="en-US"/>
              </w:rPr>
            </w:pPr>
          </w:p>
        </w:tc>
      </w:tr>
      <w:tr w:rsidR="005222B6" w:rsidRPr="00EA333F" w14:paraId="0EAE9F3B" w14:textId="4304CCA4" w:rsidTr="005222B6">
        <w:tc>
          <w:tcPr>
            <w:tcW w:w="662" w:type="dxa"/>
          </w:tcPr>
          <w:p w14:paraId="18A0DE16" w14:textId="77777777" w:rsidR="005222B6" w:rsidRPr="00EA333F" w:rsidRDefault="005222B6" w:rsidP="009C15DD">
            <w:pPr>
              <w:numPr>
                <w:ilvl w:val="0"/>
                <w:numId w:val="172"/>
              </w:numPr>
              <w:spacing w:after="200" w:line="276" w:lineRule="auto"/>
              <w:contextualSpacing/>
              <w:rPr>
                <w:rFonts w:asciiTheme="minorHAnsi" w:eastAsia="Calibri" w:hAnsiTheme="minorHAnsi" w:cstheme="minorHAnsi"/>
                <w:sz w:val="22"/>
                <w:szCs w:val="22"/>
                <w:lang w:eastAsia="en-US"/>
              </w:rPr>
            </w:pPr>
          </w:p>
        </w:tc>
        <w:tc>
          <w:tcPr>
            <w:tcW w:w="7271" w:type="dxa"/>
          </w:tcPr>
          <w:p w14:paraId="6E74B773" w14:textId="77777777" w:rsidR="005222B6" w:rsidRPr="00EA333F" w:rsidRDefault="005222B6" w:rsidP="005222B6">
            <w:pPr>
              <w:spacing w:after="200" w:line="276" w:lineRule="auto"/>
              <w:rPr>
                <w:rFonts w:asciiTheme="minorHAnsi" w:eastAsia="Calibri" w:hAnsiTheme="minorHAnsi" w:cstheme="minorHAnsi"/>
                <w:sz w:val="22"/>
                <w:szCs w:val="22"/>
                <w:lang w:eastAsia="en-US"/>
              </w:rPr>
            </w:pPr>
            <w:r w:rsidRPr="00EA333F">
              <w:rPr>
                <w:rFonts w:asciiTheme="minorHAnsi" w:eastAsia="Calibri" w:hAnsiTheme="minorHAnsi" w:cstheme="minorHAnsi"/>
                <w:sz w:val="22"/>
                <w:szCs w:val="22"/>
                <w:lang w:eastAsia="en-US"/>
              </w:rPr>
              <w:t>Liczba programów mycia i dezynfekcji minimum 40</w:t>
            </w:r>
          </w:p>
        </w:tc>
        <w:tc>
          <w:tcPr>
            <w:tcW w:w="1560" w:type="dxa"/>
          </w:tcPr>
          <w:p w14:paraId="2A2B7BA2" w14:textId="77777777" w:rsidR="005222B6" w:rsidRPr="00EA333F" w:rsidRDefault="005222B6" w:rsidP="005222B6">
            <w:pPr>
              <w:spacing w:after="200" w:line="276" w:lineRule="auto"/>
              <w:rPr>
                <w:rFonts w:asciiTheme="minorHAnsi" w:eastAsia="Calibri" w:hAnsiTheme="minorHAnsi" w:cstheme="minorHAnsi"/>
                <w:sz w:val="22"/>
                <w:szCs w:val="22"/>
                <w:lang w:eastAsia="en-US"/>
              </w:rPr>
            </w:pPr>
          </w:p>
        </w:tc>
      </w:tr>
      <w:tr w:rsidR="005222B6" w:rsidRPr="00EA333F" w14:paraId="7A796A01" w14:textId="6132B756" w:rsidTr="005222B6">
        <w:tc>
          <w:tcPr>
            <w:tcW w:w="662" w:type="dxa"/>
          </w:tcPr>
          <w:p w14:paraId="5C1F5600" w14:textId="77777777" w:rsidR="005222B6" w:rsidRPr="00EA333F" w:rsidRDefault="005222B6" w:rsidP="009C15DD">
            <w:pPr>
              <w:numPr>
                <w:ilvl w:val="0"/>
                <w:numId w:val="172"/>
              </w:numPr>
              <w:spacing w:after="200" w:line="276" w:lineRule="auto"/>
              <w:contextualSpacing/>
              <w:rPr>
                <w:rFonts w:asciiTheme="minorHAnsi" w:eastAsia="Calibri" w:hAnsiTheme="minorHAnsi" w:cstheme="minorHAnsi"/>
                <w:sz w:val="22"/>
                <w:szCs w:val="22"/>
                <w:lang w:eastAsia="en-US"/>
              </w:rPr>
            </w:pPr>
          </w:p>
        </w:tc>
        <w:tc>
          <w:tcPr>
            <w:tcW w:w="7271" w:type="dxa"/>
          </w:tcPr>
          <w:p w14:paraId="3933275A" w14:textId="77777777" w:rsidR="005222B6" w:rsidRPr="00EA333F" w:rsidRDefault="005222B6" w:rsidP="005222B6">
            <w:pPr>
              <w:spacing w:after="200" w:line="276" w:lineRule="auto"/>
              <w:rPr>
                <w:rFonts w:asciiTheme="minorHAnsi" w:eastAsia="Calibri" w:hAnsiTheme="minorHAnsi" w:cstheme="minorHAnsi"/>
                <w:sz w:val="22"/>
                <w:szCs w:val="22"/>
                <w:lang w:eastAsia="en-US"/>
              </w:rPr>
            </w:pPr>
            <w:r w:rsidRPr="00EA333F">
              <w:rPr>
                <w:rFonts w:asciiTheme="minorHAnsi" w:eastAsia="Calibri" w:hAnsiTheme="minorHAnsi" w:cstheme="minorHAnsi"/>
                <w:sz w:val="22"/>
                <w:szCs w:val="22"/>
                <w:lang w:eastAsia="en-US"/>
              </w:rPr>
              <w:t>Sygnał dźwiękowy na zakończenie cyklu oraz w razie wystąpienia problemu.</w:t>
            </w:r>
          </w:p>
        </w:tc>
        <w:tc>
          <w:tcPr>
            <w:tcW w:w="1560" w:type="dxa"/>
          </w:tcPr>
          <w:p w14:paraId="71B05500" w14:textId="77777777" w:rsidR="005222B6" w:rsidRPr="00EA333F" w:rsidRDefault="005222B6" w:rsidP="005222B6">
            <w:pPr>
              <w:spacing w:after="200" w:line="276" w:lineRule="auto"/>
              <w:rPr>
                <w:rFonts w:asciiTheme="minorHAnsi" w:eastAsia="Calibri" w:hAnsiTheme="minorHAnsi" w:cstheme="minorHAnsi"/>
                <w:sz w:val="22"/>
                <w:szCs w:val="22"/>
                <w:lang w:eastAsia="en-US"/>
              </w:rPr>
            </w:pPr>
          </w:p>
        </w:tc>
      </w:tr>
      <w:tr w:rsidR="005222B6" w:rsidRPr="00EA333F" w14:paraId="4C106B9B" w14:textId="14B9DD62" w:rsidTr="005222B6">
        <w:tc>
          <w:tcPr>
            <w:tcW w:w="662" w:type="dxa"/>
          </w:tcPr>
          <w:p w14:paraId="1EE49F0D" w14:textId="77777777" w:rsidR="005222B6" w:rsidRPr="00EA333F" w:rsidRDefault="005222B6" w:rsidP="009C15DD">
            <w:pPr>
              <w:numPr>
                <w:ilvl w:val="0"/>
                <w:numId w:val="172"/>
              </w:numPr>
              <w:spacing w:after="200" w:line="276" w:lineRule="auto"/>
              <w:contextualSpacing/>
              <w:rPr>
                <w:rFonts w:asciiTheme="minorHAnsi" w:eastAsia="Calibri" w:hAnsiTheme="minorHAnsi" w:cstheme="minorHAnsi"/>
                <w:sz w:val="22"/>
                <w:szCs w:val="22"/>
                <w:lang w:eastAsia="en-US"/>
              </w:rPr>
            </w:pPr>
          </w:p>
        </w:tc>
        <w:tc>
          <w:tcPr>
            <w:tcW w:w="7271" w:type="dxa"/>
          </w:tcPr>
          <w:p w14:paraId="43B684C6" w14:textId="77777777" w:rsidR="005222B6" w:rsidRPr="00EA333F" w:rsidRDefault="005222B6" w:rsidP="005222B6">
            <w:pPr>
              <w:spacing w:after="200" w:line="276" w:lineRule="auto"/>
              <w:rPr>
                <w:rFonts w:asciiTheme="minorHAnsi" w:eastAsia="Calibri" w:hAnsiTheme="minorHAnsi" w:cstheme="minorHAnsi"/>
                <w:sz w:val="22"/>
                <w:szCs w:val="22"/>
                <w:lang w:eastAsia="en-US"/>
              </w:rPr>
            </w:pPr>
            <w:r w:rsidRPr="00EA333F">
              <w:rPr>
                <w:rFonts w:asciiTheme="minorHAnsi" w:eastAsia="Calibri" w:hAnsiTheme="minorHAnsi" w:cstheme="minorHAnsi"/>
                <w:sz w:val="22"/>
                <w:szCs w:val="22"/>
                <w:lang w:eastAsia="en-US"/>
              </w:rPr>
              <w:t>System suszenia gorącym powietrzem z możliwością nastawienia temperatury i czasu. Dwustopniowy system filtrów powietrza używanego do suszenia, w tym drugi stopień filtr absolutny HEPA klasy min. H14</w:t>
            </w:r>
          </w:p>
        </w:tc>
        <w:tc>
          <w:tcPr>
            <w:tcW w:w="1560" w:type="dxa"/>
          </w:tcPr>
          <w:p w14:paraId="396EC029" w14:textId="77777777" w:rsidR="005222B6" w:rsidRPr="00EA333F" w:rsidRDefault="005222B6" w:rsidP="005222B6">
            <w:pPr>
              <w:spacing w:after="200" w:line="276" w:lineRule="auto"/>
              <w:rPr>
                <w:rFonts w:asciiTheme="minorHAnsi" w:eastAsia="Calibri" w:hAnsiTheme="minorHAnsi" w:cstheme="minorHAnsi"/>
                <w:sz w:val="22"/>
                <w:szCs w:val="22"/>
                <w:lang w:eastAsia="en-US"/>
              </w:rPr>
            </w:pPr>
          </w:p>
        </w:tc>
      </w:tr>
      <w:tr w:rsidR="005222B6" w:rsidRPr="00EA333F" w14:paraId="5BA94E20" w14:textId="68CEAA47" w:rsidTr="005222B6">
        <w:tc>
          <w:tcPr>
            <w:tcW w:w="662" w:type="dxa"/>
          </w:tcPr>
          <w:p w14:paraId="2CFD04AF" w14:textId="77777777" w:rsidR="005222B6" w:rsidRPr="00EA333F" w:rsidRDefault="005222B6" w:rsidP="009C15DD">
            <w:pPr>
              <w:numPr>
                <w:ilvl w:val="0"/>
                <w:numId w:val="172"/>
              </w:numPr>
              <w:spacing w:after="200" w:line="276" w:lineRule="auto"/>
              <w:contextualSpacing/>
              <w:rPr>
                <w:rFonts w:asciiTheme="minorHAnsi" w:eastAsia="Calibri" w:hAnsiTheme="minorHAnsi" w:cstheme="minorHAnsi"/>
                <w:sz w:val="22"/>
                <w:szCs w:val="22"/>
                <w:lang w:eastAsia="en-US"/>
              </w:rPr>
            </w:pPr>
          </w:p>
        </w:tc>
        <w:tc>
          <w:tcPr>
            <w:tcW w:w="7271" w:type="dxa"/>
          </w:tcPr>
          <w:p w14:paraId="01A96C38" w14:textId="77777777" w:rsidR="005222B6" w:rsidRPr="00EA333F" w:rsidRDefault="005222B6" w:rsidP="005222B6">
            <w:pPr>
              <w:spacing w:after="200" w:line="276" w:lineRule="auto"/>
              <w:rPr>
                <w:rFonts w:asciiTheme="minorHAnsi" w:eastAsia="Calibri" w:hAnsiTheme="minorHAnsi" w:cstheme="minorHAnsi"/>
                <w:sz w:val="22"/>
                <w:szCs w:val="22"/>
                <w:lang w:eastAsia="en-US"/>
              </w:rPr>
            </w:pPr>
            <w:r w:rsidRPr="00EA333F">
              <w:rPr>
                <w:rFonts w:asciiTheme="minorHAnsi" w:eastAsia="Calibri" w:hAnsiTheme="minorHAnsi" w:cstheme="minorHAnsi"/>
                <w:sz w:val="22"/>
                <w:szCs w:val="22"/>
                <w:lang w:eastAsia="en-US"/>
              </w:rPr>
              <w:t>Maksymalny poziom wytwarzanego hałasu &lt;58dB</w:t>
            </w:r>
          </w:p>
        </w:tc>
        <w:tc>
          <w:tcPr>
            <w:tcW w:w="1560" w:type="dxa"/>
          </w:tcPr>
          <w:p w14:paraId="5B674746" w14:textId="77777777" w:rsidR="005222B6" w:rsidRPr="00EA333F" w:rsidRDefault="005222B6" w:rsidP="005222B6">
            <w:pPr>
              <w:spacing w:after="200" w:line="276" w:lineRule="auto"/>
              <w:rPr>
                <w:rFonts w:asciiTheme="minorHAnsi" w:eastAsia="Calibri" w:hAnsiTheme="minorHAnsi" w:cstheme="minorHAnsi"/>
                <w:sz w:val="22"/>
                <w:szCs w:val="22"/>
                <w:lang w:eastAsia="en-US"/>
              </w:rPr>
            </w:pPr>
          </w:p>
        </w:tc>
      </w:tr>
      <w:tr w:rsidR="005222B6" w:rsidRPr="00EA333F" w14:paraId="5F1DEB81" w14:textId="24262E56" w:rsidTr="005222B6">
        <w:tc>
          <w:tcPr>
            <w:tcW w:w="662" w:type="dxa"/>
          </w:tcPr>
          <w:p w14:paraId="0926FACB" w14:textId="77777777" w:rsidR="005222B6" w:rsidRPr="00EA333F" w:rsidRDefault="005222B6" w:rsidP="009C15DD">
            <w:pPr>
              <w:numPr>
                <w:ilvl w:val="0"/>
                <w:numId w:val="172"/>
              </w:numPr>
              <w:spacing w:after="200" w:line="276" w:lineRule="auto"/>
              <w:contextualSpacing/>
              <w:rPr>
                <w:rFonts w:asciiTheme="minorHAnsi" w:eastAsia="Calibri" w:hAnsiTheme="minorHAnsi" w:cstheme="minorHAnsi"/>
                <w:sz w:val="22"/>
                <w:szCs w:val="22"/>
                <w:lang w:eastAsia="en-US"/>
              </w:rPr>
            </w:pPr>
          </w:p>
        </w:tc>
        <w:tc>
          <w:tcPr>
            <w:tcW w:w="7271" w:type="dxa"/>
          </w:tcPr>
          <w:p w14:paraId="37700288" w14:textId="77777777" w:rsidR="005222B6" w:rsidRPr="00EA333F" w:rsidRDefault="005222B6" w:rsidP="005222B6">
            <w:pPr>
              <w:spacing w:after="200" w:line="276" w:lineRule="auto"/>
              <w:rPr>
                <w:rFonts w:asciiTheme="minorHAnsi" w:eastAsia="Calibri" w:hAnsiTheme="minorHAnsi" w:cstheme="minorHAnsi"/>
                <w:sz w:val="22"/>
                <w:szCs w:val="22"/>
                <w:lang w:eastAsia="en-US"/>
              </w:rPr>
            </w:pPr>
            <w:r w:rsidRPr="00EA333F">
              <w:rPr>
                <w:rFonts w:asciiTheme="minorHAnsi" w:eastAsia="Calibri" w:hAnsiTheme="minorHAnsi" w:cstheme="minorHAnsi"/>
                <w:sz w:val="22"/>
                <w:szCs w:val="22"/>
                <w:lang w:eastAsia="en-US"/>
              </w:rPr>
              <w:t>Wbudowany włącznik główny urządzenia po stronie załadowczej.</w:t>
            </w:r>
          </w:p>
        </w:tc>
        <w:tc>
          <w:tcPr>
            <w:tcW w:w="1560" w:type="dxa"/>
          </w:tcPr>
          <w:p w14:paraId="67CC4DEA" w14:textId="77777777" w:rsidR="005222B6" w:rsidRPr="00EA333F" w:rsidRDefault="005222B6" w:rsidP="005222B6">
            <w:pPr>
              <w:spacing w:after="200" w:line="276" w:lineRule="auto"/>
              <w:rPr>
                <w:rFonts w:asciiTheme="minorHAnsi" w:eastAsia="Calibri" w:hAnsiTheme="minorHAnsi" w:cstheme="minorHAnsi"/>
                <w:sz w:val="22"/>
                <w:szCs w:val="22"/>
                <w:lang w:eastAsia="en-US"/>
              </w:rPr>
            </w:pPr>
          </w:p>
        </w:tc>
      </w:tr>
      <w:tr w:rsidR="005222B6" w:rsidRPr="00EA333F" w14:paraId="0388837A" w14:textId="23D5FE73" w:rsidTr="005222B6">
        <w:tc>
          <w:tcPr>
            <w:tcW w:w="662" w:type="dxa"/>
          </w:tcPr>
          <w:p w14:paraId="19E09460" w14:textId="77777777" w:rsidR="005222B6" w:rsidRPr="00EA333F" w:rsidRDefault="005222B6" w:rsidP="009C15DD">
            <w:pPr>
              <w:numPr>
                <w:ilvl w:val="0"/>
                <w:numId w:val="172"/>
              </w:numPr>
              <w:spacing w:after="200" w:line="276" w:lineRule="auto"/>
              <w:contextualSpacing/>
              <w:rPr>
                <w:rFonts w:asciiTheme="minorHAnsi" w:eastAsia="Calibri" w:hAnsiTheme="minorHAnsi" w:cstheme="minorHAnsi"/>
                <w:sz w:val="22"/>
                <w:szCs w:val="22"/>
                <w:lang w:eastAsia="en-US"/>
              </w:rPr>
            </w:pPr>
          </w:p>
        </w:tc>
        <w:tc>
          <w:tcPr>
            <w:tcW w:w="7271" w:type="dxa"/>
          </w:tcPr>
          <w:p w14:paraId="57A8D88D" w14:textId="77777777" w:rsidR="005222B6" w:rsidRPr="00EA333F" w:rsidRDefault="005222B6" w:rsidP="005222B6">
            <w:pPr>
              <w:spacing w:after="200" w:line="276" w:lineRule="auto"/>
              <w:rPr>
                <w:rFonts w:asciiTheme="minorHAnsi" w:eastAsia="Calibri" w:hAnsiTheme="minorHAnsi" w:cstheme="minorHAnsi"/>
                <w:sz w:val="22"/>
                <w:szCs w:val="22"/>
                <w:lang w:eastAsia="en-US"/>
              </w:rPr>
            </w:pPr>
            <w:r w:rsidRPr="00EA333F">
              <w:rPr>
                <w:rFonts w:asciiTheme="minorHAnsi" w:eastAsia="Calibri" w:hAnsiTheme="minorHAnsi" w:cstheme="minorHAnsi"/>
                <w:sz w:val="22"/>
                <w:szCs w:val="22"/>
                <w:lang w:eastAsia="en-US"/>
              </w:rPr>
              <w:t>Wbudowane przyciski bezpieczeństwa po stronie załadowczej i rozładowczej</w:t>
            </w:r>
          </w:p>
        </w:tc>
        <w:tc>
          <w:tcPr>
            <w:tcW w:w="1560" w:type="dxa"/>
          </w:tcPr>
          <w:p w14:paraId="638F3F97" w14:textId="77777777" w:rsidR="005222B6" w:rsidRPr="00EA333F" w:rsidRDefault="005222B6" w:rsidP="005222B6">
            <w:pPr>
              <w:spacing w:after="200" w:line="276" w:lineRule="auto"/>
              <w:rPr>
                <w:rFonts w:asciiTheme="minorHAnsi" w:eastAsia="Calibri" w:hAnsiTheme="minorHAnsi" w:cstheme="minorHAnsi"/>
                <w:sz w:val="22"/>
                <w:szCs w:val="22"/>
                <w:lang w:eastAsia="en-US"/>
              </w:rPr>
            </w:pPr>
          </w:p>
        </w:tc>
      </w:tr>
      <w:tr w:rsidR="005222B6" w:rsidRPr="00EA333F" w14:paraId="6A349751" w14:textId="09877E71" w:rsidTr="005222B6">
        <w:tc>
          <w:tcPr>
            <w:tcW w:w="662" w:type="dxa"/>
          </w:tcPr>
          <w:p w14:paraId="2728822A" w14:textId="77777777" w:rsidR="005222B6" w:rsidRPr="00EA333F" w:rsidRDefault="005222B6" w:rsidP="009C15DD">
            <w:pPr>
              <w:numPr>
                <w:ilvl w:val="0"/>
                <w:numId w:val="172"/>
              </w:numPr>
              <w:spacing w:after="200" w:line="276" w:lineRule="auto"/>
              <w:contextualSpacing/>
              <w:rPr>
                <w:rFonts w:asciiTheme="minorHAnsi" w:eastAsia="Calibri" w:hAnsiTheme="minorHAnsi" w:cstheme="minorHAnsi"/>
                <w:sz w:val="22"/>
                <w:szCs w:val="22"/>
                <w:lang w:eastAsia="en-US"/>
              </w:rPr>
            </w:pPr>
          </w:p>
        </w:tc>
        <w:tc>
          <w:tcPr>
            <w:tcW w:w="7271" w:type="dxa"/>
          </w:tcPr>
          <w:p w14:paraId="58164A7E" w14:textId="77777777" w:rsidR="005222B6" w:rsidRPr="00EA333F" w:rsidRDefault="005222B6" w:rsidP="005222B6">
            <w:pPr>
              <w:spacing w:after="200" w:line="276" w:lineRule="auto"/>
              <w:rPr>
                <w:rFonts w:asciiTheme="minorHAnsi" w:eastAsia="Calibri" w:hAnsiTheme="minorHAnsi" w:cstheme="minorHAnsi"/>
                <w:sz w:val="22"/>
                <w:szCs w:val="22"/>
                <w:lang w:eastAsia="en-US"/>
              </w:rPr>
            </w:pPr>
            <w:r w:rsidRPr="00EA333F">
              <w:rPr>
                <w:rFonts w:asciiTheme="minorHAnsi" w:eastAsia="Calibri" w:hAnsiTheme="minorHAnsi" w:cstheme="minorHAnsi"/>
                <w:sz w:val="22"/>
                <w:szCs w:val="22"/>
                <w:lang w:eastAsia="en-US"/>
              </w:rPr>
              <w:t>Masa urządzenia netto nie przekraczająca 180 kg</w:t>
            </w:r>
          </w:p>
        </w:tc>
        <w:tc>
          <w:tcPr>
            <w:tcW w:w="1560" w:type="dxa"/>
          </w:tcPr>
          <w:p w14:paraId="2E0A6ED2" w14:textId="77777777" w:rsidR="005222B6" w:rsidRPr="00EA333F" w:rsidRDefault="005222B6" w:rsidP="005222B6">
            <w:pPr>
              <w:spacing w:after="200" w:line="276" w:lineRule="auto"/>
              <w:rPr>
                <w:rFonts w:asciiTheme="minorHAnsi" w:eastAsia="Calibri" w:hAnsiTheme="minorHAnsi" w:cstheme="minorHAnsi"/>
                <w:sz w:val="22"/>
                <w:szCs w:val="22"/>
                <w:lang w:eastAsia="en-US"/>
              </w:rPr>
            </w:pPr>
          </w:p>
        </w:tc>
      </w:tr>
      <w:tr w:rsidR="005222B6" w:rsidRPr="00EA333F" w14:paraId="33B3A6B6" w14:textId="614A49DA" w:rsidTr="005222B6">
        <w:tc>
          <w:tcPr>
            <w:tcW w:w="662" w:type="dxa"/>
          </w:tcPr>
          <w:p w14:paraId="7E9DEC91" w14:textId="77777777" w:rsidR="005222B6" w:rsidRPr="00EA333F" w:rsidRDefault="005222B6" w:rsidP="009C15DD">
            <w:pPr>
              <w:numPr>
                <w:ilvl w:val="0"/>
                <w:numId w:val="172"/>
              </w:numPr>
              <w:spacing w:after="200" w:line="276" w:lineRule="auto"/>
              <w:contextualSpacing/>
              <w:rPr>
                <w:rFonts w:asciiTheme="minorHAnsi" w:eastAsia="Calibri" w:hAnsiTheme="minorHAnsi" w:cstheme="minorHAnsi"/>
                <w:sz w:val="22"/>
                <w:szCs w:val="22"/>
                <w:lang w:eastAsia="en-US"/>
              </w:rPr>
            </w:pPr>
          </w:p>
        </w:tc>
        <w:tc>
          <w:tcPr>
            <w:tcW w:w="7271" w:type="dxa"/>
          </w:tcPr>
          <w:p w14:paraId="0B897755" w14:textId="77777777" w:rsidR="005222B6" w:rsidRPr="00EA333F" w:rsidRDefault="005222B6" w:rsidP="005222B6">
            <w:pPr>
              <w:spacing w:after="200" w:line="276" w:lineRule="auto"/>
              <w:rPr>
                <w:rFonts w:asciiTheme="minorHAnsi" w:eastAsia="Calibri" w:hAnsiTheme="minorHAnsi" w:cstheme="minorHAnsi"/>
                <w:sz w:val="22"/>
                <w:szCs w:val="22"/>
                <w:lang w:eastAsia="en-US"/>
              </w:rPr>
            </w:pPr>
            <w:r w:rsidRPr="00EA333F">
              <w:rPr>
                <w:rFonts w:asciiTheme="minorHAnsi" w:eastAsia="Calibri" w:hAnsiTheme="minorHAnsi" w:cstheme="minorHAnsi"/>
                <w:sz w:val="22"/>
                <w:szCs w:val="22"/>
                <w:lang w:eastAsia="en-US"/>
              </w:rPr>
              <w:t>Urządzenie posiada potwierdzenie deklaracji CE przez jednostkę notyfikowaną w krajach UE (oznakowanie CE z czterocyfrową notyfikacją, jednostka wymieniona w Dzienniku Urzędowym Unii Europejskiej).</w:t>
            </w:r>
          </w:p>
        </w:tc>
        <w:tc>
          <w:tcPr>
            <w:tcW w:w="1560" w:type="dxa"/>
          </w:tcPr>
          <w:p w14:paraId="7A0008AF" w14:textId="77777777" w:rsidR="005222B6" w:rsidRPr="00EA333F" w:rsidRDefault="005222B6" w:rsidP="005222B6">
            <w:pPr>
              <w:spacing w:after="200" w:line="276" w:lineRule="auto"/>
              <w:rPr>
                <w:rFonts w:asciiTheme="minorHAnsi" w:eastAsia="Calibri" w:hAnsiTheme="minorHAnsi" w:cstheme="minorHAnsi"/>
                <w:sz w:val="22"/>
                <w:szCs w:val="22"/>
                <w:lang w:eastAsia="en-US"/>
              </w:rPr>
            </w:pPr>
          </w:p>
        </w:tc>
      </w:tr>
      <w:tr w:rsidR="005222B6" w:rsidRPr="00EA333F" w14:paraId="6A143FCE" w14:textId="6E5A0F44" w:rsidTr="005222B6">
        <w:tc>
          <w:tcPr>
            <w:tcW w:w="662" w:type="dxa"/>
          </w:tcPr>
          <w:p w14:paraId="0E0F5BC1" w14:textId="77777777" w:rsidR="005222B6" w:rsidRPr="00EA333F" w:rsidRDefault="005222B6" w:rsidP="009C15DD">
            <w:pPr>
              <w:numPr>
                <w:ilvl w:val="0"/>
                <w:numId w:val="172"/>
              </w:numPr>
              <w:spacing w:after="200" w:line="276" w:lineRule="auto"/>
              <w:contextualSpacing/>
              <w:rPr>
                <w:rFonts w:asciiTheme="minorHAnsi" w:eastAsia="Calibri" w:hAnsiTheme="minorHAnsi" w:cstheme="minorHAnsi"/>
                <w:sz w:val="22"/>
                <w:szCs w:val="22"/>
                <w:lang w:eastAsia="en-US"/>
              </w:rPr>
            </w:pPr>
          </w:p>
        </w:tc>
        <w:tc>
          <w:tcPr>
            <w:tcW w:w="7271" w:type="dxa"/>
          </w:tcPr>
          <w:p w14:paraId="7E3FA119" w14:textId="77777777" w:rsidR="005222B6" w:rsidRPr="00EA333F" w:rsidRDefault="005222B6" w:rsidP="005222B6">
            <w:pPr>
              <w:spacing w:after="200" w:line="276" w:lineRule="auto"/>
              <w:rPr>
                <w:rFonts w:asciiTheme="minorHAnsi" w:eastAsia="Calibri" w:hAnsiTheme="minorHAnsi" w:cstheme="minorHAnsi"/>
                <w:sz w:val="22"/>
                <w:szCs w:val="22"/>
                <w:lang w:eastAsia="en-US"/>
              </w:rPr>
            </w:pPr>
            <w:r w:rsidRPr="00EA333F">
              <w:rPr>
                <w:rFonts w:asciiTheme="minorHAnsi" w:eastAsia="Calibri" w:hAnsiTheme="minorHAnsi" w:cstheme="minorHAnsi"/>
                <w:sz w:val="22"/>
                <w:szCs w:val="22"/>
                <w:lang w:eastAsia="en-US"/>
              </w:rPr>
              <w:t>Konstrukcja i działanie myjni zgodne z PN-EN 15883 – cz. 1, 2, 5, 6</w:t>
            </w:r>
          </w:p>
        </w:tc>
        <w:tc>
          <w:tcPr>
            <w:tcW w:w="1560" w:type="dxa"/>
          </w:tcPr>
          <w:p w14:paraId="1008A0E9" w14:textId="77777777" w:rsidR="005222B6" w:rsidRPr="00EA333F" w:rsidRDefault="005222B6" w:rsidP="005222B6">
            <w:pPr>
              <w:spacing w:after="200" w:line="276" w:lineRule="auto"/>
              <w:rPr>
                <w:rFonts w:asciiTheme="minorHAnsi" w:eastAsia="Calibri" w:hAnsiTheme="minorHAnsi" w:cstheme="minorHAnsi"/>
                <w:sz w:val="22"/>
                <w:szCs w:val="22"/>
                <w:lang w:eastAsia="en-US"/>
              </w:rPr>
            </w:pPr>
          </w:p>
        </w:tc>
      </w:tr>
      <w:tr w:rsidR="005222B6" w:rsidRPr="00EA333F" w14:paraId="4B65FE56" w14:textId="3611D234" w:rsidTr="005222B6">
        <w:tc>
          <w:tcPr>
            <w:tcW w:w="662" w:type="dxa"/>
          </w:tcPr>
          <w:p w14:paraId="25E0A844" w14:textId="77777777" w:rsidR="005222B6" w:rsidRPr="00EA333F" w:rsidRDefault="005222B6" w:rsidP="009C15DD">
            <w:pPr>
              <w:numPr>
                <w:ilvl w:val="0"/>
                <w:numId w:val="172"/>
              </w:numPr>
              <w:spacing w:after="200" w:line="276" w:lineRule="auto"/>
              <w:contextualSpacing/>
              <w:rPr>
                <w:rFonts w:asciiTheme="minorHAnsi" w:eastAsia="Calibri" w:hAnsiTheme="minorHAnsi" w:cstheme="minorHAnsi"/>
                <w:sz w:val="22"/>
                <w:szCs w:val="22"/>
                <w:lang w:eastAsia="en-US"/>
              </w:rPr>
            </w:pPr>
          </w:p>
        </w:tc>
        <w:tc>
          <w:tcPr>
            <w:tcW w:w="7271" w:type="dxa"/>
          </w:tcPr>
          <w:p w14:paraId="36A3F7CB" w14:textId="77777777" w:rsidR="005222B6" w:rsidRPr="00EA333F" w:rsidRDefault="005222B6" w:rsidP="005222B6">
            <w:pPr>
              <w:spacing w:after="200" w:line="276" w:lineRule="auto"/>
              <w:rPr>
                <w:rFonts w:asciiTheme="minorHAnsi" w:eastAsia="Calibri" w:hAnsiTheme="minorHAnsi" w:cstheme="minorHAnsi"/>
                <w:sz w:val="22"/>
                <w:szCs w:val="22"/>
                <w:lang w:eastAsia="en-US"/>
              </w:rPr>
            </w:pPr>
            <w:r w:rsidRPr="00EA333F">
              <w:rPr>
                <w:rFonts w:asciiTheme="minorHAnsi" w:eastAsia="Calibri" w:hAnsiTheme="minorHAnsi" w:cstheme="minorHAnsi"/>
                <w:sz w:val="22"/>
                <w:szCs w:val="22"/>
                <w:lang w:eastAsia="en-US"/>
              </w:rPr>
              <w:t>Dostęp serwisowy od frontu urządzenia</w:t>
            </w:r>
          </w:p>
        </w:tc>
        <w:tc>
          <w:tcPr>
            <w:tcW w:w="1560" w:type="dxa"/>
          </w:tcPr>
          <w:p w14:paraId="64B9DA46" w14:textId="77777777" w:rsidR="005222B6" w:rsidRPr="00EA333F" w:rsidRDefault="005222B6" w:rsidP="005222B6">
            <w:pPr>
              <w:spacing w:after="200" w:line="276" w:lineRule="auto"/>
              <w:rPr>
                <w:rFonts w:asciiTheme="minorHAnsi" w:eastAsia="Calibri" w:hAnsiTheme="minorHAnsi" w:cstheme="minorHAnsi"/>
                <w:sz w:val="22"/>
                <w:szCs w:val="22"/>
                <w:lang w:eastAsia="en-US"/>
              </w:rPr>
            </w:pPr>
          </w:p>
        </w:tc>
      </w:tr>
      <w:tr w:rsidR="005222B6" w:rsidRPr="00EA333F" w14:paraId="52C27242" w14:textId="48F790E9" w:rsidTr="005222B6">
        <w:tc>
          <w:tcPr>
            <w:tcW w:w="662" w:type="dxa"/>
          </w:tcPr>
          <w:p w14:paraId="22DB100C" w14:textId="77777777" w:rsidR="005222B6" w:rsidRPr="00EA333F" w:rsidRDefault="005222B6" w:rsidP="009C15DD">
            <w:pPr>
              <w:numPr>
                <w:ilvl w:val="0"/>
                <w:numId w:val="172"/>
              </w:numPr>
              <w:spacing w:after="200" w:line="276" w:lineRule="auto"/>
              <w:contextualSpacing/>
              <w:rPr>
                <w:rFonts w:asciiTheme="minorHAnsi" w:eastAsia="Calibri" w:hAnsiTheme="minorHAnsi" w:cstheme="minorHAnsi"/>
                <w:sz w:val="22"/>
                <w:szCs w:val="22"/>
                <w:lang w:eastAsia="en-US"/>
              </w:rPr>
            </w:pPr>
          </w:p>
        </w:tc>
        <w:tc>
          <w:tcPr>
            <w:tcW w:w="7271" w:type="dxa"/>
          </w:tcPr>
          <w:p w14:paraId="490357ED" w14:textId="77777777" w:rsidR="005222B6" w:rsidRPr="00EA333F" w:rsidRDefault="005222B6" w:rsidP="005222B6">
            <w:pPr>
              <w:spacing w:after="200" w:line="276" w:lineRule="auto"/>
              <w:rPr>
                <w:rFonts w:asciiTheme="minorHAnsi" w:eastAsia="Arial" w:hAnsiTheme="minorHAnsi" w:cstheme="minorHAnsi"/>
                <w:sz w:val="22"/>
                <w:szCs w:val="22"/>
                <w:lang w:eastAsia="en-US"/>
              </w:rPr>
            </w:pPr>
            <w:r w:rsidRPr="00EA333F">
              <w:rPr>
                <w:rFonts w:asciiTheme="minorHAnsi" w:eastAsia="Cambria" w:hAnsiTheme="minorHAnsi" w:cstheme="minorHAnsi"/>
                <w:sz w:val="22"/>
                <w:szCs w:val="22"/>
                <w:lang w:eastAsia="en-US"/>
              </w:rPr>
              <w:t>Wyposażenie myjni:</w:t>
            </w:r>
          </w:p>
          <w:p w14:paraId="20510873" w14:textId="77777777" w:rsidR="005222B6" w:rsidRPr="00EA333F" w:rsidRDefault="005222B6" w:rsidP="009C15DD">
            <w:pPr>
              <w:numPr>
                <w:ilvl w:val="0"/>
                <w:numId w:val="170"/>
              </w:numPr>
              <w:pBdr>
                <w:top w:val="nil"/>
                <w:left w:val="nil"/>
                <w:bottom w:val="nil"/>
                <w:right w:val="nil"/>
                <w:between w:val="nil"/>
                <w:bar w:val="nil"/>
              </w:pBdr>
              <w:spacing w:after="200" w:line="276" w:lineRule="auto"/>
              <w:rPr>
                <w:rFonts w:asciiTheme="minorHAnsi" w:eastAsia="Cambria" w:hAnsiTheme="minorHAnsi" w:cstheme="minorHAnsi"/>
                <w:sz w:val="22"/>
                <w:szCs w:val="22"/>
                <w:lang w:eastAsia="en-US"/>
              </w:rPr>
            </w:pPr>
            <w:r w:rsidRPr="00EA333F">
              <w:rPr>
                <w:rFonts w:asciiTheme="minorHAnsi" w:eastAsia="Cambria" w:hAnsiTheme="minorHAnsi" w:cstheme="minorHAnsi"/>
                <w:sz w:val="22"/>
                <w:szCs w:val="22"/>
                <w:lang w:eastAsia="en-US"/>
              </w:rPr>
              <w:t>Wózek 4-poziomowy ze stali nierdzewnej do mycia narzędzi chirurgicznych - 2 szt.</w:t>
            </w:r>
          </w:p>
          <w:p w14:paraId="5FBDE616" w14:textId="77777777" w:rsidR="005222B6" w:rsidRPr="00EA333F" w:rsidRDefault="005222B6" w:rsidP="009C15DD">
            <w:pPr>
              <w:numPr>
                <w:ilvl w:val="0"/>
                <w:numId w:val="170"/>
              </w:numPr>
              <w:pBdr>
                <w:top w:val="nil"/>
                <w:left w:val="nil"/>
                <w:bottom w:val="nil"/>
                <w:right w:val="nil"/>
                <w:between w:val="nil"/>
                <w:bar w:val="nil"/>
              </w:pBdr>
              <w:spacing w:after="200" w:line="276" w:lineRule="auto"/>
              <w:rPr>
                <w:rFonts w:asciiTheme="minorHAnsi" w:eastAsia="Cambria" w:hAnsiTheme="minorHAnsi" w:cstheme="minorHAnsi"/>
                <w:sz w:val="22"/>
                <w:szCs w:val="22"/>
                <w:lang w:eastAsia="en-US"/>
              </w:rPr>
            </w:pPr>
            <w:r w:rsidRPr="00EA333F">
              <w:rPr>
                <w:rFonts w:asciiTheme="minorHAnsi" w:eastAsia="Cambria" w:hAnsiTheme="minorHAnsi" w:cstheme="minorHAnsi"/>
                <w:sz w:val="22"/>
                <w:szCs w:val="22"/>
                <w:lang w:eastAsia="en-US"/>
              </w:rPr>
              <w:t>Wsad do mycia narzędzi do chirurgii małoinwazyjnej</w:t>
            </w:r>
          </w:p>
          <w:p w14:paraId="1330D0AF" w14:textId="77777777" w:rsidR="005222B6" w:rsidRPr="00EA333F" w:rsidRDefault="005222B6" w:rsidP="009C15DD">
            <w:pPr>
              <w:numPr>
                <w:ilvl w:val="0"/>
                <w:numId w:val="170"/>
              </w:numPr>
              <w:pBdr>
                <w:top w:val="nil"/>
                <w:left w:val="nil"/>
                <w:bottom w:val="nil"/>
                <w:right w:val="nil"/>
                <w:between w:val="nil"/>
                <w:bar w:val="nil"/>
              </w:pBdr>
              <w:spacing w:after="200" w:line="276" w:lineRule="auto"/>
              <w:rPr>
                <w:rFonts w:asciiTheme="minorHAnsi" w:eastAsia="Cambria" w:hAnsiTheme="minorHAnsi" w:cstheme="minorHAnsi"/>
                <w:sz w:val="22"/>
                <w:szCs w:val="22"/>
                <w:lang w:eastAsia="en-US"/>
              </w:rPr>
            </w:pPr>
            <w:r w:rsidRPr="00EA333F">
              <w:rPr>
                <w:rFonts w:asciiTheme="minorHAnsi" w:eastAsia="Cambria" w:hAnsiTheme="minorHAnsi" w:cstheme="minorHAnsi"/>
                <w:sz w:val="22"/>
                <w:szCs w:val="22"/>
                <w:lang w:eastAsia="en-US"/>
              </w:rPr>
              <w:t>Wsad do mycia obuwia operacyjnego</w:t>
            </w:r>
          </w:p>
        </w:tc>
        <w:tc>
          <w:tcPr>
            <w:tcW w:w="1560" w:type="dxa"/>
          </w:tcPr>
          <w:p w14:paraId="5C7F208C" w14:textId="77777777" w:rsidR="005222B6" w:rsidRPr="00EA333F" w:rsidRDefault="005222B6" w:rsidP="005222B6">
            <w:pPr>
              <w:spacing w:after="200" w:line="276" w:lineRule="auto"/>
              <w:rPr>
                <w:rFonts w:asciiTheme="minorHAnsi" w:eastAsia="Cambria" w:hAnsiTheme="minorHAnsi" w:cstheme="minorHAnsi"/>
                <w:sz w:val="22"/>
                <w:szCs w:val="22"/>
                <w:lang w:eastAsia="en-US"/>
              </w:rPr>
            </w:pPr>
          </w:p>
        </w:tc>
      </w:tr>
      <w:tr w:rsidR="005222B6" w:rsidRPr="00EA333F" w14:paraId="3875B7A8" w14:textId="141075E6" w:rsidTr="005222B6">
        <w:tc>
          <w:tcPr>
            <w:tcW w:w="662" w:type="dxa"/>
          </w:tcPr>
          <w:p w14:paraId="08A64005" w14:textId="77777777" w:rsidR="005222B6" w:rsidRPr="00EA333F" w:rsidRDefault="005222B6" w:rsidP="005222B6">
            <w:pPr>
              <w:contextualSpacing/>
              <w:rPr>
                <w:rFonts w:asciiTheme="minorHAnsi" w:eastAsia="Calibri" w:hAnsiTheme="minorHAnsi" w:cstheme="minorHAnsi"/>
                <w:sz w:val="22"/>
                <w:szCs w:val="22"/>
                <w:lang w:eastAsia="en-US"/>
              </w:rPr>
            </w:pPr>
          </w:p>
        </w:tc>
        <w:tc>
          <w:tcPr>
            <w:tcW w:w="7271" w:type="dxa"/>
          </w:tcPr>
          <w:p w14:paraId="6CF2C4D3" w14:textId="77777777" w:rsidR="005222B6" w:rsidRPr="00EA333F" w:rsidRDefault="005222B6" w:rsidP="005222B6">
            <w:pPr>
              <w:jc w:val="center"/>
              <w:rPr>
                <w:rFonts w:asciiTheme="minorHAnsi" w:eastAsia="Calibri" w:hAnsiTheme="minorHAnsi" w:cstheme="minorHAnsi"/>
                <w:sz w:val="22"/>
                <w:szCs w:val="22"/>
                <w:lang w:eastAsia="en-US"/>
              </w:rPr>
            </w:pPr>
          </w:p>
        </w:tc>
        <w:tc>
          <w:tcPr>
            <w:tcW w:w="1560" w:type="dxa"/>
          </w:tcPr>
          <w:p w14:paraId="5687C6A1" w14:textId="77777777" w:rsidR="005222B6" w:rsidRPr="00EA333F" w:rsidRDefault="005222B6" w:rsidP="005222B6">
            <w:pPr>
              <w:jc w:val="center"/>
              <w:rPr>
                <w:rFonts w:asciiTheme="minorHAnsi" w:eastAsia="Calibri" w:hAnsiTheme="minorHAnsi" w:cstheme="minorHAnsi"/>
                <w:sz w:val="22"/>
                <w:szCs w:val="22"/>
                <w:lang w:eastAsia="en-US"/>
              </w:rPr>
            </w:pPr>
          </w:p>
        </w:tc>
      </w:tr>
      <w:tr w:rsidR="005222B6" w:rsidRPr="00EA333F" w14:paraId="5E80B846" w14:textId="31DBF2AB" w:rsidTr="005222B6">
        <w:tc>
          <w:tcPr>
            <w:tcW w:w="662" w:type="dxa"/>
            <w:shd w:val="clear" w:color="auto" w:fill="D9D9D9" w:themeFill="background1" w:themeFillShade="D9"/>
          </w:tcPr>
          <w:p w14:paraId="047811D4" w14:textId="77777777" w:rsidR="005222B6" w:rsidRDefault="005222B6" w:rsidP="005222B6">
            <w:pPr>
              <w:contextualSpacing/>
              <w:rPr>
                <w:rFonts w:asciiTheme="minorHAnsi" w:eastAsia="Calibri" w:hAnsiTheme="minorHAnsi" w:cstheme="minorHAnsi"/>
                <w:b/>
                <w:bCs/>
                <w:sz w:val="22"/>
                <w:szCs w:val="22"/>
                <w:highlight w:val="lightGray"/>
                <w:lang w:eastAsia="en-US"/>
              </w:rPr>
            </w:pPr>
          </w:p>
          <w:p w14:paraId="17137C2E" w14:textId="48CD3BB3" w:rsidR="005222B6" w:rsidRPr="00EA333F" w:rsidRDefault="005222B6" w:rsidP="005222B6">
            <w:pPr>
              <w:contextualSpacing/>
              <w:rPr>
                <w:rFonts w:asciiTheme="minorHAnsi" w:eastAsia="Calibri" w:hAnsiTheme="minorHAnsi" w:cstheme="minorHAnsi"/>
                <w:b/>
                <w:bCs/>
                <w:sz w:val="22"/>
                <w:szCs w:val="22"/>
                <w:highlight w:val="lightGray"/>
                <w:lang w:eastAsia="en-US"/>
              </w:rPr>
            </w:pPr>
            <w:r w:rsidRPr="00EA333F">
              <w:rPr>
                <w:rFonts w:asciiTheme="minorHAnsi" w:eastAsia="Calibri" w:hAnsiTheme="minorHAnsi" w:cstheme="minorHAnsi"/>
                <w:b/>
                <w:bCs/>
                <w:sz w:val="22"/>
                <w:szCs w:val="22"/>
                <w:highlight w:val="lightGray"/>
                <w:lang w:eastAsia="en-US"/>
              </w:rPr>
              <w:t>L.p.</w:t>
            </w:r>
          </w:p>
        </w:tc>
        <w:tc>
          <w:tcPr>
            <w:tcW w:w="7271" w:type="dxa"/>
            <w:shd w:val="clear" w:color="auto" w:fill="D9D9D9" w:themeFill="background1" w:themeFillShade="D9"/>
          </w:tcPr>
          <w:p w14:paraId="6C7BE6D4" w14:textId="77777777" w:rsidR="005222B6" w:rsidRDefault="005222B6" w:rsidP="005222B6">
            <w:pPr>
              <w:jc w:val="center"/>
              <w:rPr>
                <w:rFonts w:asciiTheme="minorHAnsi" w:eastAsia="Calibri" w:hAnsiTheme="minorHAnsi" w:cstheme="minorHAnsi"/>
                <w:b/>
                <w:bCs/>
                <w:sz w:val="22"/>
                <w:szCs w:val="22"/>
                <w:highlight w:val="lightGray"/>
                <w:lang w:eastAsia="en-US"/>
              </w:rPr>
            </w:pPr>
          </w:p>
          <w:p w14:paraId="618FA383" w14:textId="0D50B6A7" w:rsidR="005222B6" w:rsidRPr="00EA333F" w:rsidRDefault="005222B6" w:rsidP="005222B6">
            <w:pPr>
              <w:jc w:val="center"/>
              <w:rPr>
                <w:rFonts w:asciiTheme="minorHAnsi" w:eastAsia="Calibri" w:hAnsiTheme="minorHAnsi" w:cstheme="minorHAnsi"/>
                <w:b/>
                <w:bCs/>
                <w:sz w:val="22"/>
                <w:szCs w:val="22"/>
                <w:highlight w:val="lightGray"/>
                <w:lang w:eastAsia="en-US"/>
              </w:rPr>
            </w:pPr>
            <w:r w:rsidRPr="00EA333F">
              <w:rPr>
                <w:rFonts w:asciiTheme="minorHAnsi" w:eastAsia="Calibri" w:hAnsiTheme="minorHAnsi" w:cstheme="minorHAnsi"/>
                <w:b/>
                <w:bCs/>
                <w:sz w:val="22"/>
                <w:szCs w:val="22"/>
                <w:highlight w:val="lightGray"/>
                <w:lang w:eastAsia="en-US"/>
              </w:rPr>
              <w:t>Stacja uzdatniania wody</w:t>
            </w:r>
          </w:p>
        </w:tc>
        <w:tc>
          <w:tcPr>
            <w:tcW w:w="1560" w:type="dxa"/>
            <w:shd w:val="clear" w:color="auto" w:fill="D9D9D9" w:themeFill="background1" w:themeFillShade="D9"/>
          </w:tcPr>
          <w:p w14:paraId="5DF95E57" w14:textId="44DC0C36" w:rsidR="005222B6" w:rsidRPr="00EA333F" w:rsidRDefault="005222B6" w:rsidP="005222B6">
            <w:pPr>
              <w:jc w:val="center"/>
              <w:rPr>
                <w:rFonts w:asciiTheme="minorHAnsi" w:eastAsia="Calibri" w:hAnsiTheme="minorHAnsi" w:cstheme="minorHAnsi"/>
                <w:b/>
                <w:bCs/>
                <w:sz w:val="22"/>
                <w:szCs w:val="22"/>
                <w:highlight w:val="lightGray"/>
                <w:lang w:eastAsia="en-US"/>
              </w:rPr>
            </w:pPr>
            <w:r w:rsidRPr="005222B6">
              <w:rPr>
                <w:rFonts w:asciiTheme="minorHAnsi" w:eastAsia="Calibri" w:hAnsiTheme="minorHAnsi" w:cstheme="minorHAnsi"/>
                <w:b/>
                <w:bCs/>
                <w:sz w:val="22"/>
                <w:szCs w:val="22"/>
                <w:lang w:eastAsia="en-US"/>
              </w:rPr>
              <w:t>Wartość oferowana Tak/Nie</w:t>
            </w:r>
          </w:p>
        </w:tc>
      </w:tr>
      <w:tr w:rsidR="005222B6" w:rsidRPr="00EA333F" w14:paraId="74011790" w14:textId="42A50FBD" w:rsidTr="005222B6">
        <w:tc>
          <w:tcPr>
            <w:tcW w:w="662" w:type="dxa"/>
          </w:tcPr>
          <w:p w14:paraId="0B2A2D8D" w14:textId="77777777" w:rsidR="005222B6" w:rsidRPr="00EA333F" w:rsidRDefault="005222B6" w:rsidP="005222B6">
            <w:pPr>
              <w:ind w:left="360"/>
              <w:contextualSpacing/>
              <w:rPr>
                <w:rFonts w:asciiTheme="minorHAnsi" w:eastAsia="Calibri" w:hAnsiTheme="minorHAnsi" w:cstheme="minorHAnsi"/>
                <w:sz w:val="22"/>
                <w:szCs w:val="22"/>
                <w:lang w:eastAsia="en-US"/>
              </w:rPr>
            </w:pPr>
          </w:p>
        </w:tc>
        <w:tc>
          <w:tcPr>
            <w:tcW w:w="7271" w:type="dxa"/>
          </w:tcPr>
          <w:p w14:paraId="6C221EB6" w14:textId="77777777" w:rsidR="005222B6" w:rsidRPr="00EA333F" w:rsidRDefault="005222B6" w:rsidP="005222B6">
            <w:pPr>
              <w:spacing w:after="200" w:line="276" w:lineRule="auto"/>
              <w:rPr>
                <w:rFonts w:asciiTheme="minorHAnsi" w:eastAsia="Cambria" w:hAnsiTheme="minorHAnsi" w:cstheme="minorHAnsi"/>
                <w:sz w:val="22"/>
                <w:szCs w:val="22"/>
                <w:lang w:eastAsia="en-US"/>
              </w:rPr>
            </w:pPr>
            <w:r w:rsidRPr="00EA333F">
              <w:rPr>
                <w:rFonts w:asciiTheme="minorHAnsi" w:eastAsia="Cambria" w:hAnsiTheme="minorHAnsi" w:cstheme="minorHAnsi"/>
                <w:sz w:val="22"/>
                <w:szCs w:val="22"/>
                <w:lang w:eastAsia="en-US"/>
              </w:rPr>
              <w:t>Parametry ogólne</w:t>
            </w:r>
          </w:p>
        </w:tc>
        <w:tc>
          <w:tcPr>
            <w:tcW w:w="1560" w:type="dxa"/>
          </w:tcPr>
          <w:p w14:paraId="5159A139" w14:textId="77777777" w:rsidR="005222B6" w:rsidRPr="00EA333F" w:rsidRDefault="005222B6" w:rsidP="005222B6">
            <w:pPr>
              <w:spacing w:after="200" w:line="276" w:lineRule="auto"/>
              <w:rPr>
                <w:rFonts w:asciiTheme="minorHAnsi" w:eastAsia="Cambria" w:hAnsiTheme="minorHAnsi" w:cstheme="minorHAnsi"/>
                <w:sz w:val="22"/>
                <w:szCs w:val="22"/>
                <w:lang w:eastAsia="en-US"/>
              </w:rPr>
            </w:pPr>
          </w:p>
        </w:tc>
      </w:tr>
      <w:tr w:rsidR="005222B6" w:rsidRPr="00EA333F" w14:paraId="2F6614B0" w14:textId="768AE032" w:rsidTr="005222B6">
        <w:tc>
          <w:tcPr>
            <w:tcW w:w="662" w:type="dxa"/>
          </w:tcPr>
          <w:p w14:paraId="68F1DB6F" w14:textId="77777777" w:rsidR="005222B6" w:rsidRPr="00EA333F" w:rsidRDefault="005222B6" w:rsidP="009C15DD">
            <w:pPr>
              <w:numPr>
                <w:ilvl w:val="0"/>
                <w:numId w:val="171"/>
              </w:numPr>
              <w:spacing w:after="200" w:line="276" w:lineRule="auto"/>
              <w:contextualSpacing/>
              <w:rPr>
                <w:rFonts w:asciiTheme="minorHAnsi" w:eastAsia="Calibri" w:hAnsiTheme="minorHAnsi" w:cstheme="minorHAnsi"/>
                <w:sz w:val="22"/>
                <w:szCs w:val="22"/>
                <w:lang w:eastAsia="en-US"/>
              </w:rPr>
            </w:pPr>
          </w:p>
        </w:tc>
        <w:tc>
          <w:tcPr>
            <w:tcW w:w="7271" w:type="dxa"/>
          </w:tcPr>
          <w:p w14:paraId="217C0F5D" w14:textId="77777777" w:rsidR="005222B6" w:rsidRPr="00EA333F" w:rsidRDefault="005222B6" w:rsidP="005222B6">
            <w:pPr>
              <w:spacing w:after="200" w:line="276" w:lineRule="auto"/>
              <w:rPr>
                <w:rFonts w:asciiTheme="minorHAnsi" w:eastAsia="Cambria" w:hAnsiTheme="minorHAnsi" w:cstheme="minorHAnsi"/>
                <w:sz w:val="22"/>
                <w:szCs w:val="22"/>
                <w:lang w:eastAsia="en-US"/>
              </w:rPr>
            </w:pPr>
            <w:r w:rsidRPr="00EA333F">
              <w:rPr>
                <w:rFonts w:asciiTheme="minorHAnsi" w:eastAsia="Cambria" w:hAnsiTheme="minorHAnsi" w:cstheme="minorHAnsi"/>
                <w:sz w:val="22"/>
                <w:szCs w:val="22"/>
                <w:lang w:eastAsia="en-US"/>
              </w:rPr>
              <w:t>Stacja wody w zabudowie szafkowej wraz ze stołem roboczym</w:t>
            </w:r>
          </w:p>
        </w:tc>
        <w:tc>
          <w:tcPr>
            <w:tcW w:w="1560" w:type="dxa"/>
          </w:tcPr>
          <w:p w14:paraId="48C7CBDC" w14:textId="77777777" w:rsidR="005222B6" w:rsidRPr="00EA333F" w:rsidRDefault="005222B6" w:rsidP="005222B6">
            <w:pPr>
              <w:spacing w:after="200" w:line="276" w:lineRule="auto"/>
              <w:rPr>
                <w:rFonts w:asciiTheme="minorHAnsi" w:eastAsia="Cambria" w:hAnsiTheme="minorHAnsi" w:cstheme="minorHAnsi"/>
                <w:sz w:val="22"/>
                <w:szCs w:val="22"/>
                <w:lang w:eastAsia="en-US"/>
              </w:rPr>
            </w:pPr>
          </w:p>
        </w:tc>
      </w:tr>
      <w:tr w:rsidR="005222B6" w:rsidRPr="00EA333F" w14:paraId="3C866EA7" w14:textId="33E48DC4" w:rsidTr="005222B6">
        <w:tc>
          <w:tcPr>
            <w:tcW w:w="662" w:type="dxa"/>
          </w:tcPr>
          <w:p w14:paraId="7A347CB9" w14:textId="77777777" w:rsidR="005222B6" w:rsidRPr="00EA333F" w:rsidRDefault="005222B6" w:rsidP="009C15DD">
            <w:pPr>
              <w:numPr>
                <w:ilvl w:val="0"/>
                <w:numId w:val="171"/>
              </w:numPr>
              <w:spacing w:after="200" w:line="276" w:lineRule="auto"/>
              <w:contextualSpacing/>
              <w:jc w:val="both"/>
              <w:rPr>
                <w:rFonts w:asciiTheme="minorHAnsi" w:eastAsia="Calibri" w:hAnsiTheme="minorHAnsi" w:cstheme="minorHAnsi"/>
                <w:sz w:val="22"/>
                <w:szCs w:val="22"/>
                <w:lang w:eastAsia="en-US"/>
              </w:rPr>
            </w:pPr>
          </w:p>
        </w:tc>
        <w:tc>
          <w:tcPr>
            <w:tcW w:w="7271" w:type="dxa"/>
          </w:tcPr>
          <w:p w14:paraId="4AA1CEC6" w14:textId="77777777" w:rsidR="005222B6" w:rsidRPr="00EA333F" w:rsidRDefault="005222B6" w:rsidP="005222B6">
            <w:pPr>
              <w:spacing w:after="200" w:line="276" w:lineRule="auto"/>
              <w:rPr>
                <w:rFonts w:asciiTheme="minorHAnsi" w:eastAsia="Cambria" w:hAnsiTheme="minorHAnsi" w:cstheme="minorHAnsi"/>
                <w:sz w:val="22"/>
                <w:szCs w:val="22"/>
                <w:lang w:eastAsia="en-US"/>
              </w:rPr>
            </w:pPr>
            <w:r w:rsidRPr="00EA333F">
              <w:rPr>
                <w:rFonts w:asciiTheme="minorHAnsi" w:eastAsia="Cambria" w:hAnsiTheme="minorHAnsi" w:cstheme="minorHAnsi"/>
                <w:sz w:val="22"/>
                <w:szCs w:val="22"/>
                <w:lang w:eastAsia="en-US"/>
              </w:rPr>
              <w:t>Szafka wykonana ze stali nierdzewnej AISI304</w:t>
            </w:r>
          </w:p>
        </w:tc>
        <w:tc>
          <w:tcPr>
            <w:tcW w:w="1560" w:type="dxa"/>
          </w:tcPr>
          <w:p w14:paraId="621F5FAF" w14:textId="77777777" w:rsidR="005222B6" w:rsidRPr="00EA333F" w:rsidRDefault="005222B6" w:rsidP="005222B6">
            <w:pPr>
              <w:spacing w:after="200" w:line="276" w:lineRule="auto"/>
              <w:rPr>
                <w:rFonts w:asciiTheme="minorHAnsi" w:eastAsia="Cambria" w:hAnsiTheme="minorHAnsi" w:cstheme="minorHAnsi"/>
                <w:sz w:val="22"/>
                <w:szCs w:val="22"/>
                <w:lang w:eastAsia="en-US"/>
              </w:rPr>
            </w:pPr>
          </w:p>
        </w:tc>
      </w:tr>
      <w:tr w:rsidR="005222B6" w:rsidRPr="00EA333F" w14:paraId="1AFCE18C" w14:textId="68A6A15A" w:rsidTr="005222B6">
        <w:tc>
          <w:tcPr>
            <w:tcW w:w="662" w:type="dxa"/>
          </w:tcPr>
          <w:p w14:paraId="0C4FC5A7" w14:textId="77777777" w:rsidR="005222B6" w:rsidRPr="00EA333F" w:rsidRDefault="005222B6" w:rsidP="009C15DD">
            <w:pPr>
              <w:numPr>
                <w:ilvl w:val="0"/>
                <w:numId w:val="171"/>
              </w:numPr>
              <w:spacing w:after="200" w:line="276" w:lineRule="auto"/>
              <w:contextualSpacing/>
              <w:rPr>
                <w:rFonts w:asciiTheme="minorHAnsi" w:eastAsia="Calibri" w:hAnsiTheme="minorHAnsi" w:cstheme="minorHAnsi"/>
                <w:sz w:val="22"/>
                <w:szCs w:val="22"/>
                <w:lang w:eastAsia="en-US"/>
              </w:rPr>
            </w:pPr>
          </w:p>
        </w:tc>
        <w:tc>
          <w:tcPr>
            <w:tcW w:w="7271" w:type="dxa"/>
          </w:tcPr>
          <w:p w14:paraId="6B5E47FF" w14:textId="77777777" w:rsidR="005222B6" w:rsidRPr="00EA333F" w:rsidRDefault="005222B6" w:rsidP="005222B6">
            <w:pPr>
              <w:spacing w:after="200" w:line="276" w:lineRule="auto"/>
              <w:rPr>
                <w:rFonts w:asciiTheme="minorHAnsi" w:eastAsia="Cambria" w:hAnsiTheme="minorHAnsi" w:cstheme="minorHAnsi"/>
                <w:sz w:val="22"/>
                <w:szCs w:val="22"/>
                <w:lang w:eastAsia="en-US"/>
              </w:rPr>
            </w:pPr>
            <w:r w:rsidRPr="00EA333F">
              <w:rPr>
                <w:rFonts w:asciiTheme="minorHAnsi" w:eastAsia="Cambria" w:hAnsiTheme="minorHAnsi" w:cstheme="minorHAnsi"/>
                <w:sz w:val="22"/>
                <w:szCs w:val="22"/>
                <w:lang w:eastAsia="en-US"/>
              </w:rPr>
              <w:t xml:space="preserve">Wymiary szafki ze stali nierdzewnej </w:t>
            </w:r>
            <w:r w:rsidRPr="00EA333F">
              <w:rPr>
                <w:rFonts w:asciiTheme="minorHAnsi" w:eastAsia="Calibri" w:hAnsiTheme="minorHAnsi" w:cstheme="minorHAnsi"/>
                <w:sz w:val="22"/>
                <w:szCs w:val="22"/>
                <w:lang w:eastAsia="en-US"/>
              </w:rPr>
              <w:t>szer1200xgł.750xwys.2000</w:t>
            </w:r>
          </w:p>
        </w:tc>
        <w:tc>
          <w:tcPr>
            <w:tcW w:w="1560" w:type="dxa"/>
          </w:tcPr>
          <w:p w14:paraId="5B88DF4C" w14:textId="77777777" w:rsidR="005222B6" w:rsidRPr="00EA333F" w:rsidRDefault="005222B6" w:rsidP="005222B6">
            <w:pPr>
              <w:spacing w:after="200" w:line="276" w:lineRule="auto"/>
              <w:rPr>
                <w:rFonts w:asciiTheme="minorHAnsi" w:eastAsia="Cambria" w:hAnsiTheme="minorHAnsi" w:cstheme="minorHAnsi"/>
                <w:sz w:val="22"/>
                <w:szCs w:val="22"/>
                <w:lang w:eastAsia="en-US"/>
              </w:rPr>
            </w:pPr>
          </w:p>
        </w:tc>
      </w:tr>
      <w:tr w:rsidR="005222B6" w:rsidRPr="00EA333F" w14:paraId="1148358F" w14:textId="2CEB4C24" w:rsidTr="005222B6">
        <w:tc>
          <w:tcPr>
            <w:tcW w:w="662" w:type="dxa"/>
          </w:tcPr>
          <w:p w14:paraId="72657E84" w14:textId="77777777" w:rsidR="005222B6" w:rsidRPr="00EA333F" w:rsidRDefault="005222B6" w:rsidP="009C15DD">
            <w:pPr>
              <w:numPr>
                <w:ilvl w:val="0"/>
                <w:numId w:val="171"/>
              </w:numPr>
              <w:spacing w:after="200" w:line="276" w:lineRule="auto"/>
              <w:contextualSpacing/>
              <w:rPr>
                <w:rFonts w:asciiTheme="minorHAnsi" w:eastAsia="Calibri" w:hAnsiTheme="minorHAnsi" w:cstheme="minorHAnsi"/>
                <w:sz w:val="22"/>
                <w:szCs w:val="22"/>
                <w:lang w:eastAsia="en-US"/>
              </w:rPr>
            </w:pPr>
          </w:p>
        </w:tc>
        <w:tc>
          <w:tcPr>
            <w:tcW w:w="7271" w:type="dxa"/>
          </w:tcPr>
          <w:p w14:paraId="3AB372CF" w14:textId="77777777" w:rsidR="005222B6" w:rsidRPr="00EA333F" w:rsidRDefault="005222B6" w:rsidP="005222B6">
            <w:pPr>
              <w:spacing w:after="200" w:line="276" w:lineRule="auto"/>
              <w:rPr>
                <w:rFonts w:asciiTheme="minorHAnsi" w:eastAsia="Cambria" w:hAnsiTheme="minorHAnsi" w:cstheme="minorHAnsi"/>
                <w:sz w:val="22"/>
                <w:szCs w:val="22"/>
                <w:lang w:eastAsia="en-US"/>
              </w:rPr>
            </w:pPr>
            <w:r w:rsidRPr="00EA333F">
              <w:rPr>
                <w:rFonts w:asciiTheme="minorHAnsi" w:eastAsia="Cambria" w:hAnsiTheme="minorHAnsi" w:cstheme="minorHAnsi"/>
                <w:sz w:val="22"/>
                <w:szCs w:val="22"/>
                <w:lang w:eastAsia="en-US"/>
              </w:rPr>
              <w:t xml:space="preserve">Filtr wstępny sznurkowy PP 20” </w:t>
            </w:r>
            <w:proofErr w:type="spellStart"/>
            <w:r w:rsidRPr="00EA333F">
              <w:rPr>
                <w:rFonts w:asciiTheme="minorHAnsi" w:eastAsia="Cambria" w:hAnsiTheme="minorHAnsi" w:cstheme="minorHAnsi"/>
                <w:sz w:val="22"/>
                <w:szCs w:val="22"/>
                <w:lang w:eastAsia="en-US"/>
              </w:rPr>
              <w:t>long</w:t>
            </w:r>
            <w:proofErr w:type="spellEnd"/>
          </w:p>
        </w:tc>
        <w:tc>
          <w:tcPr>
            <w:tcW w:w="1560" w:type="dxa"/>
          </w:tcPr>
          <w:p w14:paraId="59D4B946" w14:textId="77777777" w:rsidR="005222B6" w:rsidRPr="00EA333F" w:rsidRDefault="005222B6" w:rsidP="005222B6">
            <w:pPr>
              <w:spacing w:after="200" w:line="276" w:lineRule="auto"/>
              <w:rPr>
                <w:rFonts w:asciiTheme="minorHAnsi" w:eastAsia="Cambria" w:hAnsiTheme="minorHAnsi" w:cstheme="minorHAnsi"/>
                <w:sz w:val="22"/>
                <w:szCs w:val="22"/>
                <w:lang w:eastAsia="en-US"/>
              </w:rPr>
            </w:pPr>
          </w:p>
        </w:tc>
      </w:tr>
      <w:tr w:rsidR="005222B6" w:rsidRPr="00EA333F" w14:paraId="77630413" w14:textId="50D4951C" w:rsidTr="005222B6">
        <w:tc>
          <w:tcPr>
            <w:tcW w:w="662" w:type="dxa"/>
          </w:tcPr>
          <w:p w14:paraId="1A3B77EF" w14:textId="77777777" w:rsidR="005222B6" w:rsidRPr="00EA333F" w:rsidRDefault="005222B6" w:rsidP="009C15DD">
            <w:pPr>
              <w:numPr>
                <w:ilvl w:val="0"/>
                <w:numId w:val="171"/>
              </w:numPr>
              <w:spacing w:after="200" w:line="276" w:lineRule="auto"/>
              <w:contextualSpacing/>
              <w:rPr>
                <w:rFonts w:asciiTheme="minorHAnsi" w:eastAsia="Calibri" w:hAnsiTheme="minorHAnsi" w:cstheme="minorHAnsi"/>
                <w:sz w:val="22"/>
                <w:szCs w:val="22"/>
                <w:lang w:eastAsia="en-US"/>
              </w:rPr>
            </w:pPr>
          </w:p>
        </w:tc>
        <w:tc>
          <w:tcPr>
            <w:tcW w:w="7271" w:type="dxa"/>
          </w:tcPr>
          <w:p w14:paraId="7674BC26" w14:textId="77777777" w:rsidR="005222B6" w:rsidRPr="00EA333F" w:rsidRDefault="005222B6" w:rsidP="005222B6">
            <w:pPr>
              <w:spacing w:after="200" w:line="276" w:lineRule="auto"/>
              <w:rPr>
                <w:rFonts w:asciiTheme="minorHAnsi" w:eastAsia="Cambria" w:hAnsiTheme="minorHAnsi" w:cstheme="minorHAnsi"/>
                <w:sz w:val="22"/>
                <w:szCs w:val="22"/>
                <w:lang w:eastAsia="en-US"/>
              </w:rPr>
            </w:pPr>
            <w:r w:rsidRPr="00EA333F">
              <w:rPr>
                <w:rFonts w:asciiTheme="minorHAnsi" w:eastAsia="Cambria" w:hAnsiTheme="minorHAnsi" w:cstheme="minorHAnsi"/>
                <w:sz w:val="22"/>
                <w:szCs w:val="22"/>
                <w:lang w:eastAsia="en-US"/>
              </w:rPr>
              <w:t xml:space="preserve">Pompa podnosząca ciśnienie typu </w:t>
            </w:r>
            <w:proofErr w:type="spellStart"/>
            <w:r w:rsidRPr="00EA333F">
              <w:rPr>
                <w:rFonts w:asciiTheme="minorHAnsi" w:eastAsia="Cambria" w:hAnsiTheme="minorHAnsi" w:cstheme="minorHAnsi"/>
                <w:sz w:val="22"/>
                <w:szCs w:val="22"/>
                <w:lang w:eastAsia="en-US"/>
              </w:rPr>
              <w:t>Grundfoss</w:t>
            </w:r>
            <w:proofErr w:type="spellEnd"/>
            <w:r w:rsidRPr="00EA333F">
              <w:rPr>
                <w:rFonts w:asciiTheme="minorHAnsi" w:eastAsia="Cambria" w:hAnsiTheme="minorHAnsi" w:cstheme="minorHAnsi"/>
                <w:sz w:val="22"/>
                <w:szCs w:val="22"/>
                <w:lang w:eastAsia="en-US"/>
              </w:rPr>
              <w:t xml:space="preserve"> Scala II</w:t>
            </w:r>
          </w:p>
        </w:tc>
        <w:tc>
          <w:tcPr>
            <w:tcW w:w="1560" w:type="dxa"/>
          </w:tcPr>
          <w:p w14:paraId="0669357B" w14:textId="77777777" w:rsidR="005222B6" w:rsidRPr="00EA333F" w:rsidRDefault="005222B6" w:rsidP="005222B6">
            <w:pPr>
              <w:spacing w:after="200" w:line="276" w:lineRule="auto"/>
              <w:rPr>
                <w:rFonts w:asciiTheme="minorHAnsi" w:eastAsia="Cambria" w:hAnsiTheme="minorHAnsi" w:cstheme="minorHAnsi"/>
                <w:sz w:val="22"/>
                <w:szCs w:val="22"/>
                <w:lang w:eastAsia="en-US"/>
              </w:rPr>
            </w:pPr>
          </w:p>
        </w:tc>
      </w:tr>
      <w:tr w:rsidR="005222B6" w:rsidRPr="00EA333F" w14:paraId="005C01F0" w14:textId="0D356F27" w:rsidTr="005222B6">
        <w:tc>
          <w:tcPr>
            <w:tcW w:w="662" w:type="dxa"/>
          </w:tcPr>
          <w:p w14:paraId="2CA039ED" w14:textId="77777777" w:rsidR="005222B6" w:rsidRPr="00EA333F" w:rsidRDefault="005222B6" w:rsidP="009C15DD">
            <w:pPr>
              <w:numPr>
                <w:ilvl w:val="0"/>
                <w:numId w:val="171"/>
              </w:numPr>
              <w:spacing w:after="200" w:line="276" w:lineRule="auto"/>
              <w:contextualSpacing/>
              <w:rPr>
                <w:rFonts w:asciiTheme="minorHAnsi" w:eastAsia="Calibri" w:hAnsiTheme="minorHAnsi" w:cstheme="minorHAnsi"/>
                <w:sz w:val="22"/>
                <w:szCs w:val="22"/>
                <w:lang w:eastAsia="en-US"/>
              </w:rPr>
            </w:pPr>
          </w:p>
        </w:tc>
        <w:tc>
          <w:tcPr>
            <w:tcW w:w="7271" w:type="dxa"/>
          </w:tcPr>
          <w:p w14:paraId="19DAF7AA" w14:textId="77777777" w:rsidR="005222B6" w:rsidRPr="00EA333F" w:rsidRDefault="005222B6" w:rsidP="005222B6">
            <w:pPr>
              <w:spacing w:after="200" w:line="276" w:lineRule="auto"/>
              <w:rPr>
                <w:rFonts w:asciiTheme="minorHAnsi" w:eastAsia="Cambria" w:hAnsiTheme="minorHAnsi" w:cstheme="minorHAnsi"/>
                <w:sz w:val="22"/>
                <w:szCs w:val="22"/>
                <w:lang w:eastAsia="en-US"/>
              </w:rPr>
            </w:pPr>
            <w:r w:rsidRPr="00EA333F">
              <w:rPr>
                <w:rFonts w:asciiTheme="minorHAnsi" w:eastAsia="Cambria" w:hAnsiTheme="minorHAnsi" w:cstheme="minorHAnsi"/>
                <w:sz w:val="22"/>
                <w:szCs w:val="22"/>
                <w:lang w:eastAsia="en-US"/>
              </w:rPr>
              <w:t>Zmiękczacz wody jednokolumnowy – kompaktowy</w:t>
            </w:r>
          </w:p>
        </w:tc>
        <w:tc>
          <w:tcPr>
            <w:tcW w:w="1560" w:type="dxa"/>
          </w:tcPr>
          <w:p w14:paraId="55F5D8E0" w14:textId="77777777" w:rsidR="005222B6" w:rsidRPr="00EA333F" w:rsidRDefault="005222B6" w:rsidP="005222B6">
            <w:pPr>
              <w:spacing w:after="200" w:line="276" w:lineRule="auto"/>
              <w:rPr>
                <w:rFonts w:asciiTheme="minorHAnsi" w:eastAsia="Cambria" w:hAnsiTheme="minorHAnsi" w:cstheme="minorHAnsi"/>
                <w:sz w:val="22"/>
                <w:szCs w:val="22"/>
                <w:lang w:eastAsia="en-US"/>
              </w:rPr>
            </w:pPr>
          </w:p>
        </w:tc>
      </w:tr>
      <w:tr w:rsidR="005222B6" w:rsidRPr="00EA333F" w14:paraId="4A1B28B5" w14:textId="538DDB92" w:rsidTr="005222B6">
        <w:tc>
          <w:tcPr>
            <w:tcW w:w="662" w:type="dxa"/>
          </w:tcPr>
          <w:p w14:paraId="64C30B1C" w14:textId="77777777" w:rsidR="005222B6" w:rsidRPr="00EA333F" w:rsidRDefault="005222B6" w:rsidP="009C15DD">
            <w:pPr>
              <w:numPr>
                <w:ilvl w:val="0"/>
                <w:numId w:val="171"/>
              </w:numPr>
              <w:spacing w:after="200" w:line="276" w:lineRule="auto"/>
              <w:contextualSpacing/>
              <w:rPr>
                <w:rFonts w:asciiTheme="minorHAnsi" w:eastAsia="Calibri" w:hAnsiTheme="minorHAnsi" w:cstheme="minorHAnsi"/>
                <w:sz w:val="22"/>
                <w:szCs w:val="22"/>
                <w:lang w:eastAsia="en-US"/>
              </w:rPr>
            </w:pPr>
          </w:p>
        </w:tc>
        <w:tc>
          <w:tcPr>
            <w:tcW w:w="7271" w:type="dxa"/>
          </w:tcPr>
          <w:p w14:paraId="298E107C" w14:textId="77777777" w:rsidR="005222B6" w:rsidRPr="00EA333F" w:rsidRDefault="005222B6" w:rsidP="005222B6">
            <w:pPr>
              <w:spacing w:after="200" w:line="276" w:lineRule="auto"/>
              <w:rPr>
                <w:rFonts w:asciiTheme="minorHAnsi" w:eastAsia="Cambria" w:hAnsiTheme="minorHAnsi" w:cstheme="minorHAnsi"/>
                <w:sz w:val="22"/>
                <w:szCs w:val="22"/>
                <w:lang w:eastAsia="en-US"/>
              </w:rPr>
            </w:pPr>
            <w:r w:rsidRPr="00EA333F">
              <w:rPr>
                <w:rFonts w:asciiTheme="minorHAnsi" w:eastAsia="Cambria" w:hAnsiTheme="minorHAnsi" w:cstheme="minorHAnsi"/>
                <w:sz w:val="22"/>
                <w:szCs w:val="22"/>
                <w:lang w:eastAsia="en-US"/>
              </w:rPr>
              <w:t>Zmiękczacz o minimalnej wydajności 1,4m^3 / h</w:t>
            </w:r>
          </w:p>
        </w:tc>
        <w:tc>
          <w:tcPr>
            <w:tcW w:w="1560" w:type="dxa"/>
          </w:tcPr>
          <w:p w14:paraId="042D53D9" w14:textId="77777777" w:rsidR="005222B6" w:rsidRPr="00EA333F" w:rsidRDefault="005222B6" w:rsidP="005222B6">
            <w:pPr>
              <w:spacing w:after="200" w:line="276" w:lineRule="auto"/>
              <w:rPr>
                <w:rFonts w:asciiTheme="minorHAnsi" w:eastAsia="Cambria" w:hAnsiTheme="minorHAnsi" w:cstheme="minorHAnsi"/>
                <w:sz w:val="22"/>
                <w:szCs w:val="22"/>
                <w:lang w:eastAsia="en-US"/>
              </w:rPr>
            </w:pPr>
          </w:p>
        </w:tc>
      </w:tr>
      <w:tr w:rsidR="005222B6" w:rsidRPr="00EA333F" w14:paraId="3AB31204" w14:textId="59F65D35" w:rsidTr="005222B6">
        <w:tc>
          <w:tcPr>
            <w:tcW w:w="662" w:type="dxa"/>
          </w:tcPr>
          <w:p w14:paraId="0EF5826C" w14:textId="77777777" w:rsidR="005222B6" w:rsidRPr="00EA333F" w:rsidRDefault="005222B6" w:rsidP="009C15DD">
            <w:pPr>
              <w:numPr>
                <w:ilvl w:val="0"/>
                <w:numId w:val="171"/>
              </w:numPr>
              <w:spacing w:after="200" w:line="276" w:lineRule="auto"/>
              <w:contextualSpacing/>
              <w:rPr>
                <w:rFonts w:asciiTheme="minorHAnsi" w:eastAsia="Calibri" w:hAnsiTheme="minorHAnsi" w:cstheme="minorHAnsi"/>
                <w:sz w:val="22"/>
                <w:szCs w:val="22"/>
                <w:lang w:eastAsia="en-US"/>
              </w:rPr>
            </w:pPr>
          </w:p>
        </w:tc>
        <w:tc>
          <w:tcPr>
            <w:tcW w:w="7271" w:type="dxa"/>
          </w:tcPr>
          <w:p w14:paraId="7B991477" w14:textId="77777777" w:rsidR="005222B6" w:rsidRPr="00EA333F" w:rsidRDefault="005222B6" w:rsidP="005222B6">
            <w:pPr>
              <w:spacing w:after="200" w:line="276" w:lineRule="auto"/>
              <w:rPr>
                <w:rFonts w:asciiTheme="minorHAnsi" w:eastAsia="Cambria" w:hAnsiTheme="minorHAnsi" w:cstheme="minorHAnsi"/>
                <w:sz w:val="22"/>
                <w:szCs w:val="22"/>
                <w:lang w:eastAsia="en-US"/>
              </w:rPr>
            </w:pPr>
            <w:r w:rsidRPr="00EA333F">
              <w:rPr>
                <w:rFonts w:asciiTheme="minorHAnsi" w:eastAsia="Cambria" w:hAnsiTheme="minorHAnsi" w:cstheme="minorHAnsi"/>
                <w:sz w:val="22"/>
                <w:szCs w:val="22"/>
                <w:lang w:eastAsia="en-US"/>
              </w:rPr>
              <w:t>Sól tabletkowana 200kg</w:t>
            </w:r>
          </w:p>
        </w:tc>
        <w:tc>
          <w:tcPr>
            <w:tcW w:w="1560" w:type="dxa"/>
          </w:tcPr>
          <w:p w14:paraId="5B62AEFE" w14:textId="77777777" w:rsidR="005222B6" w:rsidRPr="00EA333F" w:rsidRDefault="005222B6" w:rsidP="005222B6">
            <w:pPr>
              <w:spacing w:after="200" w:line="276" w:lineRule="auto"/>
              <w:rPr>
                <w:rFonts w:asciiTheme="minorHAnsi" w:eastAsia="Cambria" w:hAnsiTheme="minorHAnsi" w:cstheme="minorHAnsi"/>
                <w:sz w:val="22"/>
                <w:szCs w:val="22"/>
                <w:lang w:eastAsia="en-US"/>
              </w:rPr>
            </w:pPr>
          </w:p>
        </w:tc>
      </w:tr>
      <w:tr w:rsidR="005222B6" w:rsidRPr="00EA333F" w14:paraId="4B856EB2" w14:textId="73E01FF6" w:rsidTr="005222B6">
        <w:tc>
          <w:tcPr>
            <w:tcW w:w="662" w:type="dxa"/>
          </w:tcPr>
          <w:p w14:paraId="02C6F5CE" w14:textId="77777777" w:rsidR="005222B6" w:rsidRPr="00EA333F" w:rsidRDefault="005222B6" w:rsidP="009C15DD">
            <w:pPr>
              <w:numPr>
                <w:ilvl w:val="0"/>
                <w:numId w:val="171"/>
              </w:numPr>
              <w:spacing w:after="200" w:line="276" w:lineRule="auto"/>
              <w:contextualSpacing/>
              <w:rPr>
                <w:rFonts w:asciiTheme="minorHAnsi" w:eastAsia="Calibri" w:hAnsiTheme="minorHAnsi" w:cstheme="minorHAnsi"/>
                <w:sz w:val="22"/>
                <w:szCs w:val="22"/>
                <w:lang w:eastAsia="en-US"/>
              </w:rPr>
            </w:pPr>
          </w:p>
        </w:tc>
        <w:tc>
          <w:tcPr>
            <w:tcW w:w="7271" w:type="dxa"/>
          </w:tcPr>
          <w:p w14:paraId="25D084DA" w14:textId="77777777" w:rsidR="005222B6" w:rsidRPr="00EA333F" w:rsidRDefault="005222B6" w:rsidP="005222B6">
            <w:pPr>
              <w:spacing w:after="200" w:line="276" w:lineRule="auto"/>
              <w:rPr>
                <w:rFonts w:asciiTheme="minorHAnsi" w:eastAsia="Cambria" w:hAnsiTheme="minorHAnsi" w:cstheme="minorHAnsi"/>
                <w:sz w:val="22"/>
                <w:szCs w:val="22"/>
                <w:lang w:eastAsia="en-US"/>
              </w:rPr>
            </w:pPr>
            <w:r w:rsidRPr="00EA333F">
              <w:rPr>
                <w:rFonts w:asciiTheme="minorHAnsi" w:eastAsia="Cambria" w:hAnsiTheme="minorHAnsi" w:cstheme="minorHAnsi"/>
                <w:sz w:val="22"/>
                <w:szCs w:val="22"/>
                <w:lang w:eastAsia="en-US"/>
              </w:rPr>
              <w:t>Zmiękczacz – produkcja miękkiej wody w trybie ciągłym</w:t>
            </w:r>
          </w:p>
        </w:tc>
        <w:tc>
          <w:tcPr>
            <w:tcW w:w="1560" w:type="dxa"/>
          </w:tcPr>
          <w:p w14:paraId="78370A76" w14:textId="77777777" w:rsidR="005222B6" w:rsidRPr="00EA333F" w:rsidRDefault="005222B6" w:rsidP="005222B6">
            <w:pPr>
              <w:spacing w:after="200" w:line="276" w:lineRule="auto"/>
              <w:rPr>
                <w:rFonts w:asciiTheme="minorHAnsi" w:eastAsia="Cambria" w:hAnsiTheme="minorHAnsi" w:cstheme="minorHAnsi"/>
                <w:sz w:val="22"/>
                <w:szCs w:val="22"/>
                <w:lang w:eastAsia="en-US"/>
              </w:rPr>
            </w:pPr>
          </w:p>
        </w:tc>
      </w:tr>
      <w:tr w:rsidR="005222B6" w:rsidRPr="00EA333F" w14:paraId="3C10613A" w14:textId="729958DC" w:rsidTr="005222B6">
        <w:tc>
          <w:tcPr>
            <w:tcW w:w="662" w:type="dxa"/>
          </w:tcPr>
          <w:p w14:paraId="58F488CA" w14:textId="77777777" w:rsidR="005222B6" w:rsidRPr="00EA333F" w:rsidRDefault="005222B6" w:rsidP="009C15DD">
            <w:pPr>
              <w:numPr>
                <w:ilvl w:val="0"/>
                <w:numId w:val="171"/>
              </w:numPr>
              <w:spacing w:after="200" w:line="276" w:lineRule="auto"/>
              <w:contextualSpacing/>
              <w:rPr>
                <w:rFonts w:asciiTheme="minorHAnsi" w:eastAsia="Calibri" w:hAnsiTheme="minorHAnsi" w:cstheme="minorHAnsi"/>
                <w:sz w:val="22"/>
                <w:szCs w:val="22"/>
                <w:lang w:eastAsia="en-US"/>
              </w:rPr>
            </w:pPr>
          </w:p>
        </w:tc>
        <w:tc>
          <w:tcPr>
            <w:tcW w:w="7271" w:type="dxa"/>
          </w:tcPr>
          <w:p w14:paraId="38309D54" w14:textId="77777777" w:rsidR="005222B6" w:rsidRPr="00EA333F" w:rsidRDefault="005222B6" w:rsidP="005222B6">
            <w:pPr>
              <w:spacing w:after="200" w:line="276" w:lineRule="auto"/>
              <w:rPr>
                <w:rFonts w:asciiTheme="minorHAnsi" w:eastAsia="Cambria" w:hAnsiTheme="minorHAnsi" w:cstheme="minorHAnsi"/>
                <w:sz w:val="22"/>
                <w:szCs w:val="22"/>
                <w:lang w:eastAsia="en-US"/>
              </w:rPr>
            </w:pPr>
            <w:r w:rsidRPr="00EA333F">
              <w:rPr>
                <w:rFonts w:asciiTheme="minorHAnsi" w:eastAsia="Cambria" w:hAnsiTheme="minorHAnsi" w:cstheme="minorHAnsi"/>
                <w:sz w:val="22"/>
                <w:szCs w:val="22"/>
                <w:lang w:eastAsia="en-US"/>
              </w:rPr>
              <w:t>Zużycie wody zmiękczacza 2% od ilości zmiękczonej wody między regeneracjami</w:t>
            </w:r>
          </w:p>
        </w:tc>
        <w:tc>
          <w:tcPr>
            <w:tcW w:w="1560" w:type="dxa"/>
          </w:tcPr>
          <w:p w14:paraId="7FF2E3D5" w14:textId="77777777" w:rsidR="005222B6" w:rsidRPr="00EA333F" w:rsidRDefault="005222B6" w:rsidP="005222B6">
            <w:pPr>
              <w:spacing w:after="200" w:line="276" w:lineRule="auto"/>
              <w:rPr>
                <w:rFonts w:asciiTheme="minorHAnsi" w:eastAsia="Cambria" w:hAnsiTheme="minorHAnsi" w:cstheme="minorHAnsi"/>
                <w:sz w:val="22"/>
                <w:szCs w:val="22"/>
                <w:lang w:eastAsia="en-US"/>
              </w:rPr>
            </w:pPr>
          </w:p>
        </w:tc>
      </w:tr>
      <w:tr w:rsidR="005222B6" w:rsidRPr="00EA333F" w14:paraId="0552D117" w14:textId="241B6295" w:rsidTr="005222B6">
        <w:tc>
          <w:tcPr>
            <w:tcW w:w="662" w:type="dxa"/>
          </w:tcPr>
          <w:p w14:paraId="5B6ED35F" w14:textId="77777777" w:rsidR="005222B6" w:rsidRPr="00EA333F" w:rsidRDefault="005222B6" w:rsidP="009C15DD">
            <w:pPr>
              <w:numPr>
                <w:ilvl w:val="0"/>
                <w:numId w:val="171"/>
              </w:numPr>
              <w:spacing w:after="200" w:line="276" w:lineRule="auto"/>
              <w:contextualSpacing/>
              <w:rPr>
                <w:rFonts w:asciiTheme="minorHAnsi" w:eastAsia="Calibri" w:hAnsiTheme="minorHAnsi" w:cstheme="minorHAnsi"/>
                <w:sz w:val="22"/>
                <w:szCs w:val="22"/>
                <w:lang w:eastAsia="en-US"/>
              </w:rPr>
            </w:pPr>
          </w:p>
        </w:tc>
        <w:tc>
          <w:tcPr>
            <w:tcW w:w="7271" w:type="dxa"/>
          </w:tcPr>
          <w:p w14:paraId="45AFD388" w14:textId="77777777" w:rsidR="005222B6" w:rsidRPr="00EA333F" w:rsidRDefault="005222B6" w:rsidP="005222B6">
            <w:pPr>
              <w:spacing w:after="200" w:line="276" w:lineRule="auto"/>
              <w:rPr>
                <w:rFonts w:asciiTheme="minorHAnsi" w:eastAsia="Cambria" w:hAnsiTheme="minorHAnsi" w:cstheme="minorHAnsi"/>
                <w:sz w:val="22"/>
                <w:szCs w:val="22"/>
                <w:lang w:eastAsia="en-US"/>
              </w:rPr>
            </w:pPr>
            <w:r w:rsidRPr="00EA333F">
              <w:rPr>
                <w:rFonts w:asciiTheme="minorHAnsi" w:eastAsia="Cambria" w:hAnsiTheme="minorHAnsi" w:cstheme="minorHAnsi"/>
                <w:sz w:val="22"/>
                <w:szCs w:val="22"/>
                <w:lang w:eastAsia="en-US"/>
              </w:rPr>
              <w:t>Filtr RO wydajność minimum 80l/h</w:t>
            </w:r>
          </w:p>
        </w:tc>
        <w:tc>
          <w:tcPr>
            <w:tcW w:w="1560" w:type="dxa"/>
          </w:tcPr>
          <w:p w14:paraId="49A1BFE0" w14:textId="77777777" w:rsidR="005222B6" w:rsidRPr="00EA333F" w:rsidRDefault="005222B6" w:rsidP="005222B6">
            <w:pPr>
              <w:spacing w:after="200" w:line="276" w:lineRule="auto"/>
              <w:rPr>
                <w:rFonts w:asciiTheme="minorHAnsi" w:eastAsia="Cambria" w:hAnsiTheme="minorHAnsi" w:cstheme="minorHAnsi"/>
                <w:sz w:val="22"/>
                <w:szCs w:val="22"/>
                <w:lang w:eastAsia="en-US"/>
              </w:rPr>
            </w:pPr>
          </w:p>
        </w:tc>
      </w:tr>
      <w:tr w:rsidR="005222B6" w:rsidRPr="00EA333F" w14:paraId="2C362066" w14:textId="5D4AD4BB" w:rsidTr="005222B6">
        <w:tc>
          <w:tcPr>
            <w:tcW w:w="662" w:type="dxa"/>
          </w:tcPr>
          <w:p w14:paraId="552C1A2C" w14:textId="77777777" w:rsidR="005222B6" w:rsidRPr="00EA333F" w:rsidRDefault="005222B6" w:rsidP="009C15DD">
            <w:pPr>
              <w:numPr>
                <w:ilvl w:val="0"/>
                <w:numId w:val="171"/>
              </w:numPr>
              <w:spacing w:after="200" w:line="276" w:lineRule="auto"/>
              <w:contextualSpacing/>
              <w:rPr>
                <w:rFonts w:asciiTheme="minorHAnsi" w:eastAsia="Calibri" w:hAnsiTheme="minorHAnsi" w:cstheme="minorHAnsi"/>
                <w:sz w:val="22"/>
                <w:szCs w:val="22"/>
                <w:lang w:eastAsia="en-US"/>
              </w:rPr>
            </w:pPr>
          </w:p>
        </w:tc>
        <w:tc>
          <w:tcPr>
            <w:tcW w:w="7271" w:type="dxa"/>
          </w:tcPr>
          <w:p w14:paraId="17F4FA61" w14:textId="77777777" w:rsidR="005222B6" w:rsidRPr="00EA333F" w:rsidRDefault="005222B6" w:rsidP="005222B6">
            <w:pPr>
              <w:spacing w:after="200" w:line="276" w:lineRule="auto"/>
              <w:rPr>
                <w:rFonts w:asciiTheme="minorHAnsi" w:eastAsia="Cambria" w:hAnsiTheme="minorHAnsi" w:cstheme="minorHAnsi"/>
                <w:sz w:val="22"/>
                <w:szCs w:val="22"/>
                <w:lang w:eastAsia="en-US"/>
              </w:rPr>
            </w:pPr>
            <w:r w:rsidRPr="00EA333F">
              <w:rPr>
                <w:rFonts w:asciiTheme="minorHAnsi" w:eastAsia="Cambria" w:hAnsiTheme="minorHAnsi" w:cstheme="minorHAnsi"/>
                <w:sz w:val="22"/>
                <w:szCs w:val="22"/>
                <w:lang w:eastAsia="en-US"/>
              </w:rPr>
              <w:t>Zbiornik magazynowania wody 100litrów</w:t>
            </w:r>
          </w:p>
        </w:tc>
        <w:tc>
          <w:tcPr>
            <w:tcW w:w="1560" w:type="dxa"/>
          </w:tcPr>
          <w:p w14:paraId="1ACFFA67" w14:textId="77777777" w:rsidR="005222B6" w:rsidRPr="00EA333F" w:rsidRDefault="005222B6" w:rsidP="005222B6">
            <w:pPr>
              <w:spacing w:after="200" w:line="276" w:lineRule="auto"/>
              <w:rPr>
                <w:rFonts w:asciiTheme="minorHAnsi" w:eastAsia="Cambria" w:hAnsiTheme="minorHAnsi" w:cstheme="minorHAnsi"/>
                <w:sz w:val="22"/>
                <w:szCs w:val="22"/>
                <w:lang w:eastAsia="en-US"/>
              </w:rPr>
            </w:pPr>
          </w:p>
        </w:tc>
      </w:tr>
      <w:tr w:rsidR="005222B6" w:rsidRPr="00EA333F" w14:paraId="2DE96D07" w14:textId="37C60D8C" w:rsidTr="005222B6">
        <w:tc>
          <w:tcPr>
            <w:tcW w:w="662" w:type="dxa"/>
          </w:tcPr>
          <w:p w14:paraId="3385B5A2" w14:textId="77777777" w:rsidR="005222B6" w:rsidRPr="00EA333F" w:rsidRDefault="005222B6" w:rsidP="009C15DD">
            <w:pPr>
              <w:numPr>
                <w:ilvl w:val="0"/>
                <w:numId w:val="171"/>
              </w:numPr>
              <w:spacing w:after="200" w:line="276" w:lineRule="auto"/>
              <w:contextualSpacing/>
              <w:rPr>
                <w:rFonts w:asciiTheme="minorHAnsi" w:eastAsia="Calibri" w:hAnsiTheme="minorHAnsi" w:cstheme="minorHAnsi"/>
                <w:sz w:val="22"/>
                <w:szCs w:val="22"/>
                <w:lang w:eastAsia="en-US"/>
              </w:rPr>
            </w:pPr>
          </w:p>
        </w:tc>
        <w:tc>
          <w:tcPr>
            <w:tcW w:w="7271" w:type="dxa"/>
          </w:tcPr>
          <w:p w14:paraId="2B95D3C1" w14:textId="77777777" w:rsidR="005222B6" w:rsidRPr="00EA333F" w:rsidRDefault="005222B6" w:rsidP="005222B6">
            <w:pPr>
              <w:spacing w:after="200" w:line="276" w:lineRule="auto"/>
              <w:rPr>
                <w:rFonts w:asciiTheme="minorHAnsi" w:eastAsia="Cambria" w:hAnsiTheme="minorHAnsi" w:cstheme="minorHAnsi"/>
                <w:sz w:val="22"/>
                <w:szCs w:val="22"/>
                <w:lang w:eastAsia="en-US"/>
              </w:rPr>
            </w:pPr>
            <w:r w:rsidRPr="00EA333F">
              <w:rPr>
                <w:rFonts w:asciiTheme="minorHAnsi" w:eastAsia="Cambria" w:hAnsiTheme="minorHAnsi" w:cstheme="minorHAnsi"/>
                <w:sz w:val="22"/>
                <w:szCs w:val="22"/>
                <w:lang w:eastAsia="en-US"/>
              </w:rPr>
              <w:t>Elektrozawór RO1/2”</w:t>
            </w:r>
          </w:p>
        </w:tc>
        <w:tc>
          <w:tcPr>
            <w:tcW w:w="1560" w:type="dxa"/>
          </w:tcPr>
          <w:p w14:paraId="44027C51" w14:textId="77777777" w:rsidR="005222B6" w:rsidRPr="00EA333F" w:rsidRDefault="005222B6" w:rsidP="005222B6">
            <w:pPr>
              <w:spacing w:after="200" w:line="276" w:lineRule="auto"/>
              <w:rPr>
                <w:rFonts w:asciiTheme="minorHAnsi" w:eastAsia="Cambria" w:hAnsiTheme="minorHAnsi" w:cstheme="minorHAnsi"/>
                <w:sz w:val="22"/>
                <w:szCs w:val="22"/>
                <w:lang w:eastAsia="en-US"/>
              </w:rPr>
            </w:pPr>
          </w:p>
        </w:tc>
      </w:tr>
      <w:tr w:rsidR="005222B6" w:rsidRPr="00EA333F" w14:paraId="59434CB8" w14:textId="2E67FBB4" w:rsidTr="005222B6">
        <w:tc>
          <w:tcPr>
            <w:tcW w:w="662" w:type="dxa"/>
          </w:tcPr>
          <w:p w14:paraId="6F087E2E" w14:textId="77777777" w:rsidR="005222B6" w:rsidRPr="00EA333F" w:rsidRDefault="005222B6" w:rsidP="009C15DD">
            <w:pPr>
              <w:numPr>
                <w:ilvl w:val="0"/>
                <w:numId w:val="171"/>
              </w:numPr>
              <w:spacing w:after="200" w:line="276" w:lineRule="auto"/>
              <w:contextualSpacing/>
              <w:rPr>
                <w:rFonts w:asciiTheme="minorHAnsi" w:eastAsia="Calibri" w:hAnsiTheme="minorHAnsi" w:cstheme="minorHAnsi"/>
                <w:sz w:val="22"/>
                <w:szCs w:val="22"/>
                <w:lang w:eastAsia="en-US"/>
              </w:rPr>
            </w:pPr>
          </w:p>
        </w:tc>
        <w:tc>
          <w:tcPr>
            <w:tcW w:w="7271" w:type="dxa"/>
          </w:tcPr>
          <w:p w14:paraId="33DDA658" w14:textId="77777777" w:rsidR="005222B6" w:rsidRPr="00EA333F" w:rsidRDefault="005222B6" w:rsidP="005222B6">
            <w:pPr>
              <w:spacing w:after="200" w:line="276" w:lineRule="auto"/>
              <w:rPr>
                <w:rFonts w:asciiTheme="minorHAnsi" w:eastAsia="Cambria" w:hAnsiTheme="minorHAnsi" w:cstheme="minorHAnsi"/>
                <w:sz w:val="22"/>
                <w:szCs w:val="22"/>
                <w:lang w:eastAsia="en-US"/>
              </w:rPr>
            </w:pPr>
            <w:r w:rsidRPr="00EA333F">
              <w:rPr>
                <w:rFonts w:asciiTheme="minorHAnsi" w:eastAsia="Cambria" w:hAnsiTheme="minorHAnsi" w:cstheme="minorHAnsi"/>
                <w:sz w:val="22"/>
                <w:szCs w:val="22"/>
                <w:lang w:eastAsia="en-US"/>
              </w:rPr>
              <w:t xml:space="preserve">Butla </w:t>
            </w:r>
            <w:proofErr w:type="spellStart"/>
            <w:r w:rsidRPr="00EA333F">
              <w:rPr>
                <w:rFonts w:asciiTheme="minorHAnsi" w:eastAsia="Cambria" w:hAnsiTheme="minorHAnsi" w:cstheme="minorHAnsi"/>
                <w:sz w:val="22"/>
                <w:szCs w:val="22"/>
                <w:lang w:eastAsia="en-US"/>
              </w:rPr>
              <w:t>Demi</w:t>
            </w:r>
            <w:proofErr w:type="spellEnd"/>
            <w:r w:rsidRPr="00EA333F">
              <w:rPr>
                <w:rFonts w:asciiTheme="minorHAnsi" w:eastAsia="Cambria" w:hAnsiTheme="minorHAnsi" w:cstheme="minorHAnsi"/>
                <w:sz w:val="22"/>
                <w:szCs w:val="22"/>
                <w:lang w:eastAsia="en-US"/>
              </w:rPr>
              <w:t xml:space="preserve"> z żywica i głowicą przepływową 10litrów</w:t>
            </w:r>
          </w:p>
        </w:tc>
        <w:tc>
          <w:tcPr>
            <w:tcW w:w="1560" w:type="dxa"/>
          </w:tcPr>
          <w:p w14:paraId="662FFEC8" w14:textId="77777777" w:rsidR="005222B6" w:rsidRPr="00EA333F" w:rsidRDefault="005222B6" w:rsidP="005222B6">
            <w:pPr>
              <w:spacing w:after="200" w:line="276" w:lineRule="auto"/>
              <w:rPr>
                <w:rFonts w:asciiTheme="minorHAnsi" w:eastAsia="Cambria" w:hAnsiTheme="minorHAnsi" w:cstheme="minorHAnsi"/>
                <w:sz w:val="22"/>
                <w:szCs w:val="22"/>
                <w:lang w:eastAsia="en-US"/>
              </w:rPr>
            </w:pPr>
          </w:p>
        </w:tc>
      </w:tr>
      <w:tr w:rsidR="005222B6" w:rsidRPr="00EA333F" w14:paraId="5C964CA2" w14:textId="5A4E290E" w:rsidTr="005222B6">
        <w:tc>
          <w:tcPr>
            <w:tcW w:w="662" w:type="dxa"/>
          </w:tcPr>
          <w:p w14:paraId="05E30504" w14:textId="77777777" w:rsidR="005222B6" w:rsidRPr="00EA333F" w:rsidRDefault="005222B6" w:rsidP="009C15DD">
            <w:pPr>
              <w:numPr>
                <w:ilvl w:val="0"/>
                <w:numId w:val="171"/>
              </w:numPr>
              <w:spacing w:after="200" w:line="276" w:lineRule="auto"/>
              <w:contextualSpacing/>
              <w:rPr>
                <w:rFonts w:asciiTheme="minorHAnsi" w:eastAsia="Calibri" w:hAnsiTheme="minorHAnsi" w:cstheme="minorHAnsi"/>
                <w:sz w:val="22"/>
                <w:szCs w:val="22"/>
                <w:lang w:eastAsia="en-US"/>
              </w:rPr>
            </w:pPr>
          </w:p>
        </w:tc>
        <w:tc>
          <w:tcPr>
            <w:tcW w:w="7271" w:type="dxa"/>
          </w:tcPr>
          <w:p w14:paraId="71441995" w14:textId="77777777" w:rsidR="005222B6" w:rsidRPr="00EA333F" w:rsidRDefault="005222B6" w:rsidP="005222B6">
            <w:pPr>
              <w:spacing w:after="200" w:line="276" w:lineRule="auto"/>
              <w:rPr>
                <w:rFonts w:asciiTheme="minorHAnsi" w:eastAsia="Cambria" w:hAnsiTheme="minorHAnsi" w:cstheme="minorHAnsi"/>
                <w:sz w:val="22"/>
                <w:szCs w:val="22"/>
                <w:lang w:eastAsia="en-US"/>
              </w:rPr>
            </w:pPr>
            <w:r w:rsidRPr="00EA333F">
              <w:rPr>
                <w:rFonts w:asciiTheme="minorHAnsi" w:eastAsia="Cambria" w:hAnsiTheme="minorHAnsi" w:cstheme="minorHAnsi"/>
                <w:sz w:val="22"/>
                <w:szCs w:val="22"/>
                <w:lang w:eastAsia="en-US"/>
              </w:rPr>
              <w:t>Miernik przewodności wody wejściowej na stację i wody demineralizowanej w jednostkach ms/cm</w:t>
            </w:r>
          </w:p>
        </w:tc>
        <w:tc>
          <w:tcPr>
            <w:tcW w:w="1560" w:type="dxa"/>
          </w:tcPr>
          <w:p w14:paraId="0389D53B" w14:textId="77777777" w:rsidR="005222B6" w:rsidRPr="00EA333F" w:rsidRDefault="005222B6" w:rsidP="005222B6">
            <w:pPr>
              <w:spacing w:after="200" w:line="276" w:lineRule="auto"/>
              <w:rPr>
                <w:rFonts w:asciiTheme="minorHAnsi" w:eastAsia="Cambria" w:hAnsiTheme="minorHAnsi" w:cstheme="minorHAnsi"/>
                <w:sz w:val="22"/>
                <w:szCs w:val="22"/>
                <w:lang w:eastAsia="en-US"/>
              </w:rPr>
            </w:pPr>
          </w:p>
        </w:tc>
      </w:tr>
      <w:tr w:rsidR="005222B6" w:rsidRPr="00EA333F" w14:paraId="054AB49B" w14:textId="59C5F56D" w:rsidTr="005222B6">
        <w:tc>
          <w:tcPr>
            <w:tcW w:w="662" w:type="dxa"/>
          </w:tcPr>
          <w:p w14:paraId="0D06C516" w14:textId="77777777" w:rsidR="005222B6" w:rsidRPr="00EA333F" w:rsidRDefault="005222B6" w:rsidP="009C15DD">
            <w:pPr>
              <w:numPr>
                <w:ilvl w:val="0"/>
                <w:numId w:val="171"/>
              </w:numPr>
              <w:spacing w:after="200" w:line="276" w:lineRule="auto"/>
              <w:contextualSpacing/>
              <w:rPr>
                <w:rFonts w:asciiTheme="minorHAnsi" w:eastAsia="Calibri" w:hAnsiTheme="minorHAnsi" w:cstheme="minorHAnsi"/>
                <w:sz w:val="22"/>
                <w:szCs w:val="22"/>
                <w:lang w:eastAsia="en-US"/>
              </w:rPr>
            </w:pPr>
          </w:p>
        </w:tc>
        <w:tc>
          <w:tcPr>
            <w:tcW w:w="7271" w:type="dxa"/>
          </w:tcPr>
          <w:p w14:paraId="57C3957D" w14:textId="77777777" w:rsidR="005222B6" w:rsidRPr="00EA333F" w:rsidRDefault="005222B6" w:rsidP="005222B6">
            <w:pPr>
              <w:spacing w:after="200" w:line="276" w:lineRule="auto"/>
              <w:rPr>
                <w:rFonts w:asciiTheme="minorHAnsi" w:eastAsia="Cambria" w:hAnsiTheme="minorHAnsi" w:cstheme="minorHAnsi"/>
                <w:sz w:val="22"/>
                <w:szCs w:val="22"/>
                <w:lang w:eastAsia="en-US"/>
              </w:rPr>
            </w:pPr>
            <w:r w:rsidRPr="00EA333F">
              <w:rPr>
                <w:rFonts w:asciiTheme="minorHAnsi" w:eastAsia="Cambria" w:hAnsiTheme="minorHAnsi" w:cstheme="minorHAnsi"/>
                <w:sz w:val="22"/>
                <w:szCs w:val="22"/>
                <w:lang w:eastAsia="en-US"/>
              </w:rPr>
              <w:t xml:space="preserve">Pompa do zbiornika wody </w:t>
            </w:r>
            <w:proofErr w:type="spellStart"/>
            <w:r w:rsidRPr="00EA333F">
              <w:rPr>
                <w:rFonts w:asciiTheme="minorHAnsi" w:eastAsia="Cambria" w:hAnsiTheme="minorHAnsi" w:cstheme="minorHAnsi"/>
                <w:sz w:val="22"/>
                <w:szCs w:val="22"/>
                <w:lang w:eastAsia="en-US"/>
              </w:rPr>
              <w:t>Demi</w:t>
            </w:r>
            <w:proofErr w:type="spellEnd"/>
            <w:r w:rsidRPr="00EA333F">
              <w:rPr>
                <w:rFonts w:asciiTheme="minorHAnsi" w:eastAsia="Cambria" w:hAnsiTheme="minorHAnsi" w:cstheme="minorHAnsi"/>
                <w:sz w:val="22"/>
                <w:szCs w:val="22"/>
                <w:lang w:eastAsia="en-US"/>
              </w:rPr>
              <w:t xml:space="preserve"> moc minimum 0,45kW</w:t>
            </w:r>
          </w:p>
        </w:tc>
        <w:tc>
          <w:tcPr>
            <w:tcW w:w="1560" w:type="dxa"/>
          </w:tcPr>
          <w:p w14:paraId="1A652AE5" w14:textId="77777777" w:rsidR="005222B6" w:rsidRPr="00EA333F" w:rsidRDefault="005222B6" w:rsidP="005222B6">
            <w:pPr>
              <w:spacing w:after="200" w:line="276" w:lineRule="auto"/>
              <w:rPr>
                <w:rFonts w:asciiTheme="minorHAnsi" w:eastAsia="Cambria" w:hAnsiTheme="minorHAnsi" w:cstheme="minorHAnsi"/>
                <w:sz w:val="22"/>
                <w:szCs w:val="22"/>
                <w:lang w:eastAsia="en-US"/>
              </w:rPr>
            </w:pPr>
          </w:p>
        </w:tc>
      </w:tr>
      <w:tr w:rsidR="005222B6" w:rsidRPr="00EA333F" w14:paraId="3D35E664" w14:textId="362B53EE" w:rsidTr="005222B6">
        <w:tc>
          <w:tcPr>
            <w:tcW w:w="662" w:type="dxa"/>
          </w:tcPr>
          <w:p w14:paraId="1DFF49C5" w14:textId="77777777" w:rsidR="005222B6" w:rsidRPr="00EA333F" w:rsidRDefault="005222B6" w:rsidP="009C15DD">
            <w:pPr>
              <w:numPr>
                <w:ilvl w:val="0"/>
                <w:numId w:val="171"/>
              </w:numPr>
              <w:spacing w:after="200" w:line="276" w:lineRule="auto"/>
              <w:contextualSpacing/>
              <w:rPr>
                <w:rFonts w:asciiTheme="minorHAnsi" w:eastAsia="Calibri" w:hAnsiTheme="minorHAnsi" w:cstheme="minorHAnsi"/>
                <w:sz w:val="22"/>
                <w:szCs w:val="22"/>
                <w:lang w:eastAsia="en-US"/>
              </w:rPr>
            </w:pPr>
          </w:p>
        </w:tc>
        <w:tc>
          <w:tcPr>
            <w:tcW w:w="7271" w:type="dxa"/>
          </w:tcPr>
          <w:p w14:paraId="65BDCB87" w14:textId="77777777" w:rsidR="005222B6" w:rsidRPr="00EA333F" w:rsidRDefault="005222B6" w:rsidP="005222B6">
            <w:pPr>
              <w:spacing w:after="200" w:line="276" w:lineRule="auto"/>
              <w:rPr>
                <w:rFonts w:asciiTheme="minorHAnsi" w:eastAsia="Cambria" w:hAnsiTheme="minorHAnsi" w:cstheme="minorHAnsi"/>
                <w:sz w:val="22"/>
                <w:szCs w:val="22"/>
                <w:lang w:eastAsia="en-US"/>
              </w:rPr>
            </w:pPr>
            <w:r w:rsidRPr="00EA333F">
              <w:rPr>
                <w:rFonts w:asciiTheme="minorHAnsi" w:eastAsia="Cambria" w:hAnsiTheme="minorHAnsi" w:cstheme="minorHAnsi"/>
                <w:sz w:val="22"/>
                <w:szCs w:val="22"/>
                <w:lang w:eastAsia="en-US"/>
              </w:rPr>
              <w:t>Instalacja wykonana z PP lub PCV</w:t>
            </w:r>
          </w:p>
        </w:tc>
        <w:tc>
          <w:tcPr>
            <w:tcW w:w="1560" w:type="dxa"/>
          </w:tcPr>
          <w:p w14:paraId="373FA8E7" w14:textId="77777777" w:rsidR="005222B6" w:rsidRPr="00EA333F" w:rsidRDefault="005222B6" w:rsidP="005222B6">
            <w:pPr>
              <w:spacing w:after="200" w:line="276" w:lineRule="auto"/>
              <w:rPr>
                <w:rFonts w:asciiTheme="minorHAnsi" w:eastAsia="Cambria" w:hAnsiTheme="minorHAnsi" w:cstheme="minorHAnsi"/>
                <w:sz w:val="22"/>
                <w:szCs w:val="22"/>
                <w:lang w:eastAsia="en-US"/>
              </w:rPr>
            </w:pPr>
          </w:p>
        </w:tc>
      </w:tr>
      <w:tr w:rsidR="005222B6" w:rsidRPr="00EA333F" w14:paraId="7FAA5118" w14:textId="203F7EC9" w:rsidTr="005222B6">
        <w:tc>
          <w:tcPr>
            <w:tcW w:w="662" w:type="dxa"/>
          </w:tcPr>
          <w:p w14:paraId="57D456D4" w14:textId="77777777" w:rsidR="005222B6" w:rsidRPr="00EA333F" w:rsidRDefault="005222B6" w:rsidP="009C15DD">
            <w:pPr>
              <w:numPr>
                <w:ilvl w:val="0"/>
                <w:numId w:val="171"/>
              </w:numPr>
              <w:spacing w:after="200" w:line="276" w:lineRule="auto"/>
              <w:contextualSpacing/>
              <w:rPr>
                <w:rFonts w:asciiTheme="minorHAnsi" w:eastAsia="Calibri" w:hAnsiTheme="minorHAnsi" w:cstheme="minorHAnsi"/>
                <w:sz w:val="22"/>
                <w:szCs w:val="22"/>
                <w:lang w:eastAsia="en-US"/>
              </w:rPr>
            </w:pPr>
          </w:p>
        </w:tc>
        <w:tc>
          <w:tcPr>
            <w:tcW w:w="7271" w:type="dxa"/>
          </w:tcPr>
          <w:p w14:paraId="0813EE51" w14:textId="77777777" w:rsidR="005222B6" w:rsidRPr="00EA333F" w:rsidRDefault="005222B6" w:rsidP="005222B6">
            <w:pPr>
              <w:spacing w:after="200" w:line="276" w:lineRule="auto"/>
              <w:rPr>
                <w:rFonts w:asciiTheme="minorHAnsi" w:eastAsia="Cambria" w:hAnsiTheme="minorHAnsi" w:cstheme="minorHAnsi"/>
                <w:sz w:val="22"/>
                <w:szCs w:val="22"/>
                <w:lang w:eastAsia="en-US"/>
              </w:rPr>
            </w:pPr>
            <w:r w:rsidRPr="00EA333F">
              <w:rPr>
                <w:rFonts w:asciiTheme="minorHAnsi" w:eastAsia="Cambria" w:hAnsiTheme="minorHAnsi" w:cstheme="minorHAnsi"/>
                <w:sz w:val="22"/>
                <w:szCs w:val="22"/>
                <w:lang w:eastAsia="en-US"/>
              </w:rPr>
              <w:t>Wyprowadzone przyłącza ¾” cala x 2 sztuki woda miękka i 2sztuki woda DEMI</w:t>
            </w:r>
          </w:p>
        </w:tc>
        <w:tc>
          <w:tcPr>
            <w:tcW w:w="1560" w:type="dxa"/>
          </w:tcPr>
          <w:p w14:paraId="3EEFA8D4" w14:textId="77777777" w:rsidR="005222B6" w:rsidRPr="00EA333F" w:rsidRDefault="005222B6" w:rsidP="005222B6">
            <w:pPr>
              <w:spacing w:after="200" w:line="276" w:lineRule="auto"/>
              <w:rPr>
                <w:rFonts w:asciiTheme="minorHAnsi" w:eastAsia="Cambria" w:hAnsiTheme="minorHAnsi" w:cstheme="minorHAnsi"/>
                <w:sz w:val="22"/>
                <w:szCs w:val="22"/>
                <w:lang w:eastAsia="en-US"/>
              </w:rPr>
            </w:pPr>
          </w:p>
        </w:tc>
      </w:tr>
    </w:tbl>
    <w:p w14:paraId="43F60459" w14:textId="77777777" w:rsidR="005222B6" w:rsidRPr="00EA333F" w:rsidRDefault="005222B6" w:rsidP="005222B6">
      <w:pPr>
        <w:rPr>
          <w:rFonts w:asciiTheme="minorHAnsi" w:hAnsiTheme="minorHAnsi" w:cstheme="minorHAnsi"/>
          <w:b/>
          <w:bCs/>
          <w:kern w:val="32"/>
          <w:sz w:val="22"/>
          <w:szCs w:val="22"/>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7277"/>
        <w:gridCol w:w="1560"/>
      </w:tblGrid>
      <w:tr w:rsidR="005222B6" w:rsidRPr="00EA333F" w14:paraId="6769F8BB" w14:textId="50835AFB" w:rsidTr="005222B6">
        <w:tc>
          <w:tcPr>
            <w:tcW w:w="656" w:type="dxa"/>
            <w:vAlign w:val="center"/>
          </w:tcPr>
          <w:p w14:paraId="5011A345" w14:textId="77777777" w:rsidR="005222B6" w:rsidRPr="00EA333F" w:rsidRDefault="005222B6" w:rsidP="005222B6">
            <w:pPr>
              <w:ind w:left="360"/>
              <w:contextualSpacing/>
              <w:rPr>
                <w:rFonts w:asciiTheme="minorHAnsi" w:eastAsia="Calibri" w:hAnsiTheme="minorHAnsi" w:cstheme="minorHAnsi"/>
                <w:color w:val="000000"/>
                <w:spacing w:val="-2"/>
                <w:sz w:val="22"/>
                <w:szCs w:val="22"/>
                <w:lang w:eastAsia="en-US"/>
              </w:rPr>
            </w:pPr>
          </w:p>
        </w:tc>
        <w:tc>
          <w:tcPr>
            <w:tcW w:w="7277" w:type="dxa"/>
          </w:tcPr>
          <w:p w14:paraId="4FB17F35" w14:textId="77777777" w:rsidR="005222B6" w:rsidRPr="00EA333F" w:rsidRDefault="005222B6" w:rsidP="005222B6">
            <w:pPr>
              <w:rPr>
                <w:rFonts w:asciiTheme="minorHAnsi" w:eastAsia="Calibri" w:hAnsiTheme="minorHAnsi" w:cstheme="minorHAnsi"/>
                <w:sz w:val="22"/>
                <w:szCs w:val="22"/>
                <w:lang w:eastAsia="en-US"/>
              </w:rPr>
            </w:pPr>
            <w:r w:rsidRPr="00EA333F">
              <w:rPr>
                <w:rFonts w:asciiTheme="minorHAnsi" w:eastAsia="Calibri" w:hAnsiTheme="minorHAnsi" w:cstheme="minorHAnsi"/>
                <w:sz w:val="22"/>
                <w:szCs w:val="22"/>
                <w:lang w:eastAsia="en-US"/>
              </w:rPr>
              <w:t>Konfiguracja</w:t>
            </w:r>
          </w:p>
        </w:tc>
        <w:tc>
          <w:tcPr>
            <w:tcW w:w="1560" w:type="dxa"/>
          </w:tcPr>
          <w:p w14:paraId="5A461D68" w14:textId="77777777" w:rsidR="005222B6" w:rsidRPr="00EA333F" w:rsidRDefault="005222B6" w:rsidP="005222B6">
            <w:pPr>
              <w:ind w:hanging="139"/>
              <w:rPr>
                <w:rFonts w:asciiTheme="minorHAnsi" w:eastAsia="Calibri" w:hAnsiTheme="minorHAnsi" w:cstheme="minorHAnsi"/>
                <w:sz w:val="22"/>
                <w:szCs w:val="22"/>
                <w:lang w:eastAsia="en-US"/>
              </w:rPr>
            </w:pPr>
          </w:p>
        </w:tc>
      </w:tr>
      <w:tr w:rsidR="005222B6" w:rsidRPr="00EA333F" w14:paraId="4F5E1EDC" w14:textId="4EE310E5" w:rsidTr="005222B6">
        <w:tc>
          <w:tcPr>
            <w:tcW w:w="656" w:type="dxa"/>
            <w:shd w:val="clear" w:color="auto" w:fill="D9D9D9"/>
            <w:vAlign w:val="center"/>
          </w:tcPr>
          <w:p w14:paraId="67780E06" w14:textId="77777777" w:rsidR="005222B6" w:rsidRPr="005222B6" w:rsidRDefault="005222B6" w:rsidP="005222B6">
            <w:pPr>
              <w:contextualSpacing/>
              <w:rPr>
                <w:rFonts w:asciiTheme="minorHAnsi" w:eastAsia="Calibri" w:hAnsiTheme="minorHAnsi" w:cstheme="minorHAnsi"/>
                <w:b/>
                <w:bCs/>
                <w:color w:val="000000"/>
                <w:spacing w:val="-2"/>
                <w:sz w:val="22"/>
                <w:szCs w:val="22"/>
                <w:lang w:eastAsia="en-US"/>
              </w:rPr>
            </w:pPr>
            <w:r w:rsidRPr="005222B6">
              <w:rPr>
                <w:rFonts w:asciiTheme="minorHAnsi" w:eastAsia="Calibri" w:hAnsiTheme="minorHAnsi" w:cstheme="minorHAnsi"/>
                <w:b/>
                <w:bCs/>
                <w:color w:val="000000"/>
                <w:spacing w:val="-2"/>
                <w:sz w:val="22"/>
                <w:szCs w:val="22"/>
                <w:lang w:eastAsia="en-US"/>
              </w:rPr>
              <w:t>L.p.</w:t>
            </w:r>
          </w:p>
        </w:tc>
        <w:tc>
          <w:tcPr>
            <w:tcW w:w="7277" w:type="dxa"/>
            <w:shd w:val="clear" w:color="auto" w:fill="D9D9D9"/>
            <w:vAlign w:val="center"/>
          </w:tcPr>
          <w:p w14:paraId="03BEF232" w14:textId="77777777" w:rsidR="005222B6" w:rsidRPr="00EA333F" w:rsidRDefault="005222B6" w:rsidP="005222B6">
            <w:pPr>
              <w:jc w:val="center"/>
              <w:rPr>
                <w:rFonts w:asciiTheme="minorHAnsi" w:eastAsia="Calibri" w:hAnsiTheme="minorHAnsi" w:cstheme="minorHAnsi"/>
                <w:b/>
                <w:bCs/>
                <w:sz w:val="22"/>
                <w:szCs w:val="22"/>
                <w:lang w:eastAsia="en-US"/>
              </w:rPr>
            </w:pPr>
            <w:r w:rsidRPr="00EA333F">
              <w:rPr>
                <w:rFonts w:asciiTheme="minorHAnsi" w:eastAsia="Calibri" w:hAnsiTheme="minorHAnsi" w:cstheme="minorHAnsi"/>
                <w:b/>
                <w:bCs/>
                <w:sz w:val="22"/>
                <w:szCs w:val="22"/>
                <w:lang w:eastAsia="en-US"/>
              </w:rPr>
              <w:t>Sterylizator parowy 2 STE – 2 szt.</w:t>
            </w:r>
          </w:p>
        </w:tc>
        <w:tc>
          <w:tcPr>
            <w:tcW w:w="1560" w:type="dxa"/>
            <w:shd w:val="clear" w:color="auto" w:fill="D9D9D9"/>
          </w:tcPr>
          <w:p w14:paraId="780C1387" w14:textId="1E6783CF" w:rsidR="005222B6" w:rsidRPr="00EA333F" w:rsidRDefault="005222B6" w:rsidP="005222B6">
            <w:pPr>
              <w:jc w:val="center"/>
              <w:rPr>
                <w:rFonts w:asciiTheme="minorHAnsi" w:eastAsia="Calibri" w:hAnsiTheme="minorHAnsi" w:cstheme="minorHAnsi"/>
                <w:b/>
                <w:bCs/>
                <w:sz w:val="22"/>
                <w:szCs w:val="22"/>
                <w:lang w:eastAsia="en-US"/>
              </w:rPr>
            </w:pPr>
            <w:r w:rsidRPr="005222B6">
              <w:rPr>
                <w:rFonts w:asciiTheme="minorHAnsi" w:eastAsia="Calibri" w:hAnsiTheme="minorHAnsi" w:cstheme="minorHAnsi"/>
                <w:b/>
                <w:bCs/>
                <w:sz w:val="22"/>
                <w:szCs w:val="22"/>
                <w:lang w:eastAsia="en-US"/>
              </w:rPr>
              <w:t>Wartość oferowana Tak/Nie</w:t>
            </w:r>
          </w:p>
        </w:tc>
      </w:tr>
      <w:tr w:rsidR="005222B6" w:rsidRPr="00EA333F" w14:paraId="6E995E85" w14:textId="0256294B" w:rsidTr="005222B6">
        <w:tc>
          <w:tcPr>
            <w:tcW w:w="656" w:type="dxa"/>
            <w:vAlign w:val="center"/>
          </w:tcPr>
          <w:p w14:paraId="68D2CEB0" w14:textId="77777777" w:rsidR="005222B6" w:rsidRPr="00EA333F" w:rsidRDefault="005222B6" w:rsidP="005222B6">
            <w:pPr>
              <w:contextualSpacing/>
              <w:jc w:val="center"/>
              <w:rPr>
                <w:rFonts w:asciiTheme="minorHAnsi" w:eastAsia="Calibri" w:hAnsiTheme="minorHAnsi" w:cstheme="minorHAnsi"/>
                <w:b/>
                <w:color w:val="000000"/>
                <w:spacing w:val="-2"/>
                <w:sz w:val="22"/>
                <w:szCs w:val="22"/>
                <w:lang w:eastAsia="en-US"/>
              </w:rPr>
            </w:pPr>
            <w:r w:rsidRPr="00EA333F">
              <w:rPr>
                <w:rFonts w:asciiTheme="minorHAnsi" w:eastAsia="Calibri" w:hAnsiTheme="minorHAnsi" w:cstheme="minorHAnsi"/>
                <w:b/>
                <w:color w:val="000000"/>
                <w:spacing w:val="-2"/>
                <w:sz w:val="22"/>
                <w:szCs w:val="22"/>
                <w:lang w:eastAsia="en-US"/>
              </w:rPr>
              <w:t>1</w:t>
            </w:r>
          </w:p>
        </w:tc>
        <w:tc>
          <w:tcPr>
            <w:tcW w:w="7277" w:type="dxa"/>
          </w:tcPr>
          <w:p w14:paraId="7A501DEF" w14:textId="77777777" w:rsidR="005222B6" w:rsidRPr="00EA333F" w:rsidRDefault="005222B6" w:rsidP="005222B6">
            <w:pPr>
              <w:jc w:val="center"/>
              <w:rPr>
                <w:rFonts w:asciiTheme="minorHAnsi" w:eastAsia="Calibri" w:hAnsiTheme="minorHAnsi" w:cstheme="minorHAnsi"/>
                <w:b/>
                <w:sz w:val="22"/>
                <w:szCs w:val="22"/>
                <w:lang w:eastAsia="en-US"/>
              </w:rPr>
            </w:pPr>
            <w:r w:rsidRPr="00EA333F">
              <w:rPr>
                <w:rFonts w:asciiTheme="minorHAnsi" w:eastAsia="Calibri" w:hAnsiTheme="minorHAnsi" w:cstheme="minorHAnsi"/>
                <w:b/>
                <w:sz w:val="22"/>
                <w:szCs w:val="22"/>
                <w:lang w:eastAsia="en-US"/>
              </w:rPr>
              <w:t>2</w:t>
            </w:r>
          </w:p>
        </w:tc>
        <w:tc>
          <w:tcPr>
            <w:tcW w:w="1560" w:type="dxa"/>
          </w:tcPr>
          <w:p w14:paraId="3E7AD07A" w14:textId="77777777" w:rsidR="005222B6" w:rsidRPr="00EA333F" w:rsidRDefault="005222B6" w:rsidP="005222B6">
            <w:pPr>
              <w:jc w:val="center"/>
              <w:rPr>
                <w:rFonts w:asciiTheme="minorHAnsi" w:eastAsia="Calibri" w:hAnsiTheme="minorHAnsi" w:cstheme="minorHAnsi"/>
                <w:b/>
                <w:sz w:val="22"/>
                <w:szCs w:val="22"/>
                <w:lang w:eastAsia="en-US"/>
              </w:rPr>
            </w:pPr>
          </w:p>
        </w:tc>
      </w:tr>
      <w:tr w:rsidR="005222B6" w:rsidRPr="00EA333F" w14:paraId="0A7018C2" w14:textId="089CB4F0" w:rsidTr="005222B6">
        <w:tc>
          <w:tcPr>
            <w:tcW w:w="7933" w:type="dxa"/>
            <w:gridSpan w:val="2"/>
            <w:vAlign w:val="center"/>
          </w:tcPr>
          <w:p w14:paraId="0CCC0889" w14:textId="77777777" w:rsidR="005222B6" w:rsidRPr="00EA333F" w:rsidRDefault="005222B6" w:rsidP="005222B6">
            <w:pPr>
              <w:jc w:val="center"/>
              <w:rPr>
                <w:rFonts w:asciiTheme="minorHAnsi" w:eastAsia="Calibri" w:hAnsiTheme="minorHAnsi" w:cstheme="minorHAnsi"/>
                <w:sz w:val="22"/>
                <w:szCs w:val="22"/>
                <w:lang w:eastAsia="en-US"/>
              </w:rPr>
            </w:pPr>
            <w:r w:rsidRPr="00EA333F">
              <w:rPr>
                <w:rFonts w:asciiTheme="minorHAnsi" w:eastAsia="Calibri" w:hAnsiTheme="minorHAnsi" w:cstheme="minorHAnsi"/>
                <w:sz w:val="22"/>
                <w:szCs w:val="22"/>
                <w:lang w:eastAsia="en-US"/>
              </w:rPr>
              <w:t>Parametry ogólne</w:t>
            </w:r>
          </w:p>
        </w:tc>
        <w:tc>
          <w:tcPr>
            <w:tcW w:w="1560" w:type="dxa"/>
          </w:tcPr>
          <w:p w14:paraId="7ED612C8" w14:textId="77777777" w:rsidR="005222B6" w:rsidRPr="00EA333F" w:rsidRDefault="005222B6" w:rsidP="005222B6">
            <w:pPr>
              <w:jc w:val="center"/>
              <w:rPr>
                <w:rFonts w:asciiTheme="minorHAnsi" w:eastAsia="Calibri" w:hAnsiTheme="minorHAnsi" w:cstheme="minorHAnsi"/>
                <w:sz w:val="22"/>
                <w:szCs w:val="22"/>
                <w:lang w:eastAsia="en-US"/>
              </w:rPr>
            </w:pPr>
          </w:p>
        </w:tc>
      </w:tr>
      <w:tr w:rsidR="005222B6" w:rsidRPr="00EA333F" w14:paraId="59184771" w14:textId="759B7A50" w:rsidTr="005222B6">
        <w:tc>
          <w:tcPr>
            <w:tcW w:w="656" w:type="dxa"/>
            <w:vAlign w:val="center"/>
          </w:tcPr>
          <w:p w14:paraId="09728BAB" w14:textId="77777777" w:rsidR="005222B6" w:rsidRPr="00EA333F" w:rsidRDefault="005222B6" w:rsidP="009C15DD">
            <w:pPr>
              <w:numPr>
                <w:ilvl w:val="0"/>
                <w:numId w:val="145"/>
              </w:numPr>
              <w:spacing w:after="200" w:line="276" w:lineRule="auto"/>
              <w:contextualSpacing/>
              <w:rPr>
                <w:rFonts w:asciiTheme="minorHAnsi" w:eastAsia="Calibri" w:hAnsiTheme="minorHAnsi" w:cstheme="minorHAnsi"/>
                <w:color w:val="000000"/>
                <w:spacing w:val="-2"/>
                <w:sz w:val="22"/>
                <w:szCs w:val="22"/>
                <w:lang w:eastAsia="en-US"/>
              </w:rPr>
            </w:pPr>
          </w:p>
        </w:tc>
        <w:tc>
          <w:tcPr>
            <w:tcW w:w="7277" w:type="dxa"/>
          </w:tcPr>
          <w:p w14:paraId="0A64D3A6" w14:textId="77777777" w:rsidR="005222B6" w:rsidRPr="00EA333F" w:rsidRDefault="005222B6" w:rsidP="005222B6">
            <w:pPr>
              <w:spacing w:after="200" w:line="276" w:lineRule="auto"/>
              <w:rPr>
                <w:rFonts w:asciiTheme="minorHAnsi" w:eastAsia="Calibri" w:hAnsiTheme="minorHAnsi" w:cstheme="minorHAnsi"/>
                <w:sz w:val="22"/>
                <w:szCs w:val="22"/>
                <w:lang w:eastAsia="en-US"/>
              </w:rPr>
            </w:pPr>
            <w:r w:rsidRPr="00EA333F">
              <w:rPr>
                <w:rFonts w:asciiTheme="minorHAnsi" w:eastAsia="Calibri" w:hAnsiTheme="minorHAnsi" w:cstheme="minorHAnsi"/>
                <w:sz w:val="22"/>
                <w:szCs w:val="22"/>
                <w:lang w:eastAsia="en-US"/>
              </w:rPr>
              <w:t>Urządzenie fabrycznie nowe, nie powystawowe, rok produkcji min. 2020</w:t>
            </w:r>
          </w:p>
        </w:tc>
        <w:tc>
          <w:tcPr>
            <w:tcW w:w="1560" w:type="dxa"/>
          </w:tcPr>
          <w:p w14:paraId="68B05269" w14:textId="77777777" w:rsidR="005222B6" w:rsidRPr="00EA333F" w:rsidRDefault="005222B6" w:rsidP="005222B6">
            <w:pPr>
              <w:spacing w:after="200" w:line="276" w:lineRule="auto"/>
              <w:rPr>
                <w:rFonts w:asciiTheme="minorHAnsi" w:eastAsia="Calibri" w:hAnsiTheme="minorHAnsi" w:cstheme="minorHAnsi"/>
                <w:sz w:val="22"/>
                <w:szCs w:val="22"/>
                <w:lang w:eastAsia="en-US"/>
              </w:rPr>
            </w:pPr>
          </w:p>
        </w:tc>
      </w:tr>
      <w:tr w:rsidR="005222B6" w:rsidRPr="00EA333F" w14:paraId="01CB93C7" w14:textId="4F567005" w:rsidTr="005222B6">
        <w:tc>
          <w:tcPr>
            <w:tcW w:w="656" w:type="dxa"/>
            <w:vAlign w:val="center"/>
          </w:tcPr>
          <w:p w14:paraId="1379A67A" w14:textId="77777777" w:rsidR="005222B6" w:rsidRPr="00EA333F" w:rsidRDefault="005222B6" w:rsidP="009C15DD">
            <w:pPr>
              <w:numPr>
                <w:ilvl w:val="0"/>
                <w:numId w:val="145"/>
              </w:numPr>
              <w:spacing w:after="200" w:line="276" w:lineRule="auto"/>
              <w:contextualSpacing/>
              <w:rPr>
                <w:rFonts w:asciiTheme="minorHAnsi" w:eastAsia="Calibri" w:hAnsiTheme="minorHAnsi" w:cstheme="minorHAnsi"/>
                <w:color w:val="000000"/>
                <w:spacing w:val="-2"/>
                <w:sz w:val="22"/>
                <w:szCs w:val="22"/>
                <w:lang w:eastAsia="en-US"/>
              </w:rPr>
            </w:pPr>
          </w:p>
        </w:tc>
        <w:tc>
          <w:tcPr>
            <w:tcW w:w="7277" w:type="dxa"/>
          </w:tcPr>
          <w:p w14:paraId="3CF4436D" w14:textId="77777777" w:rsidR="005222B6" w:rsidRPr="00EA333F" w:rsidRDefault="005222B6" w:rsidP="005222B6">
            <w:pPr>
              <w:spacing w:after="200" w:line="276" w:lineRule="auto"/>
              <w:rPr>
                <w:rFonts w:asciiTheme="minorHAnsi" w:eastAsia="Calibri" w:hAnsiTheme="minorHAnsi" w:cstheme="minorHAnsi"/>
                <w:sz w:val="22"/>
                <w:szCs w:val="22"/>
                <w:lang w:eastAsia="en-US"/>
              </w:rPr>
            </w:pPr>
            <w:r w:rsidRPr="00EA333F">
              <w:rPr>
                <w:rFonts w:asciiTheme="minorHAnsi" w:eastAsia="Calibri" w:hAnsiTheme="minorHAnsi" w:cstheme="minorHAnsi"/>
                <w:sz w:val="22"/>
                <w:szCs w:val="22"/>
                <w:lang w:eastAsia="en-US"/>
              </w:rPr>
              <w:t>Cylindryczna komora sterylizacyjna, przelotowa (dwudrzwiowa)</w:t>
            </w:r>
          </w:p>
        </w:tc>
        <w:tc>
          <w:tcPr>
            <w:tcW w:w="1560" w:type="dxa"/>
          </w:tcPr>
          <w:p w14:paraId="42143C8B" w14:textId="77777777" w:rsidR="005222B6" w:rsidRPr="00EA333F" w:rsidRDefault="005222B6" w:rsidP="005222B6">
            <w:pPr>
              <w:spacing w:after="200" w:line="276" w:lineRule="auto"/>
              <w:rPr>
                <w:rFonts w:asciiTheme="minorHAnsi" w:eastAsia="Calibri" w:hAnsiTheme="minorHAnsi" w:cstheme="minorHAnsi"/>
                <w:sz w:val="22"/>
                <w:szCs w:val="22"/>
                <w:lang w:eastAsia="en-US"/>
              </w:rPr>
            </w:pPr>
          </w:p>
        </w:tc>
      </w:tr>
      <w:tr w:rsidR="005222B6" w:rsidRPr="00EA333F" w14:paraId="398E36E2" w14:textId="1D637A56" w:rsidTr="005222B6">
        <w:tc>
          <w:tcPr>
            <w:tcW w:w="656" w:type="dxa"/>
            <w:vAlign w:val="center"/>
          </w:tcPr>
          <w:p w14:paraId="79F0F156" w14:textId="77777777" w:rsidR="005222B6" w:rsidRPr="00EA333F" w:rsidRDefault="005222B6" w:rsidP="009C15DD">
            <w:pPr>
              <w:numPr>
                <w:ilvl w:val="0"/>
                <w:numId w:val="145"/>
              </w:numPr>
              <w:spacing w:after="200" w:line="276" w:lineRule="auto"/>
              <w:contextualSpacing/>
              <w:rPr>
                <w:rFonts w:asciiTheme="minorHAnsi" w:eastAsia="Calibri" w:hAnsiTheme="minorHAnsi" w:cstheme="minorHAnsi"/>
                <w:color w:val="000000"/>
                <w:spacing w:val="-2"/>
                <w:sz w:val="22"/>
                <w:szCs w:val="22"/>
                <w:lang w:eastAsia="en-US"/>
              </w:rPr>
            </w:pPr>
          </w:p>
        </w:tc>
        <w:tc>
          <w:tcPr>
            <w:tcW w:w="7277" w:type="dxa"/>
          </w:tcPr>
          <w:p w14:paraId="2B676B5A" w14:textId="77777777" w:rsidR="005222B6" w:rsidRPr="00EA333F" w:rsidRDefault="005222B6" w:rsidP="005222B6">
            <w:pPr>
              <w:spacing w:after="200" w:line="276" w:lineRule="auto"/>
              <w:rPr>
                <w:rFonts w:asciiTheme="minorHAnsi" w:eastAsia="Calibri" w:hAnsiTheme="minorHAnsi" w:cstheme="minorHAnsi"/>
                <w:sz w:val="22"/>
                <w:szCs w:val="22"/>
                <w:lang w:eastAsia="en-US"/>
              </w:rPr>
            </w:pPr>
            <w:r w:rsidRPr="00EA333F">
              <w:rPr>
                <w:rFonts w:asciiTheme="minorHAnsi" w:eastAsia="Calibri" w:hAnsiTheme="minorHAnsi" w:cstheme="minorHAnsi"/>
                <w:sz w:val="22"/>
                <w:szCs w:val="22"/>
                <w:lang w:eastAsia="en-US"/>
              </w:rPr>
              <w:t>Pojemność komory 200l ±5% - minimum 2 STE</w:t>
            </w:r>
          </w:p>
        </w:tc>
        <w:tc>
          <w:tcPr>
            <w:tcW w:w="1560" w:type="dxa"/>
          </w:tcPr>
          <w:p w14:paraId="0C5906EB" w14:textId="77777777" w:rsidR="005222B6" w:rsidRPr="00EA333F" w:rsidRDefault="005222B6" w:rsidP="005222B6">
            <w:pPr>
              <w:spacing w:after="200" w:line="276" w:lineRule="auto"/>
              <w:rPr>
                <w:rFonts w:asciiTheme="minorHAnsi" w:eastAsia="Calibri" w:hAnsiTheme="minorHAnsi" w:cstheme="minorHAnsi"/>
                <w:sz w:val="22"/>
                <w:szCs w:val="22"/>
                <w:lang w:eastAsia="en-US"/>
              </w:rPr>
            </w:pPr>
          </w:p>
        </w:tc>
      </w:tr>
      <w:tr w:rsidR="005222B6" w:rsidRPr="00EA333F" w14:paraId="570FF2ED" w14:textId="4E6B1866" w:rsidTr="005222B6">
        <w:tc>
          <w:tcPr>
            <w:tcW w:w="656" w:type="dxa"/>
            <w:vAlign w:val="center"/>
          </w:tcPr>
          <w:p w14:paraId="1FDC581E" w14:textId="77777777" w:rsidR="005222B6" w:rsidRPr="00EA333F" w:rsidRDefault="005222B6" w:rsidP="009C15DD">
            <w:pPr>
              <w:numPr>
                <w:ilvl w:val="0"/>
                <w:numId w:val="145"/>
              </w:numPr>
              <w:spacing w:after="200" w:line="276" w:lineRule="auto"/>
              <w:contextualSpacing/>
              <w:rPr>
                <w:rFonts w:asciiTheme="minorHAnsi" w:eastAsia="Calibri" w:hAnsiTheme="minorHAnsi" w:cstheme="minorHAnsi"/>
                <w:color w:val="000000"/>
                <w:spacing w:val="-1"/>
                <w:sz w:val="22"/>
                <w:szCs w:val="22"/>
                <w:lang w:eastAsia="en-US"/>
              </w:rPr>
            </w:pPr>
          </w:p>
        </w:tc>
        <w:tc>
          <w:tcPr>
            <w:tcW w:w="7277" w:type="dxa"/>
          </w:tcPr>
          <w:p w14:paraId="632D2C78" w14:textId="77777777" w:rsidR="005222B6" w:rsidRPr="00EA333F" w:rsidRDefault="005222B6" w:rsidP="005222B6">
            <w:pPr>
              <w:spacing w:after="200" w:line="276" w:lineRule="auto"/>
              <w:rPr>
                <w:rFonts w:asciiTheme="minorHAnsi" w:eastAsia="Calibri" w:hAnsiTheme="minorHAnsi" w:cstheme="minorHAnsi"/>
                <w:sz w:val="22"/>
                <w:szCs w:val="22"/>
                <w:lang w:eastAsia="en-US"/>
              </w:rPr>
            </w:pPr>
            <w:r w:rsidRPr="00EA333F">
              <w:rPr>
                <w:rFonts w:asciiTheme="minorHAnsi" w:eastAsia="Calibri" w:hAnsiTheme="minorHAnsi" w:cstheme="minorHAnsi"/>
                <w:sz w:val="22"/>
                <w:szCs w:val="22"/>
                <w:lang w:eastAsia="en-US"/>
              </w:rPr>
              <w:t>Wymiary komory 450 x 1.350mm ±2%</w:t>
            </w:r>
          </w:p>
        </w:tc>
        <w:tc>
          <w:tcPr>
            <w:tcW w:w="1560" w:type="dxa"/>
          </w:tcPr>
          <w:p w14:paraId="7D93CF47" w14:textId="77777777" w:rsidR="005222B6" w:rsidRPr="00EA333F" w:rsidRDefault="005222B6" w:rsidP="005222B6">
            <w:pPr>
              <w:spacing w:after="200" w:line="276" w:lineRule="auto"/>
              <w:rPr>
                <w:rFonts w:asciiTheme="minorHAnsi" w:eastAsia="Calibri" w:hAnsiTheme="minorHAnsi" w:cstheme="minorHAnsi"/>
                <w:sz w:val="22"/>
                <w:szCs w:val="22"/>
                <w:lang w:eastAsia="en-US"/>
              </w:rPr>
            </w:pPr>
          </w:p>
        </w:tc>
      </w:tr>
      <w:tr w:rsidR="005222B6" w:rsidRPr="00EA333F" w14:paraId="79D81567" w14:textId="2A83C8E9" w:rsidTr="005222B6">
        <w:tc>
          <w:tcPr>
            <w:tcW w:w="656" w:type="dxa"/>
            <w:vAlign w:val="center"/>
          </w:tcPr>
          <w:p w14:paraId="19E74731" w14:textId="77777777" w:rsidR="005222B6" w:rsidRPr="00EA333F" w:rsidRDefault="005222B6" w:rsidP="009C15DD">
            <w:pPr>
              <w:numPr>
                <w:ilvl w:val="0"/>
                <w:numId w:val="145"/>
              </w:numPr>
              <w:spacing w:after="200" w:line="276" w:lineRule="auto"/>
              <w:contextualSpacing/>
              <w:rPr>
                <w:rFonts w:asciiTheme="minorHAnsi" w:eastAsia="Calibri" w:hAnsiTheme="minorHAnsi" w:cstheme="minorHAnsi"/>
                <w:color w:val="000000"/>
                <w:spacing w:val="-1"/>
                <w:sz w:val="22"/>
                <w:szCs w:val="22"/>
                <w:lang w:eastAsia="en-US"/>
              </w:rPr>
            </w:pPr>
          </w:p>
        </w:tc>
        <w:tc>
          <w:tcPr>
            <w:tcW w:w="7277" w:type="dxa"/>
          </w:tcPr>
          <w:p w14:paraId="58A2D527" w14:textId="77777777" w:rsidR="005222B6" w:rsidRPr="00EA333F" w:rsidRDefault="005222B6" w:rsidP="005222B6">
            <w:pPr>
              <w:spacing w:after="200" w:line="276" w:lineRule="auto"/>
              <w:rPr>
                <w:rFonts w:asciiTheme="minorHAnsi" w:eastAsia="Calibri" w:hAnsiTheme="minorHAnsi" w:cstheme="minorHAnsi"/>
                <w:sz w:val="22"/>
                <w:szCs w:val="22"/>
                <w:lang w:eastAsia="en-US"/>
              </w:rPr>
            </w:pPr>
            <w:r w:rsidRPr="00EA333F">
              <w:rPr>
                <w:rFonts w:asciiTheme="minorHAnsi" w:eastAsia="Calibri" w:hAnsiTheme="minorHAnsi" w:cstheme="minorHAnsi"/>
                <w:sz w:val="22"/>
                <w:szCs w:val="22"/>
                <w:lang w:eastAsia="en-US"/>
              </w:rPr>
              <w:t>Ładowność komory min. 70 kg narzędzi, 14 kg tekstyliów</w:t>
            </w:r>
          </w:p>
        </w:tc>
        <w:tc>
          <w:tcPr>
            <w:tcW w:w="1560" w:type="dxa"/>
          </w:tcPr>
          <w:p w14:paraId="1CBF5EB3" w14:textId="77777777" w:rsidR="005222B6" w:rsidRPr="00EA333F" w:rsidRDefault="005222B6" w:rsidP="005222B6">
            <w:pPr>
              <w:spacing w:after="200" w:line="276" w:lineRule="auto"/>
              <w:rPr>
                <w:rFonts w:asciiTheme="minorHAnsi" w:eastAsia="Calibri" w:hAnsiTheme="minorHAnsi" w:cstheme="minorHAnsi"/>
                <w:sz w:val="22"/>
                <w:szCs w:val="22"/>
                <w:lang w:eastAsia="en-US"/>
              </w:rPr>
            </w:pPr>
          </w:p>
        </w:tc>
      </w:tr>
      <w:tr w:rsidR="005222B6" w:rsidRPr="00EA333F" w14:paraId="3274F0F2" w14:textId="74A0BA83" w:rsidTr="005222B6">
        <w:tc>
          <w:tcPr>
            <w:tcW w:w="656" w:type="dxa"/>
            <w:vAlign w:val="center"/>
          </w:tcPr>
          <w:p w14:paraId="71BA0142" w14:textId="77777777" w:rsidR="005222B6" w:rsidRPr="00EA333F" w:rsidRDefault="005222B6" w:rsidP="009C15DD">
            <w:pPr>
              <w:numPr>
                <w:ilvl w:val="0"/>
                <w:numId w:val="145"/>
              </w:numPr>
              <w:spacing w:after="200" w:line="276" w:lineRule="auto"/>
              <w:contextualSpacing/>
              <w:rPr>
                <w:rFonts w:asciiTheme="minorHAnsi" w:eastAsia="Calibri" w:hAnsiTheme="minorHAnsi" w:cstheme="minorHAnsi"/>
                <w:color w:val="000000"/>
                <w:spacing w:val="-1"/>
                <w:sz w:val="22"/>
                <w:szCs w:val="22"/>
                <w:lang w:eastAsia="en-US"/>
              </w:rPr>
            </w:pPr>
          </w:p>
        </w:tc>
        <w:tc>
          <w:tcPr>
            <w:tcW w:w="7277" w:type="dxa"/>
          </w:tcPr>
          <w:p w14:paraId="07CF3019" w14:textId="77777777" w:rsidR="005222B6" w:rsidRPr="00EA333F" w:rsidRDefault="005222B6" w:rsidP="005222B6">
            <w:pPr>
              <w:spacing w:after="200" w:line="276" w:lineRule="auto"/>
              <w:rPr>
                <w:rFonts w:asciiTheme="minorHAnsi" w:eastAsia="Calibri" w:hAnsiTheme="minorHAnsi" w:cstheme="minorHAnsi"/>
                <w:sz w:val="22"/>
                <w:szCs w:val="22"/>
                <w:lang w:eastAsia="en-US"/>
              </w:rPr>
            </w:pPr>
            <w:r w:rsidRPr="00EA333F">
              <w:rPr>
                <w:rFonts w:asciiTheme="minorHAnsi" w:eastAsia="Cambria" w:hAnsiTheme="minorHAnsi" w:cstheme="minorHAnsi"/>
                <w:sz w:val="22"/>
                <w:szCs w:val="22"/>
                <w:lang w:eastAsia="en-US"/>
              </w:rPr>
              <w:t>Wymiary zewnętrzne urządzenia nie przekraczające (szer. x gł. x wys.) 660 x 1.700 x 1.650mm.</w:t>
            </w:r>
          </w:p>
        </w:tc>
        <w:tc>
          <w:tcPr>
            <w:tcW w:w="1560" w:type="dxa"/>
          </w:tcPr>
          <w:p w14:paraId="55202A5A" w14:textId="77777777" w:rsidR="005222B6" w:rsidRPr="00EA333F" w:rsidRDefault="005222B6" w:rsidP="005222B6">
            <w:pPr>
              <w:spacing w:after="200" w:line="276" w:lineRule="auto"/>
              <w:rPr>
                <w:rFonts w:asciiTheme="minorHAnsi" w:eastAsia="Cambria" w:hAnsiTheme="minorHAnsi" w:cstheme="minorHAnsi"/>
                <w:sz w:val="22"/>
                <w:szCs w:val="22"/>
                <w:lang w:eastAsia="en-US"/>
              </w:rPr>
            </w:pPr>
          </w:p>
        </w:tc>
      </w:tr>
      <w:tr w:rsidR="005222B6" w:rsidRPr="00EA333F" w14:paraId="0C8E8754" w14:textId="4E0594CA" w:rsidTr="005222B6">
        <w:tc>
          <w:tcPr>
            <w:tcW w:w="656" w:type="dxa"/>
            <w:vAlign w:val="center"/>
          </w:tcPr>
          <w:p w14:paraId="4B4C40CA" w14:textId="77777777" w:rsidR="005222B6" w:rsidRPr="00EA333F" w:rsidRDefault="005222B6" w:rsidP="009C15DD">
            <w:pPr>
              <w:numPr>
                <w:ilvl w:val="0"/>
                <w:numId w:val="145"/>
              </w:numPr>
              <w:spacing w:after="200" w:line="276" w:lineRule="auto"/>
              <w:contextualSpacing/>
              <w:rPr>
                <w:rFonts w:asciiTheme="minorHAnsi" w:eastAsia="Calibri" w:hAnsiTheme="minorHAnsi" w:cstheme="minorHAnsi"/>
                <w:sz w:val="22"/>
                <w:szCs w:val="22"/>
                <w:lang w:eastAsia="en-US"/>
              </w:rPr>
            </w:pPr>
          </w:p>
        </w:tc>
        <w:tc>
          <w:tcPr>
            <w:tcW w:w="7277" w:type="dxa"/>
          </w:tcPr>
          <w:p w14:paraId="475E6D29" w14:textId="77777777" w:rsidR="005222B6" w:rsidRPr="00EA333F" w:rsidRDefault="005222B6" w:rsidP="005222B6">
            <w:pPr>
              <w:spacing w:after="200" w:line="276" w:lineRule="auto"/>
              <w:rPr>
                <w:rFonts w:asciiTheme="minorHAnsi" w:eastAsia="Calibri" w:hAnsiTheme="minorHAnsi" w:cstheme="minorHAnsi"/>
                <w:sz w:val="22"/>
                <w:szCs w:val="22"/>
                <w:lang w:eastAsia="en-US"/>
              </w:rPr>
            </w:pPr>
            <w:r w:rsidRPr="00EA333F">
              <w:rPr>
                <w:rFonts w:asciiTheme="minorHAnsi" w:eastAsia="Calibri" w:hAnsiTheme="minorHAnsi" w:cstheme="minorHAnsi"/>
                <w:sz w:val="22"/>
                <w:szCs w:val="22"/>
                <w:lang w:eastAsia="en-US"/>
              </w:rPr>
              <w:t>Maksymalna waga urządzenia 330kg</w:t>
            </w:r>
          </w:p>
        </w:tc>
        <w:tc>
          <w:tcPr>
            <w:tcW w:w="1560" w:type="dxa"/>
          </w:tcPr>
          <w:p w14:paraId="4729D7E8" w14:textId="77777777" w:rsidR="005222B6" w:rsidRPr="00EA333F" w:rsidRDefault="005222B6" w:rsidP="005222B6">
            <w:pPr>
              <w:spacing w:after="200" w:line="276" w:lineRule="auto"/>
              <w:rPr>
                <w:rFonts w:asciiTheme="minorHAnsi" w:eastAsia="Calibri" w:hAnsiTheme="minorHAnsi" w:cstheme="minorHAnsi"/>
                <w:sz w:val="22"/>
                <w:szCs w:val="22"/>
                <w:lang w:eastAsia="en-US"/>
              </w:rPr>
            </w:pPr>
          </w:p>
        </w:tc>
      </w:tr>
      <w:tr w:rsidR="005222B6" w:rsidRPr="00EA333F" w14:paraId="092C75DF" w14:textId="2B4CC6E9" w:rsidTr="005222B6">
        <w:tc>
          <w:tcPr>
            <w:tcW w:w="656" w:type="dxa"/>
            <w:vAlign w:val="center"/>
          </w:tcPr>
          <w:p w14:paraId="52EA554A" w14:textId="77777777" w:rsidR="005222B6" w:rsidRPr="00EA333F" w:rsidRDefault="005222B6" w:rsidP="009C15DD">
            <w:pPr>
              <w:numPr>
                <w:ilvl w:val="0"/>
                <w:numId w:val="145"/>
              </w:numPr>
              <w:spacing w:after="200" w:line="276" w:lineRule="auto"/>
              <w:contextualSpacing/>
              <w:rPr>
                <w:rFonts w:asciiTheme="minorHAnsi" w:eastAsia="Calibri" w:hAnsiTheme="minorHAnsi" w:cstheme="minorHAnsi"/>
                <w:sz w:val="22"/>
                <w:szCs w:val="22"/>
                <w:lang w:eastAsia="en-US"/>
              </w:rPr>
            </w:pPr>
          </w:p>
        </w:tc>
        <w:tc>
          <w:tcPr>
            <w:tcW w:w="7277" w:type="dxa"/>
          </w:tcPr>
          <w:p w14:paraId="02D6E56F" w14:textId="77777777" w:rsidR="005222B6" w:rsidRPr="00EA333F" w:rsidRDefault="005222B6" w:rsidP="005222B6">
            <w:pPr>
              <w:spacing w:after="200" w:line="276" w:lineRule="auto"/>
              <w:rPr>
                <w:rFonts w:asciiTheme="minorHAnsi" w:eastAsia="Calibri" w:hAnsiTheme="minorHAnsi" w:cstheme="minorHAnsi"/>
                <w:sz w:val="22"/>
                <w:szCs w:val="22"/>
                <w:lang w:eastAsia="en-US"/>
              </w:rPr>
            </w:pPr>
            <w:r w:rsidRPr="00EA333F">
              <w:rPr>
                <w:rFonts w:asciiTheme="minorHAnsi" w:eastAsia="Calibri" w:hAnsiTheme="minorHAnsi" w:cstheme="minorHAnsi"/>
                <w:sz w:val="22"/>
                <w:szCs w:val="22"/>
                <w:lang w:eastAsia="en-US"/>
              </w:rPr>
              <w:t>Zasilanie elektryczne 400[V], maksymalna moc urządzenia 14kW</w:t>
            </w:r>
          </w:p>
        </w:tc>
        <w:tc>
          <w:tcPr>
            <w:tcW w:w="1560" w:type="dxa"/>
          </w:tcPr>
          <w:p w14:paraId="3B779423" w14:textId="77777777" w:rsidR="005222B6" w:rsidRPr="00EA333F" w:rsidRDefault="005222B6" w:rsidP="005222B6">
            <w:pPr>
              <w:spacing w:after="200" w:line="276" w:lineRule="auto"/>
              <w:rPr>
                <w:rFonts w:asciiTheme="minorHAnsi" w:eastAsia="Calibri" w:hAnsiTheme="minorHAnsi" w:cstheme="minorHAnsi"/>
                <w:sz w:val="22"/>
                <w:szCs w:val="22"/>
                <w:lang w:eastAsia="en-US"/>
              </w:rPr>
            </w:pPr>
          </w:p>
        </w:tc>
      </w:tr>
      <w:tr w:rsidR="005222B6" w:rsidRPr="00EA333F" w14:paraId="1E665418" w14:textId="757AE518" w:rsidTr="005222B6">
        <w:tc>
          <w:tcPr>
            <w:tcW w:w="656" w:type="dxa"/>
            <w:vAlign w:val="center"/>
          </w:tcPr>
          <w:p w14:paraId="09B29561" w14:textId="77777777" w:rsidR="005222B6" w:rsidRPr="00EA333F" w:rsidRDefault="005222B6" w:rsidP="009C15DD">
            <w:pPr>
              <w:numPr>
                <w:ilvl w:val="0"/>
                <w:numId w:val="145"/>
              </w:numPr>
              <w:spacing w:after="200" w:line="276" w:lineRule="auto"/>
              <w:contextualSpacing/>
              <w:rPr>
                <w:rFonts w:asciiTheme="minorHAnsi" w:eastAsia="Calibri" w:hAnsiTheme="minorHAnsi" w:cstheme="minorHAnsi"/>
                <w:sz w:val="22"/>
                <w:szCs w:val="22"/>
                <w:lang w:eastAsia="en-US"/>
              </w:rPr>
            </w:pPr>
          </w:p>
        </w:tc>
        <w:tc>
          <w:tcPr>
            <w:tcW w:w="7277" w:type="dxa"/>
          </w:tcPr>
          <w:p w14:paraId="23195889" w14:textId="77777777" w:rsidR="005222B6" w:rsidRPr="00EA333F" w:rsidRDefault="005222B6" w:rsidP="005222B6">
            <w:pPr>
              <w:spacing w:after="200" w:line="276" w:lineRule="auto"/>
              <w:rPr>
                <w:rFonts w:asciiTheme="minorHAnsi" w:eastAsia="Calibri" w:hAnsiTheme="minorHAnsi" w:cstheme="minorHAnsi"/>
                <w:sz w:val="22"/>
                <w:szCs w:val="22"/>
                <w:lang w:eastAsia="en-US"/>
              </w:rPr>
            </w:pPr>
            <w:r w:rsidRPr="00EA333F">
              <w:rPr>
                <w:rFonts w:asciiTheme="minorHAnsi" w:eastAsia="Calibri" w:hAnsiTheme="minorHAnsi" w:cstheme="minorHAnsi"/>
                <w:sz w:val="22"/>
                <w:szCs w:val="22"/>
                <w:lang w:eastAsia="en-US"/>
              </w:rPr>
              <w:t>Przyłącza wody zimnej oraz odpływ</w:t>
            </w:r>
          </w:p>
        </w:tc>
        <w:tc>
          <w:tcPr>
            <w:tcW w:w="1560" w:type="dxa"/>
          </w:tcPr>
          <w:p w14:paraId="06B3B685" w14:textId="77777777" w:rsidR="005222B6" w:rsidRPr="00EA333F" w:rsidRDefault="005222B6" w:rsidP="005222B6">
            <w:pPr>
              <w:spacing w:after="200" w:line="276" w:lineRule="auto"/>
              <w:rPr>
                <w:rFonts w:asciiTheme="minorHAnsi" w:eastAsia="Calibri" w:hAnsiTheme="minorHAnsi" w:cstheme="minorHAnsi"/>
                <w:sz w:val="22"/>
                <w:szCs w:val="22"/>
                <w:lang w:eastAsia="en-US"/>
              </w:rPr>
            </w:pPr>
          </w:p>
        </w:tc>
      </w:tr>
      <w:tr w:rsidR="005222B6" w:rsidRPr="00EA333F" w14:paraId="1AB917F5" w14:textId="376DB5E7" w:rsidTr="005222B6">
        <w:tc>
          <w:tcPr>
            <w:tcW w:w="656" w:type="dxa"/>
            <w:vAlign w:val="center"/>
          </w:tcPr>
          <w:p w14:paraId="56B4E4E0" w14:textId="77777777" w:rsidR="005222B6" w:rsidRPr="00EA333F" w:rsidRDefault="005222B6" w:rsidP="009C15DD">
            <w:pPr>
              <w:numPr>
                <w:ilvl w:val="0"/>
                <w:numId w:val="145"/>
              </w:numPr>
              <w:spacing w:after="200" w:line="276" w:lineRule="auto"/>
              <w:contextualSpacing/>
              <w:rPr>
                <w:rFonts w:asciiTheme="minorHAnsi" w:eastAsia="Calibri" w:hAnsiTheme="minorHAnsi" w:cstheme="minorHAnsi"/>
                <w:sz w:val="22"/>
                <w:szCs w:val="22"/>
                <w:lang w:eastAsia="en-US"/>
              </w:rPr>
            </w:pPr>
          </w:p>
        </w:tc>
        <w:tc>
          <w:tcPr>
            <w:tcW w:w="7277" w:type="dxa"/>
          </w:tcPr>
          <w:p w14:paraId="74BD3C24" w14:textId="77777777" w:rsidR="005222B6" w:rsidRPr="00EA333F" w:rsidRDefault="005222B6" w:rsidP="005222B6">
            <w:pPr>
              <w:spacing w:after="200" w:line="276" w:lineRule="auto"/>
              <w:rPr>
                <w:rFonts w:asciiTheme="minorHAnsi" w:eastAsia="Calibri" w:hAnsiTheme="minorHAnsi" w:cstheme="minorHAnsi"/>
                <w:sz w:val="22"/>
                <w:szCs w:val="22"/>
                <w:lang w:eastAsia="en-US"/>
              </w:rPr>
            </w:pPr>
            <w:r w:rsidRPr="00EA333F">
              <w:rPr>
                <w:rFonts w:asciiTheme="minorHAnsi" w:eastAsia="Calibri" w:hAnsiTheme="minorHAnsi" w:cstheme="minorHAnsi"/>
                <w:sz w:val="22"/>
                <w:szCs w:val="22"/>
                <w:lang w:eastAsia="en-US"/>
              </w:rPr>
              <w:t>Urządzenie wyposażone we wbudowaną stację odwróconej osmozy, zainstalowanej w szafce pod komorą sterylizacyjną</w:t>
            </w:r>
          </w:p>
        </w:tc>
        <w:tc>
          <w:tcPr>
            <w:tcW w:w="1560" w:type="dxa"/>
          </w:tcPr>
          <w:p w14:paraId="06E8317E" w14:textId="77777777" w:rsidR="005222B6" w:rsidRPr="00EA333F" w:rsidRDefault="005222B6" w:rsidP="005222B6">
            <w:pPr>
              <w:spacing w:after="200" w:line="276" w:lineRule="auto"/>
              <w:rPr>
                <w:rFonts w:asciiTheme="minorHAnsi" w:eastAsia="Calibri" w:hAnsiTheme="minorHAnsi" w:cstheme="minorHAnsi"/>
                <w:sz w:val="22"/>
                <w:szCs w:val="22"/>
                <w:lang w:eastAsia="en-US"/>
              </w:rPr>
            </w:pPr>
          </w:p>
        </w:tc>
      </w:tr>
      <w:tr w:rsidR="005222B6" w:rsidRPr="00EA333F" w14:paraId="1C27F75D" w14:textId="14BF68B2" w:rsidTr="005222B6">
        <w:tc>
          <w:tcPr>
            <w:tcW w:w="656" w:type="dxa"/>
            <w:vAlign w:val="center"/>
          </w:tcPr>
          <w:p w14:paraId="49D8D49D" w14:textId="77777777" w:rsidR="005222B6" w:rsidRPr="00EA333F" w:rsidRDefault="005222B6" w:rsidP="009C15DD">
            <w:pPr>
              <w:numPr>
                <w:ilvl w:val="0"/>
                <w:numId w:val="145"/>
              </w:numPr>
              <w:spacing w:after="200" w:line="276" w:lineRule="auto"/>
              <w:contextualSpacing/>
              <w:rPr>
                <w:rFonts w:asciiTheme="minorHAnsi" w:eastAsia="Calibri" w:hAnsiTheme="minorHAnsi" w:cstheme="minorHAnsi"/>
                <w:sz w:val="22"/>
                <w:szCs w:val="22"/>
                <w:lang w:eastAsia="en-US"/>
              </w:rPr>
            </w:pPr>
          </w:p>
        </w:tc>
        <w:tc>
          <w:tcPr>
            <w:tcW w:w="7277" w:type="dxa"/>
          </w:tcPr>
          <w:p w14:paraId="1E61773C" w14:textId="77777777" w:rsidR="005222B6" w:rsidRPr="00EA333F" w:rsidRDefault="005222B6" w:rsidP="005222B6">
            <w:pPr>
              <w:spacing w:after="200" w:line="276" w:lineRule="auto"/>
              <w:rPr>
                <w:rFonts w:asciiTheme="minorHAnsi" w:eastAsia="Calibri" w:hAnsiTheme="minorHAnsi" w:cstheme="minorHAnsi"/>
                <w:sz w:val="22"/>
                <w:szCs w:val="22"/>
                <w:lang w:eastAsia="en-US"/>
              </w:rPr>
            </w:pPr>
            <w:r w:rsidRPr="00EA333F">
              <w:rPr>
                <w:rFonts w:asciiTheme="minorHAnsi" w:eastAsia="Calibri" w:hAnsiTheme="minorHAnsi" w:cstheme="minorHAnsi"/>
                <w:sz w:val="22"/>
                <w:szCs w:val="22"/>
                <w:lang w:eastAsia="en-US"/>
              </w:rPr>
              <w:t>Komora wykonana ze stali nierdzewnej. Orurowanie oraz przyłącza wykonane z materiałów odpornych na korozję oraz działanie wysokich temperatur.</w:t>
            </w:r>
          </w:p>
        </w:tc>
        <w:tc>
          <w:tcPr>
            <w:tcW w:w="1560" w:type="dxa"/>
          </w:tcPr>
          <w:p w14:paraId="0E2037CE" w14:textId="77777777" w:rsidR="005222B6" w:rsidRPr="00EA333F" w:rsidRDefault="005222B6" w:rsidP="005222B6">
            <w:pPr>
              <w:spacing w:after="200" w:line="276" w:lineRule="auto"/>
              <w:rPr>
                <w:rFonts w:asciiTheme="minorHAnsi" w:eastAsia="Calibri" w:hAnsiTheme="minorHAnsi" w:cstheme="minorHAnsi"/>
                <w:sz w:val="22"/>
                <w:szCs w:val="22"/>
                <w:lang w:eastAsia="en-US"/>
              </w:rPr>
            </w:pPr>
          </w:p>
        </w:tc>
      </w:tr>
      <w:tr w:rsidR="005222B6" w:rsidRPr="00EA333F" w14:paraId="015BE6FB" w14:textId="050983BA" w:rsidTr="005222B6">
        <w:tc>
          <w:tcPr>
            <w:tcW w:w="656" w:type="dxa"/>
            <w:vAlign w:val="center"/>
          </w:tcPr>
          <w:p w14:paraId="444977F6" w14:textId="77777777" w:rsidR="005222B6" w:rsidRPr="00EA333F" w:rsidRDefault="005222B6" w:rsidP="009C15DD">
            <w:pPr>
              <w:numPr>
                <w:ilvl w:val="0"/>
                <w:numId w:val="145"/>
              </w:numPr>
              <w:spacing w:after="200" w:line="276" w:lineRule="auto"/>
              <w:contextualSpacing/>
              <w:rPr>
                <w:rFonts w:asciiTheme="minorHAnsi" w:eastAsia="Calibri" w:hAnsiTheme="minorHAnsi" w:cstheme="minorHAnsi"/>
                <w:sz w:val="22"/>
                <w:szCs w:val="22"/>
                <w:lang w:eastAsia="en-US"/>
              </w:rPr>
            </w:pPr>
          </w:p>
        </w:tc>
        <w:tc>
          <w:tcPr>
            <w:tcW w:w="7277" w:type="dxa"/>
          </w:tcPr>
          <w:p w14:paraId="518BF5A7" w14:textId="77777777" w:rsidR="005222B6" w:rsidRPr="00EA333F" w:rsidRDefault="005222B6" w:rsidP="005222B6">
            <w:pPr>
              <w:spacing w:after="200" w:line="276" w:lineRule="auto"/>
              <w:rPr>
                <w:rFonts w:asciiTheme="minorHAnsi" w:eastAsia="Calibri" w:hAnsiTheme="minorHAnsi" w:cstheme="minorHAnsi"/>
                <w:sz w:val="22"/>
                <w:szCs w:val="22"/>
                <w:lang w:eastAsia="en-US"/>
              </w:rPr>
            </w:pPr>
            <w:r w:rsidRPr="00EA333F">
              <w:rPr>
                <w:rFonts w:asciiTheme="minorHAnsi" w:eastAsia="Calibri" w:hAnsiTheme="minorHAnsi" w:cstheme="minorHAnsi"/>
                <w:sz w:val="22"/>
                <w:szCs w:val="22"/>
                <w:lang w:eastAsia="en-US"/>
              </w:rPr>
              <w:t>Blokada uniemożliwiająca jednoczesne otwarcie drzwi załadowczych oraz rozładowczych</w:t>
            </w:r>
          </w:p>
        </w:tc>
        <w:tc>
          <w:tcPr>
            <w:tcW w:w="1560" w:type="dxa"/>
          </w:tcPr>
          <w:p w14:paraId="590F1849" w14:textId="77777777" w:rsidR="005222B6" w:rsidRPr="00EA333F" w:rsidRDefault="005222B6" w:rsidP="005222B6">
            <w:pPr>
              <w:spacing w:after="200" w:line="276" w:lineRule="auto"/>
              <w:rPr>
                <w:rFonts w:asciiTheme="minorHAnsi" w:eastAsia="Calibri" w:hAnsiTheme="minorHAnsi" w:cstheme="minorHAnsi"/>
                <w:sz w:val="22"/>
                <w:szCs w:val="22"/>
                <w:lang w:eastAsia="en-US"/>
              </w:rPr>
            </w:pPr>
          </w:p>
        </w:tc>
      </w:tr>
      <w:tr w:rsidR="005222B6" w:rsidRPr="00EA333F" w14:paraId="0C0F1D69" w14:textId="33239EAF" w:rsidTr="005222B6">
        <w:tc>
          <w:tcPr>
            <w:tcW w:w="656" w:type="dxa"/>
            <w:vAlign w:val="center"/>
          </w:tcPr>
          <w:p w14:paraId="3DB8E075" w14:textId="77777777" w:rsidR="005222B6" w:rsidRPr="00EA333F" w:rsidRDefault="005222B6" w:rsidP="009C15DD">
            <w:pPr>
              <w:numPr>
                <w:ilvl w:val="0"/>
                <w:numId w:val="145"/>
              </w:numPr>
              <w:spacing w:after="200" w:line="276" w:lineRule="auto"/>
              <w:contextualSpacing/>
              <w:rPr>
                <w:rFonts w:asciiTheme="minorHAnsi" w:eastAsia="Calibri" w:hAnsiTheme="minorHAnsi" w:cstheme="minorHAnsi"/>
                <w:sz w:val="22"/>
                <w:szCs w:val="22"/>
                <w:lang w:eastAsia="en-US"/>
              </w:rPr>
            </w:pPr>
          </w:p>
        </w:tc>
        <w:tc>
          <w:tcPr>
            <w:tcW w:w="7277" w:type="dxa"/>
          </w:tcPr>
          <w:p w14:paraId="7887C7F6" w14:textId="77777777" w:rsidR="005222B6" w:rsidRPr="00EA333F" w:rsidRDefault="005222B6" w:rsidP="005222B6">
            <w:pPr>
              <w:spacing w:after="200" w:line="276" w:lineRule="auto"/>
              <w:rPr>
                <w:rFonts w:asciiTheme="minorHAnsi" w:eastAsia="Calibri" w:hAnsiTheme="minorHAnsi" w:cstheme="minorHAnsi"/>
                <w:sz w:val="22"/>
                <w:szCs w:val="22"/>
                <w:lang w:eastAsia="en-US"/>
              </w:rPr>
            </w:pPr>
            <w:r w:rsidRPr="00EA333F">
              <w:rPr>
                <w:rFonts w:asciiTheme="minorHAnsi" w:eastAsia="Calibri" w:hAnsiTheme="minorHAnsi" w:cstheme="minorHAnsi"/>
                <w:sz w:val="22"/>
                <w:szCs w:val="22"/>
                <w:lang w:eastAsia="en-US"/>
              </w:rPr>
              <w:t>Blokada drzwi w trakcie trwania procesu</w:t>
            </w:r>
          </w:p>
        </w:tc>
        <w:tc>
          <w:tcPr>
            <w:tcW w:w="1560" w:type="dxa"/>
          </w:tcPr>
          <w:p w14:paraId="788B6435" w14:textId="77777777" w:rsidR="005222B6" w:rsidRPr="00EA333F" w:rsidRDefault="005222B6" w:rsidP="005222B6">
            <w:pPr>
              <w:spacing w:after="200" w:line="276" w:lineRule="auto"/>
              <w:rPr>
                <w:rFonts w:asciiTheme="minorHAnsi" w:eastAsia="Calibri" w:hAnsiTheme="minorHAnsi" w:cstheme="minorHAnsi"/>
                <w:sz w:val="22"/>
                <w:szCs w:val="22"/>
                <w:lang w:eastAsia="en-US"/>
              </w:rPr>
            </w:pPr>
          </w:p>
        </w:tc>
      </w:tr>
      <w:tr w:rsidR="005222B6" w:rsidRPr="00EA333F" w14:paraId="23A33C06" w14:textId="16902DC8" w:rsidTr="005222B6">
        <w:tc>
          <w:tcPr>
            <w:tcW w:w="656" w:type="dxa"/>
            <w:vAlign w:val="center"/>
          </w:tcPr>
          <w:p w14:paraId="3AE7EE22" w14:textId="77777777" w:rsidR="005222B6" w:rsidRPr="00EA333F" w:rsidRDefault="005222B6" w:rsidP="009C15DD">
            <w:pPr>
              <w:numPr>
                <w:ilvl w:val="0"/>
                <w:numId w:val="145"/>
              </w:numPr>
              <w:spacing w:after="200" w:line="276" w:lineRule="auto"/>
              <w:contextualSpacing/>
              <w:rPr>
                <w:rFonts w:asciiTheme="minorHAnsi" w:eastAsia="Calibri" w:hAnsiTheme="minorHAnsi" w:cstheme="minorHAnsi"/>
                <w:sz w:val="22"/>
                <w:szCs w:val="22"/>
                <w:lang w:eastAsia="en-US"/>
              </w:rPr>
            </w:pPr>
          </w:p>
        </w:tc>
        <w:tc>
          <w:tcPr>
            <w:tcW w:w="7277" w:type="dxa"/>
          </w:tcPr>
          <w:p w14:paraId="6EA74F89" w14:textId="77777777" w:rsidR="005222B6" w:rsidRPr="00EA333F" w:rsidRDefault="005222B6" w:rsidP="005222B6">
            <w:pPr>
              <w:spacing w:after="200" w:line="276" w:lineRule="auto"/>
              <w:rPr>
                <w:rFonts w:asciiTheme="minorHAnsi" w:eastAsia="Calibri" w:hAnsiTheme="minorHAnsi" w:cstheme="minorHAnsi"/>
                <w:sz w:val="22"/>
                <w:szCs w:val="22"/>
                <w:lang w:eastAsia="en-US"/>
              </w:rPr>
            </w:pPr>
            <w:r w:rsidRPr="00EA333F">
              <w:rPr>
                <w:rFonts w:asciiTheme="minorHAnsi" w:eastAsia="Calibri" w:hAnsiTheme="minorHAnsi" w:cstheme="minorHAnsi"/>
                <w:sz w:val="22"/>
                <w:szCs w:val="22"/>
                <w:lang w:eastAsia="en-US"/>
              </w:rPr>
              <w:t>Blokada drzwi w przypadku wystąpienia awarii lub nieprawidłowego przebiegu procesu</w:t>
            </w:r>
          </w:p>
        </w:tc>
        <w:tc>
          <w:tcPr>
            <w:tcW w:w="1560" w:type="dxa"/>
          </w:tcPr>
          <w:p w14:paraId="3439141E" w14:textId="77777777" w:rsidR="005222B6" w:rsidRPr="00EA333F" w:rsidRDefault="005222B6" w:rsidP="005222B6">
            <w:pPr>
              <w:spacing w:after="200" w:line="276" w:lineRule="auto"/>
              <w:rPr>
                <w:rFonts w:asciiTheme="minorHAnsi" w:eastAsia="Calibri" w:hAnsiTheme="minorHAnsi" w:cstheme="minorHAnsi"/>
                <w:sz w:val="22"/>
                <w:szCs w:val="22"/>
                <w:lang w:eastAsia="en-US"/>
              </w:rPr>
            </w:pPr>
          </w:p>
        </w:tc>
      </w:tr>
      <w:tr w:rsidR="005222B6" w:rsidRPr="00EA333F" w14:paraId="721DB731" w14:textId="0CC5A129" w:rsidTr="005222B6">
        <w:tc>
          <w:tcPr>
            <w:tcW w:w="656" w:type="dxa"/>
            <w:vAlign w:val="center"/>
          </w:tcPr>
          <w:p w14:paraId="48427265" w14:textId="77777777" w:rsidR="005222B6" w:rsidRPr="00EA333F" w:rsidRDefault="005222B6" w:rsidP="009C15DD">
            <w:pPr>
              <w:numPr>
                <w:ilvl w:val="0"/>
                <w:numId w:val="145"/>
              </w:numPr>
              <w:spacing w:after="200" w:line="276" w:lineRule="auto"/>
              <w:contextualSpacing/>
              <w:rPr>
                <w:rFonts w:asciiTheme="minorHAnsi" w:eastAsia="Calibri" w:hAnsiTheme="minorHAnsi" w:cstheme="minorHAnsi"/>
                <w:color w:val="000000"/>
                <w:sz w:val="22"/>
                <w:szCs w:val="22"/>
                <w:lang w:eastAsia="en-US"/>
              </w:rPr>
            </w:pPr>
          </w:p>
        </w:tc>
        <w:tc>
          <w:tcPr>
            <w:tcW w:w="7277" w:type="dxa"/>
          </w:tcPr>
          <w:p w14:paraId="382B59B8" w14:textId="77777777" w:rsidR="005222B6" w:rsidRPr="00EA333F" w:rsidRDefault="005222B6" w:rsidP="005222B6">
            <w:pPr>
              <w:spacing w:after="200" w:line="276" w:lineRule="auto"/>
              <w:rPr>
                <w:rFonts w:asciiTheme="minorHAnsi" w:eastAsia="Calibri" w:hAnsiTheme="minorHAnsi" w:cstheme="minorHAnsi"/>
                <w:sz w:val="22"/>
                <w:szCs w:val="22"/>
                <w:lang w:eastAsia="en-US"/>
              </w:rPr>
            </w:pPr>
            <w:r w:rsidRPr="00EA333F">
              <w:rPr>
                <w:rFonts w:asciiTheme="minorHAnsi" w:eastAsia="Calibri" w:hAnsiTheme="minorHAnsi" w:cstheme="minorHAnsi"/>
                <w:sz w:val="22"/>
                <w:szCs w:val="22"/>
                <w:lang w:eastAsia="en-US"/>
              </w:rPr>
              <w:t>Próżnia wytwarzana przy pomocy wydajnej pompy próżniowej</w:t>
            </w:r>
          </w:p>
        </w:tc>
        <w:tc>
          <w:tcPr>
            <w:tcW w:w="1560" w:type="dxa"/>
          </w:tcPr>
          <w:p w14:paraId="14C468B4" w14:textId="77777777" w:rsidR="005222B6" w:rsidRPr="00EA333F" w:rsidRDefault="005222B6" w:rsidP="005222B6">
            <w:pPr>
              <w:spacing w:after="200" w:line="276" w:lineRule="auto"/>
              <w:rPr>
                <w:rFonts w:asciiTheme="minorHAnsi" w:eastAsia="Calibri" w:hAnsiTheme="minorHAnsi" w:cstheme="minorHAnsi"/>
                <w:sz w:val="22"/>
                <w:szCs w:val="22"/>
                <w:lang w:eastAsia="en-US"/>
              </w:rPr>
            </w:pPr>
          </w:p>
        </w:tc>
      </w:tr>
      <w:tr w:rsidR="005222B6" w:rsidRPr="00EA333F" w14:paraId="59999F72" w14:textId="4DF18DD1" w:rsidTr="005222B6">
        <w:tc>
          <w:tcPr>
            <w:tcW w:w="656" w:type="dxa"/>
            <w:vAlign w:val="center"/>
          </w:tcPr>
          <w:p w14:paraId="7909BA59" w14:textId="77777777" w:rsidR="005222B6" w:rsidRPr="00EA333F" w:rsidRDefault="005222B6" w:rsidP="009C15DD">
            <w:pPr>
              <w:numPr>
                <w:ilvl w:val="0"/>
                <w:numId w:val="145"/>
              </w:numPr>
              <w:spacing w:after="200" w:line="276" w:lineRule="auto"/>
              <w:contextualSpacing/>
              <w:rPr>
                <w:rFonts w:asciiTheme="minorHAnsi" w:eastAsia="Calibri" w:hAnsiTheme="minorHAnsi" w:cstheme="minorHAnsi"/>
                <w:color w:val="000000"/>
                <w:sz w:val="22"/>
                <w:szCs w:val="22"/>
                <w:lang w:eastAsia="en-US"/>
              </w:rPr>
            </w:pPr>
          </w:p>
        </w:tc>
        <w:tc>
          <w:tcPr>
            <w:tcW w:w="7277" w:type="dxa"/>
          </w:tcPr>
          <w:p w14:paraId="053EE9BD" w14:textId="77777777" w:rsidR="005222B6" w:rsidRPr="00EA333F" w:rsidRDefault="005222B6" w:rsidP="005222B6">
            <w:pPr>
              <w:spacing w:after="200" w:line="276" w:lineRule="auto"/>
              <w:rPr>
                <w:rFonts w:asciiTheme="minorHAnsi" w:eastAsia="Calibri" w:hAnsiTheme="minorHAnsi" w:cstheme="minorHAnsi"/>
                <w:sz w:val="22"/>
                <w:szCs w:val="22"/>
                <w:lang w:eastAsia="en-US"/>
              </w:rPr>
            </w:pPr>
            <w:r w:rsidRPr="00EA333F">
              <w:rPr>
                <w:rFonts w:asciiTheme="minorHAnsi" w:eastAsia="Calibri" w:hAnsiTheme="minorHAnsi" w:cstheme="minorHAnsi"/>
                <w:sz w:val="22"/>
                <w:szCs w:val="22"/>
                <w:lang w:eastAsia="en-US"/>
              </w:rPr>
              <w:t>Autoklaw wyposażony w min. 1 czujnik temperatury PT1000</w:t>
            </w:r>
          </w:p>
        </w:tc>
        <w:tc>
          <w:tcPr>
            <w:tcW w:w="1560" w:type="dxa"/>
          </w:tcPr>
          <w:p w14:paraId="46DA6F41" w14:textId="77777777" w:rsidR="005222B6" w:rsidRPr="00EA333F" w:rsidRDefault="005222B6" w:rsidP="005222B6">
            <w:pPr>
              <w:spacing w:after="200" w:line="276" w:lineRule="auto"/>
              <w:rPr>
                <w:rFonts w:asciiTheme="minorHAnsi" w:eastAsia="Calibri" w:hAnsiTheme="minorHAnsi" w:cstheme="minorHAnsi"/>
                <w:sz w:val="22"/>
                <w:szCs w:val="22"/>
                <w:lang w:eastAsia="en-US"/>
              </w:rPr>
            </w:pPr>
          </w:p>
        </w:tc>
      </w:tr>
      <w:tr w:rsidR="005222B6" w:rsidRPr="00EA333F" w14:paraId="53390BBA" w14:textId="44EAF2C5" w:rsidTr="005222B6">
        <w:tc>
          <w:tcPr>
            <w:tcW w:w="656" w:type="dxa"/>
            <w:vAlign w:val="center"/>
          </w:tcPr>
          <w:p w14:paraId="7586C38F" w14:textId="77777777" w:rsidR="005222B6" w:rsidRPr="00EA333F" w:rsidRDefault="005222B6" w:rsidP="009C15DD">
            <w:pPr>
              <w:numPr>
                <w:ilvl w:val="0"/>
                <w:numId w:val="145"/>
              </w:numPr>
              <w:spacing w:after="200" w:line="276" w:lineRule="auto"/>
              <w:contextualSpacing/>
              <w:rPr>
                <w:rFonts w:asciiTheme="minorHAnsi" w:eastAsia="Calibri" w:hAnsiTheme="minorHAnsi" w:cstheme="minorHAnsi"/>
                <w:color w:val="000000"/>
                <w:sz w:val="22"/>
                <w:szCs w:val="22"/>
                <w:lang w:eastAsia="en-US"/>
              </w:rPr>
            </w:pPr>
          </w:p>
        </w:tc>
        <w:tc>
          <w:tcPr>
            <w:tcW w:w="7277" w:type="dxa"/>
          </w:tcPr>
          <w:p w14:paraId="4E093B69" w14:textId="77777777" w:rsidR="005222B6" w:rsidRPr="00EA333F" w:rsidRDefault="005222B6" w:rsidP="005222B6">
            <w:pPr>
              <w:spacing w:after="200" w:line="276" w:lineRule="auto"/>
              <w:rPr>
                <w:rFonts w:asciiTheme="minorHAnsi" w:eastAsia="Calibri" w:hAnsiTheme="minorHAnsi" w:cstheme="minorHAnsi"/>
                <w:sz w:val="22"/>
                <w:szCs w:val="22"/>
                <w:lang w:eastAsia="en-US"/>
              </w:rPr>
            </w:pPr>
            <w:r w:rsidRPr="00EA333F">
              <w:rPr>
                <w:rFonts w:asciiTheme="minorHAnsi" w:eastAsia="Calibri" w:hAnsiTheme="minorHAnsi" w:cstheme="minorHAnsi"/>
                <w:sz w:val="22"/>
                <w:szCs w:val="22"/>
                <w:lang w:eastAsia="en-US"/>
              </w:rPr>
              <w:t xml:space="preserve">Autoklaw wyposażony w min. 1 czujnik ciśnienia </w:t>
            </w:r>
          </w:p>
        </w:tc>
        <w:tc>
          <w:tcPr>
            <w:tcW w:w="1560" w:type="dxa"/>
          </w:tcPr>
          <w:p w14:paraId="04704776" w14:textId="77777777" w:rsidR="005222B6" w:rsidRPr="00EA333F" w:rsidRDefault="005222B6" w:rsidP="005222B6">
            <w:pPr>
              <w:spacing w:after="200" w:line="276" w:lineRule="auto"/>
              <w:rPr>
                <w:rFonts w:asciiTheme="minorHAnsi" w:eastAsia="Calibri" w:hAnsiTheme="minorHAnsi" w:cstheme="minorHAnsi"/>
                <w:sz w:val="22"/>
                <w:szCs w:val="22"/>
                <w:lang w:eastAsia="en-US"/>
              </w:rPr>
            </w:pPr>
          </w:p>
        </w:tc>
      </w:tr>
      <w:tr w:rsidR="005222B6" w:rsidRPr="00EA333F" w14:paraId="16B766C6" w14:textId="62722FD0" w:rsidTr="005222B6">
        <w:tc>
          <w:tcPr>
            <w:tcW w:w="656" w:type="dxa"/>
            <w:vAlign w:val="center"/>
          </w:tcPr>
          <w:p w14:paraId="4E83BD94" w14:textId="77777777" w:rsidR="005222B6" w:rsidRPr="00EA333F" w:rsidRDefault="005222B6" w:rsidP="009C15DD">
            <w:pPr>
              <w:numPr>
                <w:ilvl w:val="0"/>
                <w:numId w:val="145"/>
              </w:numPr>
              <w:spacing w:after="200" w:line="276" w:lineRule="auto"/>
              <w:contextualSpacing/>
              <w:rPr>
                <w:rFonts w:asciiTheme="minorHAnsi" w:eastAsia="Calibri" w:hAnsiTheme="minorHAnsi" w:cstheme="minorHAnsi"/>
                <w:sz w:val="22"/>
                <w:szCs w:val="22"/>
                <w:lang w:eastAsia="en-US"/>
              </w:rPr>
            </w:pPr>
          </w:p>
        </w:tc>
        <w:tc>
          <w:tcPr>
            <w:tcW w:w="7277" w:type="dxa"/>
          </w:tcPr>
          <w:p w14:paraId="2F0CBCE5" w14:textId="77777777" w:rsidR="005222B6" w:rsidRPr="00EA333F" w:rsidRDefault="005222B6" w:rsidP="005222B6">
            <w:pPr>
              <w:spacing w:after="200" w:line="276" w:lineRule="auto"/>
              <w:rPr>
                <w:rFonts w:asciiTheme="minorHAnsi" w:eastAsia="Calibri" w:hAnsiTheme="minorHAnsi" w:cstheme="minorHAnsi"/>
                <w:sz w:val="22"/>
                <w:szCs w:val="22"/>
                <w:lang w:eastAsia="en-US"/>
              </w:rPr>
            </w:pPr>
            <w:r w:rsidRPr="00EA333F">
              <w:rPr>
                <w:rFonts w:asciiTheme="minorHAnsi" w:eastAsia="Calibri" w:hAnsiTheme="minorHAnsi" w:cstheme="minorHAnsi"/>
                <w:sz w:val="22"/>
                <w:szCs w:val="22"/>
                <w:lang w:eastAsia="en-US"/>
              </w:rPr>
              <w:t>Suszenie próżniowe z automatycznym dostosowywaniem czasu trwania do wilgotności wsadu</w:t>
            </w:r>
          </w:p>
        </w:tc>
        <w:tc>
          <w:tcPr>
            <w:tcW w:w="1560" w:type="dxa"/>
          </w:tcPr>
          <w:p w14:paraId="51A1365F" w14:textId="77777777" w:rsidR="005222B6" w:rsidRPr="00EA333F" w:rsidRDefault="005222B6" w:rsidP="005222B6">
            <w:pPr>
              <w:spacing w:after="200" w:line="276" w:lineRule="auto"/>
              <w:rPr>
                <w:rFonts w:asciiTheme="minorHAnsi" w:eastAsia="Calibri" w:hAnsiTheme="minorHAnsi" w:cstheme="minorHAnsi"/>
                <w:sz w:val="22"/>
                <w:szCs w:val="22"/>
                <w:lang w:eastAsia="en-US"/>
              </w:rPr>
            </w:pPr>
          </w:p>
        </w:tc>
      </w:tr>
      <w:tr w:rsidR="005222B6" w:rsidRPr="00EA333F" w14:paraId="4CA8D2C1" w14:textId="30AFC55C" w:rsidTr="005222B6">
        <w:tc>
          <w:tcPr>
            <w:tcW w:w="656" w:type="dxa"/>
            <w:vAlign w:val="center"/>
          </w:tcPr>
          <w:p w14:paraId="14EE7BA5" w14:textId="77777777" w:rsidR="005222B6" w:rsidRPr="00EA333F" w:rsidRDefault="005222B6" w:rsidP="009C15DD">
            <w:pPr>
              <w:numPr>
                <w:ilvl w:val="0"/>
                <w:numId w:val="145"/>
              </w:numPr>
              <w:spacing w:after="200" w:line="276" w:lineRule="auto"/>
              <w:contextualSpacing/>
              <w:rPr>
                <w:rFonts w:asciiTheme="minorHAnsi" w:eastAsia="Calibri" w:hAnsiTheme="minorHAnsi" w:cstheme="minorHAnsi"/>
                <w:sz w:val="22"/>
                <w:szCs w:val="22"/>
                <w:lang w:eastAsia="en-US"/>
              </w:rPr>
            </w:pPr>
          </w:p>
        </w:tc>
        <w:tc>
          <w:tcPr>
            <w:tcW w:w="7277" w:type="dxa"/>
          </w:tcPr>
          <w:p w14:paraId="1C0A27E2" w14:textId="77777777" w:rsidR="005222B6" w:rsidRPr="00EA333F" w:rsidRDefault="005222B6" w:rsidP="005222B6">
            <w:pPr>
              <w:spacing w:after="200" w:line="276" w:lineRule="auto"/>
              <w:rPr>
                <w:rFonts w:asciiTheme="minorHAnsi" w:eastAsia="Calibri" w:hAnsiTheme="minorHAnsi" w:cstheme="minorHAnsi"/>
                <w:sz w:val="22"/>
                <w:szCs w:val="22"/>
                <w:lang w:eastAsia="en-US"/>
              </w:rPr>
            </w:pPr>
            <w:r w:rsidRPr="00EA333F">
              <w:rPr>
                <w:rFonts w:asciiTheme="minorHAnsi" w:eastAsia="Calibri" w:hAnsiTheme="minorHAnsi" w:cstheme="minorHAnsi"/>
                <w:sz w:val="22"/>
                <w:szCs w:val="22"/>
                <w:lang w:eastAsia="en-US"/>
              </w:rPr>
              <w:t>Sterylizator wyposażony w co najmniej 4 programy sterylizacyjne w temperaturze 134°C (w tym 1 program szybki o długości max. 40 min oraz program na Priony. Min. 1 program w temperaturze 121°C</w:t>
            </w:r>
          </w:p>
        </w:tc>
        <w:tc>
          <w:tcPr>
            <w:tcW w:w="1560" w:type="dxa"/>
          </w:tcPr>
          <w:p w14:paraId="62333502" w14:textId="77777777" w:rsidR="005222B6" w:rsidRPr="00EA333F" w:rsidRDefault="005222B6" w:rsidP="005222B6">
            <w:pPr>
              <w:spacing w:after="200" w:line="276" w:lineRule="auto"/>
              <w:rPr>
                <w:rFonts w:asciiTheme="minorHAnsi" w:eastAsia="Calibri" w:hAnsiTheme="minorHAnsi" w:cstheme="minorHAnsi"/>
                <w:sz w:val="22"/>
                <w:szCs w:val="22"/>
                <w:lang w:eastAsia="en-US"/>
              </w:rPr>
            </w:pPr>
          </w:p>
        </w:tc>
      </w:tr>
      <w:tr w:rsidR="005222B6" w:rsidRPr="00EA333F" w14:paraId="57054682" w14:textId="61857EB7" w:rsidTr="005222B6">
        <w:tc>
          <w:tcPr>
            <w:tcW w:w="656" w:type="dxa"/>
            <w:vAlign w:val="center"/>
          </w:tcPr>
          <w:p w14:paraId="03AA2529" w14:textId="77777777" w:rsidR="005222B6" w:rsidRPr="00EA333F" w:rsidRDefault="005222B6" w:rsidP="009C15DD">
            <w:pPr>
              <w:numPr>
                <w:ilvl w:val="0"/>
                <w:numId w:val="145"/>
              </w:numPr>
              <w:spacing w:after="200" w:line="276" w:lineRule="auto"/>
              <w:contextualSpacing/>
              <w:rPr>
                <w:rFonts w:asciiTheme="minorHAnsi" w:eastAsia="Calibri" w:hAnsiTheme="minorHAnsi" w:cstheme="minorHAnsi"/>
                <w:sz w:val="22"/>
                <w:szCs w:val="22"/>
                <w:lang w:eastAsia="en-US"/>
              </w:rPr>
            </w:pPr>
          </w:p>
        </w:tc>
        <w:tc>
          <w:tcPr>
            <w:tcW w:w="7277" w:type="dxa"/>
          </w:tcPr>
          <w:p w14:paraId="316050B7" w14:textId="77777777" w:rsidR="005222B6" w:rsidRPr="00EA333F" w:rsidRDefault="005222B6" w:rsidP="005222B6">
            <w:pPr>
              <w:spacing w:after="200" w:line="276" w:lineRule="auto"/>
              <w:rPr>
                <w:rFonts w:asciiTheme="minorHAnsi" w:eastAsia="Calibri" w:hAnsiTheme="minorHAnsi" w:cstheme="minorHAnsi"/>
                <w:sz w:val="22"/>
                <w:szCs w:val="22"/>
                <w:lang w:eastAsia="en-US"/>
              </w:rPr>
            </w:pPr>
            <w:r w:rsidRPr="00EA333F">
              <w:rPr>
                <w:rFonts w:asciiTheme="minorHAnsi" w:eastAsia="Calibri" w:hAnsiTheme="minorHAnsi" w:cstheme="minorHAnsi"/>
                <w:sz w:val="22"/>
                <w:szCs w:val="22"/>
                <w:lang w:eastAsia="en-US"/>
              </w:rPr>
              <w:t xml:space="preserve">Programy testowe – </w:t>
            </w:r>
            <w:proofErr w:type="spellStart"/>
            <w:r w:rsidRPr="00EA333F">
              <w:rPr>
                <w:rFonts w:asciiTheme="minorHAnsi" w:eastAsia="Calibri" w:hAnsiTheme="minorHAnsi" w:cstheme="minorHAnsi"/>
                <w:sz w:val="22"/>
                <w:szCs w:val="22"/>
                <w:lang w:eastAsia="en-US"/>
              </w:rPr>
              <w:t>Bowie&amp;Dick</w:t>
            </w:r>
            <w:proofErr w:type="spellEnd"/>
            <w:r w:rsidRPr="00EA333F">
              <w:rPr>
                <w:rFonts w:asciiTheme="minorHAnsi" w:eastAsia="Calibri" w:hAnsiTheme="minorHAnsi" w:cstheme="minorHAnsi"/>
                <w:sz w:val="22"/>
                <w:szCs w:val="22"/>
                <w:lang w:eastAsia="en-US"/>
              </w:rPr>
              <w:t xml:space="preserve"> oraz test próżni</w:t>
            </w:r>
          </w:p>
        </w:tc>
        <w:tc>
          <w:tcPr>
            <w:tcW w:w="1560" w:type="dxa"/>
          </w:tcPr>
          <w:p w14:paraId="595B2F62" w14:textId="77777777" w:rsidR="005222B6" w:rsidRPr="00EA333F" w:rsidRDefault="005222B6" w:rsidP="005222B6">
            <w:pPr>
              <w:spacing w:after="200" w:line="276" w:lineRule="auto"/>
              <w:rPr>
                <w:rFonts w:asciiTheme="minorHAnsi" w:eastAsia="Calibri" w:hAnsiTheme="minorHAnsi" w:cstheme="minorHAnsi"/>
                <w:sz w:val="22"/>
                <w:szCs w:val="22"/>
                <w:lang w:eastAsia="en-US"/>
              </w:rPr>
            </w:pPr>
          </w:p>
        </w:tc>
      </w:tr>
      <w:tr w:rsidR="005222B6" w:rsidRPr="00EA333F" w14:paraId="7A67E06A" w14:textId="1A35BAF0" w:rsidTr="005222B6">
        <w:tc>
          <w:tcPr>
            <w:tcW w:w="656" w:type="dxa"/>
            <w:vAlign w:val="center"/>
          </w:tcPr>
          <w:p w14:paraId="006ED4C1" w14:textId="77777777" w:rsidR="005222B6" w:rsidRPr="00EA333F" w:rsidRDefault="005222B6" w:rsidP="009C15DD">
            <w:pPr>
              <w:numPr>
                <w:ilvl w:val="0"/>
                <w:numId w:val="145"/>
              </w:numPr>
              <w:spacing w:after="200" w:line="276" w:lineRule="auto"/>
              <w:contextualSpacing/>
              <w:rPr>
                <w:rFonts w:asciiTheme="minorHAnsi" w:eastAsia="Calibri" w:hAnsiTheme="minorHAnsi" w:cstheme="minorHAnsi"/>
                <w:sz w:val="22"/>
                <w:szCs w:val="22"/>
                <w:lang w:eastAsia="en-US"/>
              </w:rPr>
            </w:pPr>
          </w:p>
        </w:tc>
        <w:tc>
          <w:tcPr>
            <w:tcW w:w="7277" w:type="dxa"/>
          </w:tcPr>
          <w:p w14:paraId="36E49654" w14:textId="77777777" w:rsidR="005222B6" w:rsidRPr="00EA333F" w:rsidRDefault="005222B6" w:rsidP="005222B6">
            <w:pPr>
              <w:spacing w:after="200" w:line="276" w:lineRule="auto"/>
              <w:rPr>
                <w:rFonts w:asciiTheme="minorHAnsi" w:eastAsia="Calibri" w:hAnsiTheme="minorHAnsi" w:cstheme="minorHAnsi"/>
                <w:sz w:val="22"/>
                <w:szCs w:val="22"/>
                <w:lang w:eastAsia="en-US"/>
              </w:rPr>
            </w:pPr>
            <w:r w:rsidRPr="00EA333F">
              <w:rPr>
                <w:rFonts w:asciiTheme="minorHAnsi" w:eastAsia="Calibri" w:hAnsiTheme="minorHAnsi" w:cstheme="minorHAnsi"/>
                <w:sz w:val="22"/>
                <w:szCs w:val="22"/>
                <w:lang w:eastAsia="en-US"/>
              </w:rPr>
              <w:t>Możliwość modyfikacji programów sterylizacyjnych</w:t>
            </w:r>
          </w:p>
        </w:tc>
        <w:tc>
          <w:tcPr>
            <w:tcW w:w="1560" w:type="dxa"/>
          </w:tcPr>
          <w:p w14:paraId="1A515817" w14:textId="77777777" w:rsidR="005222B6" w:rsidRPr="00EA333F" w:rsidRDefault="005222B6" w:rsidP="005222B6">
            <w:pPr>
              <w:spacing w:after="200" w:line="276" w:lineRule="auto"/>
              <w:rPr>
                <w:rFonts w:asciiTheme="minorHAnsi" w:eastAsia="Calibri" w:hAnsiTheme="minorHAnsi" w:cstheme="minorHAnsi"/>
                <w:sz w:val="22"/>
                <w:szCs w:val="22"/>
                <w:lang w:eastAsia="en-US"/>
              </w:rPr>
            </w:pPr>
          </w:p>
        </w:tc>
      </w:tr>
      <w:tr w:rsidR="005222B6" w:rsidRPr="00EA333F" w14:paraId="2812DEE2" w14:textId="3DAD2819" w:rsidTr="005222B6">
        <w:tc>
          <w:tcPr>
            <w:tcW w:w="656" w:type="dxa"/>
            <w:vAlign w:val="center"/>
          </w:tcPr>
          <w:p w14:paraId="7E194E3F" w14:textId="77777777" w:rsidR="005222B6" w:rsidRPr="00EA333F" w:rsidRDefault="005222B6" w:rsidP="009C15DD">
            <w:pPr>
              <w:numPr>
                <w:ilvl w:val="0"/>
                <w:numId w:val="145"/>
              </w:numPr>
              <w:spacing w:after="200" w:line="276" w:lineRule="auto"/>
              <w:contextualSpacing/>
              <w:rPr>
                <w:rFonts w:asciiTheme="minorHAnsi" w:eastAsia="Calibri" w:hAnsiTheme="minorHAnsi" w:cstheme="minorHAnsi"/>
                <w:sz w:val="22"/>
                <w:szCs w:val="22"/>
                <w:lang w:eastAsia="en-US"/>
              </w:rPr>
            </w:pPr>
          </w:p>
        </w:tc>
        <w:tc>
          <w:tcPr>
            <w:tcW w:w="7277" w:type="dxa"/>
          </w:tcPr>
          <w:p w14:paraId="2BDBBDF3" w14:textId="77777777" w:rsidR="005222B6" w:rsidRPr="00EA333F" w:rsidRDefault="005222B6" w:rsidP="005222B6">
            <w:pPr>
              <w:spacing w:after="200" w:line="276" w:lineRule="auto"/>
              <w:rPr>
                <w:rFonts w:asciiTheme="minorHAnsi" w:eastAsia="Calibri" w:hAnsiTheme="minorHAnsi" w:cstheme="minorHAnsi"/>
                <w:sz w:val="22"/>
                <w:szCs w:val="22"/>
                <w:lang w:eastAsia="en-US"/>
              </w:rPr>
            </w:pPr>
            <w:r w:rsidRPr="00EA333F">
              <w:rPr>
                <w:rFonts w:asciiTheme="minorHAnsi" w:eastAsia="Calibri" w:hAnsiTheme="minorHAnsi" w:cstheme="minorHAnsi"/>
                <w:sz w:val="22"/>
                <w:szCs w:val="22"/>
                <w:lang w:eastAsia="en-US"/>
              </w:rPr>
              <w:t>Działanie urządzenia kontrolowane przy pomocy sterownika mikroprocesorowego</w:t>
            </w:r>
          </w:p>
        </w:tc>
        <w:tc>
          <w:tcPr>
            <w:tcW w:w="1560" w:type="dxa"/>
          </w:tcPr>
          <w:p w14:paraId="36E81455" w14:textId="77777777" w:rsidR="005222B6" w:rsidRPr="00EA333F" w:rsidRDefault="005222B6" w:rsidP="005222B6">
            <w:pPr>
              <w:spacing w:after="200" w:line="276" w:lineRule="auto"/>
              <w:rPr>
                <w:rFonts w:asciiTheme="minorHAnsi" w:eastAsia="Calibri" w:hAnsiTheme="minorHAnsi" w:cstheme="minorHAnsi"/>
                <w:sz w:val="22"/>
                <w:szCs w:val="22"/>
                <w:lang w:eastAsia="en-US"/>
              </w:rPr>
            </w:pPr>
          </w:p>
        </w:tc>
      </w:tr>
      <w:tr w:rsidR="005222B6" w:rsidRPr="00EA333F" w14:paraId="4CE1C6BC" w14:textId="0060E523" w:rsidTr="005222B6">
        <w:tc>
          <w:tcPr>
            <w:tcW w:w="656" w:type="dxa"/>
            <w:vAlign w:val="center"/>
          </w:tcPr>
          <w:p w14:paraId="76FD4224" w14:textId="77777777" w:rsidR="005222B6" w:rsidRPr="00EA333F" w:rsidRDefault="005222B6" w:rsidP="009C15DD">
            <w:pPr>
              <w:numPr>
                <w:ilvl w:val="0"/>
                <w:numId w:val="145"/>
              </w:numPr>
              <w:spacing w:after="200" w:line="276" w:lineRule="auto"/>
              <w:contextualSpacing/>
              <w:rPr>
                <w:rFonts w:asciiTheme="minorHAnsi" w:eastAsia="Calibri" w:hAnsiTheme="minorHAnsi" w:cstheme="minorHAnsi"/>
                <w:sz w:val="22"/>
                <w:szCs w:val="22"/>
                <w:lang w:eastAsia="en-US"/>
              </w:rPr>
            </w:pPr>
          </w:p>
        </w:tc>
        <w:tc>
          <w:tcPr>
            <w:tcW w:w="7277" w:type="dxa"/>
          </w:tcPr>
          <w:p w14:paraId="6CDF4833" w14:textId="77777777" w:rsidR="005222B6" w:rsidRPr="00EA333F" w:rsidRDefault="005222B6" w:rsidP="005222B6">
            <w:pPr>
              <w:spacing w:after="200" w:line="276" w:lineRule="auto"/>
              <w:rPr>
                <w:rFonts w:asciiTheme="minorHAnsi" w:eastAsia="Calibri" w:hAnsiTheme="minorHAnsi" w:cstheme="minorHAnsi"/>
                <w:sz w:val="22"/>
                <w:szCs w:val="22"/>
                <w:lang w:eastAsia="en-US"/>
              </w:rPr>
            </w:pPr>
            <w:r w:rsidRPr="00EA333F">
              <w:rPr>
                <w:rFonts w:asciiTheme="minorHAnsi" w:eastAsia="Cambria" w:hAnsiTheme="minorHAnsi" w:cstheme="minorHAnsi"/>
                <w:sz w:val="22"/>
                <w:szCs w:val="22"/>
                <w:lang w:eastAsia="en-US"/>
              </w:rPr>
              <w:t>Sterowanie przy pomocy kolorowego, dotykowego wyświetlacza o przekątnej min. 7”</w:t>
            </w:r>
          </w:p>
        </w:tc>
        <w:tc>
          <w:tcPr>
            <w:tcW w:w="1560" w:type="dxa"/>
          </w:tcPr>
          <w:p w14:paraId="2043248B" w14:textId="77777777" w:rsidR="005222B6" w:rsidRPr="00EA333F" w:rsidRDefault="005222B6" w:rsidP="005222B6">
            <w:pPr>
              <w:spacing w:after="200" w:line="276" w:lineRule="auto"/>
              <w:rPr>
                <w:rFonts w:asciiTheme="minorHAnsi" w:eastAsia="Cambria" w:hAnsiTheme="minorHAnsi" w:cstheme="minorHAnsi"/>
                <w:sz w:val="22"/>
                <w:szCs w:val="22"/>
                <w:lang w:eastAsia="en-US"/>
              </w:rPr>
            </w:pPr>
          </w:p>
        </w:tc>
      </w:tr>
      <w:tr w:rsidR="005222B6" w:rsidRPr="00EA333F" w14:paraId="2716ACEC" w14:textId="4ADD9E25" w:rsidTr="005222B6">
        <w:tc>
          <w:tcPr>
            <w:tcW w:w="656" w:type="dxa"/>
            <w:vAlign w:val="center"/>
          </w:tcPr>
          <w:p w14:paraId="0C91FE08" w14:textId="77777777" w:rsidR="005222B6" w:rsidRPr="00EA333F" w:rsidRDefault="005222B6" w:rsidP="009C15DD">
            <w:pPr>
              <w:numPr>
                <w:ilvl w:val="0"/>
                <w:numId w:val="145"/>
              </w:numPr>
              <w:spacing w:after="200" w:line="276" w:lineRule="auto"/>
              <w:contextualSpacing/>
              <w:rPr>
                <w:rFonts w:asciiTheme="minorHAnsi" w:eastAsia="Calibri" w:hAnsiTheme="minorHAnsi" w:cstheme="minorHAnsi"/>
                <w:sz w:val="22"/>
                <w:szCs w:val="22"/>
                <w:lang w:eastAsia="en-US"/>
              </w:rPr>
            </w:pPr>
          </w:p>
        </w:tc>
        <w:tc>
          <w:tcPr>
            <w:tcW w:w="7277" w:type="dxa"/>
          </w:tcPr>
          <w:p w14:paraId="57CB2351" w14:textId="77777777" w:rsidR="005222B6" w:rsidRPr="00EA333F" w:rsidRDefault="005222B6" w:rsidP="005222B6">
            <w:pPr>
              <w:tabs>
                <w:tab w:val="left" w:pos="426"/>
                <w:tab w:val="left" w:pos="1134"/>
                <w:tab w:val="left" w:pos="2127"/>
                <w:tab w:val="left" w:pos="2694"/>
                <w:tab w:val="left" w:pos="7230"/>
                <w:tab w:val="left" w:pos="8505"/>
                <w:tab w:val="decimal" w:pos="9072"/>
              </w:tabs>
              <w:rPr>
                <w:rFonts w:asciiTheme="minorHAnsi" w:eastAsia="Cambria" w:hAnsiTheme="minorHAnsi" w:cstheme="minorHAnsi"/>
                <w:sz w:val="22"/>
                <w:szCs w:val="22"/>
                <w:lang w:eastAsia="en-US"/>
              </w:rPr>
            </w:pPr>
            <w:r w:rsidRPr="00EA333F">
              <w:rPr>
                <w:rFonts w:asciiTheme="minorHAnsi" w:eastAsia="Cambria" w:hAnsiTheme="minorHAnsi" w:cstheme="minorHAnsi"/>
                <w:sz w:val="22"/>
                <w:szCs w:val="22"/>
                <w:lang w:eastAsia="en-US"/>
              </w:rPr>
              <w:t>Identyfikacja personelu kodem PIN</w:t>
            </w:r>
          </w:p>
        </w:tc>
        <w:tc>
          <w:tcPr>
            <w:tcW w:w="1560" w:type="dxa"/>
          </w:tcPr>
          <w:p w14:paraId="3308DBC4" w14:textId="77777777" w:rsidR="005222B6" w:rsidRPr="00EA333F" w:rsidRDefault="005222B6" w:rsidP="005222B6">
            <w:pPr>
              <w:tabs>
                <w:tab w:val="left" w:pos="426"/>
                <w:tab w:val="left" w:pos="1134"/>
                <w:tab w:val="left" w:pos="2127"/>
                <w:tab w:val="left" w:pos="2694"/>
                <w:tab w:val="left" w:pos="7230"/>
                <w:tab w:val="left" w:pos="8505"/>
                <w:tab w:val="decimal" w:pos="9072"/>
              </w:tabs>
              <w:rPr>
                <w:rFonts w:asciiTheme="minorHAnsi" w:eastAsia="Cambria" w:hAnsiTheme="minorHAnsi" w:cstheme="minorHAnsi"/>
                <w:sz w:val="22"/>
                <w:szCs w:val="22"/>
                <w:lang w:eastAsia="en-US"/>
              </w:rPr>
            </w:pPr>
          </w:p>
        </w:tc>
      </w:tr>
      <w:tr w:rsidR="005222B6" w:rsidRPr="00EA333F" w14:paraId="57492D0E" w14:textId="75E3BE60" w:rsidTr="005222B6">
        <w:tc>
          <w:tcPr>
            <w:tcW w:w="656" w:type="dxa"/>
            <w:vAlign w:val="center"/>
          </w:tcPr>
          <w:p w14:paraId="2BF4B30D" w14:textId="77777777" w:rsidR="005222B6" w:rsidRPr="00EA333F" w:rsidRDefault="005222B6" w:rsidP="009C15DD">
            <w:pPr>
              <w:numPr>
                <w:ilvl w:val="0"/>
                <w:numId w:val="145"/>
              </w:numPr>
              <w:spacing w:after="200" w:line="276" w:lineRule="auto"/>
              <w:contextualSpacing/>
              <w:rPr>
                <w:rFonts w:asciiTheme="minorHAnsi" w:eastAsia="Calibri" w:hAnsiTheme="minorHAnsi" w:cstheme="minorHAnsi"/>
                <w:sz w:val="22"/>
                <w:szCs w:val="22"/>
                <w:lang w:eastAsia="en-US"/>
              </w:rPr>
            </w:pPr>
          </w:p>
        </w:tc>
        <w:tc>
          <w:tcPr>
            <w:tcW w:w="7277" w:type="dxa"/>
          </w:tcPr>
          <w:p w14:paraId="6585C0FA" w14:textId="77777777" w:rsidR="005222B6" w:rsidRPr="00EA333F" w:rsidRDefault="005222B6" w:rsidP="005222B6">
            <w:pPr>
              <w:spacing w:after="200" w:line="276" w:lineRule="auto"/>
              <w:rPr>
                <w:rFonts w:asciiTheme="minorHAnsi" w:eastAsia="Calibri" w:hAnsiTheme="minorHAnsi" w:cstheme="minorHAnsi"/>
                <w:sz w:val="22"/>
                <w:szCs w:val="22"/>
                <w:lang w:eastAsia="en-US"/>
              </w:rPr>
            </w:pPr>
            <w:r w:rsidRPr="00EA333F">
              <w:rPr>
                <w:rFonts w:asciiTheme="minorHAnsi" w:eastAsia="Calibri" w:hAnsiTheme="minorHAnsi" w:cstheme="minorHAnsi"/>
                <w:sz w:val="22"/>
                <w:szCs w:val="22"/>
                <w:lang w:eastAsia="en-US"/>
              </w:rPr>
              <w:t>Możliwość zaprogramowania czasu startu urządzenia (rozgrzania) oraz przeprowadzenia testu</w:t>
            </w:r>
          </w:p>
        </w:tc>
        <w:tc>
          <w:tcPr>
            <w:tcW w:w="1560" w:type="dxa"/>
          </w:tcPr>
          <w:p w14:paraId="3D0B505A" w14:textId="77777777" w:rsidR="005222B6" w:rsidRPr="00EA333F" w:rsidRDefault="005222B6" w:rsidP="005222B6">
            <w:pPr>
              <w:spacing w:after="200" w:line="276" w:lineRule="auto"/>
              <w:rPr>
                <w:rFonts w:asciiTheme="minorHAnsi" w:eastAsia="Calibri" w:hAnsiTheme="minorHAnsi" w:cstheme="minorHAnsi"/>
                <w:sz w:val="22"/>
                <w:szCs w:val="22"/>
                <w:lang w:eastAsia="en-US"/>
              </w:rPr>
            </w:pPr>
          </w:p>
        </w:tc>
      </w:tr>
      <w:tr w:rsidR="005222B6" w:rsidRPr="00EA333F" w14:paraId="28E453C0" w14:textId="761660B0" w:rsidTr="005222B6">
        <w:tc>
          <w:tcPr>
            <w:tcW w:w="656" w:type="dxa"/>
            <w:vAlign w:val="center"/>
          </w:tcPr>
          <w:p w14:paraId="2D52640E" w14:textId="77777777" w:rsidR="005222B6" w:rsidRPr="00EA333F" w:rsidRDefault="005222B6" w:rsidP="009C15DD">
            <w:pPr>
              <w:numPr>
                <w:ilvl w:val="0"/>
                <w:numId w:val="145"/>
              </w:numPr>
              <w:spacing w:after="200" w:line="276" w:lineRule="auto"/>
              <w:contextualSpacing/>
              <w:rPr>
                <w:rFonts w:asciiTheme="minorHAnsi" w:eastAsia="Calibri" w:hAnsiTheme="minorHAnsi" w:cstheme="minorHAnsi"/>
                <w:sz w:val="22"/>
                <w:szCs w:val="22"/>
                <w:lang w:eastAsia="en-US"/>
              </w:rPr>
            </w:pPr>
          </w:p>
        </w:tc>
        <w:tc>
          <w:tcPr>
            <w:tcW w:w="7277" w:type="dxa"/>
          </w:tcPr>
          <w:p w14:paraId="4CD52B20" w14:textId="77777777" w:rsidR="005222B6" w:rsidRPr="00EA333F" w:rsidRDefault="005222B6" w:rsidP="005222B6">
            <w:pPr>
              <w:spacing w:after="200" w:line="276" w:lineRule="auto"/>
              <w:rPr>
                <w:rFonts w:asciiTheme="minorHAnsi" w:eastAsia="Calibri" w:hAnsiTheme="minorHAnsi" w:cstheme="minorHAnsi"/>
                <w:sz w:val="22"/>
                <w:szCs w:val="22"/>
                <w:lang w:eastAsia="en-US"/>
              </w:rPr>
            </w:pPr>
            <w:r w:rsidRPr="00EA333F">
              <w:rPr>
                <w:rFonts w:asciiTheme="minorHAnsi" w:eastAsia="Calibri" w:hAnsiTheme="minorHAnsi" w:cstheme="minorHAnsi"/>
                <w:sz w:val="22"/>
                <w:szCs w:val="22"/>
                <w:lang w:eastAsia="en-US"/>
              </w:rPr>
              <w:t>Możliwość zaprogramowania automatycznego wyłączenia urządzenia po zakończeniu ostatniego cyklu</w:t>
            </w:r>
          </w:p>
        </w:tc>
        <w:tc>
          <w:tcPr>
            <w:tcW w:w="1560" w:type="dxa"/>
          </w:tcPr>
          <w:p w14:paraId="53883187" w14:textId="77777777" w:rsidR="005222B6" w:rsidRPr="00EA333F" w:rsidRDefault="005222B6" w:rsidP="005222B6">
            <w:pPr>
              <w:spacing w:after="200" w:line="276" w:lineRule="auto"/>
              <w:rPr>
                <w:rFonts w:asciiTheme="minorHAnsi" w:eastAsia="Calibri" w:hAnsiTheme="minorHAnsi" w:cstheme="minorHAnsi"/>
                <w:sz w:val="22"/>
                <w:szCs w:val="22"/>
                <w:lang w:eastAsia="en-US"/>
              </w:rPr>
            </w:pPr>
          </w:p>
        </w:tc>
      </w:tr>
      <w:tr w:rsidR="005222B6" w:rsidRPr="00EA333F" w14:paraId="1B04734B" w14:textId="2AE0EFF8" w:rsidTr="005222B6">
        <w:tc>
          <w:tcPr>
            <w:tcW w:w="656" w:type="dxa"/>
            <w:vAlign w:val="center"/>
          </w:tcPr>
          <w:p w14:paraId="5A6DC085" w14:textId="77777777" w:rsidR="005222B6" w:rsidRPr="00EA333F" w:rsidRDefault="005222B6" w:rsidP="009C15DD">
            <w:pPr>
              <w:numPr>
                <w:ilvl w:val="0"/>
                <w:numId w:val="145"/>
              </w:numPr>
              <w:spacing w:after="200" w:line="276" w:lineRule="auto"/>
              <w:contextualSpacing/>
              <w:rPr>
                <w:rFonts w:asciiTheme="minorHAnsi" w:eastAsia="Calibri" w:hAnsiTheme="minorHAnsi" w:cstheme="minorHAnsi"/>
                <w:sz w:val="22"/>
                <w:szCs w:val="22"/>
                <w:lang w:eastAsia="en-US"/>
              </w:rPr>
            </w:pPr>
          </w:p>
        </w:tc>
        <w:tc>
          <w:tcPr>
            <w:tcW w:w="7277" w:type="dxa"/>
          </w:tcPr>
          <w:p w14:paraId="3F7F8B01" w14:textId="77777777" w:rsidR="005222B6" w:rsidRPr="00EA333F" w:rsidRDefault="005222B6" w:rsidP="005222B6">
            <w:pPr>
              <w:spacing w:after="200" w:line="276" w:lineRule="auto"/>
              <w:rPr>
                <w:rFonts w:asciiTheme="minorHAnsi" w:eastAsia="Calibri" w:hAnsiTheme="minorHAnsi" w:cstheme="minorHAnsi"/>
                <w:sz w:val="22"/>
                <w:szCs w:val="22"/>
                <w:lang w:eastAsia="en-US"/>
              </w:rPr>
            </w:pPr>
            <w:r w:rsidRPr="00EA333F">
              <w:rPr>
                <w:rFonts w:asciiTheme="minorHAnsi" w:eastAsia="Calibri" w:hAnsiTheme="minorHAnsi" w:cstheme="minorHAnsi"/>
                <w:sz w:val="22"/>
                <w:szCs w:val="22"/>
                <w:lang w:eastAsia="en-US"/>
              </w:rPr>
              <w:t>Urządzenie wyposażone we wbudowany system pomiaru jakości wody przed rozpoczęciem każdego cyklu</w:t>
            </w:r>
          </w:p>
        </w:tc>
        <w:tc>
          <w:tcPr>
            <w:tcW w:w="1560" w:type="dxa"/>
          </w:tcPr>
          <w:p w14:paraId="1262D477" w14:textId="77777777" w:rsidR="005222B6" w:rsidRPr="00EA333F" w:rsidRDefault="005222B6" w:rsidP="005222B6">
            <w:pPr>
              <w:spacing w:after="200" w:line="276" w:lineRule="auto"/>
              <w:rPr>
                <w:rFonts w:asciiTheme="minorHAnsi" w:eastAsia="Calibri" w:hAnsiTheme="minorHAnsi" w:cstheme="minorHAnsi"/>
                <w:sz w:val="22"/>
                <w:szCs w:val="22"/>
                <w:lang w:eastAsia="en-US"/>
              </w:rPr>
            </w:pPr>
          </w:p>
        </w:tc>
      </w:tr>
      <w:tr w:rsidR="005222B6" w:rsidRPr="00EA333F" w14:paraId="1C1A8761" w14:textId="747D84C3" w:rsidTr="005222B6">
        <w:tc>
          <w:tcPr>
            <w:tcW w:w="656" w:type="dxa"/>
            <w:vAlign w:val="center"/>
          </w:tcPr>
          <w:p w14:paraId="14C7B421" w14:textId="77777777" w:rsidR="005222B6" w:rsidRPr="00EA333F" w:rsidRDefault="005222B6" w:rsidP="009C15DD">
            <w:pPr>
              <w:numPr>
                <w:ilvl w:val="0"/>
                <w:numId w:val="145"/>
              </w:numPr>
              <w:spacing w:after="200" w:line="276" w:lineRule="auto"/>
              <w:contextualSpacing/>
              <w:rPr>
                <w:rFonts w:asciiTheme="minorHAnsi" w:eastAsia="Calibri" w:hAnsiTheme="minorHAnsi" w:cstheme="minorHAnsi"/>
                <w:sz w:val="22"/>
                <w:szCs w:val="22"/>
                <w:lang w:eastAsia="en-US"/>
              </w:rPr>
            </w:pPr>
          </w:p>
        </w:tc>
        <w:tc>
          <w:tcPr>
            <w:tcW w:w="7277" w:type="dxa"/>
          </w:tcPr>
          <w:p w14:paraId="4C560C16" w14:textId="77777777" w:rsidR="005222B6" w:rsidRPr="00EA333F" w:rsidRDefault="005222B6" w:rsidP="005222B6">
            <w:pPr>
              <w:spacing w:after="200" w:line="276" w:lineRule="auto"/>
              <w:rPr>
                <w:rFonts w:asciiTheme="minorHAnsi" w:eastAsia="Calibri" w:hAnsiTheme="minorHAnsi" w:cstheme="minorHAnsi"/>
                <w:sz w:val="22"/>
                <w:szCs w:val="22"/>
                <w:lang w:eastAsia="en-US"/>
              </w:rPr>
            </w:pPr>
            <w:r w:rsidRPr="00EA333F">
              <w:rPr>
                <w:rFonts w:asciiTheme="minorHAnsi" w:eastAsia="Calibri" w:hAnsiTheme="minorHAnsi" w:cstheme="minorHAnsi"/>
                <w:sz w:val="22"/>
                <w:szCs w:val="22"/>
                <w:lang w:eastAsia="en-US"/>
              </w:rPr>
              <w:t>Możliwość przechowywania w pamięci sterownika danych ostatnich min. 150 cykli</w:t>
            </w:r>
          </w:p>
        </w:tc>
        <w:tc>
          <w:tcPr>
            <w:tcW w:w="1560" w:type="dxa"/>
          </w:tcPr>
          <w:p w14:paraId="0E5B1B23" w14:textId="77777777" w:rsidR="005222B6" w:rsidRPr="00EA333F" w:rsidRDefault="005222B6" w:rsidP="005222B6">
            <w:pPr>
              <w:spacing w:after="200" w:line="276" w:lineRule="auto"/>
              <w:rPr>
                <w:rFonts w:asciiTheme="minorHAnsi" w:eastAsia="Calibri" w:hAnsiTheme="minorHAnsi" w:cstheme="minorHAnsi"/>
                <w:sz w:val="22"/>
                <w:szCs w:val="22"/>
                <w:lang w:eastAsia="en-US"/>
              </w:rPr>
            </w:pPr>
          </w:p>
        </w:tc>
      </w:tr>
      <w:tr w:rsidR="005222B6" w:rsidRPr="00EA333F" w14:paraId="0ABE5BC5" w14:textId="582CCF93" w:rsidTr="005222B6">
        <w:tc>
          <w:tcPr>
            <w:tcW w:w="656" w:type="dxa"/>
            <w:vAlign w:val="center"/>
          </w:tcPr>
          <w:p w14:paraId="40C8507B" w14:textId="77777777" w:rsidR="005222B6" w:rsidRPr="00EA333F" w:rsidRDefault="005222B6" w:rsidP="009C15DD">
            <w:pPr>
              <w:numPr>
                <w:ilvl w:val="0"/>
                <w:numId w:val="145"/>
              </w:numPr>
              <w:spacing w:after="200" w:line="276" w:lineRule="auto"/>
              <w:contextualSpacing/>
              <w:rPr>
                <w:rFonts w:asciiTheme="minorHAnsi" w:eastAsia="Calibri" w:hAnsiTheme="minorHAnsi" w:cstheme="minorHAnsi"/>
                <w:sz w:val="22"/>
                <w:szCs w:val="22"/>
                <w:lang w:eastAsia="en-US"/>
              </w:rPr>
            </w:pPr>
          </w:p>
        </w:tc>
        <w:tc>
          <w:tcPr>
            <w:tcW w:w="7277" w:type="dxa"/>
          </w:tcPr>
          <w:p w14:paraId="5FC45A05" w14:textId="77777777" w:rsidR="005222B6" w:rsidRPr="00EA333F" w:rsidRDefault="005222B6" w:rsidP="005222B6">
            <w:pPr>
              <w:spacing w:after="200" w:line="276" w:lineRule="auto"/>
              <w:rPr>
                <w:rFonts w:asciiTheme="minorHAnsi" w:eastAsia="Calibri" w:hAnsiTheme="minorHAnsi" w:cstheme="minorHAnsi"/>
                <w:sz w:val="22"/>
                <w:szCs w:val="22"/>
                <w:lang w:eastAsia="en-US"/>
              </w:rPr>
            </w:pPr>
            <w:r w:rsidRPr="00EA333F">
              <w:rPr>
                <w:rFonts w:asciiTheme="minorHAnsi" w:eastAsia="Calibri" w:hAnsiTheme="minorHAnsi" w:cstheme="minorHAnsi"/>
                <w:sz w:val="22"/>
                <w:szCs w:val="22"/>
                <w:lang w:eastAsia="en-US"/>
              </w:rPr>
              <w:t>Optyczne i akustyczne komunikaty w przypadku awarii lub nieprawidłowego przebiegu procesu</w:t>
            </w:r>
          </w:p>
        </w:tc>
        <w:tc>
          <w:tcPr>
            <w:tcW w:w="1560" w:type="dxa"/>
          </w:tcPr>
          <w:p w14:paraId="4A242DA4" w14:textId="77777777" w:rsidR="005222B6" w:rsidRPr="00EA333F" w:rsidRDefault="005222B6" w:rsidP="005222B6">
            <w:pPr>
              <w:spacing w:after="200" w:line="276" w:lineRule="auto"/>
              <w:rPr>
                <w:rFonts w:asciiTheme="minorHAnsi" w:eastAsia="Calibri" w:hAnsiTheme="minorHAnsi" w:cstheme="minorHAnsi"/>
                <w:sz w:val="22"/>
                <w:szCs w:val="22"/>
                <w:lang w:eastAsia="en-US"/>
              </w:rPr>
            </w:pPr>
          </w:p>
        </w:tc>
      </w:tr>
      <w:tr w:rsidR="005222B6" w:rsidRPr="00EA333F" w14:paraId="378F517A" w14:textId="68F7D45A" w:rsidTr="005222B6">
        <w:tc>
          <w:tcPr>
            <w:tcW w:w="656" w:type="dxa"/>
            <w:vAlign w:val="center"/>
          </w:tcPr>
          <w:p w14:paraId="43D341E6" w14:textId="77777777" w:rsidR="005222B6" w:rsidRPr="00EA333F" w:rsidRDefault="005222B6" w:rsidP="009C15DD">
            <w:pPr>
              <w:numPr>
                <w:ilvl w:val="0"/>
                <w:numId w:val="145"/>
              </w:numPr>
              <w:spacing w:after="200" w:line="276" w:lineRule="auto"/>
              <w:contextualSpacing/>
              <w:rPr>
                <w:rFonts w:asciiTheme="minorHAnsi" w:eastAsia="Calibri" w:hAnsiTheme="minorHAnsi" w:cstheme="minorHAnsi"/>
                <w:sz w:val="22"/>
                <w:szCs w:val="22"/>
                <w:lang w:eastAsia="en-US"/>
              </w:rPr>
            </w:pPr>
          </w:p>
        </w:tc>
        <w:tc>
          <w:tcPr>
            <w:tcW w:w="7277" w:type="dxa"/>
          </w:tcPr>
          <w:p w14:paraId="1A93EA46" w14:textId="77777777" w:rsidR="005222B6" w:rsidRPr="00EA333F" w:rsidRDefault="005222B6" w:rsidP="005222B6">
            <w:pPr>
              <w:spacing w:after="200" w:line="276" w:lineRule="auto"/>
              <w:rPr>
                <w:rFonts w:asciiTheme="minorHAnsi" w:eastAsia="Calibri" w:hAnsiTheme="minorHAnsi" w:cstheme="minorHAnsi"/>
                <w:sz w:val="22"/>
                <w:szCs w:val="22"/>
                <w:lang w:eastAsia="en-US"/>
              </w:rPr>
            </w:pPr>
            <w:r w:rsidRPr="00EA333F">
              <w:rPr>
                <w:rFonts w:asciiTheme="minorHAnsi" w:eastAsia="Calibri" w:hAnsiTheme="minorHAnsi" w:cstheme="minorHAnsi"/>
                <w:sz w:val="22"/>
                <w:szCs w:val="22"/>
                <w:lang w:eastAsia="en-US"/>
              </w:rPr>
              <w:t>Urządzenie wyposażone w złącze RJ45 do połączenia do sieci komputerowej</w:t>
            </w:r>
          </w:p>
        </w:tc>
        <w:tc>
          <w:tcPr>
            <w:tcW w:w="1560" w:type="dxa"/>
          </w:tcPr>
          <w:p w14:paraId="069A707E" w14:textId="77777777" w:rsidR="005222B6" w:rsidRPr="00EA333F" w:rsidRDefault="005222B6" w:rsidP="005222B6">
            <w:pPr>
              <w:spacing w:after="200" w:line="276" w:lineRule="auto"/>
              <w:rPr>
                <w:rFonts w:asciiTheme="minorHAnsi" w:eastAsia="Calibri" w:hAnsiTheme="minorHAnsi" w:cstheme="minorHAnsi"/>
                <w:sz w:val="22"/>
                <w:szCs w:val="22"/>
                <w:lang w:eastAsia="en-US"/>
              </w:rPr>
            </w:pPr>
          </w:p>
        </w:tc>
      </w:tr>
      <w:tr w:rsidR="005222B6" w:rsidRPr="00EA333F" w14:paraId="62964CDC" w14:textId="6DDA458C" w:rsidTr="005222B6">
        <w:tc>
          <w:tcPr>
            <w:tcW w:w="656" w:type="dxa"/>
            <w:vAlign w:val="center"/>
          </w:tcPr>
          <w:p w14:paraId="10358B31" w14:textId="77777777" w:rsidR="005222B6" w:rsidRPr="00EA333F" w:rsidRDefault="005222B6" w:rsidP="009C15DD">
            <w:pPr>
              <w:numPr>
                <w:ilvl w:val="0"/>
                <w:numId w:val="145"/>
              </w:numPr>
              <w:spacing w:after="200" w:line="276" w:lineRule="auto"/>
              <w:contextualSpacing/>
              <w:rPr>
                <w:rFonts w:asciiTheme="minorHAnsi" w:eastAsia="Calibri" w:hAnsiTheme="minorHAnsi" w:cstheme="minorHAnsi"/>
                <w:sz w:val="22"/>
                <w:szCs w:val="22"/>
                <w:lang w:eastAsia="en-US"/>
              </w:rPr>
            </w:pPr>
          </w:p>
        </w:tc>
        <w:tc>
          <w:tcPr>
            <w:tcW w:w="7277" w:type="dxa"/>
          </w:tcPr>
          <w:p w14:paraId="7129906B" w14:textId="77777777" w:rsidR="005222B6" w:rsidRPr="00EA333F" w:rsidRDefault="005222B6" w:rsidP="005222B6">
            <w:pPr>
              <w:spacing w:after="200" w:line="276" w:lineRule="auto"/>
              <w:rPr>
                <w:rFonts w:asciiTheme="minorHAnsi" w:eastAsia="Calibri" w:hAnsiTheme="minorHAnsi" w:cstheme="minorHAnsi"/>
                <w:sz w:val="22"/>
                <w:szCs w:val="22"/>
                <w:lang w:eastAsia="en-US"/>
              </w:rPr>
            </w:pPr>
            <w:r w:rsidRPr="00EA333F">
              <w:rPr>
                <w:rFonts w:asciiTheme="minorHAnsi" w:eastAsia="Calibri" w:hAnsiTheme="minorHAnsi" w:cstheme="minorHAnsi"/>
                <w:sz w:val="22"/>
                <w:szCs w:val="22"/>
                <w:lang w:eastAsia="en-US"/>
              </w:rPr>
              <w:t>Na wyposażeniu urządzenia wózek załadowczy wyposażony w system automatycznego dokowania do autoklawu</w:t>
            </w:r>
          </w:p>
        </w:tc>
        <w:tc>
          <w:tcPr>
            <w:tcW w:w="1560" w:type="dxa"/>
          </w:tcPr>
          <w:p w14:paraId="69AAF967" w14:textId="77777777" w:rsidR="005222B6" w:rsidRPr="00EA333F" w:rsidRDefault="005222B6" w:rsidP="005222B6">
            <w:pPr>
              <w:spacing w:after="200" w:line="276" w:lineRule="auto"/>
              <w:rPr>
                <w:rFonts w:asciiTheme="minorHAnsi" w:eastAsia="Calibri" w:hAnsiTheme="minorHAnsi" w:cstheme="minorHAnsi"/>
                <w:sz w:val="22"/>
                <w:szCs w:val="22"/>
                <w:lang w:eastAsia="en-US"/>
              </w:rPr>
            </w:pPr>
          </w:p>
        </w:tc>
      </w:tr>
      <w:tr w:rsidR="005222B6" w:rsidRPr="00EA333F" w14:paraId="6DC5BFEB" w14:textId="5F2ED3D6" w:rsidTr="005222B6">
        <w:tc>
          <w:tcPr>
            <w:tcW w:w="656" w:type="dxa"/>
            <w:vAlign w:val="center"/>
          </w:tcPr>
          <w:p w14:paraId="3B0F74A8" w14:textId="77777777" w:rsidR="005222B6" w:rsidRPr="00EA333F" w:rsidRDefault="005222B6" w:rsidP="009C15DD">
            <w:pPr>
              <w:numPr>
                <w:ilvl w:val="0"/>
                <w:numId w:val="145"/>
              </w:numPr>
              <w:spacing w:after="200" w:line="276" w:lineRule="auto"/>
              <w:contextualSpacing/>
              <w:rPr>
                <w:rFonts w:asciiTheme="minorHAnsi" w:eastAsia="Calibri" w:hAnsiTheme="minorHAnsi" w:cstheme="minorHAnsi"/>
                <w:sz w:val="22"/>
                <w:szCs w:val="22"/>
                <w:lang w:eastAsia="en-US"/>
              </w:rPr>
            </w:pPr>
          </w:p>
        </w:tc>
        <w:tc>
          <w:tcPr>
            <w:tcW w:w="7277" w:type="dxa"/>
          </w:tcPr>
          <w:p w14:paraId="5AFB179D" w14:textId="77777777" w:rsidR="005222B6" w:rsidRPr="00EA333F" w:rsidRDefault="005222B6" w:rsidP="005222B6">
            <w:pPr>
              <w:spacing w:after="200" w:line="276" w:lineRule="auto"/>
              <w:rPr>
                <w:rFonts w:asciiTheme="minorHAnsi" w:eastAsia="Calibri" w:hAnsiTheme="minorHAnsi" w:cstheme="minorHAnsi"/>
                <w:sz w:val="22"/>
                <w:szCs w:val="22"/>
                <w:lang w:eastAsia="en-US"/>
              </w:rPr>
            </w:pPr>
            <w:r w:rsidRPr="00EA333F">
              <w:rPr>
                <w:rFonts w:asciiTheme="minorHAnsi" w:eastAsia="Calibri" w:hAnsiTheme="minorHAnsi" w:cstheme="minorHAnsi"/>
                <w:sz w:val="22"/>
                <w:szCs w:val="22"/>
                <w:lang w:eastAsia="en-US"/>
              </w:rPr>
              <w:t>Komora wyposażona w system szyn ślizgowych ułatwiających załadunek/rozładunek</w:t>
            </w:r>
          </w:p>
        </w:tc>
        <w:tc>
          <w:tcPr>
            <w:tcW w:w="1560" w:type="dxa"/>
          </w:tcPr>
          <w:p w14:paraId="22819668" w14:textId="77777777" w:rsidR="005222B6" w:rsidRPr="00EA333F" w:rsidRDefault="005222B6" w:rsidP="005222B6">
            <w:pPr>
              <w:spacing w:after="200" w:line="276" w:lineRule="auto"/>
              <w:rPr>
                <w:rFonts w:asciiTheme="minorHAnsi" w:eastAsia="Calibri" w:hAnsiTheme="minorHAnsi" w:cstheme="minorHAnsi"/>
                <w:sz w:val="22"/>
                <w:szCs w:val="22"/>
                <w:lang w:eastAsia="en-US"/>
              </w:rPr>
            </w:pPr>
          </w:p>
        </w:tc>
      </w:tr>
      <w:tr w:rsidR="005222B6" w:rsidRPr="00EA333F" w14:paraId="0189D1EE" w14:textId="6073C934" w:rsidTr="005222B6">
        <w:tc>
          <w:tcPr>
            <w:tcW w:w="656" w:type="dxa"/>
            <w:vAlign w:val="center"/>
          </w:tcPr>
          <w:p w14:paraId="56608B10" w14:textId="77777777" w:rsidR="005222B6" w:rsidRPr="00EA333F" w:rsidRDefault="005222B6" w:rsidP="009C15DD">
            <w:pPr>
              <w:numPr>
                <w:ilvl w:val="0"/>
                <w:numId w:val="145"/>
              </w:numPr>
              <w:spacing w:after="200" w:line="276" w:lineRule="auto"/>
              <w:contextualSpacing/>
              <w:rPr>
                <w:rFonts w:asciiTheme="minorHAnsi" w:eastAsia="Calibri" w:hAnsiTheme="minorHAnsi" w:cstheme="minorHAnsi"/>
                <w:sz w:val="22"/>
                <w:szCs w:val="22"/>
                <w:lang w:eastAsia="en-US"/>
              </w:rPr>
            </w:pPr>
          </w:p>
        </w:tc>
        <w:tc>
          <w:tcPr>
            <w:tcW w:w="7277" w:type="dxa"/>
          </w:tcPr>
          <w:p w14:paraId="50C3C5D8" w14:textId="77777777" w:rsidR="005222B6" w:rsidRPr="00EA333F" w:rsidRDefault="005222B6" w:rsidP="005222B6">
            <w:pPr>
              <w:spacing w:after="200" w:line="276" w:lineRule="auto"/>
              <w:rPr>
                <w:rFonts w:asciiTheme="minorHAnsi" w:eastAsia="Calibri" w:hAnsiTheme="minorHAnsi" w:cstheme="minorHAnsi"/>
                <w:sz w:val="22"/>
                <w:szCs w:val="22"/>
                <w:lang w:eastAsia="en-US"/>
              </w:rPr>
            </w:pPr>
            <w:r w:rsidRPr="00EA333F">
              <w:rPr>
                <w:rFonts w:asciiTheme="minorHAnsi" w:eastAsia="Calibri" w:hAnsiTheme="minorHAnsi" w:cstheme="minorHAnsi"/>
                <w:sz w:val="22"/>
                <w:szCs w:val="22"/>
                <w:lang w:eastAsia="en-US"/>
              </w:rPr>
              <w:t xml:space="preserve">Procesy realizowane automatycznie bez potrzeby ingerencji ze strony użytkownika. </w:t>
            </w:r>
          </w:p>
        </w:tc>
        <w:tc>
          <w:tcPr>
            <w:tcW w:w="1560" w:type="dxa"/>
          </w:tcPr>
          <w:p w14:paraId="54FABD49" w14:textId="77777777" w:rsidR="005222B6" w:rsidRPr="00EA333F" w:rsidRDefault="005222B6" w:rsidP="005222B6">
            <w:pPr>
              <w:spacing w:after="200" w:line="276" w:lineRule="auto"/>
              <w:rPr>
                <w:rFonts w:asciiTheme="minorHAnsi" w:eastAsia="Calibri" w:hAnsiTheme="minorHAnsi" w:cstheme="minorHAnsi"/>
                <w:sz w:val="22"/>
                <w:szCs w:val="22"/>
                <w:lang w:eastAsia="en-US"/>
              </w:rPr>
            </w:pPr>
          </w:p>
        </w:tc>
      </w:tr>
      <w:tr w:rsidR="005222B6" w:rsidRPr="00EA333F" w14:paraId="1E88F4F7" w14:textId="323C7ADA" w:rsidTr="005222B6">
        <w:tc>
          <w:tcPr>
            <w:tcW w:w="656" w:type="dxa"/>
            <w:vAlign w:val="center"/>
          </w:tcPr>
          <w:p w14:paraId="1F473E80" w14:textId="77777777" w:rsidR="005222B6" w:rsidRPr="00EA333F" w:rsidRDefault="005222B6" w:rsidP="009C15DD">
            <w:pPr>
              <w:numPr>
                <w:ilvl w:val="0"/>
                <w:numId w:val="145"/>
              </w:numPr>
              <w:spacing w:after="200" w:line="276" w:lineRule="auto"/>
              <w:contextualSpacing/>
              <w:rPr>
                <w:rFonts w:asciiTheme="minorHAnsi" w:eastAsia="Calibri" w:hAnsiTheme="minorHAnsi" w:cstheme="minorHAnsi"/>
                <w:sz w:val="22"/>
                <w:szCs w:val="22"/>
                <w:lang w:eastAsia="en-US"/>
              </w:rPr>
            </w:pPr>
          </w:p>
        </w:tc>
        <w:tc>
          <w:tcPr>
            <w:tcW w:w="7277" w:type="dxa"/>
          </w:tcPr>
          <w:p w14:paraId="0B358055" w14:textId="77777777" w:rsidR="005222B6" w:rsidRPr="00EA333F" w:rsidRDefault="005222B6" w:rsidP="005222B6">
            <w:pPr>
              <w:spacing w:after="200" w:line="276" w:lineRule="auto"/>
              <w:rPr>
                <w:rFonts w:asciiTheme="minorHAnsi" w:eastAsia="Calibri" w:hAnsiTheme="minorHAnsi" w:cstheme="minorHAnsi"/>
                <w:sz w:val="22"/>
                <w:szCs w:val="22"/>
                <w:lang w:eastAsia="en-US"/>
              </w:rPr>
            </w:pPr>
            <w:r w:rsidRPr="00EA333F">
              <w:rPr>
                <w:rFonts w:asciiTheme="minorHAnsi" w:eastAsia="Calibri" w:hAnsiTheme="minorHAnsi" w:cstheme="minorHAnsi"/>
                <w:sz w:val="22"/>
                <w:szCs w:val="22"/>
                <w:lang w:eastAsia="en-US"/>
              </w:rPr>
              <w:t>Zewnętrzna drukarka parametrów cyklu</w:t>
            </w:r>
          </w:p>
        </w:tc>
        <w:tc>
          <w:tcPr>
            <w:tcW w:w="1560" w:type="dxa"/>
          </w:tcPr>
          <w:p w14:paraId="5541D529" w14:textId="77777777" w:rsidR="005222B6" w:rsidRPr="00EA333F" w:rsidRDefault="005222B6" w:rsidP="005222B6">
            <w:pPr>
              <w:spacing w:after="200" w:line="276" w:lineRule="auto"/>
              <w:rPr>
                <w:rFonts w:asciiTheme="minorHAnsi" w:eastAsia="Calibri" w:hAnsiTheme="minorHAnsi" w:cstheme="minorHAnsi"/>
                <w:sz w:val="22"/>
                <w:szCs w:val="22"/>
                <w:lang w:eastAsia="en-US"/>
              </w:rPr>
            </w:pPr>
          </w:p>
        </w:tc>
      </w:tr>
      <w:tr w:rsidR="005222B6" w:rsidRPr="00EA333F" w14:paraId="547749D9" w14:textId="599B692C" w:rsidTr="005222B6">
        <w:tc>
          <w:tcPr>
            <w:tcW w:w="656" w:type="dxa"/>
            <w:vAlign w:val="center"/>
          </w:tcPr>
          <w:p w14:paraId="072A6CC8" w14:textId="77777777" w:rsidR="005222B6" w:rsidRPr="00EA333F" w:rsidRDefault="005222B6" w:rsidP="009C15DD">
            <w:pPr>
              <w:numPr>
                <w:ilvl w:val="0"/>
                <w:numId w:val="145"/>
              </w:numPr>
              <w:spacing w:after="200" w:line="276" w:lineRule="auto"/>
              <w:contextualSpacing/>
              <w:rPr>
                <w:rFonts w:asciiTheme="minorHAnsi" w:eastAsia="Calibri" w:hAnsiTheme="minorHAnsi" w:cstheme="minorHAnsi"/>
                <w:sz w:val="22"/>
                <w:szCs w:val="22"/>
                <w:lang w:eastAsia="en-US"/>
              </w:rPr>
            </w:pPr>
          </w:p>
        </w:tc>
        <w:tc>
          <w:tcPr>
            <w:tcW w:w="7277" w:type="dxa"/>
          </w:tcPr>
          <w:p w14:paraId="019BE39A" w14:textId="77777777" w:rsidR="005222B6" w:rsidRPr="00EA333F" w:rsidRDefault="005222B6" w:rsidP="005222B6">
            <w:pPr>
              <w:spacing w:after="200" w:line="276" w:lineRule="auto"/>
              <w:rPr>
                <w:rFonts w:asciiTheme="minorHAnsi" w:eastAsia="Calibri" w:hAnsiTheme="minorHAnsi" w:cstheme="minorHAnsi"/>
                <w:sz w:val="22"/>
                <w:szCs w:val="22"/>
                <w:lang w:eastAsia="en-US"/>
              </w:rPr>
            </w:pPr>
            <w:r w:rsidRPr="00EA333F">
              <w:rPr>
                <w:rFonts w:asciiTheme="minorHAnsi" w:eastAsia="Calibri" w:hAnsiTheme="minorHAnsi" w:cstheme="minorHAnsi"/>
                <w:sz w:val="22"/>
                <w:szCs w:val="22"/>
                <w:lang w:eastAsia="en-US"/>
              </w:rPr>
              <w:t>Na wyposażeniu uchwyt na tacki</w:t>
            </w:r>
          </w:p>
        </w:tc>
        <w:tc>
          <w:tcPr>
            <w:tcW w:w="1560" w:type="dxa"/>
          </w:tcPr>
          <w:p w14:paraId="3A1EB0AD" w14:textId="77777777" w:rsidR="005222B6" w:rsidRPr="00EA333F" w:rsidRDefault="005222B6" w:rsidP="005222B6">
            <w:pPr>
              <w:spacing w:after="200" w:line="276" w:lineRule="auto"/>
              <w:rPr>
                <w:rFonts w:asciiTheme="minorHAnsi" w:eastAsia="Calibri" w:hAnsiTheme="minorHAnsi" w:cstheme="minorHAnsi"/>
                <w:sz w:val="22"/>
                <w:szCs w:val="22"/>
                <w:lang w:eastAsia="en-US"/>
              </w:rPr>
            </w:pPr>
          </w:p>
        </w:tc>
      </w:tr>
      <w:tr w:rsidR="005222B6" w:rsidRPr="00EA333F" w14:paraId="60F8D6DA" w14:textId="466CA1B5" w:rsidTr="005222B6">
        <w:trPr>
          <w:trHeight w:val="582"/>
        </w:trPr>
        <w:tc>
          <w:tcPr>
            <w:tcW w:w="656" w:type="dxa"/>
            <w:vAlign w:val="center"/>
          </w:tcPr>
          <w:p w14:paraId="7F58E32F" w14:textId="77777777" w:rsidR="005222B6" w:rsidRPr="00EA333F" w:rsidRDefault="005222B6" w:rsidP="009C15DD">
            <w:pPr>
              <w:numPr>
                <w:ilvl w:val="0"/>
                <w:numId w:val="145"/>
              </w:numPr>
              <w:spacing w:after="200" w:line="276" w:lineRule="auto"/>
              <w:contextualSpacing/>
              <w:rPr>
                <w:rFonts w:asciiTheme="minorHAnsi" w:eastAsia="Calibri" w:hAnsiTheme="minorHAnsi" w:cstheme="minorHAnsi"/>
                <w:sz w:val="22"/>
                <w:szCs w:val="22"/>
                <w:lang w:eastAsia="en-US"/>
              </w:rPr>
            </w:pPr>
          </w:p>
        </w:tc>
        <w:tc>
          <w:tcPr>
            <w:tcW w:w="7277" w:type="dxa"/>
          </w:tcPr>
          <w:p w14:paraId="10106B80" w14:textId="77777777" w:rsidR="005222B6" w:rsidRPr="00EA333F" w:rsidRDefault="005222B6" w:rsidP="005222B6">
            <w:pPr>
              <w:spacing w:after="200" w:line="276" w:lineRule="auto"/>
              <w:rPr>
                <w:rFonts w:asciiTheme="minorHAnsi" w:eastAsia="Calibri" w:hAnsiTheme="minorHAnsi" w:cstheme="minorHAnsi"/>
                <w:sz w:val="22"/>
                <w:szCs w:val="22"/>
                <w:lang w:eastAsia="en-US"/>
              </w:rPr>
            </w:pPr>
            <w:r w:rsidRPr="00EA333F">
              <w:rPr>
                <w:rFonts w:asciiTheme="minorHAnsi" w:eastAsia="Calibri" w:hAnsiTheme="minorHAnsi" w:cstheme="minorHAnsi"/>
                <w:sz w:val="22"/>
                <w:szCs w:val="22"/>
                <w:lang w:eastAsia="en-US"/>
              </w:rPr>
              <w:t>Budowa i działanie urządzenia zgodne z EN 285: 2009, EN 17665, 93/42 EEC, 97/23 EEC, EN 1717, EN 60601-1 -2, EN 61010-1 -2</w:t>
            </w:r>
          </w:p>
        </w:tc>
        <w:tc>
          <w:tcPr>
            <w:tcW w:w="1560" w:type="dxa"/>
          </w:tcPr>
          <w:p w14:paraId="508473D2" w14:textId="77777777" w:rsidR="005222B6" w:rsidRPr="00EA333F" w:rsidRDefault="005222B6" w:rsidP="005222B6">
            <w:pPr>
              <w:spacing w:after="200" w:line="276" w:lineRule="auto"/>
              <w:rPr>
                <w:rFonts w:asciiTheme="minorHAnsi" w:eastAsia="Calibri" w:hAnsiTheme="minorHAnsi" w:cstheme="minorHAnsi"/>
                <w:sz w:val="22"/>
                <w:szCs w:val="22"/>
                <w:lang w:eastAsia="en-US"/>
              </w:rPr>
            </w:pPr>
          </w:p>
        </w:tc>
      </w:tr>
    </w:tbl>
    <w:p w14:paraId="11C0B6F7" w14:textId="77777777" w:rsidR="005222B6" w:rsidRDefault="005222B6" w:rsidP="005222B6">
      <w:pPr>
        <w:spacing w:after="200" w:line="276" w:lineRule="auto"/>
        <w:rPr>
          <w:rFonts w:asciiTheme="minorHAnsi" w:eastAsia="Calibri" w:hAnsiTheme="minorHAnsi" w:cstheme="minorHAnsi"/>
          <w:sz w:val="22"/>
          <w:szCs w:val="22"/>
          <w:lang w:eastAsia="en-US"/>
        </w:rPr>
      </w:pPr>
    </w:p>
    <w:p w14:paraId="500DF7E1" w14:textId="31396976" w:rsidR="005222B6" w:rsidRPr="000660A8" w:rsidRDefault="005222B6" w:rsidP="005222B6">
      <w:pPr>
        <w:spacing w:after="200" w:line="276" w:lineRule="auto"/>
        <w:rPr>
          <w:rFonts w:asciiTheme="minorHAnsi" w:eastAsia="Calibri" w:hAnsiTheme="minorHAnsi" w:cstheme="minorHAnsi"/>
          <w:sz w:val="22"/>
          <w:szCs w:val="22"/>
          <w:lang w:eastAsia="en-US"/>
        </w:rPr>
      </w:pPr>
      <w:bookmarkStart w:id="34" w:name="_Hlk58178435"/>
      <w:r w:rsidRPr="000660A8">
        <w:rPr>
          <w:rFonts w:asciiTheme="minorHAnsi" w:eastAsia="Calibri" w:hAnsiTheme="minorHAnsi" w:cstheme="minorHAnsi"/>
          <w:sz w:val="22"/>
          <w:szCs w:val="22"/>
          <w:lang w:eastAsia="en-US"/>
        </w:rPr>
        <w:t>Przedmiot zamówienia:</w:t>
      </w:r>
      <w:r>
        <w:rPr>
          <w:rFonts w:asciiTheme="minorHAnsi" w:eastAsia="Calibri" w:hAnsiTheme="minorHAnsi" w:cstheme="minorHAnsi"/>
          <w:sz w:val="22"/>
          <w:szCs w:val="22"/>
          <w:lang w:eastAsia="en-US"/>
        </w:rPr>
        <w:t xml:space="preserve"> </w:t>
      </w:r>
      <w:r w:rsidRPr="005222B6">
        <w:rPr>
          <w:rFonts w:asciiTheme="minorHAnsi" w:eastAsia="Calibri" w:hAnsiTheme="minorHAnsi" w:cstheme="minorHAnsi"/>
          <w:b/>
          <w:bCs/>
          <w:sz w:val="22"/>
          <w:szCs w:val="22"/>
          <w:lang w:eastAsia="en-US"/>
        </w:rPr>
        <w:t>Diatermia z przystawką argonową</w:t>
      </w:r>
    </w:p>
    <w:p w14:paraId="42EB46E2" w14:textId="77777777" w:rsidR="005222B6" w:rsidRPr="000660A8" w:rsidRDefault="005222B6" w:rsidP="005222B6">
      <w:pPr>
        <w:spacing w:after="200" w:line="276" w:lineRule="auto"/>
        <w:rPr>
          <w:rFonts w:asciiTheme="minorHAnsi" w:eastAsia="Calibri" w:hAnsiTheme="minorHAnsi" w:cstheme="minorHAnsi"/>
          <w:sz w:val="22"/>
          <w:szCs w:val="22"/>
          <w:lang w:eastAsia="en-US"/>
        </w:rPr>
      </w:pPr>
      <w:r w:rsidRPr="000660A8">
        <w:rPr>
          <w:rFonts w:asciiTheme="minorHAnsi" w:eastAsia="Calibri" w:hAnsiTheme="minorHAnsi" w:cstheme="minorHAnsi"/>
          <w:sz w:val="22"/>
          <w:szCs w:val="22"/>
          <w:lang w:eastAsia="en-US"/>
        </w:rPr>
        <w:t xml:space="preserve">Znak </w:t>
      </w:r>
      <w:proofErr w:type="gramStart"/>
      <w:r w:rsidRPr="000660A8">
        <w:rPr>
          <w:rFonts w:asciiTheme="minorHAnsi" w:eastAsia="Calibri" w:hAnsiTheme="minorHAnsi" w:cstheme="minorHAnsi"/>
          <w:sz w:val="22"/>
          <w:szCs w:val="22"/>
          <w:lang w:eastAsia="en-US"/>
        </w:rPr>
        <w:t>sprawy:…</w:t>
      </w:r>
      <w:proofErr w:type="gramEnd"/>
      <w:r w:rsidRPr="000660A8">
        <w:rPr>
          <w:rFonts w:asciiTheme="minorHAnsi" w:eastAsia="Calibri" w:hAnsiTheme="minorHAnsi" w:cstheme="minorHAnsi"/>
          <w:sz w:val="22"/>
          <w:szCs w:val="22"/>
          <w:lang w:eastAsia="en-US"/>
        </w:rPr>
        <w:t>……………………………………………………………………………………………</w:t>
      </w:r>
      <w:r>
        <w:rPr>
          <w:rFonts w:asciiTheme="minorHAnsi" w:eastAsia="Calibri" w:hAnsiTheme="minorHAnsi" w:cstheme="minorHAnsi"/>
          <w:sz w:val="22"/>
          <w:szCs w:val="22"/>
          <w:lang w:eastAsia="en-US"/>
        </w:rPr>
        <w:t>……………………………………………..</w:t>
      </w:r>
    </w:p>
    <w:p w14:paraId="570B2544" w14:textId="77777777" w:rsidR="005222B6" w:rsidRPr="000660A8" w:rsidRDefault="005222B6" w:rsidP="005222B6">
      <w:pPr>
        <w:spacing w:after="200" w:line="276" w:lineRule="auto"/>
        <w:rPr>
          <w:rFonts w:asciiTheme="minorHAnsi" w:eastAsia="Calibri" w:hAnsiTheme="minorHAnsi" w:cstheme="minorHAnsi"/>
          <w:sz w:val="22"/>
          <w:szCs w:val="22"/>
          <w:lang w:eastAsia="en-US"/>
        </w:rPr>
      </w:pPr>
      <w:proofErr w:type="gramStart"/>
      <w:r w:rsidRPr="000660A8">
        <w:rPr>
          <w:rFonts w:asciiTheme="minorHAnsi" w:eastAsia="Calibri" w:hAnsiTheme="minorHAnsi" w:cstheme="minorHAnsi"/>
          <w:sz w:val="22"/>
          <w:szCs w:val="22"/>
          <w:lang w:eastAsia="en-US"/>
        </w:rPr>
        <w:t>Nazwa:…</w:t>
      </w:r>
      <w:proofErr w:type="gramEnd"/>
      <w:r w:rsidRPr="000660A8">
        <w:rPr>
          <w:rFonts w:asciiTheme="minorHAnsi" w:eastAsia="Calibri" w:hAnsiTheme="minorHAnsi" w:cstheme="minorHAnsi"/>
          <w:sz w:val="22"/>
          <w:szCs w:val="22"/>
          <w:lang w:eastAsia="en-US"/>
        </w:rPr>
        <w:t>……………………………………………………………………………………………………</w:t>
      </w:r>
      <w:r>
        <w:rPr>
          <w:rFonts w:asciiTheme="minorHAnsi" w:eastAsia="Calibri" w:hAnsiTheme="minorHAnsi" w:cstheme="minorHAnsi"/>
          <w:sz w:val="22"/>
          <w:szCs w:val="22"/>
          <w:lang w:eastAsia="en-US"/>
        </w:rPr>
        <w:t>………………………………………………</w:t>
      </w:r>
    </w:p>
    <w:p w14:paraId="61A18163" w14:textId="77777777" w:rsidR="005222B6" w:rsidRPr="000660A8" w:rsidRDefault="005222B6" w:rsidP="005222B6">
      <w:pPr>
        <w:spacing w:after="200" w:line="276" w:lineRule="auto"/>
        <w:rPr>
          <w:rFonts w:asciiTheme="minorHAnsi" w:eastAsia="Calibri" w:hAnsiTheme="minorHAnsi" w:cstheme="minorHAnsi"/>
          <w:sz w:val="22"/>
          <w:szCs w:val="22"/>
          <w:lang w:eastAsia="en-US"/>
        </w:rPr>
      </w:pPr>
      <w:proofErr w:type="gramStart"/>
      <w:r w:rsidRPr="000660A8">
        <w:rPr>
          <w:rFonts w:asciiTheme="minorHAnsi" w:eastAsia="Calibri" w:hAnsiTheme="minorHAnsi" w:cstheme="minorHAnsi"/>
          <w:sz w:val="22"/>
          <w:szCs w:val="22"/>
          <w:lang w:eastAsia="en-US"/>
        </w:rPr>
        <w:t>Typ:…</w:t>
      </w:r>
      <w:proofErr w:type="gramEnd"/>
      <w:r w:rsidRPr="000660A8">
        <w:rPr>
          <w:rFonts w:asciiTheme="minorHAnsi" w:eastAsia="Calibri" w:hAnsiTheme="minorHAnsi" w:cstheme="minorHAnsi"/>
          <w:sz w:val="22"/>
          <w:szCs w:val="22"/>
          <w:lang w:eastAsia="en-US"/>
        </w:rPr>
        <w:t>………………………………………………………………………………………………………</w:t>
      </w:r>
      <w:r>
        <w:rPr>
          <w:rFonts w:asciiTheme="minorHAnsi" w:eastAsia="Calibri" w:hAnsiTheme="minorHAnsi" w:cstheme="minorHAnsi"/>
          <w:sz w:val="22"/>
          <w:szCs w:val="22"/>
          <w:lang w:eastAsia="en-US"/>
        </w:rPr>
        <w:t>…………………………………………………</w:t>
      </w:r>
    </w:p>
    <w:p w14:paraId="0BED8B16" w14:textId="77777777" w:rsidR="005222B6" w:rsidRPr="000660A8" w:rsidRDefault="005222B6" w:rsidP="005222B6">
      <w:pPr>
        <w:spacing w:after="200" w:line="276" w:lineRule="auto"/>
        <w:rPr>
          <w:rFonts w:asciiTheme="minorHAnsi" w:eastAsia="Calibri" w:hAnsiTheme="minorHAnsi" w:cstheme="minorHAnsi"/>
          <w:sz w:val="22"/>
          <w:szCs w:val="22"/>
          <w:lang w:eastAsia="en-US"/>
        </w:rPr>
      </w:pPr>
      <w:r w:rsidRPr="000660A8">
        <w:rPr>
          <w:rFonts w:asciiTheme="minorHAnsi" w:eastAsia="Calibri" w:hAnsiTheme="minorHAnsi" w:cstheme="minorHAnsi"/>
          <w:sz w:val="22"/>
          <w:szCs w:val="22"/>
          <w:lang w:eastAsia="en-US"/>
        </w:rPr>
        <w:t xml:space="preserve">Rok </w:t>
      </w:r>
      <w:proofErr w:type="gramStart"/>
      <w:r w:rsidRPr="000660A8">
        <w:rPr>
          <w:rFonts w:asciiTheme="minorHAnsi" w:eastAsia="Calibri" w:hAnsiTheme="minorHAnsi" w:cstheme="minorHAnsi"/>
          <w:sz w:val="22"/>
          <w:szCs w:val="22"/>
          <w:lang w:eastAsia="en-US"/>
        </w:rPr>
        <w:t>produkcji:…</w:t>
      </w:r>
      <w:proofErr w:type="gramEnd"/>
      <w:r w:rsidRPr="000660A8">
        <w:rPr>
          <w:rFonts w:asciiTheme="minorHAnsi" w:eastAsia="Calibri" w:hAnsiTheme="minorHAnsi" w:cstheme="minorHAnsi"/>
          <w:sz w:val="22"/>
          <w:szCs w:val="22"/>
          <w:lang w:eastAsia="en-US"/>
        </w:rPr>
        <w:t>…………………………..</w:t>
      </w:r>
      <w:r w:rsidRPr="000660A8">
        <w:rPr>
          <w:rFonts w:asciiTheme="minorHAnsi" w:eastAsia="Calibri" w:hAnsiTheme="minorHAnsi" w:cstheme="minorHAnsi"/>
          <w:sz w:val="22"/>
          <w:szCs w:val="22"/>
          <w:lang w:eastAsia="en-US"/>
        </w:rPr>
        <w:tab/>
      </w:r>
      <w:r w:rsidRPr="000660A8">
        <w:rPr>
          <w:rFonts w:asciiTheme="minorHAnsi" w:eastAsia="Calibri" w:hAnsiTheme="minorHAnsi" w:cstheme="minorHAnsi"/>
          <w:sz w:val="22"/>
          <w:szCs w:val="22"/>
          <w:lang w:eastAsia="en-US"/>
        </w:rPr>
        <w:tab/>
      </w:r>
      <w:r w:rsidRPr="000660A8">
        <w:rPr>
          <w:rFonts w:asciiTheme="minorHAnsi" w:eastAsia="Calibri" w:hAnsiTheme="minorHAnsi" w:cstheme="minorHAnsi"/>
          <w:sz w:val="22"/>
          <w:szCs w:val="22"/>
          <w:lang w:eastAsia="en-US"/>
        </w:rPr>
        <w:tab/>
      </w:r>
    </w:p>
    <w:p w14:paraId="427FB7C2" w14:textId="76BD6BB7" w:rsidR="005222B6" w:rsidRDefault="005222B6" w:rsidP="005222B6">
      <w:pPr>
        <w:pStyle w:val="SIWZ10"/>
        <w:numPr>
          <w:ilvl w:val="0"/>
          <w:numId w:val="0"/>
        </w:numPr>
        <w:spacing w:line="360" w:lineRule="auto"/>
        <w:rPr>
          <w:rFonts w:asciiTheme="minorHAnsi" w:hAnsiTheme="minorHAnsi" w:cstheme="minorHAnsi"/>
          <w:lang w:eastAsia="en-US"/>
        </w:rPr>
      </w:pPr>
      <w:proofErr w:type="gramStart"/>
      <w:r w:rsidRPr="000660A8">
        <w:rPr>
          <w:rFonts w:asciiTheme="minorHAnsi" w:hAnsiTheme="minorHAnsi" w:cstheme="minorHAnsi"/>
          <w:lang w:eastAsia="en-US"/>
        </w:rPr>
        <w:t>Pro</w:t>
      </w:r>
      <w:r w:rsidRPr="00E968AA">
        <w:rPr>
          <w:rFonts w:asciiTheme="minorHAnsi" w:hAnsiTheme="minorHAnsi" w:cstheme="minorHAnsi"/>
          <w:lang w:eastAsia="en-US"/>
        </w:rPr>
        <w:t>ducent:…</w:t>
      </w:r>
      <w:proofErr w:type="gramEnd"/>
      <w:r w:rsidRPr="00E968AA">
        <w:rPr>
          <w:rFonts w:asciiTheme="minorHAnsi" w:hAnsiTheme="minorHAnsi" w:cstheme="minorHAnsi"/>
          <w:lang w:eastAsia="en-US"/>
        </w:rPr>
        <w:t>………………………………..</w:t>
      </w:r>
      <w:bookmarkEnd w:id="34"/>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9"/>
        <w:gridCol w:w="7229"/>
        <w:gridCol w:w="1560"/>
      </w:tblGrid>
      <w:tr w:rsidR="005222B6" w:rsidRPr="00FA201D" w14:paraId="17EB34CD" w14:textId="2114E46C" w:rsidTr="005222B6">
        <w:trPr>
          <w:cantSplit/>
          <w:tblHeader/>
        </w:trPr>
        <w:tc>
          <w:tcPr>
            <w:tcW w:w="709" w:type="dxa"/>
            <w:shd w:val="pct20" w:color="auto" w:fill="auto"/>
            <w:vAlign w:val="center"/>
            <w:hideMark/>
          </w:tcPr>
          <w:p w14:paraId="1832BB0D" w14:textId="77777777" w:rsidR="005222B6" w:rsidRPr="00FA201D" w:rsidRDefault="005222B6" w:rsidP="005222B6">
            <w:pPr>
              <w:spacing w:line="288" w:lineRule="auto"/>
              <w:jc w:val="center"/>
              <w:rPr>
                <w:rFonts w:asciiTheme="minorHAnsi" w:hAnsiTheme="minorHAnsi" w:cstheme="minorHAnsi"/>
                <w:b/>
                <w:iCs/>
                <w:sz w:val="22"/>
                <w:szCs w:val="22"/>
              </w:rPr>
            </w:pPr>
            <w:r w:rsidRPr="00FA201D">
              <w:rPr>
                <w:rFonts w:asciiTheme="minorHAnsi" w:hAnsiTheme="minorHAnsi" w:cstheme="minorHAnsi"/>
                <w:b/>
                <w:iCs/>
                <w:sz w:val="22"/>
                <w:szCs w:val="22"/>
              </w:rPr>
              <w:lastRenderedPageBreak/>
              <w:t>L.p.</w:t>
            </w:r>
          </w:p>
        </w:tc>
        <w:tc>
          <w:tcPr>
            <w:tcW w:w="7229" w:type="dxa"/>
            <w:shd w:val="pct20" w:color="auto" w:fill="auto"/>
            <w:vAlign w:val="center"/>
            <w:hideMark/>
          </w:tcPr>
          <w:p w14:paraId="6D3EA920" w14:textId="77777777" w:rsidR="005222B6" w:rsidRPr="00FA201D" w:rsidRDefault="005222B6" w:rsidP="005222B6">
            <w:pPr>
              <w:spacing w:line="288" w:lineRule="auto"/>
              <w:jc w:val="center"/>
              <w:rPr>
                <w:rFonts w:asciiTheme="minorHAnsi" w:hAnsiTheme="minorHAnsi" w:cstheme="minorHAnsi"/>
                <w:b/>
                <w:iCs/>
                <w:sz w:val="22"/>
                <w:szCs w:val="22"/>
              </w:rPr>
            </w:pPr>
            <w:r w:rsidRPr="00FA201D">
              <w:rPr>
                <w:rFonts w:asciiTheme="minorHAnsi" w:hAnsiTheme="minorHAnsi" w:cstheme="minorHAnsi"/>
                <w:b/>
                <w:iCs/>
                <w:sz w:val="22"/>
                <w:szCs w:val="22"/>
              </w:rPr>
              <w:t>Parametr</w:t>
            </w:r>
            <w:r>
              <w:rPr>
                <w:rFonts w:asciiTheme="minorHAnsi" w:hAnsiTheme="minorHAnsi" w:cstheme="minorHAnsi"/>
                <w:b/>
                <w:iCs/>
                <w:sz w:val="22"/>
                <w:szCs w:val="22"/>
              </w:rPr>
              <w:t xml:space="preserve"> wymagany</w:t>
            </w:r>
          </w:p>
        </w:tc>
        <w:tc>
          <w:tcPr>
            <w:tcW w:w="1560" w:type="dxa"/>
            <w:shd w:val="pct20" w:color="auto" w:fill="auto"/>
          </w:tcPr>
          <w:p w14:paraId="398BBAC2" w14:textId="4DAFFDCE" w:rsidR="005222B6" w:rsidRPr="00FA201D" w:rsidRDefault="005222B6" w:rsidP="005222B6">
            <w:pPr>
              <w:spacing w:line="288" w:lineRule="auto"/>
              <w:jc w:val="center"/>
              <w:rPr>
                <w:rFonts w:asciiTheme="minorHAnsi" w:hAnsiTheme="minorHAnsi" w:cstheme="minorHAnsi"/>
                <w:b/>
                <w:iCs/>
                <w:sz w:val="22"/>
                <w:szCs w:val="22"/>
              </w:rPr>
            </w:pPr>
            <w:r w:rsidRPr="005222B6">
              <w:rPr>
                <w:rFonts w:asciiTheme="minorHAnsi" w:eastAsia="Calibri" w:hAnsiTheme="minorHAnsi" w:cstheme="minorHAnsi"/>
                <w:b/>
                <w:bCs/>
                <w:sz w:val="22"/>
                <w:szCs w:val="22"/>
                <w:lang w:eastAsia="en-US"/>
              </w:rPr>
              <w:t>Wartość oferowana Tak/Nie</w:t>
            </w:r>
          </w:p>
        </w:tc>
      </w:tr>
      <w:tr w:rsidR="005222B6" w:rsidRPr="00FA201D" w14:paraId="69736A7C" w14:textId="40886ECE" w:rsidTr="005222B6">
        <w:trPr>
          <w:cantSplit/>
        </w:trPr>
        <w:tc>
          <w:tcPr>
            <w:tcW w:w="709" w:type="dxa"/>
            <w:vAlign w:val="center"/>
          </w:tcPr>
          <w:p w14:paraId="35555FD6" w14:textId="77777777" w:rsidR="005222B6" w:rsidRPr="00FA201D" w:rsidRDefault="005222B6" w:rsidP="009C15DD">
            <w:pPr>
              <w:numPr>
                <w:ilvl w:val="0"/>
                <w:numId w:val="173"/>
              </w:numPr>
              <w:ind w:left="398" w:hanging="398"/>
              <w:jc w:val="right"/>
              <w:rPr>
                <w:rFonts w:asciiTheme="minorHAnsi" w:hAnsiTheme="minorHAnsi" w:cstheme="minorHAnsi"/>
                <w:bCs/>
                <w:iCs/>
                <w:sz w:val="22"/>
                <w:szCs w:val="22"/>
              </w:rPr>
            </w:pPr>
          </w:p>
        </w:tc>
        <w:tc>
          <w:tcPr>
            <w:tcW w:w="7229" w:type="dxa"/>
            <w:vAlign w:val="center"/>
            <w:hideMark/>
          </w:tcPr>
          <w:p w14:paraId="274A5389" w14:textId="77777777" w:rsidR="005222B6" w:rsidRPr="00FA201D" w:rsidRDefault="005222B6" w:rsidP="005222B6">
            <w:pPr>
              <w:tabs>
                <w:tab w:val="left" w:pos="2772"/>
              </w:tabs>
              <w:rPr>
                <w:rFonts w:asciiTheme="minorHAnsi" w:hAnsiTheme="minorHAnsi" w:cstheme="minorHAnsi"/>
                <w:bCs/>
                <w:iCs/>
                <w:sz w:val="22"/>
                <w:szCs w:val="22"/>
              </w:rPr>
            </w:pPr>
            <w:r w:rsidRPr="008A3BFD">
              <w:rPr>
                <w:rFonts w:ascii="Calibri" w:hAnsi="Calibri" w:cs="Calibri"/>
                <w:bCs/>
                <w:iCs/>
                <w:sz w:val="22"/>
                <w:szCs w:val="22"/>
              </w:rPr>
              <w:t>Zestaw do elektrochirurgii mono i bipolarnej z przystawką argonową, urządzeniem - modułem do bipolarnego zamykania dużych naczyń o śr. do 7mm</w:t>
            </w:r>
          </w:p>
        </w:tc>
        <w:tc>
          <w:tcPr>
            <w:tcW w:w="1560" w:type="dxa"/>
          </w:tcPr>
          <w:p w14:paraId="4D0FB5DE" w14:textId="77777777" w:rsidR="005222B6" w:rsidRPr="008A3BFD" w:rsidRDefault="005222B6" w:rsidP="005222B6">
            <w:pPr>
              <w:tabs>
                <w:tab w:val="left" w:pos="2772"/>
              </w:tabs>
              <w:rPr>
                <w:rFonts w:ascii="Calibri" w:hAnsi="Calibri" w:cs="Calibri"/>
                <w:bCs/>
                <w:iCs/>
                <w:sz w:val="22"/>
                <w:szCs w:val="22"/>
              </w:rPr>
            </w:pPr>
          </w:p>
        </w:tc>
      </w:tr>
      <w:tr w:rsidR="005222B6" w:rsidRPr="00FA201D" w14:paraId="62E6D522" w14:textId="6EC0E81A" w:rsidTr="005222B6">
        <w:trPr>
          <w:cantSplit/>
          <w:trHeight w:val="521"/>
        </w:trPr>
        <w:tc>
          <w:tcPr>
            <w:tcW w:w="709" w:type="dxa"/>
            <w:vAlign w:val="center"/>
          </w:tcPr>
          <w:p w14:paraId="0BC90E56" w14:textId="77777777" w:rsidR="005222B6" w:rsidRPr="00FA201D" w:rsidRDefault="005222B6" w:rsidP="009C15DD">
            <w:pPr>
              <w:numPr>
                <w:ilvl w:val="0"/>
                <w:numId w:val="173"/>
              </w:numPr>
              <w:ind w:left="398" w:hanging="398"/>
              <w:jc w:val="right"/>
              <w:rPr>
                <w:rFonts w:asciiTheme="minorHAnsi" w:hAnsiTheme="minorHAnsi" w:cstheme="minorHAnsi"/>
                <w:bCs/>
                <w:iCs/>
                <w:sz w:val="22"/>
                <w:szCs w:val="22"/>
              </w:rPr>
            </w:pPr>
          </w:p>
        </w:tc>
        <w:tc>
          <w:tcPr>
            <w:tcW w:w="7229" w:type="dxa"/>
            <w:vAlign w:val="center"/>
            <w:hideMark/>
          </w:tcPr>
          <w:p w14:paraId="3B37B350" w14:textId="77777777" w:rsidR="005222B6" w:rsidRPr="00FA201D" w:rsidRDefault="005222B6" w:rsidP="005222B6">
            <w:pPr>
              <w:tabs>
                <w:tab w:val="left" w:pos="2772"/>
              </w:tabs>
              <w:rPr>
                <w:rFonts w:asciiTheme="minorHAnsi" w:hAnsiTheme="minorHAnsi" w:cstheme="minorHAnsi"/>
                <w:bCs/>
                <w:iCs/>
                <w:sz w:val="22"/>
                <w:szCs w:val="22"/>
              </w:rPr>
            </w:pPr>
            <w:r>
              <w:rPr>
                <w:rFonts w:asciiTheme="minorHAnsi" w:hAnsiTheme="minorHAnsi" w:cstheme="minorHAnsi"/>
                <w:bCs/>
                <w:iCs/>
                <w:sz w:val="22"/>
                <w:szCs w:val="22"/>
              </w:rPr>
              <w:t>Diatermia chirurgiczna</w:t>
            </w:r>
          </w:p>
        </w:tc>
        <w:tc>
          <w:tcPr>
            <w:tcW w:w="1560" w:type="dxa"/>
          </w:tcPr>
          <w:p w14:paraId="79952135" w14:textId="77777777" w:rsidR="005222B6" w:rsidRDefault="005222B6" w:rsidP="005222B6">
            <w:pPr>
              <w:tabs>
                <w:tab w:val="left" w:pos="2772"/>
              </w:tabs>
              <w:rPr>
                <w:rFonts w:asciiTheme="minorHAnsi" w:hAnsiTheme="minorHAnsi" w:cstheme="minorHAnsi"/>
                <w:bCs/>
                <w:iCs/>
                <w:sz w:val="22"/>
                <w:szCs w:val="22"/>
              </w:rPr>
            </w:pPr>
          </w:p>
        </w:tc>
      </w:tr>
      <w:tr w:rsidR="005222B6" w:rsidRPr="00FA201D" w14:paraId="59906163" w14:textId="6927E084" w:rsidTr="005222B6">
        <w:trPr>
          <w:cantSplit/>
        </w:trPr>
        <w:tc>
          <w:tcPr>
            <w:tcW w:w="709" w:type="dxa"/>
            <w:vAlign w:val="center"/>
          </w:tcPr>
          <w:p w14:paraId="4C8B67B8" w14:textId="77777777" w:rsidR="005222B6" w:rsidRPr="00FA201D" w:rsidRDefault="005222B6" w:rsidP="009C15DD">
            <w:pPr>
              <w:numPr>
                <w:ilvl w:val="0"/>
                <w:numId w:val="173"/>
              </w:numPr>
              <w:ind w:left="398" w:hanging="398"/>
              <w:jc w:val="right"/>
              <w:rPr>
                <w:rFonts w:asciiTheme="minorHAnsi" w:hAnsiTheme="minorHAnsi" w:cstheme="minorHAnsi"/>
                <w:bCs/>
                <w:iCs/>
                <w:sz w:val="22"/>
                <w:szCs w:val="22"/>
              </w:rPr>
            </w:pPr>
          </w:p>
        </w:tc>
        <w:tc>
          <w:tcPr>
            <w:tcW w:w="7229" w:type="dxa"/>
            <w:vAlign w:val="center"/>
            <w:hideMark/>
          </w:tcPr>
          <w:p w14:paraId="1B16ED0A" w14:textId="77777777" w:rsidR="005222B6" w:rsidRPr="00FA201D" w:rsidRDefault="005222B6" w:rsidP="005222B6">
            <w:pPr>
              <w:tabs>
                <w:tab w:val="left" w:pos="2772"/>
              </w:tabs>
              <w:rPr>
                <w:rFonts w:asciiTheme="minorHAnsi" w:hAnsiTheme="minorHAnsi" w:cstheme="minorHAnsi"/>
                <w:bCs/>
                <w:iCs/>
                <w:sz w:val="22"/>
                <w:szCs w:val="22"/>
              </w:rPr>
            </w:pPr>
            <w:r w:rsidRPr="008A3BFD">
              <w:rPr>
                <w:rFonts w:ascii="Calibri" w:hAnsi="Calibri" w:cs="Calibri"/>
                <w:bCs/>
                <w:iCs/>
                <w:sz w:val="22"/>
                <w:szCs w:val="22"/>
              </w:rPr>
              <w:t xml:space="preserve">Diatermia chirurgiczna do cięcia i koagulacji </w:t>
            </w:r>
            <w:proofErr w:type="spellStart"/>
            <w:r w:rsidRPr="008A3BFD">
              <w:rPr>
                <w:rFonts w:ascii="Calibri" w:hAnsi="Calibri" w:cs="Calibri"/>
                <w:bCs/>
                <w:iCs/>
                <w:sz w:val="22"/>
                <w:szCs w:val="22"/>
              </w:rPr>
              <w:t>monopolarnej</w:t>
            </w:r>
            <w:proofErr w:type="spellEnd"/>
            <w:r w:rsidRPr="008A3BFD">
              <w:rPr>
                <w:rFonts w:ascii="Calibri" w:hAnsi="Calibri" w:cs="Calibri"/>
                <w:bCs/>
                <w:iCs/>
                <w:sz w:val="22"/>
                <w:szCs w:val="22"/>
              </w:rPr>
              <w:t xml:space="preserve"> i bipolarnej z układem automatycznej, sterowanej </w:t>
            </w:r>
            <w:proofErr w:type="spellStart"/>
            <w:r w:rsidRPr="008A3BFD">
              <w:rPr>
                <w:rFonts w:ascii="Calibri" w:hAnsi="Calibri" w:cs="Calibri"/>
                <w:bCs/>
                <w:iCs/>
                <w:sz w:val="22"/>
                <w:szCs w:val="22"/>
              </w:rPr>
              <w:t>mikroprocesowo</w:t>
            </w:r>
            <w:proofErr w:type="spellEnd"/>
            <w:r w:rsidRPr="008A3BFD">
              <w:rPr>
                <w:rFonts w:ascii="Calibri" w:hAnsi="Calibri" w:cs="Calibri"/>
                <w:bCs/>
                <w:iCs/>
                <w:sz w:val="22"/>
                <w:szCs w:val="22"/>
              </w:rPr>
              <w:t xml:space="preserve"> regulacji mocy wyjściowej</w:t>
            </w:r>
          </w:p>
        </w:tc>
        <w:tc>
          <w:tcPr>
            <w:tcW w:w="1560" w:type="dxa"/>
          </w:tcPr>
          <w:p w14:paraId="39DD284E" w14:textId="77777777" w:rsidR="005222B6" w:rsidRPr="008A3BFD" w:rsidRDefault="005222B6" w:rsidP="005222B6">
            <w:pPr>
              <w:tabs>
                <w:tab w:val="left" w:pos="2772"/>
              </w:tabs>
              <w:rPr>
                <w:rFonts w:ascii="Calibri" w:hAnsi="Calibri" w:cs="Calibri"/>
                <w:bCs/>
                <w:iCs/>
                <w:sz w:val="22"/>
                <w:szCs w:val="22"/>
              </w:rPr>
            </w:pPr>
          </w:p>
        </w:tc>
      </w:tr>
      <w:tr w:rsidR="005222B6" w:rsidRPr="00FA201D" w14:paraId="053191BD" w14:textId="746017F1" w:rsidTr="005222B6">
        <w:trPr>
          <w:cantSplit/>
        </w:trPr>
        <w:tc>
          <w:tcPr>
            <w:tcW w:w="709" w:type="dxa"/>
            <w:vAlign w:val="center"/>
          </w:tcPr>
          <w:p w14:paraId="12F4FB1E" w14:textId="77777777" w:rsidR="005222B6" w:rsidRPr="00FA201D" w:rsidRDefault="005222B6" w:rsidP="009C15DD">
            <w:pPr>
              <w:numPr>
                <w:ilvl w:val="0"/>
                <w:numId w:val="173"/>
              </w:numPr>
              <w:ind w:left="398" w:hanging="398"/>
              <w:jc w:val="right"/>
              <w:rPr>
                <w:rFonts w:asciiTheme="minorHAnsi" w:hAnsiTheme="minorHAnsi" w:cstheme="minorHAnsi"/>
                <w:bCs/>
                <w:iCs/>
                <w:sz w:val="22"/>
                <w:szCs w:val="22"/>
              </w:rPr>
            </w:pPr>
          </w:p>
        </w:tc>
        <w:tc>
          <w:tcPr>
            <w:tcW w:w="7229" w:type="dxa"/>
            <w:vAlign w:val="center"/>
            <w:hideMark/>
          </w:tcPr>
          <w:p w14:paraId="5B5273CE" w14:textId="77777777" w:rsidR="005222B6" w:rsidRPr="00FA201D" w:rsidRDefault="005222B6" w:rsidP="005222B6">
            <w:pPr>
              <w:tabs>
                <w:tab w:val="left" w:pos="2772"/>
              </w:tabs>
              <w:rPr>
                <w:rFonts w:asciiTheme="minorHAnsi" w:hAnsiTheme="minorHAnsi" w:cstheme="minorHAnsi"/>
                <w:bCs/>
                <w:iCs/>
                <w:sz w:val="22"/>
                <w:szCs w:val="22"/>
              </w:rPr>
            </w:pPr>
            <w:r w:rsidRPr="008A3BFD">
              <w:rPr>
                <w:rFonts w:ascii="Calibri" w:hAnsi="Calibri" w:cs="Calibri"/>
                <w:bCs/>
                <w:iCs/>
                <w:sz w:val="22"/>
                <w:szCs w:val="22"/>
              </w:rPr>
              <w:t xml:space="preserve">Możliwość manualnego ograniczenia mocy maksymalnej ze skokiem, max co 1 W </w:t>
            </w:r>
            <w:proofErr w:type="spellStart"/>
            <w:r w:rsidRPr="008A3BFD">
              <w:rPr>
                <w:rFonts w:ascii="Calibri" w:hAnsi="Calibri" w:cs="Calibri"/>
                <w:bCs/>
                <w:iCs/>
                <w:sz w:val="22"/>
                <w:szCs w:val="22"/>
              </w:rPr>
              <w:t>w</w:t>
            </w:r>
            <w:proofErr w:type="spellEnd"/>
            <w:r w:rsidRPr="008A3BFD">
              <w:rPr>
                <w:rFonts w:ascii="Calibri" w:hAnsi="Calibri" w:cs="Calibri"/>
                <w:bCs/>
                <w:iCs/>
                <w:sz w:val="22"/>
                <w:szCs w:val="22"/>
              </w:rPr>
              <w:t xml:space="preserve"> zakresie od 1 W do mocy maksymalnej - dla każdej wymaganej funkcji cięcia/koagulacji </w:t>
            </w:r>
            <w:proofErr w:type="gramStart"/>
            <w:r w:rsidRPr="008A3BFD">
              <w:rPr>
                <w:rFonts w:ascii="Calibri" w:hAnsi="Calibri" w:cs="Calibri"/>
                <w:bCs/>
                <w:iCs/>
                <w:sz w:val="22"/>
                <w:szCs w:val="22"/>
              </w:rPr>
              <w:t>mono-,</w:t>
            </w:r>
            <w:proofErr w:type="gramEnd"/>
            <w:r w:rsidRPr="008A3BFD">
              <w:rPr>
                <w:rFonts w:ascii="Calibri" w:hAnsi="Calibri" w:cs="Calibri"/>
                <w:bCs/>
                <w:iCs/>
                <w:sz w:val="22"/>
                <w:szCs w:val="22"/>
              </w:rPr>
              <w:t xml:space="preserve"> bipolarnej</w:t>
            </w:r>
          </w:p>
        </w:tc>
        <w:tc>
          <w:tcPr>
            <w:tcW w:w="1560" w:type="dxa"/>
          </w:tcPr>
          <w:p w14:paraId="25837010" w14:textId="77777777" w:rsidR="005222B6" w:rsidRPr="008A3BFD" w:rsidRDefault="005222B6" w:rsidP="005222B6">
            <w:pPr>
              <w:tabs>
                <w:tab w:val="left" w:pos="2772"/>
              </w:tabs>
              <w:rPr>
                <w:rFonts w:ascii="Calibri" w:hAnsi="Calibri" w:cs="Calibri"/>
                <w:bCs/>
                <w:iCs/>
                <w:sz w:val="22"/>
                <w:szCs w:val="22"/>
              </w:rPr>
            </w:pPr>
          </w:p>
        </w:tc>
      </w:tr>
      <w:tr w:rsidR="005222B6" w:rsidRPr="00FA201D" w14:paraId="0E5262D9" w14:textId="3E6EE4DD" w:rsidTr="005222B6">
        <w:trPr>
          <w:cantSplit/>
        </w:trPr>
        <w:tc>
          <w:tcPr>
            <w:tcW w:w="709" w:type="dxa"/>
            <w:vAlign w:val="center"/>
          </w:tcPr>
          <w:p w14:paraId="59B0A25A" w14:textId="77777777" w:rsidR="005222B6" w:rsidRPr="00FA201D" w:rsidRDefault="005222B6" w:rsidP="009C15DD">
            <w:pPr>
              <w:numPr>
                <w:ilvl w:val="0"/>
                <w:numId w:val="173"/>
              </w:numPr>
              <w:ind w:left="398" w:hanging="398"/>
              <w:jc w:val="right"/>
              <w:rPr>
                <w:rFonts w:asciiTheme="minorHAnsi" w:hAnsiTheme="minorHAnsi" w:cstheme="minorHAnsi"/>
                <w:bCs/>
                <w:iCs/>
                <w:sz w:val="22"/>
                <w:szCs w:val="22"/>
              </w:rPr>
            </w:pPr>
          </w:p>
        </w:tc>
        <w:tc>
          <w:tcPr>
            <w:tcW w:w="7229" w:type="dxa"/>
            <w:vAlign w:val="center"/>
            <w:hideMark/>
          </w:tcPr>
          <w:p w14:paraId="6851345B" w14:textId="77777777" w:rsidR="005222B6" w:rsidRPr="00FA201D" w:rsidRDefault="005222B6" w:rsidP="005222B6">
            <w:pPr>
              <w:tabs>
                <w:tab w:val="left" w:pos="2772"/>
              </w:tabs>
              <w:rPr>
                <w:rFonts w:asciiTheme="minorHAnsi" w:hAnsiTheme="minorHAnsi" w:cstheme="minorHAnsi"/>
                <w:bCs/>
                <w:iCs/>
                <w:sz w:val="22"/>
                <w:szCs w:val="22"/>
              </w:rPr>
            </w:pPr>
            <w:r w:rsidRPr="008A3BFD">
              <w:rPr>
                <w:rFonts w:ascii="Calibri" w:hAnsi="Calibri" w:cs="Calibri"/>
                <w:bCs/>
                <w:iCs/>
                <w:sz w:val="22"/>
                <w:szCs w:val="22"/>
              </w:rPr>
              <w:t>Aparat wyposażony w układy kontroli prądów upływu niskiej i wysokiej częstotliwości, dawki, czasu aktywacji i system monitorowania jakości przylegania elektrody powrotnej.</w:t>
            </w:r>
          </w:p>
        </w:tc>
        <w:tc>
          <w:tcPr>
            <w:tcW w:w="1560" w:type="dxa"/>
          </w:tcPr>
          <w:p w14:paraId="3F4EBDF7" w14:textId="77777777" w:rsidR="005222B6" w:rsidRPr="008A3BFD" w:rsidRDefault="005222B6" w:rsidP="005222B6">
            <w:pPr>
              <w:tabs>
                <w:tab w:val="left" w:pos="2772"/>
              </w:tabs>
              <w:rPr>
                <w:rFonts w:ascii="Calibri" w:hAnsi="Calibri" w:cs="Calibri"/>
                <w:bCs/>
                <w:iCs/>
                <w:sz w:val="22"/>
                <w:szCs w:val="22"/>
              </w:rPr>
            </w:pPr>
          </w:p>
        </w:tc>
      </w:tr>
      <w:tr w:rsidR="005222B6" w:rsidRPr="00FA201D" w14:paraId="2035C298" w14:textId="4ADA71BD" w:rsidTr="005222B6">
        <w:trPr>
          <w:cantSplit/>
        </w:trPr>
        <w:tc>
          <w:tcPr>
            <w:tcW w:w="709" w:type="dxa"/>
            <w:vAlign w:val="center"/>
          </w:tcPr>
          <w:p w14:paraId="09A6E5DE" w14:textId="77777777" w:rsidR="005222B6" w:rsidRPr="00FA201D" w:rsidRDefault="005222B6" w:rsidP="009C15DD">
            <w:pPr>
              <w:numPr>
                <w:ilvl w:val="0"/>
                <w:numId w:val="173"/>
              </w:numPr>
              <w:ind w:left="398" w:hanging="398"/>
              <w:jc w:val="right"/>
              <w:rPr>
                <w:rFonts w:asciiTheme="minorHAnsi" w:hAnsiTheme="minorHAnsi" w:cstheme="minorHAnsi"/>
                <w:bCs/>
                <w:iCs/>
                <w:sz w:val="22"/>
                <w:szCs w:val="22"/>
              </w:rPr>
            </w:pPr>
          </w:p>
        </w:tc>
        <w:tc>
          <w:tcPr>
            <w:tcW w:w="7229" w:type="dxa"/>
            <w:vAlign w:val="center"/>
            <w:hideMark/>
          </w:tcPr>
          <w:p w14:paraId="62CD309D" w14:textId="77777777" w:rsidR="005222B6" w:rsidRPr="008A3BFD" w:rsidRDefault="005222B6" w:rsidP="005222B6">
            <w:pPr>
              <w:tabs>
                <w:tab w:val="left" w:pos="2772"/>
              </w:tabs>
              <w:rPr>
                <w:rFonts w:ascii="Calibri" w:hAnsi="Calibri" w:cs="Calibri"/>
                <w:bCs/>
                <w:iCs/>
                <w:sz w:val="22"/>
                <w:szCs w:val="22"/>
              </w:rPr>
            </w:pPr>
            <w:r w:rsidRPr="008A3BFD">
              <w:rPr>
                <w:rFonts w:ascii="Calibri" w:hAnsi="Calibri" w:cs="Calibri"/>
                <w:bCs/>
                <w:iCs/>
                <w:sz w:val="22"/>
                <w:szCs w:val="22"/>
              </w:rPr>
              <w:t>System bezpieczeństwa elektrody neutralnej monitorujący:</w:t>
            </w:r>
          </w:p>
          <w:p w14:paraId="74CEF55D" w14:textId="77777777" w:rsidR="005222B6" w:rsidRPr="008A3BFD" w:rsidRDefault="005222B6" w:rsidP="005222B6">
            <w:pPr>
              <w:tabs>
                <w:tab w:val="left" w:pos="2772"/>
              </w:tabs>
              <w:rPr>
                <w:rFonts w:ascii="Calibri" w:hAnsi="Calibri" w:cs="Calibri"/>
                <w:bCs/>
                <w:iCs/>
                <w:sz w:val="22"/>
                <w:szCs w:val="22"/>
              </w:rPr>
            </w:pPr>
            <w:r w:rsidRPr="008A3BFD">
              <w:rPr>
                <w:rFonts w:ascii="Calibri" w:hAnsi="Calibri" w:cs="Calibri"/>
                <w:bCs/>
                <w:iCs/>
                <w:sz w:val="22"/>
                <w:szCs w:val="22"/>
              </w:rPr>
              <w:t>- jakość przylegania elektrody neutralnej (pomiar symetrii),</w:t>
            </w:r>
          </w:p>
          <w:p w14:paraId="42A7D411" w14:textId="77777777" w:rsidR="005222B6" w:rsidRPr="008A3BFD" w:rsidRDefault="005222B6" w:rsidP="005222B6">
            <w:pPr>
              <w:tabs>
                <w:tab w:val="left" w:pos="2772"/>
              </w:tabs>
              <w:rPr>
                <w:rFonts w:ascii="Calibri" w:hAnsi="Calibri" w:cs="Calibri"/>
                <w:bCs/>
                <w:iCs/>
                <w:sz w:val="22"/>
                <w:szCs w:val="22"/>
              </w:rPr>
            </w:pPr>
            <w:r w:rsidRPr="008A3BFD">
              <w:rPr>
                <w:rFonts w:ascii="Calibri" w:hAnsi="Calibri" w:cs="Calibri"/>
                <w:bCs/>
                <w:iCs/>
                <w:sz w:val="22"/>
                <w:szCs w:val="22"/>
              </w:rPr>
              <w:t>- kontakt między elektrodą neutralną a skórą pacjenta (pomiar rezystancji),</w:t>
            </w:r>
          </w:p>
          <w:p w14:paraId="3B7F5D94" w14:textId="77777777" w:rsidR="005222B6" w:rsidRPr="00FA201D" w:rsidRDefault="005222B6" w:rsidP="005222B6">
            <w:pPr>
              <w:tabs>
                <w:tab w:val="left" w:pos="2772"/>
              </w:tabs>
              <w:rPr>
                <w:rFonts w:asciiTheme="minorHAnsi" w:hAnsiTheme="minorHAnsi" w:cstheme="minorHAnsi"/>
                <w:bCs/>
                <w:iCs/>
                <w:sz w:val="22"/>
                <w:szCs w:val="22"/>
              </w:rPr>
            </w:pPr>
            <w:r w:rsidRPr="008A3BFD">
              <w:rPr>
                <w:rFonts w:ascii="Calibri" w:hAnsi="Calibri" w:cs="Calibri"/>
                <w:bCs/>
                <w:iCs/>
                <w:sz w:val="22"/>
                <w:szCs w:val="22"/>
              </w:rPr>
              <w:t>- gęstość prądu poniżej elektrody neutralnej</w:t>
            </w:r>
          </w:p>
        </w:tc>
        <w:tc>
          <w:tcPr>
            <w:tcW w:w="1560" w:type="dxa"/>
          </w:tcPr>
          <w:p w14:paraId="394A44AA" w14:textId="77777777" w:rsidR="005222B6" w:rsidRPr="008A3BFD" w:rsidRDefault="005222B6" w:rsidP="005222B6">
            <w:pPr>
              <w:tabs>
                <w:tab w:val="left" w:pos="2772"/>
              </w:tabs>
              <w:rPr>
                <w:rFonts w:ascii="Calibri" w:hAnsi="Calibri" w:cs="Calibri"/>
                <w:bCs/>
                <w:iCs/>
                <w:sz w:val="22"/>
                <w:szCs w:val="22"/>
              </w:rPr>
            </w:pPr>
          </w:p>
        </w:tc>
      </w:tr>
      <w:tr w:rsidR="005222B6" w:rsidRPr="00FA201D" w14:paraId="4D35D0B6" w14:textId="713901E6" w:rsidTr="005222B6">
        <w:trPr>
          <w:cantSplit/>
        </w:trPr>
        <w:tc>
          <w:tcPr>
            <w:tcW w:w="709" w:type="dxa"/>
            <w:vAlign w:val="center"/>
          </w:tcPr>
          <w:p w14:paraId="4977142A" w14:textId="77777777" w:rsidR="005222B6" w:rsidRPr="00FA201D" w:rsidRDefault="005222B6" w:rsidP="009C15DD">
            <w:pPr>
              <w:numPr>
                <w:ilvl w:val="0"/>
                <w:numId w:val="173"/>
              </w:numPr>
              <w:ind w:left="398" w:hanging="398"/>
              <w:jc w:val="right"/>
              <w:rPr>
                <w:rFonts w:asciiTheme="minorHAnsi" w:hAnsiTheme="minorHAnsi" w:cstheme="minorHAnsi"/>
                <w:bCs/>
                <w:iCs/>
                <w:sz w:val="22"/>
                <w:szCs w:val="22"/>
              </w:rPr>
            </w:pPr>
          </w:p>
        </w:tc>
        <w:tc>
          <w:tcPr>
            <w:tcW w:w="7229" w:type="dxa"/>
            <w:vAlign w:val="center"/>
            <w:hideMark/>
          </w:tcPr>
          <w:p w14:paraId="784D6C04" w14:textId="77777777" w:rsidR="005222B6" w:rsidRPr="00FA201D" w:rsidRDefault="005222B6" w:rsidP="005222B6">
            <w:pPr>
              <w:tabs>
                <w:tab w:val="left" w:pos="2772"/>
              </w:tabs>
              <w:rPr>
                <w:rFonts w:asciiTheme="minorHAnsi" w:hAnsiTheme="minorHAnsi" w:cstheme="minorHAnsi"/>
                <w:bCs/>
                <w:iCs/>
                <w:sz w:val="22"/>
                <w:szCs w:val="22"/>
              </w:rPr>
            </w:pPr>
            <w:r w:rsidRPr="008A3BFD">
              <w:rPr>
                <w:rFonts w:ascii="Calibri" w:hAnsi="Calibri" w:cs="Calibri"/>
                <w:bCs/>
                <w:iCs/>
                <w:sz w:val="22"/>
                <w:szCs w:val="22"/>
              </w:rPr>
              <w:t>Informacja o jakości przylegania elektrody neutralnej w postaci cyfrowej i graficznej</w:t>
            </w:r>
          </w:p>
        </w:tc>
        <w:tc>
          <w:tcPr>
            <w:tcW w:w="1560" w:type="dxa"/>
          </w:tcPr>
          <w:p w14:paraId="330AD415" w14:textId="77777777" w:rsidR="005222B6" w:rsidRPr="008A3BFD" w:rsidRDefault="005222B6" w:rsidP="005222B6">
            <w:pPr>
              <w:tabs>
                <w:tab w:val="left" w:pos="2772"/>
              </w:tabs>
              <w:rPr>
                <w:rFonts w:ascii="Calibri" w:hAnsi="Calibri" w:cs="Calibri"/>
                <w:bCs/>
                <w:iCs/>
                <w:sz w:val="22"/>
                <w:szCs w:val="22"/>
              </w:rPr>
            </w:pPr>
          </w:p>
        </w:tc>
      </w:tr>
      <w:tr w:rsidR="005222B6" w:rsidRPr="00FA201D" w14:paraId="75376463" w14:textId="41770976" w:rsidTr="005222B6">
        <w:trPr>
          <w:cantSplit/>
        </w:trPr>
        <w:tc>
          <w:tcPr>
            <w:tcW w:w="709" w:type="dxa"/>
            <w:vAlign w:val="center"/>
          </w:tcPr>
          <w:p w14:paraId="2494A851" w14:textId="77777777" w:rsidR="005222B6" w:rsidRPr="00FA201D" w:rsidRDefault="005222B6" w:rsidP="009C15DD">
            <w:pPr>
              <w:numPr>
                <w:ilvl w:val="0"/>
                <w:numId w:val="173"/>
              </w:numPr>
              <w:ind w:left="398" w:hanging="398"/>
              <w:jc w:val="right"/>
              <w:rPr>
                <w:rFonts w:asciiTheme="minorHAnsi" w:hAnsiTheme="minorHAnsi" w:cstheme="minorHAnsi"/>
                <w:bCs/>
                <w:iCs/>
                <w:sz w:val="22"/>
                <w:szCs w:val="22"/>
              </w:rPr>
            </w:pPr>
          </w:p>
        </w:tc>
        <w:tc>
          <w:tcPr>
            <w:tcW w:w="7229" w:type="dxa"/>
            <w:vAlign w:val="center"/>
            <w:hideMark/>
          </w:tcPr>
          <w:p w14:paraId="7609E8DD" w14:textId="77777777" w:rsidR="005222B6" w:rsidRPr="00FA201D" w:rsidRDefault="005222B6" w:rsidP="005222B6">
            <w:pPr>
              <w:tabs>
                <w:tab w:val="left" w:pos="2772"/>
              </w:tabs>
              <w:rPr>
                <w:rFonts w:asciiTheme="minorHAnsi" w:hAnsiTheme="minorHAnsi" w:cstheme="minorHAnsi"/>
                <w:bCs/>
                <w:iCs/>
                <w:sz w:val="22"/>
                <w:szCs w:val="22"/>
              </w:rPr>
            </w:pPr>
            <w:r w:rsidRPr="008A3BFD">
              <w:rPr>
                <w:rFonts w:ascii="Calibri" w:hAnsi="Calibri" w:cs="Calibri"/>
                <w:bCs/>
                <w:iCs/>
                <w:sz w:val="22"/>
                <w:szCs w:val="22"/>
              </w:rPr>
              <w:t>Automatyczna kontrola funkcji urządzenia po załączeniu i w trakcie zabiegu.</w:t>
            </w:r>
          </w:p>
        </w:tc>
        <w:tc>
          <w:tcPr>
            <w:tcW w:w="1560" w:type="dxa"/>
          </w:tcPr>
          <w:p w14:paraId="0EB2D9EC" w14:textId="77777777" w:rsidR="005222B6" w:rsidRPr="008A3BFD" w:rsidRDefault="005222B6" w:rsidP="005222B6">
            <w:pPr>
              <w:tabs>
                <w:tab w:val="left" w:pos="2772"/>
              </w:tabs>
              <w:rPr>
                <w:rFonts w:ascii="Calibri" w:hAnsi="Calibri" w:cs="Calibri"/>
                <w:bCs/>
                <w:iCs/>
                <w:sz w:val="22"/>
                <w:szCs w:val="22"/>
              </w:rPr>
            </w:pPr>
          </w:p>
        </w:tc>
      </w:tr>
      <w:tr w:rsidR="005222B6" w:rsidRPr="008A3BFD" w14:paraId="4F4B6820" w14:textId="7E5EF558" w:rsidTr="005222B6">
        <w:trPr>
          <w:cantSplit/>
        </w:trPr>
        <w:tc>
          <w:tcPr>
            <w:tcW w:w="709" w:type="dxa"/>
            <w:vAlign w:val="center"/>
          </w:tcPr>
          <w:p w14:paraId="69131EC7" w14:textId="77777777" w:rsidR="005222B6" w:rsidRPr="00FA201D" w:rsidRDefault="005222B6" w:rsidP="009C15DD">
            <w:pPr>
              <w:numPr>
                <w:ilvl w:val="0"/>
                <w:numId w:val="173"/>
              </w:numPr>
              <w:ind w:left="398" w:hanging="398"/>
              <w:jc w:val="right"/>
              <w:rPr>
                <w:rFonts w:asciiTheme="minorHAnsi" w:hAnsiTheme="minorHAnsi" w:cstheme="minorHAnsi"/>
                <w:bCs/>
                <w:iCs/>
                <w:sz w:val="22"/>
                <w:szCs w:val="22"/>
              </w:rPr>
            </w:pPr>
          </w:p>
        </w:tc>
        <w:tc>
          <w:tcPr>
            <w:tcW w:w="7229" w:type="dxa"/>
            <w:vAlign w:val="center"/>
            <w:hideMark/>
          </w:tcPr>
          <w:p w14:paraId="1D909907" w14:textId="77777777" w:rsidR="005222B6" w:rsidRPr="008A3BFD" w:rsidRDefault="005222B6" w:rsidP="005222B6">
            <w:pPr>
              <w:tabs>
                <w:tab w:val="left" w:pos="2772"/>
              </w:tabs>
              <w:rPr>
                <w:rFonts w:asciiTheme="minorHAnsi" w:hAnsiTheme="minorHAnsi" w:cstheme="minorHAnsi"/>
                <w:bCs/>
                <w:iCs/>
                <w:sz w:val="22"/>
                <w:szCs w:val="22"/>
              </w:rPr>
            </w:pPr>
            <w:r w:rsidRPr="008A3BFD">
              <w:rPr>
                <w:rFonts w:ascii="Calibri" w:hAnsi="Calibri"/>
                <w:color w:val="000000"/>
                <w:sz w:val="22"/>
                <w:szCs w:val="22"/>
              </w:rPr>
              <w:t>Możliwo</w:t>
            </w:r>
            <w:r w:rsidRPr="008A3BFD">
              <w:rPr>
                <w:rFonts w:ascii="Calibri" w:eastAsia="TimesNewRoman" w:hAnsi="Calibri"/>
                <w:color w:val="000000"/>
                <w:sz w:val="22"/>
                <w:szCs w:val="22"/>
              </w:rPr>
              <w:t xml:space="preserve">ść </w:t>
            </w:r>
            <w:r w:rsidRPr="008A3BFD">
              <w:rPr>
                <w:rFonts w:ascii="Calibri" w:hAnsi="Calibri"/>
                <w:color w:val="000000"/>
                <w:sz w:val="22"/>
                <w:szCs w:val="22"/>
              </w:rPr>
              <w:t>zapami</w:t>
            </w:r>
            <w:r w:rsidRPr="008A3BFD">
              <w:rPr>
                <w:rFonts w:ascii="Calibri" w:eastAsia="TimesNewRoman" w:hAnsi="Calibri"/>
                <w:color w:val="000000"/>
                <w:sz w:val="22"/>
                <w:szCs w:val="22"/>
              </w:rPr>
              <w:t>ę</w:t>
            </w:r>
            <w:r w:rsidRPr="008A3BFD">
              <w:rPr>
                <w:rFonts w:ascii="Calibri" w:hAnsi="Calibri"/>
                <w:color w:val="000000"/>
                <w:sz w:val="22"/>
                <w:szCs w:val="22"/>
              </w:rPr>
              <w:t>tywania parametrów pracy – ci</w:t>
            </w:r>
            <w:r w:rsidRPr="008A3BFD">
              <w:rPr>
                <w:rFonts w:ascii="Calibri" w:eastAsia="TimesNewRoman" w:hAnsi="Calibri"/>
                <w:color w:val="000000"/>
                <w:sz w:val="22"/>
                <w:szCs w:val="22"/>
              </w:rPr>
              <w:t>ę</w:t>
            </w:r>
            <w:r w:rsidRPr="008A3BFD">
              <w:rPr>
                <w:rFonts w:ascii="Calibri" w:hAnsi="Calibri"/>
                <w:color w:val="000000"/>
                <w:sz w:val="22"/>
                <w:szCs w:val="22"/>
              </w:rPr>
              <w:t xml:space="preserve">cie i koagulacja </w:t>
            </w:r>
            <w:proofErr w:type="spellStart"/>
            <w:r w:rsidRPr="008A3BFD">
              <w:rPr>
                <w:rFonts w:ascii="Calibri" w:hAnsi="Calibri"/>
                <w:color w:val="000000"/>
                <w:sz w:val="22"/>
                <w:szCs w:val="22"/>
              </w:rPr>
              <w:t>monopolarna</w:t>
            </w:r>
            <w:proofErr w:type="spellEnd"/>
            <w:r w:rsidRPr="008A3BFD">
              <w:rPr>
                <w:rFonts w:ascii="Calibri" w:hAnsi="Calibri"/>
                <w:color w:val="000000"/>
                <w:sz w:val="22"/>
                <w:szCs w:val="22"/>
              </w:rPr>
              <w:t xml:space="preserve"> oraz bipolarna w postaci wywoływanych min. 48 programów zapisywanych pod nazw</w:t>
            </w:r>
            <w:r w:rsidRPr="008A3BFD">
              <w:rPr>
                <w:rFonts w:ascii="Calibri" w:eastAsia="TimesNewRoman" w:hAnsi="Calibri"/>
                <w:color w:val="000000"/>
                <w:sz w:val="22"/>
                <w:szCs w:val="22"/>
              </w:rPr>
              <w:t xml:space="preserve">ą </w:t>
            </w:r>
            <w:r w:rsidRPr="008A3BFD">
              <w:rPr>
                <w:rFonts w:ascii="Calibri" w:hAnsi="Calibri"/>
                <w:color w:val="000000"/>
                <w:sz w:val="22"/>
                <w:szCs w:val="22"/>
              </w:rPr>
              <w:t>zabiegu lub nazwiskiem operatora</w:t>
            </w:r>
          </w:p>
        </w:tc>
        <w:tc>
          <w:tcPr>
            <w:tcW w:w="1560" w:type="dxa"/>
          </w:tcPr>
          <w:p w14:paraId="1BF71D2B" w14:textId="77777777" w:rsidR="005222B6" w:rsidRPr="008A3BFD" w:rsidRDefault="005222B6" w:rsidP="005222B6">
            <w:pPr>
              <w:tabs>
                <w:tab w:val="left" w:pos="2772"/>
              </w:tabs>
              <w:rPr>
                <w:rFonts w:ascii="Calibri" w:hAnsi="Calibri"/>
                <w:color w:val="000000"/>
                <w:sz w:val="22"/>
                <w:szCs w:val="22"/>
              </w:rPr>
            </w:pPr>
          </w:p>
        </w:tc>
      </w:tr>
      <w:tr w:rsidR="005222B6" w:rsidRPr="008A3BFD" w14:paraId="5534B067" w14:textId="7226B92F" w:rsidTr="005222B6">
        <w:trPr>
          <w:cantSplit/>
        </w:trPr>
        <w:tc>
          <w:tcPr>
            <w:tcW w:w="709" w:type="dxa"/>
            <w:vAlign w:val="center"/>
          </w:tcPr>
          <w:p w14:paraId="1AE67183" w14:textId="77777777" w:rsidR="005222B6" w:rsidRPr="00FA201D" w:rsidRDefault="005222B6" w:rsidP="009C15DD">
            <w:pPr>
              <w:numPr>
                <w:ilvl w:val="0"/>
                <w:numId w:val="173"/>
              </w:numPr>
              <w:ind w:left="398" w:hanging="398"/>
              <w:jc w:val="right"/>
              <w:rPr>
                <w:rFonts w:asciiTheme="minorHAnsi" w:hAnsiTheme="minorHAnsi" w:cstheme="minorHAnsi"/>
                <w:bCs/>
                <w:iCs/>
                <w:sz w:val="22"/>
                <w:szCs w:val="22"/>
              </w:rPr>
            </w:pPr>
          </w:p>
        </w:tc>
        <w:tc>
          <w:tcPr>
            <w:tcW w:w="7229" w:type="dxa"/>
            <w:vAlign w:val="center"/>
            <w:hideMark/>
          </w:tcPr>
          <w:p w14:paraId="159D78EC" w14:textId="77777777" w:rsidR="005222B6" w:rsidRPr="008A3BFD" w:rsidRDefault="005222B6" w:rsidP="005222B6">
            <w:pPr>
              <w:pStyle w:val="Style17"/>
              <w:widowControl/>
              <w:tabs>
                <w:tab w:val="left" w:pos="2772"/>
              </w:tabs>
              <w:spacing w:line="240" w:lineRule="auto"/>
              <w:rPr>
                <w:rStyle w:val="FontStyle58"/>
                <w:rFonts w:asciiTheme="minorHAnsi" w:hAnsiTheme="minorHAnsi" w:cstheme="minorHAnsi"/>
                <w:bCs/>
                <w:iCs/>
                <w:sz w:val="22"/>
                <w:szCs w:val="22"/>
              </w:rPr>
            </w:pPr>
            <w:r w:rsidRPr="008A3BFD">
              <w:rPr>
                <w:rFonts w:ascii="Calibri" w:hAnsi="Calibri"/>
                <w:color w:val="000000"/>
                <w:sz w:val="22"/>
                <w:szCs w:val="22"/>
              </w:rPr>
              <w:t>Sygnalizacja d</w:t>
            </w:r>
            <w:r w:rsidRPr="008A3BFD">
              <w:rPr>
                <w:rFonts w:ascii="Calibri" w:eastAsia="TimesNewRoman" w:hAnsi="Calibri"/>
                <w:color w:val="000000"/>
                <w:sz w:val="22"/>
                <w:szCs w:val="22"/>
              </w:rPr>
              <w:t>ź</w:t>
            </w:r>
            <w:r w:rsidRPr="008A3BFD">
              <w:rPr>
                <w:rFonts w:ascii="Calibri" w:hAnsi="Calibri"/>
                <w:color w:val="000000"/>
                <w:sz w:val="22"/>
                <w:szCs w:val="22"/>
              </w:rPr>
              <w:t>wi</w:t>
            </w:r>
            <w:r w:rsidRPr="008A3BFD">
              <w:rPr>
                <w:rFonts w:ascii="Calibri" w:eastAsia="TimesNewRoman" w:hAnsi="Calibri"/>
                <w:color w:val="000000"/>
                <w:sz w:val="22"/>
                <w:szCs w:val="22"/>
              </w:rPr>
              <w:t>ę</w:t>
            </w:r>
            <w:r w:rsidRPr="008A3BFD">
              <w:rPr>
                <w:rFonts w:ascii="Calibri" w:hAnsi="Calibri"/>
                <w:color w:val="000000"/>
                <w:sz w:val="22"/>
                <w:szCs w:val="22"/>
              </w:rPr>
              <w:t>kowa i wizualna awarii z wy</w:t>
            </w:r>
            <w:r w:rsidRPr="008A3BFD">
              <w:rPr>
                <w:rFonts w:ascii="Calibri" w:eastAsia="TimesNewRoman" w:hAnsi="Calibri"/>
                <w:color w:val="000000"/>
                <w:sz w:val="22"/>
                <w:szCs w:val="22"/>
              </w:rPr>
              <w:t>ś</w:t>
            </w:r>
            <w:r w:rsidRPr="008A3BFD">
              <w:rPr>
                <w:rFonts w:ascii="Calibri" w:hAnsi="Calibri"/>
                <w:color w:val="000000"/>
                <w:sz w:val="22"/>
                <w:szCs w:val="22"/>
              </w:rPr>
              <w:t>wietleniem opisu bł</w:t>
            </w:r>
            <w:r w:rsidRPr="008A3BFD">
              <w:rPr>
                <w:rFonts w:ascii="Calibri" w:eastAsia="TimesNewRoman" w:hAnsi="Calibri"/>
                <w:color w:val="000000"/>
                <w:sz w:val="22"/>
                <w:szCs w:val="22"/>
              </w:rPr>
              <w:t>ę</w:t>
            </w:r>
            <w:r w:rsidRPr="008A3BFD">
              <w:rPr>
                <w:rFonts w:ascii="Calibri" w:hAnsi="Calibri"/>
                <w:color w:val="000000"/>
                <w:sz w:val="22"/>
                <w:szCs w:val="22"/>
              </w:rPr>
              <w:t>du w j</w:t>
            </w:r>
            <w:r w:rsidRPr="008A3BFD">
              <w:rPr>
                <w:rFonts w:ascii="Calibri" w:eastAsia="TimesNewRoman" w:hAnsi="Calibri"/>
                <w:color w:val="000000"/>
                <w:sz w:val="22"/>
                <w:szCs w:val="22"/>
              </w:rPr>
              <w:t>ę</w:t>
            </w:r>
            <w:r w:rsidRPr="008A3BFD">
              <w:rPr>
                <w:rFonts w:ascii="Calibri" w:hAnsi="Calibri"/>
                <w:color w:val="000000"/>
                <w:sz w:val="22"/>
                <w:szCs w:val="22"/>
              </w:rPr>
              <w:t>zyku polskim.</w:t>
            </w:r>
          </w:p>
        </w:tc>
        <w:tc>
          <w:tcPr>
            <w:tcW w:w="1560" w:type="dxa"/>
          </w:tcPr>
          <w:p w14:paraId="529B339D" w14:textId="77777777" w:rsidR="005222B6" w:rsidRPr="008A3BFD" w:rsidRDefault="005222B6" w:rsidP="005222B6">
            <w:pPr>
              <w:pStyle w:val="Style17"/>
              <w:widowControl/>
              <w:tabs>
                <w:tab w:val="left" w:pos="2772"/>
              </w:tabs>
              <w:spacing w:line="240" w:lineRule="auto"/>
              <w:rPr>
                <w:rFonts w:ascii="Calibri" w:hAnsi="Calibri"/>
                <w:color w:val="000000"/>
                <w:sz w:val="22"/>
                <w:szCs w:val="22"/>
              </w:rPr>
            </w:pPr>
          </w:p>
        </w:tc>
      </w:tr>
      <w:tr w:rsidR="005222B6" w:rsidRPr="008A3BFD" w14:paraId="6086CD1E" w14:textId="2717EB79" w:rsidTr="005222B6">
        <w:trPr>
          <w:cantSplit/>
        </w:trPr>
        <w:tc>
          <w:tcPr>
            <w:tcW w:w="709" w:type="dxa"/>
            <w:vAlign w:val="center"/>
          </w:tcPr>
          <w:p w14:paraId="616041DF" w14:textId="77777777" w:rsidR="005222B6" w:rsidRPr="00FA201D" w:rsidRDefault="005222B6" w:rsidP="009C15DD">
            <w:pPr>
              <w:numPr>
                <w:ilvl w:val="0"/>
                <w:numId w:val="173"/>
              </w:numPr>
              <w:ind w:left="398" w:hanging="398"/>
              <w:jc w:val="right"/>
              <w:rPr>
                <w:rFonts w:asciiTheme="minorHAnsi" w:hAnsiTheme="minorHAnsi" w:cstheme="minorHAnsi"/>
                <w:bCs/>
                <w:iCs/>
                <w:sz w:val="22"/>
                <w:szCs w:val="22"/>
              </w:rPr>
            </w:pPr>
          </w:p>
        </w:tc>
        <w:tc>
          <w:tcPr>
            <w:tcW w:w="7229" w:type="dxa"/>
            <w:vAlign w:val="center"/>
            <w:hideMark/>
          </w:tcPr>
          <w:p w14:paraId="44CBFBC7" w14:textId="77777777" w:rsidR="005222B6" w:rsidRPr="008A3BFD" w:rsidRDefault="005222B6" w:rsidP="005222B6">
            <w:pPr>
              <w:pStyle w:val="Style17"/>
              <w:widowControl/>
              <w:tabs>
                <w:tab w:val="left" w:pos="2772"/>
              </w:tabs>
              <w:spacing w:line="240" w:lineRule="auto"/>
              <w:rPr>
                <w:rStyle w:val="FontStyle58"/>
                <w:rFonts w:asciiTheme="minorHAnsi" w:hAnsiTheme="minorHAnsi" w:cstheme="minorHAnsi"/>
                <w:bCs/>
                <w:iCs/>
                <w:sz w:val="22"/>
                <w:szCs w:val="22"/>
              </w:rPr>
            </w:pPr>
            <w:r w:rsidRPr="008A3BFD">
              <w:rPr>
                <w:rFonts w:ascii="Calibri" w:hAnsi="Calibri"/>
                <w:color w:val="000000"/>
                <w:sz w:val="22"/>
                <w:szCs w:val="22"/>
              </w:rPr>
              <w:t>Monitor mocy z możliwo</w:t>
            </w:r>
            <w:r w:rsidRPr="008A3BFD">
              <w:rPr>
                <w:rFonts w:ascii="Calibri" w:eastAsia="TimesNewRoman" w:hAnsi="Calibri"/>
                <w:color w:val="000000"/>
                <w:sz w:val="22"/>
                <w:szCs w:val="22"/>
              </w:rPr>
              <w:t>ś</w:t>
            </w:r>
            <w:r w:rsidRPr="008A3BFD">
              <w:rPr>
                <w:rFonts w:ascii="Calibri" w:hAnsi="Calibri"/>
                <w:color w:val="000000"/>
                <w:sz w:val="22"/>
                <w:szCs w:val="22"/>
              </w:rPr>
              <w:t>ci</w:t>
            </w:r>
            <w:r w:rsidRPr="008A3BFD">
              <w:rPr>
                <w:rFonts w:ascii="Calibri" w:eastAsia="TimesNewRoman" w:hAnsi="Calibri"/>
                <w:color w:val="000000"/>
                <w:sz w:val="22"/>
                <w:szCs w:val="22"/>
              </w:rPr>
              <w:t xml:space="preserve">ą </w:t>
            </w:r>
            <w:r w:rsidRPr="008A3BFD">
              <w:rPr>
                <w:rFonts w:ascii="Calibri" w:hAnsi="Calibri"/>
                <w:color w:val="000000"/>
                <w:sz w:val="22"/>
                <w:szCs w:val="22"/>
              </w:rPr>
              <w:t>wizualizacji cyfrowej na wy</w:t>
            </w:r>
            <w:r w:rsidRPr="008A3BFD">
              <w:rPr>
                <w:rFonts w:ascii="Calibri" w:eastAsia="TimesNewRoman" w:hAnsi="Calibri"/>
                <w:color w:val="000000"/>
                <w:sz w:val="22"/>
                <w:szCs w:val="22"/>
              </w:rPr>
              <w:t>ś</w:t>
            </w:r>
            <w:r w:rsidRPr="008A3BFD">
              <w:rPr>
                <w:rFonts w:ascii="Calibri" w:hAnsi="Calibri"/>
                <w:color w:val="000000"/>
                <w:sz w:val="22"/>
                <w:szCs w:val="22"/>
              </w:rPr>
              <w:t>wietlaczu i wizualizacji innej np. w postaci linijki.</w:t>
            </w:r>
          </w:p>
        </w:tc>
        <w:tc>
          <w:tcPr>
            <w:tcW w:w="1560" w:type="dxa"/>
          </w:tcPr>
          <w:p w14:paraId="5BB147D6" w14:textId="77777777" w:rsidR="005222B6" w:rsidRPr="008A3BFD" w:rsidRDefault="005222B6" w:rsidP="005222B6">
            <w:pPr>
              <w:pStyle w:val="Style17"/>
              <w:widowControl/>
              <w:tabs>
                <w:tab w:val="left" w:pos="2772"/>
              </w:tabs>
              <w:spacing w:line="240" w:lineRule="auto"/>
              <w:rPr>
                <w:rFonts w:ascii="Calibri" w:hAnsi="Calibri"/>
                <w:color w:val="000000"/>
                <w:sz w:val="22"/>
                <w:szCs w:val="22"/>
              </w:rPr>
            </w:pPr>
          </w:p>
        </w:tc>
      </w:tr>
      <w:tr w:rsidR="005222B6" w:rsidRPr="008A3BFD" w14:paraId="60497D58" w14:textId="3B1DD680" w:rsidTr="005222B6">
        <w:trPr>
          <w:cantSplit/>
        </w:trPr>
        <w:tc>
          <w:tcPr>
            <w:tcW w:w="709" w:type="dxa"/>
            <w:vAlign w:val="center"/>
          </w:tcPr>
          <w:p w14:paraId="2E77F135" w14:textId="77777777" w:rsidR="005222B6" w:rsidRPr="00FA201D" w:rsidRDefault="005222B6" w:rsidP="009C15DD">
            <w:pPr>
              <w:numPr>
                <w:ilvl w:val="0"/>
                <w:numId w:val="173"/>
              </w:numPr>
              <w:ind w:left="398" w:hanging="398"/>
              <w:jc w:val="right"/>
              <w:rPr>
                <w:rFonts w:asciiTheme="minorHAnsi" w:hAnsiTheme="minorHAnsi" w:cstheme="minorHAnsi"/>
                <w:bCs/>
                <w:iCs/>
                <w:sz w:val="22"/>
                <w:szCs w:val="22"/>
              </w:rPr>
            </w:pPr>
          </w:p>
        </w:tc>
        <w:tc>
          <w:tcPr>
            <w:tcW w:w="7229" w:type="dxa"/>
            <w:vAlign w:val="center"/>
            <w:hideMark/>
          </w:tcPr>
          <w:p w14:paraId="4A6D5B04" w14:textId="77777777" w:rsidR="005222B6" w:rsidRPr="008A3BFD" w:rsidRDefault="005222B6" w:rsidP="005222B6">
            <w:pPr>
              <w:tabs>
                <w:tab w:val="left" w:pos="2772"/>
              </w:tabs>
              <w:rPr>
                <w:rFonts w:asciiTheme="minorHAnsi" w:hAnsiTheme="minorHAnsi" w:cstheme="minorHAnsi"/>
                <w:bCs/>
                <w:iCs/>
                <w:sz w:val="22"/>
                <w:szCs w:val="22"/>
              </w:rPr>
            </w:pPr>
            <w:r w:rsidRPr="008A3BFD">
              <w:rPr>
                <w:rFonts w:ascii="Calibri" w:hAnsi="Calibri" w:cs="Calibri"/>
                <w:color w:val="000000"/>
                <w:sz w:val="22"/>
                <w:szCs w:val="22"/>
              </w:rPr>
              <w:t>Aparat posiadający funkcję redukowania wyświetlanych informacji do najistotniejszych pokazujących wyłącznie parametry pracy aktualnie wykorzystanego instrumentu</w:t>
            </w:r>
          </w:p>
        </w:tc>
        <w:tc>
          <w:tcPr>
            <w:tcW w:w="1560" w:type="dxa"/>
          </w:tcPr>
          <w:p w14:paraId="02BACCB6" w14:textId="77777777" w:rsidR="005222B6" w:rsidRPr="008A3BFD" w:rsidRDefault="005222B6" w:rsidP="005222B6">
            <w:pPr>
              <w:tabs>
                <w:tab w:val="left" w:pos="2772"/>
              </w:tabs>
              <w:rPr>
                <w:rFonts w:ascii="Calibri" w:hAnsi="Calibri" w:cs="Calibri"/>
                <w:color w:val="000000"/>
                <w:sz w:val="22"/>
                <w:szCs w:val="22"/>
              </w:rPr>
            </w:pPr>
          </w:p>
        </w:tc>
      </w:tr>
      <w:tr w:rsidR="005222B6" w:rsidRPr="008A3BFD" w14:paraId="3314A4F9" w14:textId="534C1E49" w:rsidTr="005222B6">
        <w:trPr>
          <w:cantSplit/>
        </w:trPr>
        <w:tc>
          <w:tcPr>
            <w:tcW w:w="709" w:type="dxa"/>
            <w:vAlign w:val="center"/>
          </w:tcPr>
          <w:p w14:paraId="7E5A9173" w14:textId="77777777" w:rsidR="005222B6" w:rsidRPr="00FA201D" w:rsidRDefault="005222B6" w:rsidP="009C15DD">
            <w:pPr>
              <w:numPr>
                <w:ilvl w:val="0"/>
                <w:numId w:val="173"/>
              </w:numPr>
              <w:ind w:left="398" w:hanging="398"/>
              <w:jc w:val="right"/>
              <w:rPr>
                <w:rFonts w:asciiTheme="minorHAnsi" w:hAnsiTheme="minorHAnsi" w:cstheme="minorHAnsi"/>
                <w:bCs/>
                <w:iCs/>
                <w:sz w:val="22"/>
                <w:szCs w:val="22"/>
              </w:rPr>
            </w:pPr>
          </w:p>
        </w:tc>
        <w:tc>
          <w:tcPr>
            <w:tcW w:w="7229" w:type="dxa"/>
            <w:vAlign w:val="center"/>
            <w:hideMark/>
          </w:tcPr>
          <w:p w14:paraId="738AEBF9" w14:textId="77777777" w:rsidR="005222B6" w:rsidRPr="008A3BFD" w:rsidRDefault="005222B6" w:rsidP="005222B6">
            <w:pPr>
              <w:rPr>
                <w:rFonts w:ascii="Calibri" w:hAnsi="Calibri"/>
                <w:color w:val="000000"/>
                <w:sz w:val="22"/>
                <w:szCs w:val="22"/>
              </w:rPr>
            </w:pPr>
            <w:r w:rsidRPr="008A3BFD">
              <w:rPr>
                <w:rFonts w:ascii="Calibri" w:hAnsi="Calibri"/>
                <w:color w:val="000000"/>
                <w:sz w:val="22"/>
                <w:szCs w:val="22"/>
              </w:rPr>
              <w:t>Liczba i rodzaj niezależnie działających gniazd przyłączeniowych:</w:t>
            </w:r>
          </w:p>
          <w:p w14:paraId="338BB1C2" w14:textId="77777777" w:rsidR="005222B6" w:rsidRPr="008A3BFD" w:rsidRDefault="005222B6" w:rsidP="005222B6">
            <w:pPr>
              <w:rPr>
                <w:rFonts w:ascii="Calibri" w:hAnsi="Calibri"/>
                <w:color w:val="000000"/>
                <w:sz w:val="22"/>
                <w:szCs w:val="22"/>
              </w:rPr>
            </w:pPr>
            <w:r w:rsidRPr="008A3BFD">
              <w:rPr>
                <w:rFonts w:ascii="Calibri" w:hAnsi="Calibri"/>
                <w:color w:val="000000"/>
                <w:sz w:val="22"/>
                <w:szCs w:val="22"/>
              </w:rPr>
              <w:t xml:space="preserve">- </w:t>
            </w:r>
            <w:proofErr w:type="spellStart"/>
            <w:r w:rsidRPr="008A3BFD">
              <w:rPr>
                <w:rFonts w:ascii="Calibri" w:hAnsi="Calibri"/>
                <w:color w:val="000000"/>
                <w:sz w:val="22"/>
                <w:szCs w:val="22"/>
              </w:rPr>
              <w:t>monopolarne</w:t>
            </w:r>
            <w:proofErr w:type="spellEnd"/>
            <w:r w:rsidRPr="008A3BFD">
              <w:rPr>
                <w:rFonts w:ascii="Calibri" w:hAnsi="Calibri"/>
                <w:color w:val="000000"/>
                <w:sz w:val="22"/>
                <w:szCs w:val="22"/>
              </w:rPr>
              <w:t xml:space="preserve"> – min.1 szt.</w:t>
            </w:r>
          </w:p>
          <w:p w14:paraId="112F3486" w14:textId="77777777" w:rsidR="005222B6" w:rsidRPr="008A3BFD" w:rsidRDefault="005222B6" w:rsidP="005222B6">
            <w:pPr>
              <w:rPr>
                <w:rFonts w:ascii="Calibri" w:hAnsi="Calibri"/>
                <w:color w:val="000000"/>
                <w:sz w:val="22"/>
                <w:szCs w:val="22"/>
              </w:rPr>
            </w:pPr>
            <w:r w:rsidRPr="008A3BFD">
              <w:rPr>
                <w:rFonts w:ascii="Calibri" w:hAnsi="Calibri"/>
                <w:color w:val="000000"/>
                <w:sz w:val="22"/>
                <w:szCs w:val="22"/>
              </w:rPr>
              <w:t>- bipolarne –min.  1 szt.</w:t>
            </w:r>
          </w:p>
          <w:p w14:paraId="5AFEB260" w14:textId="77777777" w:rsidR="005222B6" w:rsidRPr="008A3BFD" w:rsidRDefault="005222B6" w:rsidP="005222B6">
            <w:pPr>
              <w:rPr>
                <w:rFonts w:ascii="Calibri" w:hAnsi="Calibri"/>
                <w:color w:val="000000"/>
                <w:sz w:val="22"/>
                <w:szCs w:val="22"/>
              </w:rPr>
            </w:pPr>
            <w:r w:rsidRPr="008A3BFD">
              <w:rPr>
                <w:rFonts w:ascii="Calibri" w:hAnsi="Calibri"/>
                <w:color w:val="000000"/>
                <w:sz w:val="22"/>
                <w:szCs w:val="22"/>
              </w:rPr>
              <w:t>- argonowe – min 1 szt.</w:t>
            </w:r>
          </w:p>
          <w:p w14:paraId="780DE177" w14:textId="77777777" w:rsidR="005222B6" w:rsidRPr="008A3BFD" w:rsidRDefault="005222B6" w:rsidP="005222B6">
            <w:pPr>
              <w:rPr>
                <w:rFonts w:ascii="Calibri" w:hAnsi="Calibri"/>
                <w:color w:val="000000"/>
                <w:sz w:val="22"/>
                <w:szCs w:val="22"/>
              </w:rPr>
            </w:pPr>
            <w:r w:rsidRPr="008A3BFD">
              <w:rPr>
                <w:rFonts w:ascii="Calibri" w:hAnsi="Calibri"/>
                <w:color w:val="000000"/>
                <w:sz w:val="22"/>
                <w:szCs w:val="22"/>
              </w:rPr>
              <w:t>- wielofunkcyjne rozpoznające przyłączone narzędzia mono i bipolarne – min. 1 szt.</w:t>
            </w:r>
          </w:p>
          <w:p w14:paraId="478F9534" w14:textId="77777777" w:rsidR="005222B6" w:rsidRPr="008A3BFD" w:rsidRDefault="005222B6" w:rsidP="005222B6">
            <w:pPr>
              <w:rPr>
                <w:rFonts w:ascii="Calibri" w:hAnsi="Calibri"/>
                <w:color w:val="000000"/>
                <w:sz w:val="22"/>
                <w:szCs w:val="22"/>
              </w:rPr>
            </w:pPr>
            <w:r w:rsidRPr="008A3BFD">
              <w:rPr>
                <w:rFonts w:ascii="Calibri" w:hAnsi="Calibri"/>
                <w:color w:val="000000"/>
                <w:sz w:val="22"/>
                <w:szCs w:val="22"/>
              </w:rPr>
              <w:t>- elektrody neutralnej – 1 szt.</w:t>
            </w:r>
          </w:p>
          <w:p w14:paraId="6A5BD935" w14:textId="77777777" w:rsidR="005222B6" w:rsidRPr="008A3BFD" w:rsidRDefault="005222B6" w:rsidP="005222B6">
            <w:pPr>
              <w:rPr>
                <w:rFonts w:ascii="Calibri" w:hAnsi="Calibri"/>
                <w:color w:val="000000"/>
                <w:sz w:val="22"/>
                <w:szCs w:val="22"/>
              </w:rPr>
            </w:pPr>
            <w:r w:rsidRPr="008A3BFD">
              <w:rPr>
                <w:rFonts w:ascii="Calibri" w:hAnsi="Calibri"/>
                <w:color w:val="000000"/>
                <w:sz w:val="22"/>
                <w:szCs w:val="22"/>
              </w:rPr>
              <w:t>Aparat powinien umożliwiać bezpośrednie podłączenie narzędzi (bez dodatkowych adapterów):</w:t>
            </w:r>
          </w:p>
          <w:p w14:paraId="60A8C6FB" w14:textId="77777777" w:rsidR="005222B6" w:rsidRPr="008A3BFD" w:rsidRDefault="005222B6" w:rsidP="005222B6">
            <w:pPr>
              <w:rPr>
                <w:rFonts w:ascii="Calibri" w:hAnsi="Calibri"/>
                <w:color w:val="000000"/>
                <w:sz w:val="22"/>
                <w:szCs w:val="22"/>
              </w:rPr>
            </w:pPr>
            <w:r w:rsidRPr="008A3BFD">
              <w:rPr>
                <w:rFonts w:ascii="Calibri" w:hAnsi="Calibri"/>
                <w:color w:val="000000"/>
                <w:sz w:val="22"/>
                <w:szCs w:val="22"/>
              </w:rPr>
              <w:t xml:space="preserve"> - </w:t>
            </w:r>
            <w:proofErr w:type="spellStart"/>
            <w:r w:rsidRPr="008A3BFD">
              <w:rPr>
                <w:rFonts w:ascii="Calibri" w:hAnsi="Calibri"/>
                <w:color w:val="000000"/>
                <w:sz w:val="22"/>
                <w:szCs w:val="22"/>
              </w:rPr>
              <w:t>monopolarnych</w:t>
            </w:r>
            <w:proofErr w:type="spellEnd"/>
            <w:r w:rsidRPr="008A3BFD">
              <w:rPr>
                <w:rFonts w:ascii="Calibri" w:hAnsi="Calibri"/>
                <w:color w:val="000000"/>
                <w:sz w:val="22"/>
                <w:szCs w:val="22"/>
              </w:rPr>
              <w:t xml:space="preserve"> w systemie wtyczek </w:t>
            </w:r>
            <w:proofErr w:type="spellStart"/>
            <w:r w:rsidRPr="008A3BFD">
              <w:rPr>
                <w:rFonts w:ascii="Calibri" w:hAnsi="Calibri"/>
                <w:color w:val="000000"/>
                <w:sz w:val="22"/>
                <w:szCs w:val="22"/>
              </w:rPr>
              <w:t>jednopinowym</w:t>
            </w:r>
            <w:proofErr w:type="spellEnd"/>
            <w:r w:rsidRPr="008A3BFD">
              <w:rPr>
                <w:rFonts w:ascii="Calibri" w:hAnsi="Calibri"/>
                <w:color w:val="000000"/>
                <w:sz w:val="22"/>
                <w:szCs w:val="22"/>
              </w:rPr>
              <w:t xml:space="preserve"> śr. 4mm i 5 mm oraz </w:t>
            </w:r>
            <w:proofErr w:type="spellStart"/>
            <w:r w:rsidRPr="008A3BFD">
              <w:rPr>
                <w:rFonts w:ascii="Calibri" w:hAnsi="Calibri"/>
                <w:color w:val="000000"/>
                <w:sz w:val="22"/>
                <w:szCs w:val="22"/>
              </w:rPr>
              <w:t>trzypinowym</w:t>
            </w:r>
            <w:proofErr w:type="spellEnd"/>
            <w:r w:rsidRPr="008A3BFD">
              <w:rPr>
                <w:rFonts w:ascii="Calibri" w:hAnsi="Calibri"/>
                <w:color w:val="000000"/>
                <w:sz w:val="22"/>
                <w:szCs w:val="22"/>
              </w:rPr>
              <w:t>,</w:t>
            </w:r>
          </w:p>
          <w:p w14:paraId="45E66745" w14:textId="77777777" w:rsidR="005222B6" w:rsidRPr="008A3BFD" w:rsidRDefault="005222B6" w:rsidP="005222B6">
            <w:pPr>
              <w:tabs>
                <w:tab w:val="left" w:pos="2772"/>
              </w:tabs>
              <w:rPr>
                <w:rFonts w:asciiTheme="minorHAnsi" w:hAnsiTheme="minorHAnsi" w:cstheme="minorHAnsi"/>
                <w:bCs/>
                <w:iCs/>
                <w:sz w:val="22"/>
                <w:szCs w:val="22"/>
              </w:rPr>
            </w:pPr>
            <w:r w:rsidRPr="008A3BFD">
              <w:rPr>
                <w:rFonts w:ascii="Calibri" w:hAnsi="Calibri"/>
                <w:color w:val="000000"/>
                <w:sz w:val="22"/>
                <w:szCs w:val="22"/>
              </w:rPr>
              <w:t xml:space="preserve">- bipolarnych w systemie wtyczek </w:t>
            </w:r>
            <w:proofErr w:type="spellStart"/>
            <w:r w:rsidRPr="008A3BFD">
              <w:rPr>
                <w:rFonts w:ascii="Calibri" w:hAnsi="Calibri"/>
                <w:color w:val="000000"/>
                <w:sz w:val="22"/>
                <w:szCs w:val="22"/>
              </w:rPr>
              <w:t>jednopinowych</w:t>
            </w:r>
            <w:proofErr w:type="spellEnd"/>
            <w:r w:rsidRPr="008A3BFD">
              <w:rPr>
                <w:rFonts w:ascii="Calibri" w:hAnsi="Calibri"/>
                <w:color w:val="000000"/>
                <w:sz w:val="22"/>
                <w:szCs w:val="22"/>
              </w:rPr>
              <w:t xml:space="preserve"> 4mm oraz </w:t>
            </w:r>
            <w:proofErr w:type="spellStart"/>
            <w:r w:rsidRPr="008A3BFD">
              <w:rPr>
                <w:rFonts w:ascii="Calibri" w:hAnsi="Calibri"/>
                <w:color w:val="000000"/>
                <w:sz w:val="22"/>
                <w:szCs w:val="22"/>
              </w:rPr>
              <w:t>dwupinowym</w:t>
            </w:r>
            <w:proofErr w:type="spellEnd"/>
            <w:r w:rsidRPr="008A3BFD">
              <w:rPr>
                <w:rFonts w:ascii="Calibri" w:hAnsi="Calibri"/>
                <w:color w:val="000000"/>
                <w:sz w:val="22"/>
                <w:szCs w:val="22"/>
              </w:rPr>
              <w:t xml:space="preserve"> o rozstawie standardu 29 mm</w:t>
            </w:r>
          </w:p>
        </w:tc>
        <w:tc>
          <w:tcPr>
            <w:tcW w:w="1560" w:type="dxa"/>
          </w:tcPr>
          <w:p w14:paraId="2A32AAE5" w14:textId="77777777" w:rsidR="005222B6" w:rsidRPr="008A3BFD" w:rsidRDefault="005222B6" w:rsidP="005222B6">
            <w:pPr>
              <w:rPr>
                <w:rFonts w:ascii="Calibri" w:hAnsi="Calibri"/>
                <w:color w:val="000000"/>
                <w:sz w:val="22"/>
                <w:szCs w:val="22"/>
              </w:rPr>
            </w:pPr>
          </w:p>
        </w:tc>
      </w:tr>
      <w:tr w:rsidR="005222B6" w:rsidRPr="008A3BFD" w14:paraId="5EAB6FAA" w14:textId="74D2CB89" w:rsidTr="005222B6">
        <w:trPr>
          <w:cantSplit/>
        </w:trPr>
        <w:tc>
          <w:tcPr>
            <w:tcW w:w="709" w:type="dxa"/>
            <w:vAlign w:val="center"/>
          </w:tcPr>
          <w:p w14:paraId="3A09B54E" w14:textId="77777777" w:rsidR="005222B6" w:rsidRPr="00FA201D" w:rsidRDefault="005222B6" w:rsidP="009C15DD">
            <w:pPr>
              <w:numPr>
                <w:ilvl w:val="0"/>
                <w:numId w:val="173"/>
              </w:numPr>
              <w:ind w:left="398" w:hanging="398"/>
              <w:jc w:val="right"/>
              <w:rPr>
                <w:rFonts w:asciiTheme="minorHAnsi" w:hAnsiTheme="minorHAnsi" w:cstheme="minorHAnsi"/>
                <w:bCs/>
                <w:iCs/>
                <w:sz w:val="22"/>
                <w:szCs w:val="22"/>
              </w:rPr>
            </w:pPr>
          </w:p>
        </w:tc>
        <w:tc>
          <w:tcPr>
            <w:tcW w:w="7229" w:type="dxa"/>
            <w:vAlign w:val="center"/>
            <w:hideMark/>
          </w:tcPr>
          <w:p w14:paraId="217D4ACD" w14:textId="77777777" w:rsidR="005222B6" w:rsidRPr="008A3BFD" w:rsidRDefault="005222B6" w:rsidP="005222B6">
            <w:pPr>
              <w:rPr>
                <w:rFonts w:ascii="Calibri" w:hAnsi="Calibri"/>
                <w:color w:val="000000"/>
              </w:rPr>
            </w:pPr>
            <w:r w:rsidRPr="008A3BFD">
              <w:rPr>
                <w:rFonts w:ascii="Calibri" w:hAnsi="Calibri"/>
                <w:color w:val="000000"/>
                <w:sz w:val="22"/>
                <w:szCs w:val="22"/>
              </w:rPr>
              <w:t>Możliwość podłączenia do urządzenia dwóch wyłączników nożnych do aktywacji cięcia i koagulacji mono- i bipolarnych.</w:t>
            </w:r>
          </w:p>
        </w:tc>
        <w:tc>
          <w:tcPr>
            <w:tcW w:w="1560" w:type="dxa"/>
          </w:tcPr>
          <w:p w14:paraId="55D73763" w14:textId="77777777" w:rsidR="005222B6" w:rsidRPr="008A3BFD" w:rsidRDefault="005222B6" w:rsidP="005222B6">
            <w:pPr>
              <w:rPr>
                <w:rFonts w:ascii="Calibri" w:hAnsi="Calibri"/>
                <w:color w:val="000000"/>
                <w:sz w:val="22"/>
                <w:szCs w:val="22"/>
              </w:rPr>
            </w:pPr>
          </w:p>
        </w:tc>
      </w:tr>
      <w:tr w:rsidR="005222B6" w:rsidRPr="008A3BFD" w14:paraId="73D994AA" w14:textId="3C74AB1B" w:rsidTr="005222B6">
        <w:trPr>
          <w:cantSplit/>
        </w:trPr>
        <w:tc>
          <w:tcPr>
            <w:tcW w:w="709" w:type="dxa"/>
            <w:vAlign w:val="center"/>
          </w:tcPr>
          <w:p w14:paraId="71E7BAC0" w14:textId="77777777" w:rsidR="005222B6" w:rsidRPr="00FA201D" w:rsidRDefault="005222B6" w:rsidP="009C15DD">
            <w:pPr>
              <w:numPr>
                <w:ilvl w:val="0"/>
                <w:numId w:val="173"/>
              </w:numPr>
              <w:ind w:left="398" w:hanging="398"/>
              <w:jc w:val="right"/>
              <w:rPr>
                <w:rFonts w:asciiTheme="minorHAnsi" w:hAnsiTheme="minorHAnsi" w:cstheme="minorHAnsi"/>
                <w:bCs/>
                <w:iCs/>
                <w:sz w:val="22"/>
                <w:szCs w:val="22"/>
              </w:rPr>
            </w:pPr>
          </w:p>
        </w:tc>
        <w:tc>
          <w:tcPr>
            <w:tcW w:w="7229" w:type="dxa"/>
            <w:vAlign w:val="center"/>
            <w:hideMark/>
          </w:tcPr>
          <w:p w14:paraId="61F44A77" w14:textId="77777777" w:rsidR="005222B6" w:rsidRPr="008A3BFD" w:rsidRDefault="005222B6" w:rsidP="005222B6">
            <w:pPr>
              <w:rPr>
                <w:rFonts w:ascii="Calibri" w:hAnsi="Calibri"/>
                <w:color w:val="000000"/>
              </w:rPr>
            </w:pPr>
            <w:r w:rsidRPr="008A3BFD">
              <w:rPr>
                <w:rFonts w:ascii="Calibri" w:hAnsi="Calibri"/>
                <w:color w:val="000000"/>
                <w:sz w:val="22"/>
                <w:szCs w:val="22"/>
              </w:rPr>
              <w:t>Regulacja intensywnością cięcia i koagulacji oraz możliwość zmiany trybów pracy przy pomocy włącznika nożnego i uchwytu do koagulacji i cięcia</w:t>
            </w:r>
          </w:p>
        </w:tc>
        <w:tc>
          <w:tcPr>
            <w:tcW w:w="1560" w:type="dxa"/>
          </w:tcPr>
          <w:p w14:paraId="62D4F1FD" w14:textId="77777777" w:rsidR="005222B6" w:rsidRPr="008A3BFD" w:rsidRDefault="005222B6" w:rsidP="005222B6">
            <w:pPr>
              <w:rPr>
                <w:rFonts w:ascii="Calibri" w:hAnsi="Calibri"/>
                <w:color w:val="000000"/>
                <w:sz w:val="22"/>
                <w:szCs w:val="22"/>
              </w:rPr>
            </w:pPr>
          </w:p>
        </w:tc>
      </w:tr>
      <w:tr w:rsidR="005222B6" w:rsidRPr="008A3BFD" w14:paraId="1AEDEA81" w14:textId="1E54662E" w:rsidTr="005222B6">
        <w:trPr>
          <w:cantSplit/>
        </w:trPr>
        <w:tc>
          <w:tcPr>
            <w:tcW w:w="709" w:type="dxa"/>
            <w:vAlign w:val="center"/>
          </w:tcPr>
          <w:p w14:paraId="7D292B00" w14:textId="77777777" w:rsidR="005222B6" w:rsidRPr="00FA201D" w:rsidRDefault="005222B6" w:rsidP="009C15DD">
            <w:pPr>
              <w:numPr>
                <w:ilvl w:val="0"/>
                <w:numId w:val="173"/>
              </w:numPr>
              <w:ind w:left="398" w:hanging="398"/>
              <w:jc w:val="right"/>
              <w:rPr>
                <w:rFonts w:asciiTheme="minorHAnsi" w:hAnsiTheme="minorHAnsi" w:cstheme="minorHAnsi"/>
                <w:bCs/>
                <w:iCs/>
                <w:sz w:val="22"/>
                <w:szCs w:val="22"/>
              </w:rPr>
            </w:pPr>
          </w:p>
        </w:tc>
        <w:tc>
          <w:tcPr>
            <w:tcW w:w="7229" w:type="dxa"/>
            <w:vAlign w:val="center"/>
            <w:hideMark/>
          </w:tcPr>
          <w:p w14:paraId="2F6398E9" w14:textId="77777777" w:rsidR="005222B6" w:rsidRPr="008A3BFD" w:rsidRDefault="005222B6" w:rsidP="005222B6">
            <w:pPr>
              <w:rPr>
                <w:rFonts w:ascii="Calibri" w:hAnsi="Calibri"/>
                <w:color w:val="000000"/>
                <w:sz w:val="22"/>
                <w:szCs w:val="22"/>
              </w:rPr>
            </w:pPr>
            <w:r w:rsidRPr="008A3BFD">
              <w:rPr>
                <w:rFonts w:ascii="Calibri" w:hAnsi="Calibri"/>
                <w:color w:val="000000"/>
                <w:sz w:val="22"/>
                <w:szCs w:val="22"/>
              </w:rPr>
              <w:t xml:space="preserve">Cięcie </w:t>
            </w:r>
            <w:proofErr w:type="spellStart"/>
            <w:r w:rsidRPr="008A3BFD">
              <w:rPr>
                <w:rFonts w:ascii="Calibri" w:hAnsi="Calibri"/>
                <w:color w:val="000000"/>
                <w:sz w:val="22"/>
                <w:szCs w:val="22"/>
              </w:rPr>
              <w:t>monopolarne</w:t>
            </w:r>
            <w:proofErr w:type="spellEnd"/>
          </w:p>
        </w:tc>
        <w:tc>
          <w:tcPr>
            <w:tcW w:w="1560" w:type="dxa"/>
          </w:tcPr>
          <w:p w14:paraId="26E0C270" w14:textId="77777777" w:rsidR="005222B6" w:rsidRPr="008A3BFD" w:rsidRDefault="005222B6" w:rsidP="005222B6">
            <w:pPr>
              <w:rPr>
                <w:rFonts w:ascii="Calibri" w:hAnsi="Calibri"/>
                <w:color w:val="000000"/>
                <w:sz w:val="22"/>
                <w:szCs w:val="22"/>
              </w:rPr>
            </w:pPr>
          </w:p>
        </w:tc>
      </w:tr>
      <w:tr w:rsidR="005222B6" w:rsidRPr="008A3BFD" w14:paraId="1CBCD95C" w14:textId="1790005B" w:rsidTr="005222B6">
        <w:trPr>
          <w:cantSplit/>
        </w:trPr>
        <w:tc>
          <w:tcPr>
            <w:tcW w:w="709" w:type="dxa"/>
            <w:vAlign w:val="center"/>
          </w:tcPr>
          <w:p w14:paraId="344A11C2" w14:textId="77777777" w:rsidR="005222B6" w:rsidRPr="00FA201D" w:rsidRDefault="005222B6" w:rsidP="009C15DD">
            <w:pPr>
              <w:numPr>
                <w:ilvl w:val="0"/>
                <w:numId w:val="173"/>
              </w:numPr>
              <w:ind w:left="398" w:hanging="398"/>
              <w:jc w:val="right"/>
              <w:rPr>
                <w:rFonts w:asciiTheme="minorHAnsi" w:hAnsiTheme="minorHAnsi" w:cstheme="minorHAnsi"/>
                <w:bCs/>
                <w:iCs/>
                <w:sz w:val="22"/>
                <w:szCs w:val="22"/>
              </w:rPr>
            </w:pPr>
          </w:p>
        </w:tc>
        <w:tc>
          <w:tcPr>
            <w:tcW w:w="7229" w:type="dxa"/>
            <w:vAlign w:val="center"/>
            <w:hideMark/>
          </w:tcPr>
          <w:p w14:paraId="1898107A" w14:textId="77777777" w:rsidR="005222B6" w:rsidRPr="008A3BFD" w:rsidRDefault="005222B6" w:rsidP="005222B6">
            <w:pPr>
              <w:rPr>
                <w:rFonts w:ascii="Calibri" w:hAnsi="Calibri"/>
                <w:color w:val="000000"/>
              </w:rPr>
            </w:pPr>
            <w:r w:rsidRPr="008A3BFD">
              <w:rPr>
                <w:rFonts w:ascii="Calibri" w:hAnsi="Calibri"/>
                <w:color w:val="000000"/>
                <w:sz w:val="22"/>
                <w:szCs w:val="22"/>
              </w:rPr>
              <w:t xml:space="preserve">Moc znamionowa min. 300 W </w:t>
            </w:r>
            <w:r w:rsidRPr="008A3BFD">
              <w:rPr>
                <w:rFonts w:ascii="Calibri" w:hAnsi="Calibri"/>
                <w:color w:val="000000"/>
                <w:sz w:val="22"/>
                <w:szCs w:val="22"/>
              </w:rPr>
              <w:sym w:font="Symbol" w:char="F0B1"/>
            </w:r>
            <w:r w:rsidRPr="008A3BFD">
              <w:rPr>
                <w:rFonts w:ascii="Calibri" w:hAnsi="Calibri"/>
                <w:color w:val="000000"/>
                <w:sz w:val="22"/>
                <w:szCs w:val="22"/>
              </w:rPr>
              <w:t xml:space="preserve"> 10%.</w:t>
            </w:r>
          </w:p>
        </w:tc>
        <w:tc>
          <w:tcPr>
            <w:tcW w:w="1560" w:type="dxa"/>
          </w:tcPr>
          <w:p w14:paraId="0A6A6958" w14:textId="77777777" w:rsidR="005222B6" w:rsidRPr="008A3BFD" w:rsidRDefault="005222B6" w:rsidP="005222B6">
            <w:pPr>
              <w:rPr>
                <w:rFonts w:ascii="Calibri" w:hAnsi="Calibri"/>
                <w:color w:val="000000"/>
                <w:sz w:val="22"/>
                <w:szCs w:val="22"/>
              </w:rPr>
            </w:pPr>
          </w:p>
        </w:tc>
      </w:tr>
      <w:tr w:rsidR="005222B6" w:rsidRPr="008A3BFD" w14:paraId="432D4B49" w14:textId="2F5816FB" w:rsidTr="005222B6">
        <w:trPr>
          <w:cantSplit/>
        </w:trPr>
        <w:tc>
          <w:tcPr>
            <w:tcW w:w="709" w:type="dxa"/>
            <w:vAlign w:val="center"/>
          </w:tcPr>
          <w:p w14:paraId="13EB6B60" w14:textId="77777777" w:rsidR="005222B6" w:rsidRPr="00FA201D" w:rsidRDefault="005222B6" w:rsidP="009C15DD">
            <w:pPr>
              <w:numPr>
                <w:ilvl w:val="0"/>
                <w:numId w:val="173"/>
              </w:numPr>
              <w:ind w:left="398" w:hanging="398"/>
              <w:jc w:val="right"/>
              <w:rPr>
                <w:rFonts w:asciiTheme="minorHAnsi" w:hAnsiTheme="minorHAnsi" w:cstheme="minorHAnsi"/>
                <w:bCs/>
                <w:iCs/>
                <w:sz w:val="22"/>
                <w:szCs w:val="22"/>
              </w:rPr>
            </w:pPr>
          </w:p>
        </w:tc>
        <w:tc>
          <w:tcPr>
            <w:tcW w:w="7229" w:type="dxa"/>
            <w:hideMark/>
          </w:tcPr>
          <w:p w14:paraId="49830A41" w14:textId="77777777" w:rsidR="005222B6" w:rsidRPr="008A3BFD" w:rsidRDefault="005222B6" w:rsidP="005222B6">
            <w:pPr>
              <w:rPr>
                <w:rFonts w:ascii="Calibri" w:hAnsi="Calibri"/>
                <w:color w:val="000000"/>
                <w:sz w:val="22"/>
                <w:szCs w:val="22"/>
              </w:rPr>
            </w:pPr>
            <w:r w:rsidRPr="008A3BFD">
              <w:rPr>
                <w:rFonts w:ascii="Calibri" w:hAnsi="Calibri"/>
                <w:color w:val="000000"/>
                <w:sz w:val="22"/>
                <w:szCs w:val="22"/>
              </w:rPr>
              <w:t>Ilość trybów cięcia min. 4 (mikrochirurgiczny, delikatny, wysokowydajny, hemostatyczny)</w:t>
            </w:r>
          </w:p>
        </w:tc>
        <w:tc>
          <w:tcPr>
            <w:tcW w:w="1560" w:type="dxa"/>
          </w:tcPr>
          <w:p w14:paraId="617675FF" w14:textId="77777777" w:rsidR="005222B6" w:rsidRPr="008A3BFD" w:rsidRDefault="005222B6" w:rsidP="005222B6">
            <w:pPr>
              <w:rPr>
                <w:rFonts w:ascii="Calibri" w:hAnsi="Calibri"/>
                <w:color w:val="000000"/>
                <w:sz w:val="22"/>
                <w:szCs w:val="22"/>
              </w:rPr>
            </w:pPr>
          </w:p>
        </w:tc>
      </w:tr>
      <w:tr w:rsidR="005222B6" w:rsidRPr="008A3BFD" w14:paraId="56808B20" w14:textId="1899972C" w:rsidTr="005222B6">
        <w:trPr>
          <w:cantSplit/>
        </w:trPr>
        <w:tc>
          <w:tcPr>
            <w:tcW w:w="709" w:type="dxa"/>
            <w:vAlign w:val="center"/>
          </w:tcPr>
          <w:p w14:paraId="3BAE0A09" w14:textId="77777777" w:rsidR="005222B6" w:rsidRPr="00FA201D" w:rsidRDefault="005222B6" w:rsidP="009C15DD">
            <w:pPr>
              <w:numPr>
                <w:ilvl w:val="0"/>
                <w:numId w:val="173"/>
              </w:numPr>
              <w:ind w:left="398" w:hanging="398"/>
              <w:jc w:val="right"/>
              <w:rPr>
                <w:rFonts w:asciiTheme="minorHAnsi" w:hAnsiTheme="minorHAnsi" w:cstheme="minorHAnsi"/>
                <w:bCs/>
                <w:iCs/>
                <w:sz w:val="22"/>
                <w:szCs w:val="22"/>
              </w:rPr>
            </w:pPr>
          </w:p>
        </w:tc>
        <w:tc>
          <w:tcPr>
            <w:tcW w:w="7229" w:type="dxa"/>
            <w:hideMark/>
          </w:tcPr>
          <w:p w14:paraId="1EC3BEEF" w14:textId="77777777" w:rsidR="005222B6" w:rsidRPr="008A3BFD" w:rsidRDefault="005222B6" w:rsidP="005222B6">
            <w:pPr>
              <w:rPr>
                <w:rFonts w:ascii="Calibri" w:hAnsi="Calibri"/>
                <w:color w:val="000000"/>
                <w:sz w:val="22"/>
                <w:szCs w:val="22"/>
              </w:rPr>
            </w:pPr>
            <w:r w:rsidRPr="008A3BFD">
              <w:rPr>
                <w:rFonts w:ascii="Calibri" w:hAnsi="Calibri"/>
                <w:color w:val="000000"/>
                <w:sz w:val="22"/>
                <w:szCs w:val="22"/>
              </w:rPr>
              <w:t>Cię</w:t>
            </w:r>
            <w:r>
              <w:rPr>
                <w:rFonts w:ascii="Calibri" w:hAnsi="Calibri"/>
                <w:color w:val="000000"/>
                <w:sz w:val="22"/>
                <w:szCs w:val="22"/>
              </w:rPr>
              <w:t>cie bipolarne</w:t>
            </w:r>
          </w:p>
        </w:tc>
        <w:tc>
          <w:tcPr>
            <w:tcW w:w="1560" w:type="dxa"/>
          </w:tcPr>
          <w:p w14:paraId="57493D2A" w14:textId="77777777" w:rsidR="005222B6" w:rsidRPr="008A3BFD" w:rsidRDefault="005222B6" w:rsidP="005222B6">
            <w:pPr>
              <w:rPr>
                <w:rFonts w:ascii="Calibri" w:hAnsi="Calibri"/>
                <w:color w:val="000000"/>
                <w:sz w:val="22"/>
                <w:szCs w:val="22"/>
              </w:rPr>
            </w:pPr>
          </w:p>
        </w:tc>
      </w:tr>
      <w:tr w:rsidR="005222B6" w:rsidRPr="008A3BFD" w14:paraId="307A8956" w14:textId="2FBC475B" w:rsidTr="005222B6">
        <w:trPr>
          <w:cantSplit/>
        </w:trPr>
        <w:tc>
          <w:tcPr>
            <w:tcW w:w="709" w:type="dxa"/>
            <w:vAlign w:val="center"/>
          </w:tcPr>
          <w:p w14:paraId="1C661C39" w14:textId="77777777" w:rsidR="005222B6" w:rsidRPr="00FA201D" w:rsidRDefault="005222B6" w:rsidP="009C15DD">
            <w:pPr>
              <w:numPr>
                <w:ilvl w:val="0"/>
                <w:numId w:val="173"/>
              </w:numPr>
              <w:ind w:left="398" w:hanging="398"/>
              <w:jc w:val="right"/>
              <w:rPr>
                <w:rFonts w:asciiTheme="minorHAnsi" w:hAnsiTheme="minorHAnsi" w:cstheme="minorHAnsi"/>
                <w:bCs/>
                <w:iCs/>
                <w:sz w:val="22"/>
                <w:szCs w:val="22"/>
              </w:rPr>
            </w:pPr>
          </w:p>
        </w:tc>
        <w:tc>
          <w:tcPr>
            <w:tcW w:w="7229" w:type="dxa"/>
            <w:vAlign w:val="center"/>
            <w:hideMark/>
          </w:tcPr>
          <w:p w14:paraId="14558922" w14:textId="77777777" w:rsidR="005222B6" w:rsidRPr="008A3BFD" w:rsidRDefault="005222B6" w:rsidP="005222B6">
            <w:pPr>
              <w:tabs>
                <w:tab w:val="left" w:pos="2772"/>
              </w:tabs>
            </w:pPr>
            <w:r w:rsidRPr="008A3BFD">
              <w:rPr>
                <w:rFonts w:ascii="Calibri" w:hAnsi="Calibri" w:cs="Calibri"/>
                <w:bCs/>
                <w:iCs/>
                <w:sz w:val="22"/>
                <w:szCs w:val="22"/>
              </w:rPr>
              <w:t>Funkcja bezpiecznego cięcia bipolarnego i koagulacji bipolarnej w soli fizjologicznej (</w:t>
            </w:r>
            <w:proofErr w:type="spellStart"/>
            <w:proofErr w:type="gramStart"/>
            <w:r w:rsidRPr="008A3BFD">
              <w:rPr>
                <w:rFonts w:ascii="Calibri" w:hAnsi="Calibri" w:cs="Calibri"/>
                <w:bCs/>
                <w:iCs/>
                <w:sz w:val="22"/>
                <w:szCs w:val="22"/>
              </w:rPr>
              <w:t>elektroresekcja</w:t>
            </w:r>
            <w:proofErr w:type="spellEnd"/>
            <w:r w:rsidRPr="008A3BFD">
              <w:rPr>
                <w:rFonts w:ascii="Calibri" w:hAnsi="Calibri" w:cs="Calibri"/>
                <w:bCs/>
                <w:iCs/>
                <w:sz w:val="22"/>
                <w:szCs w:val="22"/>
              </w:rPr>
              <w:t xml:space="preserve">  bipolarna</w:t>
            </w:r>
            <w:proofErr w:type="gramEnd"/>
            <w:r w:rsidRPr="008A3BFD">
              <w:rPr>
                <w:rFonts w:ascii="Calibri" w:hAnsi="Calibri" w:cs="Calibri"/>
                <w:bCs/>
                <w:iCs/>
                <w:sz w:val="22"/>
                <w:szCs w:val="22"/>
              </w:rPr>
              <w:t xml:space="preserve"> ) automatycznie dobierana moc cięcia  min. 370 [W]</w:t>
            </w:r>
          </w:p>
        </w:tc>
        <w:tc>
          <w:tcPr>
            <w:tcW w:w="1560" w:type="dxa"/>
          </w:tcPr>
          <w:p w14:paraId="650A3264" w14:textId="77777777" w:rsidR="005222B6" w:rsidRPr="008A3BFD" w:rsidRDefault="005222B6" w:rsidP="005222B6">
            <w:pPr>
              <w:tabs>
                <w:tab w:val="left" w:pos="2772"/>
              </w:tabs>
              <w:rPr>
                <w:rFonts w:ascii="Calibri" w:hAnsi="Calibri" w:cs="Calibri"/>
                <w:bCs/>
                <w:iCs/>
                <w:sz w:val="22"/>
                <w:szCs w:val="22"/>
              </w:rPr>
            </w:pPr>
          </w:p>
        </w:tc>
      </w:tr>
      <w:tr w:rsidR="005222B6" w:rsidRPr="008A3BFD" w14:paraId="0EA45B78" w14:textId="533C1958" w:rsidTr="005222B6">
        <w:trPr>
          <w:cantSplit/>
        </w:trPr>
        <w:tc>
          <w:tcPr>
            <w:tcW w:w="709" w:type="dxa"/>
            <w:vAlign w:val="center"/>
          </w:tcPr>
          <w:p w14:paraId="67F3739E" w14:textId="77777777" w:rsidR="005222B6" w:rsidRPr="00FA201D" w:rsidRDefault="005222B6" w:rsidP="009C15DD">
            <w:pPr>
              <w:numPr>
                <w:ilvl w:val="0"/>
                <w:numId w:val="173"/>
              </w:numPr>
              <w:ind w:left="398" w:hanging="398"/>
              <w:jc w:val="right"/>
              <w:rPr>
                <w:rFonts w:asciiTheme="minorHAnsi" w:hAnsiTheme="minorHAnsi" w:cstheme="minorHAnsi"/>
                <w:bCs/>
                <w:iCs/>
                <w:sz w:val="22"/>
                <w:szCs w:val="22"/>
              </w:rPr>
            </w:pPr>
          </w:p>
        </w:tc>
        <w:tc>
          <w:tcPr>
            <w:tcW w:w="7229" w:type="dxa"/>
            <w:vAlign w:val="center"/>
            <w:hideMark/>
          </w:tcPr>
          <w:p w14:paraId="01A76A44" w14:textId="77777777" w:rsidR="005222B6" w:rsidRPr="008A3BFD" w:rsidRDefault="005222B6" w:rsidP="005222B6">
            <w:pPr>
              <w:tabs>
                <w:tab w:val="left" w:pos="2772"/>
              </w:tabs>
            </w:pPr>
            <w:r w:rsidRPr="008A3BFD">
              <w:rPr>
                <w:rFonts w:ascii="Calibri" w:hAnsi="Calibri" w:cs="Calibri"/>
                <w:bCs/>
                <w:iCs/>
                <w:sz w:val="22"/>
                <w:szCs w:val="22"/>
              </w:rPr>
              <w:t xml:space="preserve">Automatyczne rozpoznawanie i ustawienia parametrów pracy końcówek do </w:t>
            </w:r>
            <w:proofErr w:type="spellStart"/>
            <w:r w:rsidRPr="008A3BFD">
              <w:rPr>
                <w:rFonts w:ascii="Calibri" w:hAnsi="Calibri" w:cs="Calibri"/>
                <w:bCs/>
                <w:iCs/>
                <w:sz w:val="22"/>
                <w:szCs w:val="22"/>
              </w:rPr>
              <w:t>elektroresekcji</w:t>
            </w:r>
            <w:proofErr w:type="spellEnd"/>
          </w:p>
        </w:tc>
        <w:tc>
          <w:tcPr>
            <w:tcW w:w="1560" w:type="dxa"/>
          </w:tcPr>
          <w:p w14:paraId="43A517D7" w14:textId="77777777" w:rsidR="005222B6" w:rsidRPr="008A3BFD" w:rsidRDefault="005222B6" w:rsidP="005222B6">
            <w:pPr>
              <w:tabs>
                <w:tab w:val="left" w:pos="2772"/>
              </w:tabs>
              <w:rPr>
                <w:rFonts w:ascii="Calibri" w:hAnsi="Calibri" w:cs="Calibri"/>
                <w:bCs/>
                <w:iCs/>
                <w:sz w:val="22"/>
                <w:szCs w:val="22"/>
              </w:rPr>
            </w:pPr>
          </w:p>
        </w:tc>
      </w:tr>
      <w:tr w:rsidR="005222B6" w:rsidRPr="008A3BFD" w14:paraId="1939999E" w14:textId="2F9068E6" w:rsidTr="005222B6">
        <w:trPr>
          <w:cantSplit/>
        </w:trPr>
        <w:tc>
          <w:tcPr>
            <w:tcW w:w="709" w:type="dxa"/>
            <w:vAlign w:val="center"/>
          </w:tcPr>
          <w:p w14:paraId="5255B6E0" w14:textId="77777777" w:rsidR="005222B6" w:rsidRPr="00FA201D" w:rsidRDefault="005222B6" w:rsidP="009C15DD">
            <w:pPr>
              <w:numPr>
                <w:ilvl w:val="0"/>
                <w:numId w:val="173"/>
              </w:numPr>
              <w:ind w:left="398" w:hanging="398"/>
              <w:jc w:val="right"/>
              <w:rPr>
                <w:rFonts w:asciiTheme="minorHAnsi" w:hAnsiTheme="minorHAnsi" w:cstheme="minorHAnsi"/>
                <w:bCs/>
                <w:iCs/>
                <w:sz w:val="22"/>
                <w:szCs w:val="22"/>
              </w:rPr>
            </w:pPr>
          </w:p>
        </w:tc>
        <w:tc>
          <w:tcPr>
            <w:tcW w:w="7229" w:type="dxa"/>
            <w:vAlign w:val="center"/>
            <w:hideMark/>
          </w:tcPr>
          <w:p w14:paraId="3D55A221" w14:textId="77777777" w:rsidR="005222B6" w:rsidRPr="008A3BFD" w:rsidRDefault="005222B6" w:rsidP="005222B6">
            <w:pPr>
              <w:tabs>
                <w:tab w:val="left" w:pos="2772"/>
              </w:tabs>
            </w:pPr>
            <w:r w:rsidRPr="008A3BFD">
              <w:rPr>
                <w:rFonts w:ascii="Calibri" w:hAnsi="Calibri" w:cs="Calibri"/>
                <w:bCs/>
                <w:iCs/>
                <w:sz w:val="22"/>
                <w:szCs w:val="22"/>
              </w:rPr>
              <w:t xml:space="preserve">Koagulacja </w:t>
            </w:r>
            <w:proofErr w:type="spellStart"/>
            <w:r w:rsidRPr="008A3BFD">
              <w:rPr>
                <w:rFonts w:ascii="Calibri" w:hAnsi="Calibri" w:cs="Calibri"/>
                <w:bCs/>
                <w:iCs/>
                <w:sz w:val="22"/>
                <w:szCs w:val="22"/>
              </w:rPr>
              <w:t>monopolarna</w:t>
            </w:r>
            <w:proofErr w:type="spellEnd"/>
          </w:p>
        </w:tc>
        <w:tc>
          <w:tcPr>
            <w:tcW w:w="1560" w:type="dxa"/>
          </w:tcPr>
          <w:p w14:paraId="52151892" w14:textId="77777777" w:rsidR="005222B6" w:rsidRPr="008A3BFD" w:rsidRDefault="005222B6" w:rsidP="005222B6">
            <w:pPr>
              <w:tabs>
                <w:tab w:val="left" w:pos="2772"/>
              </w:tabs>
              <w:rPr>
                <w:rFonts w:ascii="Calibri" w:hAnsi="Calibri" w:cs="Calibri"/>
                <w:bCs/>
                <w:iCs/>
                <w:sz w:val="22"/>
                <w:szCs w:val="22"/>
              </w:rPr>
            </w:pPr>
          </w:p>
        </w:tc>
      </w:tr>
      <w:tr w:rsidR="005222B6" w:rsidRPr="008A3BFD" w14:paraId="620007B0" w14:textId="0E5C6ACA" w:rsidTr="005222B6">
        <w:trPr>
          <w:cantSplit/>
        </w:trPr>
        <w:tc>
          <w:tcPr>
            <w:tcW w:w="709" w:type="dxa"/>
            <w:vAlign w:val="center"/>
          </w:tcPr>
          <w:p w14:paraId="51C6FCC4" w14:textId="77777777" w:rsidR="005222B6" w:rsidRPr="00FA201D" w:rsidRDefault="005222B6" w:rsidP="009C15DD">
            <w:pPr>
              <w:numPr>
                <w:ilvl w:val="0"/>
                <w:numId w:val="173"/>
              </w:numPr>
              <w:ind w:left="398" w:hanging="398"/>
              <w:jc w:val="right"/>
              <w:rPr>
                <w:rFonts w:asciiTheme="minorHAnsi" w:hAnsiTheme="minorHAnsi" w:cstheme="minorHAnsi"/>
                <w:bCs/>
                <w:iCs/>
                <w:sz w:val="22"/>
                <w:szCs w:val="22"/>
              </w:rPr>
            </w:pPr>
          </w:p>
        </w:tc>
        <w:tc>
          <w:tcPr>
            <w:tcW w:w="7229" w:type="dxa"/>
            <w:hideMark/>
          </w:tcPr>
          <w:p w14:paraId="59DBD826" w14:textId="77777777" w:rsidR="005222B6" w:rsidRPr="008A3BFD" w:rsidRDefault="005222B6" w:rsidP="005222B6">
            <w:pPr>
              <w:tabs>
                <w:tab w:val="left" w:pos="2772"/>
              </w:tabs>
              <w:rPr>
                <w:rFonts w:ascii="Calibri" w:hAnsi="Calibri" w:cs="Calibri"/>
                <w:bCs/>
                <w:iCs/>
                <w:sz w:val="22"/>
                <w:szCs w:val="22"/>
              </w:rPr>
            </w:pPr>
            <w:r w:rsidRPr="008A3BFD">
              <w:rPr>
                <w:rFonts w:ascii="Calibri" w:hAnsi="Calibri" w:cs="Calibri"/>
                <w:bCs/>
                <w:iCs/>
                <w:sz w:val="22"/>
                <w:szCs w:val="22"/>
              </w:rPr>
              <w:t>Moc regulowana do min. 200 W +/- 10%.</w:t>
            </w:r>
          </w:p>
        </w:tc>
        <w:tc>
          <w:tcPr>
            <w:tcW w:w="1560" w:type="dxa"/>
          </w:tcPr>
          <w:p w14:paraId="0A798162" w14:textId="77777777" w:rsidR="005222B6" w:rsidRPr="008A3BFD" w:rsidRDefault="005222B6" w:rsidP="005222B6">
            <w:pPr>
              <w:tabs>
                <w:tab w:val="left" w:pos="2772"/>
              </w:tabs>
              <w:rPr>
                <w:rFonts w:ascii="Calibri" w:hAnsi="Calibri" w:cs="Calibri"/>
                <w:bCs/>
                <w:iCs/>
                <w:sz w:val="22"/>
                <w:szCs w:val="22"/>
              </w:rPr>
            </w:pPr>
          </w:p>
        </w:tc>
      </w:tr>
      <w:tr w:rsidR="005222B6" w:rsidRPr="008A3BFD" w14:paraId="321E20C6" w14:textId="72653057" w:rsidTr="005222B6">
        <w:trPr>
          <w:cantSplit/>
        </w:trPr>
        <w:tc>
          <w:tcPr>
            <w:tcW w:w="709" w:type="dxa"/>
            <w:vAlign w:val="center"/>
          </w:tcPr>
          <w:p w14:paraId="3633DBA1" w14:textId="77777777" w:rsidR="005222B6" w:rsidRPr="00FA201D" w:rsidRDefault="005222B6" w:rsidP="009C15DD">
            <w:pPr>
              <w:numPr>
                <w:ilvl w:val="0"/>
                <w:numId w:val="173"/>
              </w:numPr>
              <w:ind w:left="398" w:hanging="398"/>
              <w:jc w:val="right"/>
              <w:rPr>
                <w:rFonts w:asciiTheme="minorHAnsi" w:hAnsiTheme="minorHAnsi" w:cstheme="minorHAnsi"/>
                <w:bCs/>
                <w:iCs/>
                <w:sz w:val="22"/>
                <w:szCs w:val="22"/>
              </w:rPr>
            </w:pPr>
          </w:p>
        </w:tc>
        <w:tc>
          <w:tcPr>
            <w:tcW w:w="7229" w:type="dxa"/>
            <w:hideMark/>
          </w:tcPr>
          <w:p w14:paraId="7E7D9084" w14:textId="77777777" w:rsidR="005222B6" w:rsidRPr="008A3BFD" w:rsidRDefault="005222B6" w:rsidP="005222B6">
            <w:pPr>
              <w:tabs>
                <w:tab w:val="left" w:pos="2772"/>
              </w:tabs>
              <w:rPr>
                <w:rFonts w:ascii="Calibri" w:hAnsi="Calibri" w:cs="Calibri"/>
                <w:bCs/>
                <w:iCs/>
                <w:sz w:val="22"/>
                <w:szCs w:val="22"/>
              </w:rPr>
            </w:pPr>
            <w:r w:rsidRPr="008A3BFD">
              <w:rPr>
                <w:rFonts w:ascii="Calibri" w:hAnsi="Calibri" w:cs="Calibri"/>
                <w:bCs/>
                <w:iCs/>
                <w:sz w:val="22"/>
                <w:szCs w:val="22"/>
              </w:rPr>
              <w:t xml:space="preserve">Moc koagulacji </w:t>
            </w:r>
            <w:proofErr w:type="spellStart"/>
            <w:proofErr w:type="gramStart"/>
            <w:r w:rsidRPr="008A3BFD">
              <w:rPr>
                <w:rFonts w:ascii="Calibri" w:hAnsi="Calibri" w:cs="Calibri"/>
                <w:bCs/>
                <w:iCs/>
                <w:sz w:val="22"/>
                <w:szCs w:val="22"/>
              </w:rPr>
              <w:t>monopolarnej</w:t>
            </w:r>
            <w:proofErr w:type="spellEnd"/>
            <w:r w:rsidRPr="008A3BFD">
              <w:rPr>
                <w:rFonts w:ascii="Calibri" w:hAnsi="Calibri" w:cs="Calibri"/>
                <w:bCs/>
                <w:iCs/>
                <w:sz w:val="22"/>
                <w:szCs w:val="22"/>
              </w:rPr>
              <w:t xml:space="preserve">  typu</w:t>
            </w:r>
            <w:proofErr w:type="gramEnd"/>
            <w:r w:rsidRPr="008A3BFD">
              <w:rPr>
                <w:rFonts w:ascii="Calibri" w:hAnsi="Calibri" w:cs="Calibri"/>
                <w:bCs/>
                <w:iCs/>
                <w:sz w:val="22"/>
                <w:szCs w:val="22"/>
              </w:rPr>
              <w:t xml:space="preserve"> natryskowego regulowana do  min. 120[W]  </w:t>
            </w:r>
          </w:p>
        </w:tc>
        <w:tc>
          <w:tcPr>
            <w:tcW w:w="1560" w:type="dxa"/>
          </w:tcPr>
          <w:p w14:paraId="2EFC6C19" w14:textId="77777777" w:rsidR="005222B6" w:rsidRPr="008A3BFD" w:rsidRDefault="005222B6" w:rsidP="005222B6">
            <w:pPr>
              <w:tabs>
                <w:tab w:val="left" w:pos="2772"/>
              </w:tabs>
              <w:rPr>
                <w:rFonts w:ascii="Calibri" w:hAnsi="Calibri" w:cs="Calibri"/>
                <w:bCs/>
                <w:iCs/>
                <w:sz w:val="22"/>
                <w:szCs w:val="22"/>
              </w:rPr>
            </w:pPr>
          </w:p>
        </w:tc>
      </w:tr>
      <w:tr w:rsidR="005222B6" w:rsidRPr="008A3BFD" w14:paraId="746FCF7A" w14:textId="24CBC38A" w:rsidTr="005222B6">
        <w:trPr>
          <w:cantSplit/>
        </w:trPr>
        <w:tc>
          <w:tcPr>
            <w:tcW w:w="709" w:type="dxa"/>
            <w:vAlign w:val="center"/>
          </w:tcPr>
          <w:p w14:paraId="48DC197B" w14:textId="77777777" w:rsidR="005222B6" w:rsidRPr="00FA201D" w:rsidRDefault="005222B6" w:rsidP="009C15DD">
            <w:pPr>
              <w:numPr>
                <w:ilvl w:val="0"/>
                <w:numId w:val="173"/>
              </w:numPr>
              <w:ind w:left="398" w:hanging="398"/>
              <w:jc w:val="right"/>
              <w:rPr>
                <w:rFonts w:asciiTheme="minorHAnsi" w:hAnsiTheme="minorHAnsi" w:cstheme="minorHAnsi"/>
                <w:bCs/>
                <w:iCs/>
                <w:sz w:val="22"/>
                <w:szCs w:val="22"/>
              </w:rPr>
            </w:pPr>
          </w:p>
        </w:tc>
        <w:tc>
          <w:tcPr>
            <w:tcW w:w="7229" w:type="dxa"/>
            <w:hideMark/>
          </w:tcPr>
          <w:p w14:paraId="3ECA5D73" w14:textId="77777777" w:rsidR="005222B6" w:rsidRPr="008A3BFD" w:rsidRDefault="005222B6" w:rsidP="005222B6">
            <w:pPr>
              <w:tabs>
                <w:tab w:val="left" w:pos="2772"/>
              </w:tabs>
              <w:rPr>
                <w:rFonts w:ascii="Calibri" w:hAnsi="Calibri" w:cs="Calibri"/>
                <w:bCs/>
                <w:iCs/>
                <w:sz w:val="22"/>
                <w:szCs w:val="22"/>
              </w:rPr>
            </w:pPr>
            <w:r w:rsidRPr="008A3BFD">
              <w:rPr>
                <w:rFonts w:ascii="Calibri" w:hAnsi="Calibri" w:cs="Calibri"/>
                <w:bCs/>
                <w:iCs/>
                <w:sz w:val="22"/>
                <w:szCs w:val="22"/>
              </w:rPr>
              <w:t>Ilość rodzajów koagulacji do dyspozycji min. 5 (mikrochirurgiczna, delikatna, intensywna, preparująca, preparująca- z minimalnym efektem termicznym)</w:t>
            </w:r>
          </w:p>
        </w:tc>
        <w:tc>
          <w:tcPr>
            <w:tcW w:w="1560" w:type="dxa"/>
          </w:tcPr>
          <w:p w14:paraId="38195169" w14:textId="77777777" w:rsidR="005222B6" w:rsidRPr="008A3BFD" w:rsidRDefault="005222B6" w:rsidP="005222B6">
            <w:pPr>
              <w:tabs>
                <w:tab w:val="left" w:pos="2772"/>
              </w:tabs>
              <w:rPr>
                <w:rFonts w:ascii="Calibri" w:hAnsi="Calibri" w:cs="Calibri"/>
                <w:bCs/>
                <w:iCs/>
                <w:sz w:val="22"/>
                <w:szCs w:val="22"/>
              </w:rPr>
            </w:pPr>
          </w:p>
        </w:tc>
      </w:tr>
      <w:tr w:rsidR="005222B6" w:rsidRPr="008A3BFD" w14:paraId="4C4ABBBA" w14:textId="3E54FF8A" w:rsidTr="005222B6">
        <w:trPr>
          <w:cantSplit/>
        </w:trPr>
        <w:tc>
          <w:tcPr>
            <w:tcW w:w="709" w:type="dxa"/>
            <w:vAlign w:val="center"/>
          </w:tcPr>
          <w:p w14:paraId="00777F33" w14:textId="77777777" w:rsidR="005222B6" w:rsidRPr="00FA201D" w:rsidRDefault="005222B6" w:rsidP="009C15DD">
            <w:pPr>
              <w:numPr>
                <w:ilvl w:val="0"/>
                <w:numId w:val="173"/>
              </w:numPr>
              <w:ind w:left="398" w:hanging="398"/>
              <w:jc w:val="right"/>
              <w:rPr>
                <w:rFonts w:asciiTheme="minorHAnsi" w:hAnsiTheme="minorHAnsi" w:cstheme="minorHAnsi"/>
                <w:bCs/>
                <w:iCs/>
                <w:sz w:val="22"/>
                <w:szCs w:val="22"/>
              </w:rPr>
            </w:pPr>
          </w:p>
        </w:tc>
        <w:tc>
          <w:tcPr>
            <w:tcW w:w="7229" w:type="dxa"/>
            <w:hideMark/>
          </w:tcPr>
          <w:p w14:paraId="03576F05" w14:textId="77777777" w:rsidR="005222B6" w:rsidRPr="008A3BFD" w:rsidRDefault="005222B6" w:rsidP="005222B6">
            <w:pPr>
              <w:tabs>
                <w:tab w:val="left" w:pos="2772"/>
              </w:tabs>
              <w:rPr>
                <w:rFonts w:ascii="Calibri" w:hAnsi="Calibri" w:cs="Calibri"/>
                <w:bCs/>
                <w:iCs/>
                <w:sz w:val="22"/>
                <w:szCs w:val="22"/>
              </w:rPr>
            </w:pPr>
            <w:r w:rsidRPr="008A3BFD">
              <w:rPr>
                <w:rFonts w:ascii="Calibri" w:hAnsi="Calibri" w:cs="Calibri"/>
                <w:bCs/>
                <w:iCs/>
                <w:sz w:val="22"/>
                <w:szCs w:val="22"/>
              </w:rPr>
              <w:t xml:space="preserve">Możliwość rozbudowy modułu podstawowego </w:t>
            </w:r>
            <w:proofErr w:type="gramStart"/>
            <w:r w:rsidRPr="008A3BFD">
              <w:rPr>
                <w:rFonts w:ascii="Calibri" w:hAnsi="Calibri" w:cs="Calibri"/>
                <w:bCs/>
                <w:iCs/>
                <w:sz w:val="22"/>
                <w:szCs w:val="22"/>
              </w:rPr>
              <w:t>o  tryb</w:t>
            </w:r>
            <w:proofErr w:type="gramEnd"/>
            <w:r w:rsidRPr="008A3BFD">
              <w:rPr>
                <w:rFonts w:ascii="Calibri" w:hAnsi="Calibri" w:cs="Calibri"/>
                <w:bCs/>
                <w:iCs/>
                <w:sz w:val="22"/>
                <w:szCs w:val="22"/>
              </w:rPr>
              <w:t xml:space="preserve"> pracy  koagulacji bliźniaczej</w:t>
            </w:r>
          </w:p>
        </w:tc>
        <w:tc>
          <w:tcPr>
            <w:tcW w:w="1560" w:type="dxa"/>
          </w:tcPr>
          <w:p w14:paraId="5DDC152B" w14:textId="77777777" w:rsidR="005222B6" w:rsidRPr="008A3BFD" w:rsidRDefault="005222B6" w:rsidP="005222B6">
            <w:pPr>
              <w:tabs>
                <w:tab w:val="left" w:pos="2772"/>
              </w:tabs>
              <w:rPr>
                <w:rFonts w:ascii="Calibri" w:hAnsi="Calibri" w:cs="Calibri"/>
                <w:bCs/>
                <w:iCs/>
                <w:sz w:val="22"/>
                <w:szCs w:val="22"/>
              </w:rPr>
            </w:pPr>
          </w:p>
        </w:tc>
      </w:tr>
      <w:tr w:rsidR="005222B6" w:rsidRPr="008A3BFD" w14:paraId="79AB8408" w14:textId="5F24E9C3" w:rsidTr="005222B6">
        <w:trPr>
          <w:cantSplit/>
        </w:trPr>
        <w:tc>
          <w:tcPr>
            <w:tcW w:w="709" w:type="dxa"/>
            <w:vAlign w:val="center"/>
          </w:tcPr>
          <w:p w14:paraId="6A10BAA6" w14:textId="77777777" w:rsidR="005222B6" w:rsidRPr="00FA201D" w:rsidRDefault="005222B6" w:rsidP="009C15DD">
            <w:pPr>
              <w:numPr>
                <w:ilvl w:val="0"/>
                <w:numId w:val="173"/>
              </w:numPr>
              <w:ind w:left="398" w:hanging="398"/>
              <w:jc w:val="right"/>
              <w:rPr>
                <w:rFonts w:asciiTheme="minorHAnsi" w:hAnsiTheme="minorHAnsi" w:cstheme="minorHAnsi"/>
                <w:bCs/>
                <w:iCs/>
                <w:sz w:val="22"/>
                <w:szCs w:val="22"/>
              </w:rPr>
            </w:pPr>
          </w:p>
        </w:tc>
        <w:tc>
          <w:tcPr>
            <w:tcW w:w="7229" w:type="dxa"/>
            <w:vAlign w:val="center"/>
            <w:hideMark/>
          </w:tcPr>
          <w:p w14:paraId="1ED5585C" w14:textId="77777777" w:rsidR="005222B6" w:rsidRPr="008A3BFD" w:rsidRDefault="005222B6" w:rsidP="005222B6">
            <w:pPr>
              <w:tabs>
                <w:tab w:val="left" w:pos="2772"/>
              </w:tabs>
            </w:pPr>
            <w:r w:rsidRPr="008A3BFD">
              <w:rPr>
                <w:rFonts w:ascii="Calibri" w:hAnsi="Calibri" w:cs="Calibri"/>
                <w:bCs/>
                <w:iCs/>
                <w:sz w:val="22"/>
                <w:szCs w:val="22"/>
              </w:rPr>
              <w:t>Koagulacja bipolarna</w:t>
            </w:r>
          </w:p>
        </w:tc>
        <w:tc>
          <w:tcPr>
            <w:tcW w:w="1560" w:type="dxa"/>
          </w:tcPr>
          <w:p w14:paraId="2628C132" w14:textId="77777777" w:rsidR="005222B6" w:rsidRPr="008A3BFD" w:rsidRDefault="005222B6" w:rsidP="005222B6">
            <w:pPr>
              <w:tabs>
                <w:tab w:val="left" w:pos="2772"/>
              </w:tabs>
              <w:rPr>
                <w:rFonts w:ascii="Calibri" w:hAnsi="Calibri" w:cs="Calibri"/>
                <w:bCs/>
                <w:iCs/>
                <w:sz w:val="22"/>
                <w:szCs w:val="22"/>
              </w:rPr>
            </w:pPr>
          </w:p>
        </w:tc>
      </w:tr>
      <w:tr w:rsidR="005222B6" w:rsidRPr="008A3BFD" w14:paraId="65A37D0D" w14:textId="04886F76" w:rsidTr="005222B6">
        <w:trPr>
          <w:cantSplit/>
        </w:trPr>
        <w:tc>
          <w:tcPr>
            <w:tcW w:w="709" w:type="dxa"/>
            <w:vAlign w:val="center"/>
          </w:tcPr>
          <w:p w14:paraId="43F5131A" w14:textId="77777777" w:rsidR="005222B6" w:rsidRPr="00FA201D" w:rsidRDefault="005222B6" w:rsidP="009C15DD">
            <w:pPr>
              <w:numPr>
                <w:ilvl w:val="0"/>
                <w:numId w:val="173"/>
              </w:numPr>
              <w:ind w:left="398" w:hanging="398"/>
              <w:jc w:val="right"/>
              <w:rPr>
                <w:rFonts w:asciiTheme="minorHAnsi" w:hAnsiTheme="minorHAnsi" w:cstheme="minorHAnsi"/>
                <w:bCs/>
                <w:iCs/>
                <w:sz w:val="22"/>
                <w:szCs w:val="22"/>
              </w:rPr>
            </w:pPr>
          </w:p>
        </w:tc>
        <w:tc>
          <w:tcPr>
            <w:tcW w:w="7229" w:type="dxa"/>
            <w:hideMark/>
          </w:tcPr>
          <w:p w14:paraId="2BEAB160" w14:textId="77777777" w:rsidR="005222B6" w:rsidRPr="008A3BFD" w:rsidRDefault="005222B6" w:rsidP="005222B6">
            <w:pPr>
              <w:tabs>
                <w:tab w:val="left" w:pos="2772"/>
              </w:tabs>
              <w:rPr>
                <w:rFonts w:ascii="Calibri" w:hAnsi="Calibri" w:cs="Calibri"/>
                <w:bCs/>
                <w:iCs/>
                <w:sz w:val="22"/>
                <w:szCs w:val="22"/>
              </w:rPr>
            </w:pPr>
            <w:r w:rsidRPr="008A3BFD">
              <w:rPr>
                <w:rFonts w:ascii="Calibri" w:hAnsi="Calibri" w:cs="Calibri"/>
                <w:bCs/>
                <w:iCs/>
                <w:sz w:val="22"/>
                <w:szCs w:val="22"/>
              </w:rPr>
              <w:t>Moc znamionowa 120 W +/- 10%.</w:t>
            </w:r>
          </w:p>
        </w:tc>
        <w:tc>
          <w:tcPr>
            <w:tcW w:w="1560" w:type="dxa"/>
          </w:tcPr>
          <w:p w14:paraId="0128C29C" w14:textId="77777777" w:rsidR="005222B6" w:rsidRPr="008A3BFD" w:rsidRDefault="005222B6" w:rsidP="005222B6">
            <w:pPr>
              <w:tabs>
                <w:tab w:val="left" w:pos="2772"/>
              </w:tabs>
              <w:rPr>
                <w:rFonts w:ascii="Calibri" w:hAnsi="Calibri" w:cs="Calibri"/>
                <w:bCs/>
                <w:iCs/>
                <w:sz w:val="22"/>
                <w:szCs w:val="22"/>
              </w:rPr>
            </w:pPr>
          </w:p>
        </w:tc>
      </w:tr>
      <w:tr w:rsidR="005222B6" w:rsidRPr="008A3BFD" w14:paraId="7E69F1E7" w14:textId="13BE8BC1" w:rsidTr="005222B6">
        <w:trPr>
          <w:cantSplit/>
        </w:trPr>
        <w:tc>
          <w:tcPr>
            <w:tcW w:w="709" w:type="dxa"/>
            <w:vAlign w:val="center"/>
          </w:tcPr>
          <w:p w14:paraId="4C013902" w14:textId="77777777" w:rsidR="005222B6" w:rsidRPr="00FA201D" w:rsidRDefault="005222B6" w:rsidP="009C15DD">
            <w:pPr>
              <w:numPr>
                <w:ilvl w:val="0"/>
                <w:numId w:val="173"/>
              </w:numPr>
              <w:ind w:left="398" w:hanging="398"/>
              <w:jc w:val="right"/>
              <w:rPr>
                <w:rFonts w:asciiTheme="minorHAnsi" w:hAnsiTheme="minorHAnsi" w:cstheme="minorHAnsi"/>
                <w:bCs/>
                <w:iCs/>
                <w:sz w:val="22"/>
                <w:szCs w:val="22"/>
              </w:rPr>
            </w:pPr>
          </w:p>
        </w:tc>
        <w:tc>
          <w:tcPr>
            <w:tcW w:w="7229" w:type="dxa"/>
            <w:hideMark/>
          </w:tcPr>
          <w:p w14:paraId="65F4E109" w14:textId="77777777" w:rsidR="005222B6" w:rsidRPr="008A3BFD" w:rsidRDefault="005222B6" w:rsidP="005222B6">
            <w:pPr>
              <w:tabs>
                <w:tab w:val="left" w:pos="2772"/>
              </w:tabs>
              <w:rPr>
                <w:rFonts w:ascii="Calibri" w:hAnsi="Calibri" w:cs="Calibri"/>
                <w:bCs/>
                <w:iCs/>
                <w:sz w:val="22"/>
                <w:szCs w:val="22"/>
              </w:rPr>
            </w:pPr>
            <w:r w:rsidRPr="008A3BFD">
              <w:rPr>
                <w:rFonts w:ascii="Calibri" w:hAnsi="Calibri" w:cs="Calibri"/>
                <w:bCs/>
                <w:iCs/>
                <w:sz w:val="22"/>
                <w:szCs w:val="22"/>
              </w:rPr>
              <w:t>Ilość rodzajów koagulacji do dyspozycji min. 3 (mikrochirurgiczna, delikatna, intensywna).</w:t>
            </w:r>
          </w:p>
        </w:tc>
        <w:tc>
          <w:tcPr>
            <w:tcW w:w="1560" w:type="dxa"/>
          </w:tcPr>
          <w:p w14:paraId="10041D9F" w14:textId="77777777" w:rsidR="005222B6" w:rsidRPr="008A3BFD" w:rsidRDefault="005222B6" w:rsidP="005222B6">
            <w:pPr>
              <w:tabs>
                <w:tab w:val="left" w:pos="2772"/>
              </w:tabs>
              <w:rPr>
                <w:rFonts w:ascii="Calibri" w:hAnsi="Calibri" w:cs="Calibri"/>
                <w:bCs/>
                <w:iCs/>
                <w:sz w:val="22"/>
                <w:szCs w:val="22"/>
              </w:rPr>
            </w:pPr>
          </w:p>
        </w:tc>
      </w:tr>
      <w:tr w:rsidR="005222B6" w:rsidRPr="008A3BFD" w14:paraId="181610C2" w14:textId="08F105B7" w:rsidTr="005222B6">
        <w:trPr>
          <w:cantSplit/>
        </w:trPr>
        <w:tc>
          <w:tcPr>
            <w:tcW w:w="709" w:type="dxa"/>
            <w:vAlign w:val="center"/>
          </w:tcPr>
          <w:p w14:paraId="417230BD" w14:textId="77777777" w:rsidR="005222B6" w:rsidRPr="00FA201D" w:rsidRDefault="005222B6" w:rsidP="009C15DD">
            <w:pPr>
              <w:numPr>
                <w:ilvl w:val="0"/>
                <w:numId w:val="173"/>
              </w:numPr>
              <w:ind w:left="398" w:hanging="398"/>
              <w:jc w:val="right"/>
              <w:rPr>
                <w:rFonts w:asciiTheme="minorHAnsi" w:hAnsiTheme="minorHAnsi" w:cstheme="minorHAnsi"/>
                <w:bCs/>
                <w:iCs/>
                <w:sz w:val="22"/>
                <w:szCs w:val="22"/>
              </w:rPr>
            </w:pPr>
          </w:p>
        </w:tc>
        <w:tc>
          <w:tcPr>
            <w:tcW w:w="7229" w:type="dxa"/>
            <w:hideMark/>
          </w:tcPr>
          <w:p w14:paraId="54C4AC62" w14:textId="77777777" w:rsidR="005222B6" w:rsidRPr="008A3BFD" w:rsidRDefault="005222B6" w:rsidP="005222B6">
            <w:pPr>
              <w:tabs>
                <w:tab w:val="left" w:pos="2772"/>
              </w:tabs>
              <w:rPr>
                <w:rFonts w:ascii="Calibri" w:hAnsi="Calibri" w:cs="Calibri"/>
                <w:bCs/>
                <w:iCs/>
                <w:sz w:val="22"/>
                <w:szCs w:val="22"/>
              </w:rPr>
            </w:pPr>
            <w:r w:rsidRPr="008A3BFD">
              <w:rPr>
                <w:rFonts w:ascii="Calibri" w:hAnsi="Calibri" w:cs="Calibri"/>
                <w:bCs/>
                <w:iCs/>
                <w:sz w:val="22"/>
                <w:szCs w:val="22"/>
              </w:rPr>
              <w:t>Aktywacja funkcji bipolarnej: wyłącznik nożny lub „auto- start” z możliwością regulacji czasu zwłoki funkcji.</w:t>
            </w:r>
          </w:p>
        </w:tc>
        <w:tc>
          <w:tcPr>
            <w:tcW w:w="1560" w:type="dxa"/>
          </w:tcPr>
          <w:p w14:paraId="2174E801" w14:textId="77777777" w:rsidR="005222B6" w:rsidRPr="008A3BFD" w:rsidRDefault="005222B6" w:rsidP="005222B6">
            <w:pPr>
              <w:tabs>
                <w:tab w:val="left" w:pos="2772"/>
              </w:tabs>
              <w:rPr>
                <w:rFonts w:ascii="Calibri" w:hAnsi="Calibri" w:cs="Calibri"/>
                <w:bCs/>
                <w:iCs/>
                <w:sz w:val="22"/>
                <w:szCs w:val="22"/>
              </w:rPr>
            </w:pPr>
          </w:p>
        </w:tc>
      </w:tr>
      <w:tr w:rsidR="005222B6" w:rsidRPr="008A3BFD" w14:paraId="3D01ED6D" w14:textId="1CF53822" w:rsidTr="005222B6">
        <w:trPr>
          <w:cantSplit/>
        </w:trPr>
        <w:tc>
          <w:tcPr>
            <w:tcW w:w="709" w:type="dxa"/>
            <w:vAlign w:val="center"/>
          </w:tcPr>
          <w:p w14:paraId="218D9E32" w14:textId="77777777" w:rsidR="005222B6" w:rsidRPr="00FA201D" w:rsidRDefault="005222B6" w:rsidP="009C15DD">
            <w:pPr>
              <w:numPr>
                <w:ilvl w:val="0"/>
                <w:numId w:val="173"/>
              </w:numPr>
              <w:ind w:left="398" w:hanging="398"/>
              <w:jc w:val="right"/>
              <w:rPr>
                <w:rFonts w:asciiTheme="minorHAnsi" w:hAnsiTheme="minorHAnsi" w:cstheme="minorHAnsi"/>
                <w:bCs/>
                <w:iCs/>
                <w:sz w:val="22"/>
                <w:szCs w:val="22"/>
              </w:rPr>
            </w:pPr>
          </w:p>
        </w:tc>
        <w:tc>
          <w:tcPr>
            <w:tcW w:w="7229" w:type="dxa"/>
            <w:hideMark/>
          </w:tcPr>
          <w:p w14:paraId="50FAB516" w14:textId="77777777" w:rsidR="005222B6" w:rsidRPr="008A3BFD" w:rsidRDefault="005222B6" w:rsidP="005222B6">
            <w:pPr>
              <w:tabs>
                <w:tab w:val="left" w:pos="2772"/>
              </w:tabs>
              <w:rPr>
                <w:rFonts w:ascii="Calibri" w:hAnsi="Calibri" w:cs="Calibri"/>
                <w:bCs/>
                <w:iCs/>
                <w:sz w:val="22"/>
                <w:szCs w:val="22"/>
              </w:rPr>
            </w:pPr>
            <w:r w:rsidRPr="008A3BFD">
              <w:rPr>
                <w:rFonts w:ascii="Calibri" w:hAnsi="Calibri" w:cs="Calibri"/>
                <w:bCs/>
                <w:iCs/>
                <w:sz w:val="22"/>
                <w:szCs w:val="22"/>
              </w:rPr>
              <w:t>Praca koagulacją bipolarną w trybie auto-stop.</w:t>
            </w:r>
          </w:p>
        </w:tc>
        <w:tc>
          <w:tcPr>
            <w:tcW w:w="1560" w:type="dxa"/>
          </w:tcPr>
          <w:p w14:paraId="0677304F" w14:textId="77777777" w:rsidR="005222B6" w:rsidRPr="008A3BFD" w:rsidRDefault="005222B6" w:rsidP="005222B6">
            <w:pPr>
              <w:tabs>
                <w:tab w:val="left" w:pos="2772"/>
              </w:tabs>
              <w:rPr>
                <w:rFonts w:ascii="Calibri" w:hAnsi="Calibri" w:cs="Calibri"/>
                <w:bCs/>
                <w:iCs/>
                <w:sz w:val="22"/>
                <w:szCs w:val="22"/>
              </w:rPr>
            </w:pPr>
          </w:p>
        </w:tc>
      </w:tr>
      <w:tr w:rsidR="005222B6" w:rsidRPr="008A3BFD" w14:paraId="6357B79A" w14:textId="2584E828" w:rsidTr="005222B6">
        <w:trPr>
          <w:cantSplit/>
        </w:trPr>
        <w:tc>
          <w:tcPr>
            <w:tcW w:w="709" w:type="dxa"/>
            <w:vAlign w:val="center"/>
          </w:tcPr>
          <w:p w14:paraId="0DFE3FAC" w14:textId="77777777" w:rsidR="005222B6" w:rsidRPr="00FA201D" w:rsidRDefault="005222B6" w:rsidP="009C15DD">
            <w:pPr>
              <w:numPr>
                <w:ilvl w:val="0"/>
                <w:numId w:val="173"/>
              </w:numPr>
              <w:ind w:left="398" w:hanging="398"/>
              <w:jc w:val="right"/>
              <w:rPr>
                <w:rFonts w:asciiTheme="minorHAnsi" w:hAnsiTheme="minorHAnsi" w:cstheme="minorHAnsi"/>
                <w:bCs/>
                <w:iCs/>
                <w:sz w:val="22"/>
                <w:szCs w:val="22"/>
              </w:rPr>
            </w:pPr>
          </w:p>
        </w:tc>
        <w:tc>
          <w:tcPr>
            <w:tcW w:w="7229" w:type="dxa"/>
            <w:vAlign w:val="center"/>
            <w:hideMark/>
          </w:tcPr>
          <w:p w14:paraId="6DDD717D" w14:textId="77777777" w:rsidR="005222B6" w:rsidRPr="008A3BFD" w:rsidRDefault="005222B6" w:rsidP="005222B6">
            <w:pPr>
              <w:tabs>
                <w:tab w:val="left" w:pos="2772"/>
              </w:tabs>
              <w:rPr>
                <w:rFonts w:ascii="Calibri" w:hAnsi="Calibri" w:cs="Calibri"/>
                <w:bCs/>
                <w:iCs/>
                <w:sz w:val="22"/>
                <w:szCs w:val="22"/>
              </w:rPr>
            </w:pPr>
            <w:r w:rsidRPr="008A3BFD">
              <w:rPr>
                <w:rFonts w:ascii="Calibri" w:hAnsi="Calibri" w:cs="Calibri"/>
                <w:bCs/>
                <w:iCs/>
                <w:sz w:val="22"/>
                <w:szCs w:val="22"/>
              </w:rPr>
              <w:t>Przystawka do cięcia i koagulacji w osłonie argonu:</w:t>
            </w:r>
          </w:p>
        </w:tc>
        <w:tc>
          <w:tcPr>
            <w:tcW w:w="1560" w:type="dxa"/>
          </w:tcPr>
          <w:p w14:paraId="76CB111F" w14:textId="77777777" w:rsidR="005222B6" w:rsidRPr="008A3BFD" w:rsidRDefault="005222B6" w:rsidP="005222B6">
            <w:pPr>
              <w:tabs>
                <w:tab w:val="left" w:pos="2772"/>
              </w:tabs>
              <w:rPr>
                <w:rFonts w:ascii="Calibri" w:hAnsi="Calibri" w:cs="Calibri"/>
                <w:bCs/>
                <w:iCs/>
                <w:sz w:val="22"/>
                <w:szCs w:val="22"/>
              </w:rPr>
            </w:pPr>
          </w:p>
        </w:tc>
      </w:tr>
      <w:tr w:rsidR="005222B6" w:rsidRPr="008A3BFD" w14:paraId="245AB0A4" w14:textId="675CB880" w:rsidTr="005222B6">
        <w:trPr>
          <w:cantSplit/>
        </w:trPr>
        <w:tc>
          <w:tcPr>
            <w:tcW w:w="709" w:type="dxa"/>
            <w:vAlign w:val="center"/>
          </w:tcPr>
          <w:p w14:paraId="372B7E11" w14:textId="77777777" w:rsidR="005222B6" w:rsidRPr="00FA201D" w:rsidRDefault="005222B6" w:rsidP="009C15DD">
            <w:pPr>
              <w:numPr>
                <w:ilvl w:val="0"/>
                <w:numId w:val="173"/>
              </w:numPr>
              <w:ind w:left="398" w:hanging="398"/>
              <w:jc w:val="right"/>
              <w:rPr>
                <w:rFonts w:asciiTheme="minorHAnsi" w:hAnsiTheme="minorHAnsi" w:cstheme="minorHAnsi"/>
                <w:bCs/>
                <w:iCs/>
                <w:sz w:val="22"/>
                <w:szCs w:val="22"/>
              </w:rPr>
            </w:pPr>
          </w:p>
        </w:tc>
        <w:tc>
          <w:tcPr>
            <w:tcW w:w="7229" w:type="dxa"/>
            <w:hideMark/>
          </w:tcPr>
          <w:p w14:paraId="1A9013F7" w14:textId="77777777" w:rsidR="005222B6" w:rsidRPr="008A3BFD" w:rsidRDefault="005222B6" w:rsidP="005222B6">
            <w:pPr>
              <w:tabs>
                <w:tab w:val="left" w:pos="2772"/>
              </w:tabs>
              <w:rPr>
                <w:rFonts w:ascii="Calibri" w:hAnsi="Calibri" w:cs="Calibri"/>
                <w:bCs/>
                <w:iCs/>
                <w:sz w:val="22"/>
                <w:szCs w:val="22"/>
              </w:rPr>
            </w:pPr>
            <w:r w:rsidRPr="008A3BFD">
              <w:rPr>
                <w:rFonts w:ascii="Calibri" w:hAnsi="Calibri" w:cs="Calibri"/>
                <w:bCs/>
                <w:iCs/>
                <w:sz w:val="22"/>
                <w:szCs w:val="22"/>
              </w:rPr>
              <w:t>Przystawka argonowa przeznaczona do współpracy z oferowaną diatermią chirurgiczną</w:t>
            </w:r>
          </w:p>
        </w:tc>
        <w:tc>
          <w:tcPr>
            <w:tcW w:w="1560" w:type="dxa"/>
          </w:tcPr>
          <w:p w14:paraId="6B1EEDD3" w14:textId="77777777" w:rsidR="005222B6" w:rsidRPr="008A3BFD" w:rsidRDefault="005222B6" w:rsidP="005222B6">
            <w:pPr>
              <w:tabs>
                <w:tab w:val="left" w:pos="2772"/>
              </w:tabs>
              <w:rPr>
                <w:rFonts w:ascii="Calibri" w:hAnsi="Calibri" w:cs="Calibri"/>
                <w:bCs/>
                <w:iCs/>
                <w:sz w:val="22"/>
                <w:szCs w:val="22"/>
              </w:rPr>
            </w:pPr>
          </w:p>
        </w:tc>
      </w:tr>
      <w:tr w:rsidR="005222B6" w:rsidRPr="008A3BFD" w14:paraId="648FCC84" w14:textId="1C96A400" w:rsidTr="005222B6">
        <w:trPr>
          <w:cantSplit/>
        </w:trPr>
        <w:tc>
          <w:tcPr>
            <w:tcW w:w="709" w:type="dxa"/>
            <w:vAlign w:val="center"/>
          </w:tcPr>
          <w:p w14:paraId="4637491D" w14:textId="77777777" w:rsidR="005222B6" w:rsidRPr="00FA201D" w:rsidRDefault="005222B6" w:rsidP="009C15DD">
            <w:pPr>
              <w:numPr>
                <w:ilvl w:val="0"/>
                <w:numId w:val="173"/>
              </w:numPr>
              <w:ind w:left="398" w:hanging="398"/>
              <w:jc w:val="right"/>
              <w:rPr>
                <w:rFonts w:asciiTheme="minorHAnsi" w:hAnsiTheme="minorHAnsi" w:cstheme="minorHAnsi"/>
                <w:bCs/>
                <w:iCs/>
                <w:sz w:val="22"/>
                <w:szCs w:val="22"/>
              </w:rPr>
            </w:pPr>
          </w:p>
        </w:tc>
        <w:tc>
          <w:tcPr>
            <w:tcW w:w="7229" w:type="dxa"/>
            <w:hideMark/>
          </w:tcPr>
          <w:p w14:paraId="51FCA697" w14:textId="77777777" w:rsidR="005222B6" w:rsidRPr="008A3BFD" w:rsidRDefault="005222B6" w:rsidP="005222B6">
            <w:pPr>
              <w:tabs>
                <w:tab w:val="left" w:pos="2772"/>
              </w:tabs>
              <w:rPr>
                <w:rFonts w:ascii="Calibri" w:hAnsi="Calibri" w:cs="Calibri"/>
                <w:bCs/>
                <w:iCs/>
                <w:sz w:val="22"/>
                <w:szCs w:val="22"/>
              </w:rPr>
            </w:pPr>
            <w:r w:rsidRPr="008A3BFD">
              <w:rPr>
                <w:rFonts w:ascii="Calibri" w:hAnsi="Calibri" w:cs="Calibri"/>
                <w:bCs/>
                <w:iCs/>
                <w:sz w:val="22"/>
                <w:szCs w:val="22"/>
              </w:rPr>
              <w:t>Niezależne gniazdo do podłączenia uchwytu do cięcia i koagulacji w osłonie argonu</w:t>
            </w:r>
          </w:p>
        </w:tc>
        <w:tc>
          <w:tcPr>
            <w:tcW w:w="1560" w:type="dxa"/>
          </w:tcPr>
          <w:p w14:paraId="5A1E60A6" w14:textId="77777777" w:rsidR="005222B6" w:rsidRPr="008A3BFD" w:rsidRDefault="005222B6" w:rsidP="005222B6">
            <w:pPr>
              <w:tabs>
                <w:tab w:val="left" w:pos="2772"/>
              </w:tabs>
              <w:rPr>
                <w:rFonts w:ascii="Calibri" w:hAnsi="Calibri" w:cs="Calibri"/>
                <w:bCs/>
                <w:iCs/>
                <w:sz w:val="22"/>
                <w:szCs w:val="22"/>
              </w:rPr>
            </w:pPr>
          </w:p>
        </w:tc>
      </w:tr>
      <w:tr w:rsidR="005222B6" w:rsidRPr="008A3BFD" w14:paraId="0CB1316C" w14:textId="5A6EB98A" w:rsidTr="005222B6">
        <w:trPr>
          <w:cantSplit/>
        </w:trPr>
        <w:tc>
          <w:tcPr>
            <w:tcW w:w="709" w:type="dxa"/>
            <w:vAlign w:val="center"/>
          </w:tcPr>
          <w:p w14:paraId="7BA5BFBD" w14:textId="77777777" w:rsidR="005222B6" w:rsidRPr="00FA201D" w:rsidRDefault="005222B6" w:rsidP="009C15DD">
            <w:pPr>
              <w:numPr>
                <w:ilvl w:val="0"/>
                <w:numId w:val="173"/>
              </w:numPr>
              <w:ind w:left="398" w:hanging="398"/>
              <w:jc w:val="right"/>
              <w:rPr>
                <w:rFonts w:asciiTheme="minorHAnsi" w:hAnsiTheme="minorHAnsi" w:cstheme="minorHAnsi"/>
                <w:bCs/>
                <w:iCs/>
                <w:sz w:val="22"/>
                <w:szCs w:val="22"/>
              </w:rPr>
            </w:pPr>
          </w:p>
        </w:tc>
        <w:tc>
          <w:tcPr>
            <w:tcW w:w="7229" w:type="dxa"/>
            <w:hideMark/>
          </w:tcPr>
          <w:p w14:paraId="20B9A30F" w14:textId="77777777" w:rsidR="005222B6" w:rsidRPr="008A3BFD" w:rsidRDefault="005222B6" w:rsidP="005222B6">
            <w:pPr>
              <w:tabs>
                <w:tab w:val="left" w:pos="2772"/>
              </w:tabs>
              <w:rPr>
                <w:rFonts w:ascii="Calibri" w:hAnsi="Calibri" w:cs="Calibri"/>
                <w:bCs/>
                <w:iCs/>
                <w:sz w:val="22"/>
                <w:szCs w:val="22"/>
              </w:rPr>
            </w:pPr>
            <w:r w:rsidRPr="008A3BFD">
              <w:rPr>
                <w:rFonts w:ascii="Calibri" w:hAnsi="Calibri" w:cs="Calibri"/>
                <w:bCs/>
                <w:iCs/>
                <w:sz w:val="22"/>
                <w:szCs w:val="22"/>
              </w:rPr>
              <w:t>Regulacja natężenia przepływu argonu w zakresie do min. 8,0 l /min. co 0,1l</w:t>
            </w:r>
          </w:p>
        </w:tc>
        <w:tc>
          <w:tcPr>
            <w:tcW w:w="1560" w:type="dxa"/>
          </w:tcPr>
          <w:p w14:paraId="64D0B8EC" w14:textId="77777777" w:rsidR="005222B6" w:rsidRPr="008A3BFD" w:rsidRDefault="005222B6" w:rsidP="005222B6">
            <w:pPr>
              <w:tabs>
                <w:tab w:val="left" w:pos="2772"/>
              </w:tabs>
              <w:rPr>
                <w:rFonts w:ascii="Calibri" w:hAnsi="Calibri" w:cs="Calibri"/>
                <w:bCs/>
                <w:iCs/>
                <w:sz w:val="22"/>
                <w:szCs w:val="22"/>
              </w:rPr>
            </w:pPr>
          </w:p>
        </w:tc>
      </w:tr>
      <w:tr w:rsidR="005222B6" w:rsidRPr="008A3BFD" w14:paraId="728A8981" w14:textId="3653351D" w:rsidTr="005222B6">
        <w:trPr>
          <w:cantSplit/>
        </w:trPr>
        <w:tc>
          <w:tcPr>
            <w:tcW w:w="709" w:type="dxa"/>
            <w:vAlign w:val="center"/>
          </w:tcPr>
          <w:p w14:paraId="04C1ADD7" w14:textId="77777777" w:rsidR="005222B6" w:rsidRPr="00FA201D" w:rsidRDefault="005222B6" w:rsidP="009C15DD">
            <w:pPr>
              <w:numPr>
                <w:ilvl w:val="0"/>
                <w:numId w:val="173"/>
              </w:numPr>
              <w:ind w:left="398" w:hanging="398"/>
              <w:jc w:val="right"/>
              <w:rPr>
                <w:rFonts w:asciiTheme="minorHAnsi" w:hAnsiTheme="minorHAnsi" w:cstheme="minorHAnsi"/>
                <w:bCs/>
                <w:iCs/>
                <w:sz w:val="22"/>
                <w:szCs w:val="22"/>
              </w:rPr>
            </w:pPr>
          </w:p>
        </w:tc>
        <w:tc>
          <w:tcPr>
            <w:tcW w:w="7229" w:type="dxa"/>
            <w:hideMark/>
          </w:tcPr>
          <w:p w14:paraId="1536CE06" w14:textId="77777777" w:rsidR="005222B6" w:rsidRPr="008A3BFD" w:rsidRDefault="005222B6" w:rsidP="005222B6">
            <w:pPr>
              <w:tabs>
                <w:tab w:val="left" w:pos="2772"/>
              </w:tabs>
              <w:rPr>
                <w:rFonts w:ascii="Calibri" w:hAnsi="Calibri" w:cs="Calibri"/>
                <w:bCs/>
                <w:iCs/>
                <w:sz w:val="22"/>
                <w:szCs w:val="22"/>
              </w:rPr>
            </w:pPr>
            <w:r w:rsidRPr="008A3BFD">
              <w:rPr>
                <w:rFonts w:ascii="Calibri" w:hAnsi="Calibri" w:cs="Calibri"/>
                <w:bCs/>
                <w:iCs/>
                <w:sz w:val="22"/>
                <w:szCs w:val="22"/>
              </w:rPr>
              <w:t xml:space="preserve">Niezależna regulacja, ustawianie i zapamiętywanie nastaw przepływu argonu dla każdego z trybów cięcia i koagulacji </w:t>
            </w:r>
            <w:proofErr w:type="spellStart"/>
            <w:r w:rsidRPr="008A3BFD">
              <w:rPr>
                <w:rFonts w:ascii="Calibri" w:hAnsi="Calibri" w:cs="Calibri"/>
                <w:bCs/>
                <w:iCs/>
                <w:sz w:val="22"/>
                <w:szCs w:val="22"/>
              </w:rPr>
              <w:t>monopolarnej</w:t>
            </w:r>
            <w:proofErr w:type="spellEnd"/>
            <w:r w:rsidRPr="008A3BFD">
              <w:rPr>
                <w:rFonts w:ascii="Calibri" w:hAnsi="Calibri" w:cs="Calibri"/>
                <w:bCs/>
                <w:iCs/>
                <w:sz w:val="22"/>
                <w:szCs w:val="22"/>
              </w:rPr>
              <w:t xml:space="preserve"> dostępnych w oferowanej diatermii chirurgicznej </w:t>
            </w:r>
          </w:p>
        </w:tc>
        <w:tc>
          <w:tcPr>
            <w:tcW w:w="1560" w:type="dxa"/>
          </w:tcPr>
          <w:p w14:paraId="31296B48" w14:textId="77777777" w:rsidR="005222B6" w:rsidRPr="008A3BFD" w:rsidRDefault="005222B6" w:rsidP="005222B6">
            <w:pPr>
              <w:tabs>
                <w:tab w:val="left" w:pos="2772"/>
              </w:tabs>
              <w:rPr>
                <w:rFonts w:ascii="Calibri" w:hAnsi="Calibri" w:cs="Calibri"/>
                <w:bCs/>
                <w:iCs/>
                <w:sz w:val="22"/>
                <w:szCs w:val="22"/>
              </w:rPr>
            </w:pPr>
          </w:p>
        </w:tc>
      </w:tr>
      <w:tr w:rsidR="005222B6" w:rsidRPr="008A3BFD" w14:paraId="136F9FB6" w14:textId="1D058984" w:rsidTr="005222B6">
        <w:trPr>
          <w:cantSplit/>
        </w:trPr>
        <w:tc>
          <w:tcPr>
            <w:tcW w:w="709" w:type="dxa"/>
            <w:vAlign w:val="center"/>
          </w:tcPr>
          <w:p w14:paraId="47CA0516" w14:textId="77777777" w:rsidR="005222B6" w:rsidRPr="00FA201D" w:rsidRDefault="005222B6" w:rsidP="009C15DD">
            <w:pPr>
              <w:numPr>
                <w:ilvl w:val="0"/>
                <w:numId w:val="173"/>
              </w:numPr>
              <w:ind w:left="398" w:hanging="398"/>
              <w:jc w:val="right"/>
              <w:rPr>
                <w:rFonts w:asciiTheme="minorHAnsi" w:hAnsiTheme="minorHAnsi" w:cstheme="minorHAnsi"/>
                <w:bCs/>
                <w:iCs/>
                <w:sz w:val="22"/>
                <w:szCs w:val="22"/>
              </w:rPr>
            </w:pPr>
          </w:p>
        </w:tc>
        <w:tc>
          <w:tcPr>
            <w:tcW w:w="7229" w:type="dxa"/>
            <w:vAlign w:val="center"/>
            <w:hideMark/>
          </w:tcPr>
          <w:p w14:paraId="2C31F423" w14:textId="77777777" w:rsidR="005222B6" w:rsidRPr="008A3BFD" w:rsidRDefault="005222B6" w:rsidP="005222B6">
            <w:pPr>
              <w:tabs>
                <w:tab w:val="left" w:pos="2772"/>
              </w:tabs>
              <w:rPr>
                <w:rFonts w:ascii="Calibri" w:hAnsi="Calibri" w:cs="Calibri"/>
                <w:bCs/>
                <w:iCs/>
                <w:sz w:val="22"/>
                <w:szCs w:val="22"/>
              </w:rPr>
            </w:pPr>
            <w:r w:rsidRPr="008A3BFD">
              <w:rPr>
                <w:rFonts w:ascii="Calibri" w:hAnsi="Calibri" w:cs="Calibri"/>
                <w:bCs/>
                <w:iCs/>
                <w:sz w:val="22"/>
                <w:szCs w:val="22"/>
              </w:rPr>
              <w:t>Rozpoznawanie podłączonych instrumentów i automatyczne dobieranie parametrów przepływu argonu.</w:t>
            </w:r>
          </w:p>
        </w:tc>
        <w:tc>
          <w:tcPr>
            <w:tcW w:w="1560" w:type="dxa"/>
          </w:tcPr>
          <w:p w14:paraId="7879570E" w14:textId="77777777" w:rsidR="005222B6" w:rsidRPr="008A3BFD" w:rsidRDefault="005222B6" w:rsidP="005222B6">
            <w:pPr>
              <w:tabs>
                <w:tab w:val="left" w:pos="2772"/>
              </w:tabs>
              <w:rPr>
                <w:rFonts w:ascii="Calibri" w:hAnsi="Calibri" w:cs="Calibri"/>
                <w:bCs/>
                <w:iCs/>
                <w:sz w:val="22"/>
                <w:szCs w:val="22"/>
              </w:rPr>
            </w:pPr>
          </w:p>
        </w:tc>
      </w:tr>
      <w:tr w:rsidR="005222B6" w:rsidRPr="008A3BFD" w14:paraId="1DF03C50" w14:textId="620DA693" w:rsidTr="005222B6">
        <w:trPr>
          <w:cantSplit/>
        </w:trPr>
        <w:tc>
          <w:tcPr>
            <w:tcW w:w="709" w:type="dxa"/>
            <w:vAlign w:val="center"/>
          </w:tcPr>
          <w:p w14:paraId="3C4EB70C" w14:textId="77777777" w:rsidR="005222B6" w:rsidRPr="00FA201D" w:rsidRDefault="005222B6" w:rsidP="009C15DD">
            <w:pPr>
              <w:numPr>
                <w:ilvl w:val="0"/>
                <w:numId w:val="173"/>
              </w:numPr>
              <w:ind w:left="398" w:hanging="398"/>
              <w:jc w:val="right"/>
              <w:rPr>
                <w:rFonts w:asciiTheme="minorHAnsi" w:hAnsiTheme="minorHAnsi" w:cstheme="minorHAnsi"/>
                <w:bCs/>
                <w:iCs/>
                <w:sz w:val="22"/>
                <w:szCs w:val="22"/>
              </w:rPr>
            </w:pPr>
          </w:p>
        </w:tc>
        <w:tc>
          <w:tcPr>
            <w:tcW w:w="7229" w:type="dxa"/>
            <w:hideMark/>
          </w:tcPr>
          <w:p w14:paraId="32D12E76" w14:textId="77777777" w:rsidR="005222B6" w:rsidRPr="008A3BFD" w:rsidRDefault="005222B6" w:rsidP="005222B6">
            <w:pPr>
              <w:tabs>
                <w:tab w:val="left" w:pos="2772"/>
              </w:tabs>
              <w:rPr>
                <w:rFonts w:ascii="Calibri" w:hAnsi="Calibri" w:cs="Calibri"/>
                <w:bCs/>
                <w:iCs/>
                <w:sz w:val="22"/>
                <w:szCs w:val="22"/>
              </w:rPr>
            </w:pPr>
            <w:r w:rsidRPr="008A3BFD">
              <w:rPr>
                <w:rFonts w:ascii="Calibri" w:hAnsi="Calibri" w:cs="Calibri"/>
                <w:bCs/>
                <w:iCs/>
                <w:sz w:val="22"/>
                <w:szCs w:val="22"/>
              </w:rPr>
              <w:t>Urządzenie / moduł do zamykania naczyń:</w:t>
            </w:r>
          </w:p>
        </w:tc>
        <w:tc>
          <w:tcPr>
            <w:tcW w:w="1560" w:type="dxa"/>
          </w:tcPr>
          <w:p w14:paraId="40BC4439" w14:textId="77777777" w:rsidR="005222B6" w:rsidRPr="008A3BFD" w:rsidRDefault="005222B6" w:rsidP="005222B6">
            <w:pPr>
              <w:tabs>
                <w:tab w:val="left" w:pos="2772"/>
              </w:tabs>
              <w:rPr>
                <w:rFonts w:ascii="Calibri" w:hAnsi="Calibri" w:cs="Calibri"/>
                <w:bCs/>
                <w:iCs/>
                <w:sz w:val="22"/>
                <w:szCs w:val="22"/>
              </w:rPr>
            </w:pPr>
          </w:p>
        </w:tc>
      </w:tr>
      <w:tr w:rsidR="005222B6" w:rsidRPr="008A3BFD" w14:paraId="5E80D6A5" w14:textId="11920AFD" w:rsidTr="005222B6">
        <w:trPr>
          <w:cantSplit/>
        </w:trPr>
        <w:tc>
          <w:tcPr>
            <w:tcW w:w="709" w:type="dxa"/>
            <w:vAlign w:val="center"/>
          </w:tcPr>
          <w:p w14:paraId="24467B91" w14:textId="77777777" w:rsidR="005222B6" w:rsidRPr="00FA201D" w:rsidRDefault="005222B6" w:rsidP="009C15DD">
            <w:pPr>
              <w:numPr>
                <w:ilvl w:val="0"/>
                <w:numId w:val="173"/>
              </w:numPr>
              <w:ind w:left="398" w:hanging="398"/>
              <w:jc w:val="right"/>
              <w:rPr>
                <w:rFonts w:asciiTheme="minorHAnsi" w:hAnsiTheme="minorHAnsi" w:cstheme="minorHAnsi"/>
                <w:bCs/>
                <w:iCs/>
                <w:sz w:val="22"/>
                <w:szCs w:val="22"/>
              </w:rPr>
            </w:pPr>
          </w:p>
        </w:tc>
        <w:tc>
          <w:tcPr>
            <w:tcW w:w="7229" w:type="dxa"/>
            <w:vAlign w:val="center"/>
            <w:hideMark/>
          </w:tcPr>
          <w:p w14:paraId="3EFF2D7C" w14:textId="77777777" w:rsidR="005222B6" w:rsidRPr="008A3BFD" w:rsidRDefault="005222B6" w:rsidP="005222B6">
            <w:pPr>
              <w:tabs>
                <w:tab w:val="left" w:pos="2772"/>
              </w:tabs>
            </w:pPr>
            <w:r w:rsidRPr="008A3BFD">
              <w:rPr>
                <w:rFonts w:ascii="Calibri" w:hAnsi="Calibri" w:cs="Calibri"/>
                <w:bCs/>
                <w:iCs/>
                <w:sz w:val="22"/>
                <w:szCs w:val="22"/>
              </w:rPr>
              <w:t>Funkcja do bipolarnego zamykania dużych naczyń o śr. do 7mm oparta na modulowanym prądzie bipolarnym o mocy automatycznie dobranej do bieżących właściwości tkanek; zakończenie zamykania naczyń automatyczne, całkowicie zapewniające powtarzalność procesu</w:t>
            </w:r>
          </w:p>
        </w:tc>
        <w:tc>
          <w:tcPr>
            <w:tcW w:w="1560" w:type="dxa"/>
          </w:tcPr>
          <w:p w14:paraId="2ABC3BF1" w14:textId="77777777" w:rsidR="005222B6" w:rsidRPr="008A3BFD" w:rsidRDefault="005222B6" w:rsidP="005222B6">
            <w:pPr>
              <w:tabs>
                <w:tab w:val="left" w:pos="2772"/>
              </w:tabs>
              <w:rPr>
                <w:rFonts w:ascii="Calibri" w:hAnsi="Calibri" w:cs="Calibri"/>
                <w:bCs/>
                <w:iCs/>
                <w:sz w:val="22"/>
                <w:szCs w:val="22"/>
              </w:rPr>
            </w:pPr>
          </w:p>
        </w:tc>
      </w:tr>
      <w:tr w:rsidR="005222B6" w:rsidRPr="008A3BFD" w14:paraId="67898FB6" w14:textId="12545097" w:rsidTr="005222B6">
        <w:trPr>
          <w:cantSplit/>
        </w:trPr>
        <w:tc>
          <w:tcPr>
            <w:tcW w:w="709" w:type="dxa"/>
            <w:vAlign w:val="center"/>
          </w:tcPr>
          <w:p w14:paraId="0FB767AA" w14:textId="77777777" w:rsidR="005222B6" w:rsidRPr="00FA201D" w:rsidRDefault="005222B6" w:rsidP="009C15DD">
            <w:pPr>
              <w:numPr>
                <w:ilvl w:val="0"/>
                <w:numId w:val="173"/>
              </w:numPr>
              <w:ind w:left="398" w:hanging="398"/>
              <w:jc w:val="right"/>
              <w:rPr>
                <w:rFonts w:asciiTheme="minorHAnsi" w:hAnsiTheme="minorHAnsi" w:cstheme="minorHAnsi"/>
                <w:bCs/>
                <w:iCs/>
                <w:sz w:val="22"/>
                <w:szCs w:val="22"/>
              </w:rPr>
            </w:pPr>
          </w:p>
        </w:tc>
        <w:tc>
          <w:tcPr>
            <w:tcW w:w="7229" w:type="dxa"/>
            <w:hideMark/>
          </w:tcPr>
          <w:p w14:paraId="0A109192" w14:textId="77777777" w:rsidR="005222B6" w:rsidRPr="008A3BFD" w:rsidRDefault="005222B6" w:rsidP="005222B6">
            <w:pPr>
              <w:tabs>
                <w:tab w:val="left" w:pos="2772"/>
              </w:tabs>
              <w:rPr>
                <w:rFonts w:ascii="Calibri" w:hAnsi="Calibri" w:cs="Calibri"/>
                <w:bCs/>
                <w:iCs/>
                <w:sz w:val="22"/>
                <w:szCs w:val="22"/>
              </w:rPr>
            </w:pPr>
            <w:r w:rsidRPr="008A3BFD">
              <w:rPr>
                <w:rFonts w:ascii="Calibri" w:hAnsi="Calibri" w:cs="Calibri"/>
                <w:bCs/>
                <w:iCs/>
                <w:sz w:val="22"/>
                <w:szCs w:val="22"/>
              </w:rPr>
              <w:t>Moc znamionowa koagulacji bipolarnej do</w:t>
            </w:r>
          </w:p>
          <w:p w14:paraId="38AD32FB" w14:textId="77777777" w:rsidR="005222B6" w:rsidRPr="008A3BFD" w:rsidRDefault="005222B6" w:rsidP="005222B6">
            <w:pPr>
              <w:tabs>
                <w:tab w:val="left" w:pos="2772"/>
              </w:tabs>
              <w:rPr>
                <w:rFonts w:ascii="Calibri" w:hAnsi="Calibri" w:cs="Calibri"/>
                <w:bCs/>
                <w:iCs/>
                <w:sz w:val="22"/>
                <w:szCs w:val="22"/>
              </w:rPr>
            </w:pPr>
            <w:r w:rsidRPr="008A3BFD">
              <w:rPr>
                <w:rFonts w:ascii="Calibri" w:hAnsi="Calibri" w:cs="Calibri"/>
                <w:bCs/>
                <w:iCs/>
                <w:sz w:val="22"/>
                <w:szCs w:val="22"/>
              </w:rPr>
              <w:t>zamykania naczyń 300 W +/- 10%</w:t>
            </w:r>
          </w:p>
        </w:tc>
        <w:tc>
          <w:tcPr>
            <w:tcW w:w="1560" w:type="dxa"/>
          </w:tcPr>
          <w:p w14:paraId="47A461A2" w14:textId="77777777" w:rsidR="005222B6" w:rsidRPr="008A3BFD" w:rsidRDefault="005222B6" w:rsidP="005222B6">
            <w:pPr>
              <w:tabs>
                <w:tab w:val="left" w:pos="2772"/>
              </w:tabs>
              <w:rPr>
                <w:rFonts w:ascii="Calibri" w:hAnsi="Calibri" w:cs="Calibri"/>
                <w:bCs/>
                <w:iCs/>
                <w:sz w:val="22"/>
                <w:szCs w:val="22"/>
              </w:rPr>
            </w:pPr>
          </w:p>
        </w:tc>
      </w:tr>
      <w:tr w:rsidR="005222B6" w:rsidRPr="008A3BFD" w14:paraId="4017D86F" w14:textId="08426736" w:rsidTr="005222B6">
        <w:trPr>
          <w:cantSplit/>
        </w:trPr>
        <w:tc>
          <w:tcPr>
            <w:tcW w:w="709" w:type="dxa"/>
            <w:vAlign w:val="center"/>
          </w:tcPr>
          <w:p w14:paraId="235B32BA" w14:textId="77777777" w:rsidR="005222B6" w:rsidRPr="00FA201D" w:rsidRDefault="005222B6" w:rsidP="009C15DD">
            <w:pPr>
              <w:numPr>
                <w:ilvl w:val="0"/>
                <w:numId w:val="173"/>
              </w:numPr>
              <w:ind w:left="398" w:hanging="398"/>
              <w:jc w:val="right"/>
              <w:rPr>
                <w:rFonts w:asciiTheme="minorHAnsi" w:hAnsiTheme="minorHAnsi" w:cstheme="minorHAnsi"/>
                <w:bCs/>
                <w:iCs/>
                <w:sz w:val="22"/>
                <w:szCs w:val="22"/>
              </w:rPr>
            </w:pPr>
          </w:p>
        </w:tc>
        <w:tc>
          <w:tcPr>
            <w:tcW w:w="7229" w:type="dxa"/>
            <w:hideMark/>
          </w:tcPr>
          <w:p w14:paraId="7CB5DBD7" w14:textId="77777777" w:rsidR="005222B6" w:rsidRPr="008A3BFD" w:rsidRDefault="005222B6" w:rsidP="005222B6">
            <w:pPr>
              <w:tabs>
                <w:tab w:val="left" w:pos="2772"/>
              </w:tabs>
              <w:rPr>
                <w:rFonts w:ascii="Calibri" w:hAnsi="Calibri" w:cs="Calibri"/>
                <w:bCs/>
                <w:iCs/>
                <w:sz w:val="22"/>
                <w:szCs w:val="22"/>
              </w:rPr>
            </w:pPr>
            <w:r w:rsidRPr="008A3BFD">
              <w:rPr>
                <w:rFonts w:ascii="Calibri" w:hAnsi="Calibri" w:cs="Calibri"/>
                <w:bCs/>
                <w:iCs/>
                <w:sz w:val="22"/>
                <w:szCs w:val="22"/>
              </w:rPr>
              <w:t>Monitor mocy z możliwością wizualizacji</w:t>
            </w:r>
          </w:p>
          <w:p w14:paraId="67BFB1E0" w14:textId="77777777" w:rsidR="005222B6" w:rsidRPr="008A3BFD" w:rsidRDefault="005222B6" w:rsidP="005222B6">
            <w:pPr>
              <w:tabs>
                <w:tab w:val="left" w:pos="2772"/>
              </w:tabs>
              <w:rPr>
                <w:rFonts w:ascii="Calibri" w:hAnsi="Calibri" w:cs="Calibri"/>
                <w:bCs/>
                <w:iCs/>
                <w:sz w:val="22"/>
                <w:szCs w:val="22"/>
              </w:rPr>
            </w:pPr>
            <w:r w:rsidRPr="008A3BFD">
              <w:rPr>
                <w:rFonts w:ascii="Calibri" w:hAnsi="Calibri" w:cs="Calibri"/>
                <w:bCs/>
                <w:iCs/>
                <w:sz w:val="22"/>
                <w:szCs w:val="22"/>
              </w:rPr>
              <w:t>cyfrowej na wyświetlaczu i wizualizacji innej np. w postaci linijki.</w:t>
            </w:r>
          </w:p>
        </w:tc>
        <w:tc>
          <w:tcPr>
            <w:tcW w:w="1560" w:type="dxa"/>
          </w:tcPr>
          <w:p w14:paraId="767E308C" w14:textId="77777777" w:rsidR="005222B6" w:rsidRPr="008A3BFD" w:rsidRDefault="005222B6" w:rsidP="005222B6">
            <w:pPr>
              <w:tabs>
                <w:tab w:val="left" w:pos="2772"/>
              </w:tabs>
              <w:rPr>
                <w:rFonts w:ascii="Calibri" w:hAnsi="Calibri" w:cs="Calibri"/>
                <w:bCs/>
                <w:iCs/>
                <w:sz w:val="22"/>
                <w:szCs w:val="22"/>
              </w:rPr>
            </w:pPr>
          </w:p>
        </w:tc>
      </w:tr>
      <w:tr w:rsidR="005222B6" w:rsidRPr="008A3BFD" w14:paraId="121283F1" w14:textId="621951F5" w:rsidTr="005222B6">
        <w:trPr>
          <w:cantSplit/>
        </w:trPr>
        <w:tc>
          <w:tcPr>
            <w:tcW w:w="709" w:type="dxa"/>
            <w:vAlign w:val="center"/>
          </w:tcPr>
          <w:p w14:paraId="6DD6F00A" w14:textId="77777777" w:rsidR="005222B6" w:rsidRPr="00FA201D" w:rsidRDefault="005222B6" w:rsidP="009C15DD">
            <w:pPr>
              <w:numPr>
                <w:ilvl w:val="0"/>
                <w:numId w:val="173"/>
              </w:numPr>
              <w:ind w:left="398" w:hanging="398"/>
              <w:jc w:val="right"/>
              <w:rPr>
                <w:rFonts w:asciiTheme="minorHAnsi" w:hAnsiTheme="minorHAnsi" w:cstheme="minorHAnsi"/>
                <w:bCs/>
                <w:iCs/>
                <w:sz w:val="22"/>
                <w:szCs w:val="22"/>
              </w:rPr>
            </w:pPr>
          </w:p>
        </w:tc>
        <w:tc>
          <w:tcPr>
            <w:tcW w:w="7229" w:type="dxa"/>
            <w:hideMark/>
          </w:tcPr>
          <w:p w14:paraId="69C3A80A" w14:textId="77777777" w:rsidR="005222B6" w:rsidRPr="008A3BFD" w:rsidRDefault="005222B6" w:rsidP="005222B6">
            <w:pPr>
              <w:tabs>
                <w:tab w:val="left" w:pos="2772"/>
              </w:tabs>
              <w:rPr>
                <w:rFonts w:ascii="Calibri" w:hAnsi="Calibri" w:cs="Calibri"/>
                <w:bCs/>
                <w:iCs/>
                <w:sz w:val="22"/>
                <w:szCs w:val="22"/>
              </w:rPr>
            </w:pPr>
            <w:r w:rsidRPr="008A3BFD">
              <w:rPr>
                <w:rFonts w:ascii="Calibri" w:hAnsi="Calibri" w:cs="Calibri"/>
                <w:bCs/>
                <w:iCs/>
                <w:sz w:val="22"/>
                <w:szCs w:val="22"/>
              </w:rPr>
              <w:t>Możliwość regulacji intensywności działania w skali, co najmniej 4- stopniowej.</w:t>
            </w:r>
          </w:p>
        </w:tc>
        <w:tc>
          <w:tcPr>
            <w:tcW w:w="1560" w:type="dxa"/>
          </w:tcPr>
          <w:p w14:paraId="006A21D0" w14:textId="77777777" w:rsidR="005222B6" w:rsidRPr="008A3BFD" w:rsidRDefault="005222B6" w:rsidP="005222B6">
            <w:pPr>
              <w:tabs>
                <w:tab w:val="left" w:pos="2772"/>
              </w:tabs>
              <w:rPr>
                <w:rFonts w:ascii="Calibri" w:hAnsi="Calibri" w:cs="Calibri"/>
                <w:bCs/>
                <w:iCs/>
                <w:sz w:val="22"/>
                <w:szCs w:val="22"/>
              </w:rPr>
            </w:pPr>
          </w:p>
        </w:tc>
      </w:tr>
      <w:tr w:rsidR="005222B6" w:rsidRPr="008A3BFD" w14:paraId="7C8AC84F" w14:textId="029FDB11" w:rsidTr="005222B6">
        <w:trPr>
          <w:cantSplit/>
        </w:trPr>
        <w:tc>
          <w:tcPr>
            <w:tcW w:w="709" w:type="dxa"/>
            <w:vAlign w:val="center"/>
          </w:tcPr>
          <w:p w14:paraId="6B5C7523" w14:textId="77777777" w:rsidR="005222B6" w:rsidRPr="00FA201D" w:rsidRDefault="005222B6" w:rsidP="009C15DD">
            <w:pPr>
              <w:numPr>
                <w:ilvl w:val="0"/>
                <w:numId w:val="173"/>
              </w:numPr>
              <w:ind w:left="398" w:hanging="398"/>
              <w:jc w:val="right"/>
              <w:rPr>
                <w:rFonts w:asciiTheme="minorHAnsi" w:hAnsiTheme="minorHAnsi" w:cstheme="minorHAnsi"/>
                <w:bCs/>
                <w:iCs/>
                <w:sz w:val="22"/>
                <w:szCs w:val="22"/>
              </w:rPr>
            </w:pPr>
          </w:p>
        </w:tc>
        <w:tc>
          <w:tcPr>
            <w:tcW w:w="7229" w:type="dxa"/>
            <w:hideMark/>
          </w:tcPr>
          <w:p w14:paraId="5506AF95" w14:textId="77777777" w:rsidR="005222B6" w:rsidRPr="008A3BFD" w:rsidRDefault="005222B6" w:rsidP="005222B6">
            <w:pPr>
              <w:tabs>
                <w:tab w:val="left" w:pos="2772"/>
              </w:tabs>
              <w:rPr>
                <w:rFonts w:ascii="Calibri" w:hAnsi="Calibri" w:cs="Calibri"/>
                <w:bCs/>
                <w:iCs/>
                <w:sz w:val="22"/>
                <w:szCs w:val="22"/>
              </w:rPr>
            </w:pPr>
            <w:r w:rsidRPr="008A3BFD">
              <w:rPr>
                <w:rFonts w:ascii="Calibri" w:hAnsi="Calibri" w:cs="Calibri"/>
                <w:bCs/>
                <w:iCs/>
                <w:sz w:val="22"/>
                <w:szCs w:val="22"/>
              </w:rPr>
              <w:t>Automatyczne kończenie procesu zamykania naczyń potwierdzone sygnałem dźwiękowym.</w:t>
            </w:r>
          </w:p>
        </w:tc>
        <w:tc>
          <w:tcPr>
            <w:tcW w:w="1560" w:type="dxa"/>
          </w:tcPr>
          <w:p w14:paraId="49A3DEFD" w14:textId="77777777" w:rsidR="005222B6" w:rsidRPr="008A3BFD" w:rsidRDefault="005222B6" w:rsidP="005222B6">
            <w:pPr>
              <w:tabs>
                <w:tab w:val="left" w:pos="2772"/>
              </w:tabs>
              <w:rPr>
                <w:rFonts w:ascii="Calibri" w:hAnsi="Calibri" w:cs="Calibri"/>
                <w:bCs/>
                <w:iCs/>
                <w:sz w:val="22"/>
                <w:szCs w:val="22"/>
              </w:rPr>
            </w:pPr>
          </w:p>
        </w:tc>
      </w:tr>
      <w:tr w:rsidR="005222B6" w:rsidRPr="008A3BFD" w14:paraId="1B437464" w14:textId="2EAE5DA6" w:rsidTr="005222B6">
        <w:trPr>
          <w:cantSplit/>
        </w:trPr>
        <w:tc>
          <w:tcPr>
            <w:tcW w:w="709" w:type="dxa"/>
            <w:vAlign w:val="center"/>
          </w:tcPr>
          <w:p w14:paraId="73336F17" w14:textId="77777777" w:rsidR="005222B6" w:rsidRPr="00FA201D" w:rsidRDefault="005222B6" w:rsidP="009C15DD">
            <w:pPr>
              <w:numPr>
                <w:ilvl w:val="0"/>
                <w:numId w:val="173"/>
              </w:numPr>
              <w:ind w:left="398" w:hanging="398"/>
              <w:jc w:val="right"/>
              <w:rPr>
                <w:rFonts w:asciiTheme="minorHAnsi" w:hAnsiTheme="minorHAnsi" w:cstheme="minorHAnsi"/>
                <w:bCs/>
                <w:iCs/>
                <w:sz w:val="22"/>
                <w:szCs w:val="22"/>
              </w:rPr>
            </w:pPr>
          </w:p>
        </w:tc>
        <w:tc>
          <w:tcPr>
            <w:tcW w:w="7229" w:type="dxa"/>
            <w:hideMark/>
          </w:tcPr>
          <w:p w14:paraId="1739B0E1" w14:textId="77777777" w:rsidR="005222B6" w:rsidRPr="008A3BFD" w:rsidRDefault="005222B6" w:rsidP="005222B6">
            <w:pPr>
              <w:tabs>
                <w:tab w:val="left" w:pos="2772"/>
              </w:tabs>
              <w:rPr>
                <w:rFonts w:ascii="Calibri" w:hAnsi="Calibri" w:cs="Calibri"/>
                <w:bCs/>
                <w:iCs/>
                <w:sz w:val="22"/>
                <w:szCs w:val="22"/>
              </w:rPr>
            </w:pPr>
            <w:r w:rsidRPr="008A3BFD">
              <w:rPr>
                <w:rFonts w:ascii="Calibri" w:hAnsi="Calibri" w:cs="Calibri"/>
                <w:bCs/>
                <w:iCs/>
                <w:sz w:val="22"/>
                <w:szCs w:val="22"/>
              </w:rPr>
              <w:t>Rozpoznawanie podłączonych instrumentów i automatyczne dobieranie optymalnych parametrów pracy.</w:t>
            </w:r>
          </w:p>
        </w:tc>
        <w:tc>
          <w:tcPr>
            <w:tcW w:w="1560" w:type="dxa"/>
          </w:tcPr>
          <w:p w14:paraId="724B6A57" w14:textId="77777777" w:rsidR="005222B6" w:rsidRPr="008A3BFD" w:rsidRDefault="005222B6" w:rsidP="005222B6">
            <w:pPr>
              <w:tabs>
                <w:tab w:val="left" w:pos="2772"/>
              </w:tabs>
              <w:rPr>
                <w:rFonts w:ascii="Calibri" w:hAnsi="Calibri" w:cs="Calibri"/>
                <w:bCs/>
                <w:iCs/>
                <w:sz w:val="22"/>
                <w:szCs w:val="22"/>
              </w:rPr>
            </w:pPr>
          </w:p>
        </w:tc>
      </w:tr>
      <w:tr w:rsidR="005222B6" w:rsidRPr="008A3BFD" w14:paraId="143F3FCF" w14:textId="523B7EEB" w:rsidTr="005222B6">
        <w:trPr>
          <w:cantSplit/>
        </w:trPr>
        <w:tc>
          <w:tcPr>
            <w:tcW w:w="709" w:type="dxa"/>
            <w:vAlign w:val="center"/>
          </w:tcPr>
          <w:p w14:paraId="05D4F334" w14:textId="77777777" w:rsidR="005222B6" w:rsidRPr="00FA201D" w:rsidRDefault="005222B6" w:rsidP="009C15DD">
            <w:pPr>
              <w:numPr>
                <w:ilvl w:val="0"/>
                <w:numId w:val="173"/>
              </w:numPr>
              <w:ind w:left="398" w:hanging="398"/>
              <w:jc w:val="right"/>
              <w:rPr>
                <w:rFonts w:asciiTheme="minorHAnsi" w:hAnsiTheme="minorHAnsi" w:cstheme="minorHAnsi"/>
                <w:bCs/>
                <w:iCs/>
                <w:sz w:val="22"/>
                <w:szCs w:val="22"/>
              </w:rPr>
            </w:pPr>
          </w:p>
        </w:tc>
        <w:tc>
          <w:tcPr>
            <w:tcW w:w="7229" w:type="dxa"/>
            <w:hideMark/>
          </w:tcPr>
          <w:p w14:paraId="5582C152" w14:textId="77777777" w:rsidR="005222B6" w:rsidRPr="008A3BFD" w:rsidRDefault="005222B6" w:rsidP="005222B6">
            <w:pPr>
              <w:tabs>
                <w:tab w:val="left" w:pos="2772"/>
              </w:tabs>
              <w:rPr>
                <w:rFonts w:ascii="Calibri" w:hAnsi="Calibri" w:cs="Calibri"/>
                <w:bCs/>
                <w:iCs/>
                <w:sz w:val="22"/>
                <w:szCs w:val="22"/>
              </w:rPr>
            </w:pPr>
            <w:r w:rsidRPr="008A3BFD">
              <w:rPr>
                <w:rFonts w:ascii="Calibri" w:hAnsi="Calibri" w:cs="Calibri"/>
                <w:bCs/>
                <w:iCs/>
                <w:sz w:val="22"/>
                <w:szCs w:val="22"/>
              </w:rPr>
              <w:t>Wyposażenie</w:t>
            </w:r>
          </w:p>
        </w:tc>
        <w:tc>
          <w:tcPr>
            <w:tcW w:w="1560" w:type="dxa"/>
          </w:tcPr>
          <w:p w14:paraId="4F80EC30" w14:textId="77777777" w:rsidR="005222B6" w:rsidRPr="008A3BFD" w:rsidRDefault="005222B6" w:rsidP="005222B6">
            <w:pPr>
              <w:tabs>
                <w:tab w:val="left" w:pos="2772"/>
              </w:tabs>
              <w:rPr>
                <w:rFonts w:ascii="Calibri" w:hAnsi="Calibri" w:cs="Calibri"/>
                <w:bCs/>
                <w:iCs/>
                <w:sz w:val="22"/>
                <w:szCs w:val="22"/>
              </w:rPr>
            </w:pPr>
          </w:p>
        </w:tc>
      </w:tr>
      <w:tr w:rsidR="005222B6" w:rsidRPr="008A3BFD" w14:paraId="5252D483" w14:textId="1FF1E014" w:rsidTr="005222B6">
        <w:trPr>
          <w:cantSplit/>
          <w:trHeight w:val="278"/>
        </w:trPr>
        <w:tc>
          <w:tcPr>
            <w:tcW w:w="709" w:type="dxa"/>
            <w:vAlign w:val="center"/>
          </w:tcPr>
          <w:p w14:paraId="597F9395" w14:textId="77777777" w:rsidR="005222B6" w:rsidRPr="00FA201D" w:rsidRDefault="005222B6" w:rsidP="009C15DD">
            <w:pPr>
              <w:numPr>
                <w:ilvl w:val="0"/>
                <w:numId w:val="173"/>
              </w:numPr>
              <w:ind w:left="398" w:hanging="398"/>
              <w:jc w:val="right"/>
              <w:rPr>
                <w:rFonts w:asciiTheme="minorHAnsi" w:hAnsiTheme="minorHAnsi" w:cstheme="minorHAnsi"/>
                <w:bCs/>
                <w:iCs/>
                <w:sz w:val="22"/>
                <w:szCs w:val="22"/>
              </w:rPr>
            </w:pPr>
          </w:p>
        </w:tc>
        <w:tc>
          <w:tcPr>
            <w:tcW w:w="7229" w:type="dxa"/>
            <w:hideMark/>
          </w:tcPr>
          <w:p w14:paraId="0E4D9B7D" w14:textId="77777777" w:rsidR="005222B6" w:rsidRPr="008A3BFD" w:rsidRDefault="005222B6" w:rsidP="005222B6">
            <w:pPr>
              <w:tabs>
                <w:tab w:val="left" w:pos="2772"/>
              </w:tabs>
              <w:rPr>
                <w:rFonts w:ascii="Calibri" w:hAnsi="Calibri" w:cs="Calibri"/>
                <w:bCs/>
                <w:iCs/>
                <w:sz w:val="22"/>
                <w:szCs w:val="22"/>
              </w:rPr>
            </w:pPr>
            <w:r w:rsidRPr="008A3BFD">
              <w:rPr>
                <w:rFonts w:ascii="Calibri" w:hAnsi="Calibri" w:cs="Calibri"/>
                <w:bCs/>
                <w:iCs/>
                <w:sz w:val="22"/>
                <w:szCs w:val="22"/>
              </w:rPr>
              <w:t>Wózek jezdny -1szt</w:t>
            </w:r>
          </w:p>
        </w:tc>
        <w:tc>
          <w:tcPr>
            <w:tcW w:w="1560" w:type="dxa"/>
          </w:tcPr>
          <w:p w14:paraId="1D2E35A9" w14:textId="77777777" w:rsidR="005222B6" w:rsidRPr="008A3BFD" w:rsidRDefault="005222B6" w:rsidP="005222B6">
            <w:pPr>
              <w:tabs>
                <w:tab w:val="left" w:pos="2772"/>
              </w:tabs>
              <w:rPr>
                <w:rFonts w:ascii="Calibri" w:hAnsi="Calibri" w:cs="Calibri"/>
                <w:bCs/>
                <w:iCs/>
                <w:sz w:val="22"/>
                <w:szCs w:val="22"/>
              </w:rPr>
            </w:pPr>
          </w:p>
        </w:tc>
      </w:tr>
      <w:tr w:rsidR="005222B6" w:rsidRPr="008A3BFD" w14:paraId="2043E645" w14:textId="10CD586F" w:rsidTr="005222B6">
        <w:trPr>
          <w:cantSplit/>
        </w:trPr>
        <w:tc>
          <w:tcPr>
            <w:tcW w:w="709" w:type="dxa"/>
            <w:vAlign w:val="center"/>
          </w:tcPr>
          <w:p w14:paraId="4EAF9814" w14:textId="77777777" w:rsidR="005222B6" w:rsidRPr="00FA201D" w:rsidRDefault="005222B6" w:rsidP="009C15DD">
            <w:pPr>
              <w:numPr>
                <w:ilvl w:val="0"/>
                <w:numId w:val="173"/>
              </w:numPr>
              <w:ind w:left="398" w:hanging="398"/>
              <w:jc w:val="right"/>
              <w:rPr>
                <w:rFonts w:asciiTheme="minorHAnsi" w:hAnsiTheme="minorHAnsi" w:cstheme="minorHAnsi"/>
                <w:bCs/>
                <w:iCs/>
                <w:sz w:val="22"/>
                <w:szCs w:val="22"/>
              </w:rPr>
            </w:pPr>
          </w:p>
        </w:tc>
        <w:tc>
          <w:tcPr>
            <w:tcW w:w="7229" w:type="dxa"/>
            <w:hideMark/>
          </w:tcPr>
          <w:p w14:paraId="416A2616" w14:textId="77777777" w:rsidR="005222B6" w:rsidRPr="008A3BFD" w:rsidRDefault="005222B6" w:rsidP="005222B6">
            <w:pPr>
              <w:tabs>
                <w:tab w:val="left" w:pos="2772"/>
              </w:tabs>
              <w:rPr>
                <w:rFonts w:ascii="Calibri" w:hAnsi="Calibri" w:cs="Calibri"/>
                <w:bCs/>
                <w:iCs/>
                <w:sz w:val="22"/>
                <w:szCs w:val="22"/>
              </w:rPr>
            </w:pPr>
            <w:r w:rsidRPr="008A3BFD">
              <w:rPr>
                <w:rFonts w:ascii="Calibri" w:hAnsi="Calibri" w:cs="Calibri"/>
                <w:bCs/>
                <w:iCs/>
                <w:sz w:val="22"/>
                <w:szCs w:val="22"/>
              </w:rPr>
              <w:t xml:space="preserve">Wyłącznik nożny </w:t>
            </w:r>
            <w:proofErr w:type="gramStart"/>
            <w:r w:rsidRPr="008A3BFD">
              <w:rPr>
                <w:rFonts w:ascii="Calibri" w:hAnsi="Calibri" w:cs="Calibri"/>
                <w:bCs/>
                <w:iCs/>
                <w:sz w:val="22"/>
                <w:szCs w:val="22"/>
              </w:rPr>
              <w:t>podwójny  z</w:t>
            </w:r>
            <w:proofErr w:type="gramEnd"/>
            <w:r w:rsidRPr="008A3BFD">
              <w:rPr>
                <w:rFonts w:ascii="Calibri" w:hAnsi="Calibri" w:cs="Calibri"/>
                <w:bCs/>
                <w:iCs/>
                <w:sz w:val="22"/>
                <w:szCs w:val="22"/>
              </w:rPr>
              <w:t xml:space="preserve"> funkcją zmiany nastaw-1szt</w:t>
            </w:r>
          </w:p>
        </w:tc>
        <w:tc>
          <w:tcPr>
            <w:tcW w:w="1560" w:type="dxa"/>
          </w:tcPr>
          <w:p w14:paraId="30C64B1B" w14:textId="77777777" w:rsidR="005222B6" w:rsidRPr="008A3BFD" w:rsidRDefault="005222B6" w:rsidP="005222B6">
            <w:pPr>
              <w:tabs>
                <w:tab w:val="left" w:pos="2772"/>
              </w:tabs>
              <w:rPr>
                <w:rFonts w:ascii="Calibri" w:hAnsi="Calibri" w:cs="Calibri"/>
                <w:bCs/>
                <w:iCs/>
                <w:sz w:val="22"/>
                <w:szCs w:val="22"/>
              </w:rPr>
            </w:pPr>
          </w:p>
        </w:tc>
      </w:tr>
      <w:tr w:rsidR="005222B6" w:rsidRPr="008A3BFD" w14:paraId="2D99B210" w14:textId="423C07CD" w:rsidTr="005222B6">
        <w:trPr>
          <w:cantSplit/>
        </w:trPr>
        <w:tc>
          <w:tcPr>
            <w:tcW w:w="709" w:type="dxa"/>
            <w:vAlign w:val="center"/>
          </w:tcPr>
          <w:p w14:paraId="67E5BB75" w14:textId="77777777" w:rsidR="005222B6" w:rsidRPr="00FA201D" w:rsidRDefault="005222B6" w:rsidP="009C15DD">
            <w:pPr>
              <w:numPr>
                <w:ilvl w:val="0"/>
                <w:numId w:val="173"/>
              </w:numPr>
              <w:ind w:left="398" w:hanging="398"/>
              <w:jc w:val="right"/>
              <w:rPr>
                <w:rFonts w:asciiTheme="minorHAnsi" w:hAnsiTheme="minorHAnsi" w:cstheme="minorHAnsi"/>
                <w:bCs/>
                <w:iCs/>
                <w:sz w:val="22"/>
                <w:szCs w:val="22"/>
              </w:rPr>
            </w:pPr>
          </w:p>
        </w:tc>
        <w:tc>
          <w:tcPr>
            <w:tcW w:w="7229" w:type="dxa"/>
            <w:hideMark/>
          </w:tcPr>
          <w:p w14:paraId="735561E6" w14:textId="77777777" w:rsidR="005222B6" w:rsidRPr="008A3BFD" w:rsidRDefault="005222B6" w:rsidP="005222B6">
            <w:pPr>
              <w:tabs>
                <w:tab w:val="left" w:pos="2772"/>
              </w:tabs>
              <w:rPr>
                <w:rFonts w:ascii="Calibri" w:hAnsi="Calibri" w:cs="Calibri"/>
                <w:bCs/>
                <w:iCs/>
                <w:sz w:val="22"/>
                <w:szCs w:val="22"/>
              </w:rPr>
            </w:pPr>
            <w:r w:rsidRPr="008A3BFD">
              <w:rPr>
                <w:rFonts w:ascii="Calibri" w:hAnsi="Calibri" w:cs="Calibri"/>
                <w:bCs/>
                <w:iCs/>
                <w:sz w:val="22"/>
                <w:szCs w:val="22"/>
              </w:rPr>
              <w:t>Wyłącznik nożny pojedynczy-1szt</w:t>
            </w:r>
          </w:p>
        </w:tc>
        <w:tc>
          <w:tcPr>
            <w:tcW w:w="1560" w:type="dxa"/>
          </w:tcPr>
          <w:p w14:paraId="140417C5" w14:textId="77777777" w:rsidR="005222B6" w:rsidRPr="008A3BFD" w:rsidRDefault="005222B6" w:rsidP="005222B6">
            <w:pPr>
              <w:tabs>
                <w:tab w:val="left" w:pos="2772"/>
              </w:tabs>
              <w:rPr>
                <w:rFonts w:ascii="Calibri" w:hAnsi="Calibri" w:cs="Calibri"/>
                <w:bCs/>
                <w:iCs/>
                <w:sz w:val="22"/>
                <w:szCs w:val="22"/>
              </w:rPr>
            </w:pPr>
          </w:p>
        </w:tc>
      </w:tr>
      <w:tr w:rsidR="005222B6" w:rsidRPr="008A3BFD" w14:paraId="5AD67621" w14:textId="7C10A14D" w:rsidTr="005222B6">
        <w:trPr>
          <w:cantSplit/>
        </w:trPr>
        <w:tc>
          <w:tcPr>
            <w:tcW w:w="709" w:type="dxa"/>
            <w:vAlign w:val="center"/>
          </w:tcPr>
          <w:p w14:paraId="7C50CCE0" w14:textId="77777777" w:rsidR="005222B6" w:rsidRPr="00FA201D" w:rsidRDefault="005222B6" w:rsidP="009C15DD">
            <w:pPr>
              <w:numPr>
                <w:ilvl w:val="0"/>
                <w:numId w:val="173"/>
              </w:numPr>
              <w:ind w:left="398" w:hanging="398"/>
              <w:jc w:val="right"/>
              <w:rPr>
                <w:rFonts w:asciiTheme="minorHAnsi" w:hAnsiTheme="minorHAnsi" w:cstheme="minorHAnsi"/>
                <w:bCs/>
                <w:iCs/>
                <w:sz w:val="22"/>
                <w:szCs w:val="22"/>
              </w:rPr>
            </w:pPr>
          </w:p>
        </w:tc>
        <w:tc>
          <w:tcPr>
            <w:tcW w:w="7229" w:type="dxa"/>
            <w:hideMark/>
          </w:tcPr>
          <w:p w14:paraId="42D0AF00" w14:textId="77777777" w:rsidR="005222B6" w:rsidRPr="008A3BFD" w:rsidRDefault="005222B6" w:rsidP="005222B6">
            <w:pPr>
              <w:tabs>
                <w:tab w:val="left" w:pos="2772"/>
              </w:tabs>
              <w:rPr>
                <w:rFonts w:ascii="Calibri" w:hAnsi="Calibri" w:cs="Calibri"/>
                <w:bCs/>
                <w:iCs/>
                <w:sz w:val="22"/>
                <w:szCs w:val="22"/>
              </w:rPr>
            </w:pPr>
            <w:r w:rsidRPr="008A3BFD">
              <w:rPr>
                <w:rFonts w:ascii="Calibri" w:hAnsi="Calibri" w:cs="Calibri"/>
                <w:bCs/>
                <w:iCs/>
                <w:sz w:val="22"/>
                <w:szCs w:val="22"/>
              </w:rPr>
              <w:t>Elektroda neutralna jednorazowa dzielona o powierzchni 85 -90cm2 z pierścieniem izolowanym mechanicznie i elektrycznie o powierzchni min. 23-25 cm2 -50szt</w:t>
            </w:r>
          </w:p>
        </w:tc>
        <w:tc>
          <w:tcPr>
            <w:tcW w:w="1560" w:type="dxa"/>
          </w:tcPr>
          <w:p w14:paraId="250904C7" w14:textId="77777777" w:rsidR="005222B6" w:rsidRPr="008A3BFD" w:rsidRDefault="005222B6" w:rsidP="005222B6">
            <w:pPr>
              <w:tabs>
                <w:tab w:val="left" w:pos="2772"/>
              </w:tabs>
              <w:rPr>
                <w:rFonts w:ascii="Calibri" w:hAnsi="Calibri" w:cs="Calibri"/>
                <w:bCs/>
                <w:iCs/>
                <w:sz w:val="22"/>
                <w:szCs w:val="22"/>
              </w:rPr>
            </w:pPr>
          </w:p>
        </w:tc>
      </w:tr>
      <w:tr w:rsidR="005222B6" w:rsidRPr="008A3BFD" w14:paraId="03912D05" w14:textId="66091F3B" w:rsidTr="005222B6">
        <w:trPr>
          <w:cantSplit/>
        </w:trPr>
        <w:tc>
          <w:tcPr>
            <w:tcW w:w="709" w:type="dxa"/>
            <w:vAlign w:val="center"/>
          </w:tcPr>
          <w:p w14:paraId="707EB5BD" w14:textId="77777777" w:rsidR="005222B6" w:rsidRPr="00FA201D" w:rsidRDefault="005222B6" w:rsidP="009C15DD">
            <w:pPr>
              <w:numPr>
                <w:ilvl w:val="0"/>
                <w:numId w:val="173"/>
              </w:numPr>
              <w:ind w:left="398" w:hanging="398"/>
              <w:jc w:val="right"/>
              <w:rPr>
                <w:rFonts w:asciiTheme="minorHAnsi" w:hAnsiTheme="minorHAnsi" w:cstheme="minorHAnsi"/>
                <w:bCs/>
                <w:iCs/>
                <w:sz w:val="22"/>
                <w:szCs w:val="22"/>
              </w:rPr>
            </w:pPr>
          </w:p>
        </w:tc>
        <w:tc>
          <w:tcPr>
            <w:tcW w:w="7229" w:type="dxa"/>
            <w:hideMark/>
          </w:tcPr>
          <w:p w14:paraId="480F0720" w14:textId="77777777" w:rsidR="005222B6" w:rsidRPr="008A3BFD" w:rsidRDefault="005222B6" w:rsidP="005222B6">
            <w:pPr>
              <w:tabs>
                <w:tab w:val="left" w:pos="2772"/>
              </w:tabs>
              <w:rPr>
                <w:rFonts w:ascii="Calibri" w:hAnsi="Calibri" w:cs="Calibri"/>
                <w:bCs/>
                <w:iCs/>
                <w:sz w:val="22"/>
                <w:szCs w:val="22"/>
              </w:rPr>
            </w:pPr>
            <w:r w:rsidRPr="008A3BFD">
              <w:rPr>
                <w:rFonts w:ascii="Calibri" w:hAnsi="Calibri" w:cs="Calibri"/>
                <w:bCs/>
                <w:iCs/>
                <w:sz w:val="22"/>
                <w:szCs w:val="22"/>
              </w:rPr>
              <w:t>Kabel wielorazowego użytku do jednorazowych elektrod neutralnych, dł. min 5m-1szt</w:t>
            </w:r>
          </w:p>
        </w:tc>
        <w:tc>
          <w:tcPr>
            <w:tcW w:w="1560" w:type="dxa"/>
          </w:tcPr>
          <w:p w14:paraId="07000B94" w14:textId="77777777" w:rsidR="005222B6" w:rsidRPr="008A3BFD" w:rsidRDefault="005222B6" w:rsidP="005222B6">
            <w:pPr>
              <w:tabs>
                <w:tab w:val="left" w:pos="2772"/>
              </w:tabs>
              <w:rPr>
                <w:rFonts w:ascii="Calibri" w:hAnsi="Calibri" w:cs="Calibri"/>
                <w:bCs/>
                <w:iCs/>
                <w:sz w:val="22"/>
                <w:szCs w:val="22"/>
              </w:rPr>
            </w:pPr>
          </w:p>
        </w:tc>
      </w:tr>
      <w:tr w:rsidR="005222B6" w:rsidRPr="008A3BFD" w14:paraId="443EBCAC" w14:textId="27C8EAE2" w:rsidTr="005222B6">
        <w:trPr>
          <w:cantSplit/>
        </w:trPr>
        <w:tc>
          <w:tcPr>
            <w:tcW w:w="709" w:type="dxa"/>
            <w:vAlign w:val="center"/>
          </w:tcPr>
          <w:p w14:paraId="7378DCD9" w14:textId="77777777" w:rsidR="005222B6" w:rsidRPr="00FA201D" w:rsidRDefault="005222B6" w:rsidP="009C15DD">
            <w:pPr>
              <w:numPr>
                <w:ilvl w:val="0"/>
                <w:numId w:val="173"/>
              </w:numPr>
              <w:ind w:left="398" w:hanging="398"/>
              <w:jc w:val="right"/>
              <w:rPr>
                <w:rFonts w:asciiTheme="minorHAnsi" w:hAnsiTheme="minorHAnsi" w:cstheme="minorHAnsi"/>
                <w:bCs/>
                <w:iCs/>
                <w:sz w:val="22"/>
                <w:szCs w:val="22"/>
              </w:rPr>
            </w:pPr>
          </w:p>
        </w:tc>
        <w:tc>
          <w:tcPr>
            <w:tcW w:w="7229" w:type="dxa"/>
            <w:hideMark/>
          </w:tcPr>
          <w:p w14:paraId="7EBD6E55" w14:textId="77777777" w:rsidR="005222B6" w:rsidRPr="008A3BFD" w:rsidRDefault="005222B6" w:rsidP="005222B6">
            <w:pPr>
              <w:tabs>
                <w:tab w:val="left" w:pos="2772"/>
              </w:tabs>
              <w:rPr>
                <w:rFonts w:ascii="Calibri" w:hAnsi="Calibri" w:cs="Calibri"/>
                <w:bCs/>
                <w:iCs/>
                <w:sz w:val="22"/>
                <w:szCs w:val="22"/>
              </w:rPr>
            </w:pPr>
            <w:r w:rsidRPr="008A3BFD">
              <w:rPr>
                <w:rFonts w:ascii="Calibri" w:hAnsi="Calibri" w:cs="Calibri"/>
                <w:bCs/>
                <w:iCs/>
                <w:sz w:val="22"/>
                <w:szCs w:val="22"/>
              </w:rPr>
              <w:t xml:space="preserve">Uchwyt elektrod </w:t>
            </w:r>
            <w:proofErr w:type="spellStart"/>
            <w:r w:rsidRPr="008A3BFD">
              <w:rPr>
                <w:rFonts w:ascii="Calibri" w:hAnsi="Calibri" w:cs="Calibri"/>
                <w:bCs/>
                <w:iCs/>
                <w:sz w:val="22"/>
                <w:szCs w:val="22"/>
              </w:rPr>
              <w:t>monoplarnych</w:t>
            </w:r>
            <w:proofErr w:type="spellEnd"/>
            <w:r w:rsidRPr="008A3BFD">
              <w:rPr>
                <w:rFonts w:ascii="Calibri" w:hAnsi="Calibri" w:cs="Calibri"/>
                <w:bCs/>
                <w:iCs/>
                <w:sz w:val="22"/>
                <w:szCs w:val="22"/>
              </w:rPr>
              <w:t xml:space="preserve"> z dwoma przyciskami, śr. trzpienia 4</w:t>
            </w:r>
            <w:proofErr w:type="gramStart"/>
            <w:r w:rsidRPr="008A3BFD">
              <w:rPr>
                <w:rFonts w:ascii="Calibri" w:hAnsi="Calibri" w:cs="Calibri"/>
                <w:bCs/>
                <w:iCs/>
                <w:sz w:val="22"/>
                <w:szCs w:val="22"/>
              </w:rPr>
              <w:t>mm,dł.min</w:t>
            </w:r>
            <w:proofErr w:type="gramEnd"/>
            <w:r w:rsidRPr="008A3BFD">
              <w:rPr>
                <w:rFonts w:ascii="Calibri" w:hAnsi="Calibri" w:cs="Calibri"/>
                <w:bCs/>
                <w:iCs/>
                <w:sz w:val="22"/>
                <w:szCs w:val="22"/>
              </w:rPr>
              <w:t xml:space="preserve"> 4m,wtyk 1PIN- 3szt.</w:t>
            </w:r>
          </w:p>
        </w:tc>
        <w:tc>
          <w:tcPr>
            <w:tcW w:w="1560" w:type="dxa"/>
          </w:tcPr>
          <w:p w14:paraId="61E7A9D4" w14:textId="77777777" w:rsidR="005222B6" w:rsidRPr="008A3BFD" w:rsidRDefault="005222B6" w:rsidP="005222B6">
            <w:pPr>
              <w:tabs>
                <w:tab w:val="left" w:pos="2772"/>
              </w:tabs>
              <w:rPr>
                <w:rFonts w:ascii="Calibri" w:hAnsi="Calibri" w:cs="Calibri"/>
                <w:bCs/>
                <w:iCs/>
                <w:sz w:val="22"/>
                <w:szCs w:val="22"/>
              </w:rPr>
            </w:pPr>
          </w:p>
        </w:tc>
      </w:tr>
      <w:tr w:rsidR="005222B6" w:rsidRPr="008A3BFD" w14:paraId="520CA6DB" w14:textId="0F6B2008" w:rsidTr="005222B6">
        <w:trPr>
          <w:cantSplit/>
        </w:trPr>
        <w:tc>
          <w:tcPr>
            <w:tcW w:w="709" w:type="dxa"/>
            <w:vAlign w:val="center"/>
          </w:tcPr>
          <w:p w14:paraId="35D8EDD3" w14:textId="77777777" w:rsidR="005222B6" w:rsidRPr="00FA201D" w:rsidRDefault="005222B6" w:rsidP="009C15DD">
            <w:pPr>
              <w:numPr>
                <w:ilvl w:val="0"/>
                <w:numId w:val="173"/>
              </w:numPr>
              <w:ind w:left="398" w:hanging="398"/>
              <w:jc w:val="right"/>
              <w:rPr>
                <w:rFonts w:asciiTheme="minorHAnsi" w:hAnsiTheme="minorHAnsi" w:cstheme="minorHAnsi"/>
                <w:bCs/>
                <w:iCs/>
                <w:sz w:val="22"/>
                <w:szCs w:val="22"/>
              </w:rPr>
            </w:pPr>
          </w:p>
        </w:tc>
        <w:tc>
          <w:tcPr>
            <w:tcW w:w="7229" w:type="dxa"/>
            <w:hideMark/>
          </w:tcPr>
          <w:p w14:paraId="5E287B3C" w14:textId="77777777" w:rsidR="005222B6" w:rsidRPr="008A3BFD" w:rsidRDefault="005222B6" w:rsidP="005222B6">
            <w:pPr>
              <w:tabs>
                <w:tab w:val="left" w:pos="2772"/>
              </w:tabs>
              <w:rPr>
                <w:rFonts w:ascii="Calibri" w:hAnsi="Calibri" w:cs="Calibri"/>
                <w:bCs/>
                <w:iCs/>
                <w:sz w:val="22"/>
                <w:szCs w:val="22"/>
              </w:rPr>
            </w:pPr>
            <w:r w:rsidRPr="008A3BFD">
              <w:rPr>
                <w:rFonts w:ascii="Calibri" w:hAnsi="Calibri" w:cs="Calibri"/>
                <w:bCs/>
                <w:iCs/>
                <w:sz w:val="22"/>
                <w:szCs w:val="22"/>
              </w:rPr>
              <w:t xml:space="preserve">Elektroda </w:t>
            </w:r>
            <w:proofErr w:type="spellStart"/>
            <w:r w:rsidRPr="008A3BFD">
              <w:rPr>
                <w:rFonts w:ascii="Calibri" w:hAnsi="Calibri" w:cs="Calibri"/>
                <w:bCs/>
                <w:iCs/>
                <w:sz w:val="22"/>
                <w:szCs w:val="22"/>
              </w:rPr>
              <w:t>monopolarna</w:t>
            </w:r>
            <w:proofErr w:type="spellEnd"/>
            <w:r w:rsidRPr="008A3BFD">
              <w:rPr>
                <w:rFonts w:ascii="Calibri" w:hAnsi="Calibri" w:cs="Calibri"/>
                <w:bCs/>
                <w:iCs/>
                <w:sz w:val="22"/>
                <w:szCs w:val="22"/>
              </w:rPr>
              <w:t xml:space="preserve"> nożowa,1,5x17</w:t>
            </w:r>
            <w:proofErr w:type="gramStart"/>
            <w:r w:rsidRPr="008A3BFD">
              <w:rPr>
                <w:rFonts w:ascii="Calibri" w:hAnsi="Calibri" w:cs="Calibri"/>
                <w:bCs/>
                <w:iCs/>
                <w:sz w:val="22"/>
                <w:szCs w:val="22"/>
              </w:rPr>
              <w:t>mm,śr</w:t>
            </w:r>
            <w:proofErr w:type="gramEnd"/>
            <w:r w:rsidRPr="008A3BFD">
              <w:rPr>
                <w:rFonts w:ascii="Calibri" w:hAnsi="Calibri" w:cs="Calibri"/>
                <w:bCs/>
                <w:iCs/>
                <w:sz w:val="22"/>
                <w:szCs w:val="22"/>
              </w:rPr>
              <w:t>.trzpienia 4mm,dł.40-45mm-5szt.</w:t>
            </w:r>
          </w:p>
        </w:tc>
        <w:tc>
          <w:tcPr>
            <w:tcW w:w="1560" w:type="dxa"/>
          </w:tcPr>
          <w:p w14:paraId="1BB8899B" w14:textId="77777777" w:rsidR="005222B6" w:rsidRPr="008A3BFD" w:rsidRDefault="005222B6" w:rsidP="005222B6">
            <w:pPr>
              <w:tabs>
                <w:tab w:val="left" w:pos="2772"/>
              </w:tabs>
              <w:rPr>
                <w:rFonts w:ascii="Calibri" w:hAnsi="Calibri" w:cs="Calibri"/>
                <w:bCs/>
                <w:iCs/>
                <w:sz w:val="22"/>
                <w:szCs w:val="22"/>
              </w:rPr>
            </w:pPr>
          </w:p>
        </w:tc>
      </w:tr>
      <w:tr w:rsidR="005222B6" w:rsidRPr="008A3BFD" w14:paraId="6022EBF9" w14:textId="1183C9B7" w:rsidTr="005222B6">
        <w:trPr>
          <w:cantSplit/>
        </w:trPr>
        <w:tc>
          <w:tcPr>
            <w:tcW w:w="709" w:type="dxa"/>
            <w:vAlign w:val="center"/>
          </w:tcPr>
          <w:p w14:paraId="4A69F547" w14:textId="77777777" w:rsidR="005222B6" w:rsidRPr="00FA201D" w:rsidRDefault="005222B6" w:rsidP="009C15DD">
            <w:pPr>
              <w:numPr>
                <w:ilvl w:val="0"/>
                <w:numId w:val="173"/>
              </w:numPr>
              <w:ind w:left="398" w:hanging="398"/>
              <w:jc w:val="right"/>
              <w:rPr>
                <w:rFonts w:asciiTheme="minorHAnsi" w:hAnsiTheme="minorHAnsi" w:cstheme="minorHAnsi"/>
                <w:bCs/>
                <w:iCs/>
                <w:sz w:val="22"/>
                <w:szCs w:val="22"/>
              </w:rPr>
            </w:pPr>
          </w:p>
        </w:tc>
        <w:tc>
          <w:tcPr>
            <w:tcW w:w="7229" w:type="dxa"/>
            <w:hideMark/>
          </w:tcPr>
          <w:p w14:paraId="5DF376D7" w14:textId="77777777" w:rsidR="005222B6" w:rsidRPr="008A3BFD" w:rsidRDefault="005222B6" w:rsidP="005222B6">
            <w:pPr>
              <w:tabs>
                <w:tab w:val="left" w:pos="2772"/>
              </w:tabs>
              <w:rPr>
                <w:rFonts w:ascii="Calibri" w:hAnsi="Calibri" w:cs="Calibri"/>
                <w:bCs/>
                <w:iCs/>
                <w:sz w:val="22"/>
                <w:szCs w:val="22"/>
              </w:rPr>
            </w:pPr>
            <w:r w:rsidRPr="008A3BFD">
              <w:rPr>
                <w:rFonts w:ascii="Calibri" w:hAnsi="Calibri" w:cs="Calibri"/>
                <w:bCs/>
                <w:iCs/>
                <w:sz w:val="22"/>
                <w:szCs w:val="22"/>
              </w:rPr>
              <w:t xml:space="preserve">Elektroda </w:t>
            </w:r>
            <w:proofErr w:type="spellStart"/>
            <w:r w:rsidRPr="008A3BFD">
              <w:rPr>
                <w:rFonts w:ascii="Calibri" w:hAnsi="Calibri" w:cs="Calibri"/>
                <w:bCs/>
                <w:iCs/>
                <w:sz w:val="22"/>
                <w:szCs w:val="22"/>
              </w:rPr>
              <w:t>monopolarna</w:t>
            </w:r>
            <w:proofErr w:type="spellEnd"/>
            <w:r w:rsidRPr="008A3BFD">
              <w:rPr>
                <w:rFonts w:ascii="Calibri" w:hAnsi="Calibri" w:cs="Calibri"/>
                <w:bCs/>
                <w:iCs/>
                <w:sz w:val="22"/>
                <w:szCs w:val="22"/>
              </w:rPr>
              <w:t xml:space="preserve"> </w:t>
            </w:r>
            <w:proofErr w:type="gramStart"/>
            <w:r w:rsidRPr="008A3BFD">
              <w:rPr>
                <w:rFonts w:ascii="Calibri" w:hAnsi="Calibri" w:cs="Calibri"/>
                <w:bCs/>
                <w:iCs/>
                <w:sz w:val="22"/>
                <w:szCs w:val="22"/>
              </w:rPr>
              <w:t>igłowa,prosta</w:t>
            </w:r>
            <w:proofErr w:type="gramEnd"/>
            <w:r w:rsidRPr="008A3BFD">
              <w:rPr>
                <w:rFonts w:ascii="Calibri" w:hAnsi="Calibri" w:cs="Calibri"/>
                <w:bCs/>
                <w:iCs/>
                <w:sz w:val="22"/>
                <w:szCs w:val="22"/>
              </w:rPr>
              <w:t>,izolowana,śr.0,5x3mm,wolframowa,śr.trzpienia 4mm,dł.40-45mm-2szt.</w:t>
            </w:r>
          </w:p>
        </w:tc>
        <w:tc>
          <w:tcPr>
            <w:tcW w:w="1560" w:type="dxa"/>
          </w:tcPr>
          <w:p w14:paraId="07DE331F" w14:textId="77777777" w:rsidR="005222B6" w:rsidRPr="008A3BFD" w:rsidRDefault="005222B6" w:rsidP="005222B6">
            <w:pPr>
              <w:tabs>
                <w:tab w:val="left" w:pos="2772"/>
              </w:tabs>
              <w:rPr>
                <w:rFonts w:ascii="Calibri" w:hAnsi="Calibri" w:cs="Calibri"/>
                <w:bCs/>
                <w:iCs/>
                <w:sz w:val="22"/>
                <w:szCs w:val="22"/>
              </w:rPr>
            </w:pPr>
          </w:p>
        </w:tc>
      </w:tr>
      <w:tr w:rsidR="005222B6" w:rsidRPr="008A3BFD" w14:paraId="6FFA6094" w14:textId="725BE43B" w:rsidTr="005222B6">
        <w:trPr>
          <w:cantSplit/>
        </w:trPr>
        <w:tc>
          <w:tcPr>
            <w:tcW w:w="709" w:type="dxa"/>
            <w:vAlign w:val="center"/>
          </w:tcPr>
          <w:p w14:paraId="36C38F71" w14:textId="77777777" w:rsidR="005222B6" w:rsidRPr="00FA201D" w:rsidRDefault="005222B6" w:rsidP="009C15DD">
            <w:pPr>
              <w:numPr>
                <w:ilvl w:val="0"/>
                <w:numId w:val="173"/>
              </w:numPr>
              <w:ind w:left="398" w:hanging="398"/>
              <w:jc w:val="right"/>
              <w:rPr>
                <w:rFonts w:asciiTheme="minorHAnsi" w:hAnsiTheme="minorHAnsi" w:cstheme="minorHAnsi"/>
                <w:bCs/>
                <w:iCs/>
                <w:sz w:val="22"/>
                <w:szCs w:val="22"/>
              </w:rPr>
            </w:pPr>
          </w:p>
        </w:tc>
        <w:tc>
          <w:tcPr>
            <w:tcW w:w="7229" w:type="dxa"/>
            <w:hideMark/>
          </w:tcPr>
          <w:p w14:paraId="0762AFAE" w14:textId="77777777" w:rsidR="005222B6" w:rsidRPr="008A3BFD" w:rsidRDefault="005222B6" w:rsidP="005222B6">
            <w:pPr>
              <w:tabs>
                <w:tab w:val="left" w:pos="2772"/>
              </w:tabs>
              <w:rPr>
                <w:rFonts w:ascii="Calibri" w:hAnsi="Calibri" w:cs="Calibri"/>
                <w:bCs/>
                <w:iCs/>
                <w:sz w:val="22"/>
                <w:szCs w:val="22"/>
              </w:rPr>
            </w:pPr>
            <w:r w:rsidRPr="008A3BFD">
              <w:rPr>
                <w:rFonts w:ascii="Calibri" w:hAnsi="Calibri" w:cs="Calibri"/>
                <w:bCs/>
                <w:iCs/>
                <w:sz w:val="22"/>
                <w:szCs w:val="22"/>
              </w:rPr>
              <w:t xml:space="preserve">Kleszcze laparoskopowe do bipolarnego zamykania naczyń o średnicy do 7 mm, dł. 34-36 cm, śr. 5 mm końcówka robocza typu </w:t>
            </w:r>
            <w:proofErr w:type="gramStart"/>
            <w:r w:rsidRPr="008A3BFD">
              <w:rPr>
                <w:rFonts w:ascii="Calibri" w:hAnsi="Calibri" w:cs="Calibri"/>
                <w:bCs/>
                <w:iCs/>
                <w:sz w:val="22"/>
                <w:szCs w:val="22"/>
              </w:rPr>
              <w:t>Kelly,  ze</w:t>
            </w:r>
            <w:proofErr w:type="gramEnd"/>
            <w:r w:rsidRPr="008A3BFD">
              <w:rPr>
                <w:rFonts w:ascii="Calibri" w:hAnsi="Calibri" w:cs="Calibri"/>
                <w:bCs/>
                <w:iCs/>
                <w:sz w:val="22"/>
                <w:szCs w:val="22"/>
              </w:rPr>
              <w:t xml:space="preserve"> zintegrowanym kablem dł. min. 4 m, </w:t>
            </w:r>
            <w:proofErr w:type="spellStart"/>
            <w:r w:rsidRPr="008A3BFD">
              <w:rPr>
                <w:rFonts w:ascii="Calibri" w:hAnsi="Calibri" w:cs="Calibri"/>
                <w:bCs/>
                <w:iCs/>
                <w:sz w:val="22"/>
                <w:szCs w:val="22"/>
              </w:rPr>
              <w:t>autoklawowalne</w:t>
            </w:r>
            <w:proofErr w:type="spellEnd"/>
            <w:r w:rsidRPr="008A3BFD">
              <w:rPr>
                <w:rFonts w:ascii="Calibri" w:hAnsi="Calibri" w:cs="Calibri"/>
                <w:bCs/>
                <w:iCs/>
                <w:sz w:val="22"/>
                <w:szCs w:val="22"/>
              </w:rPr>
              <w:t xml:space="preserve"> - 1szt</w:t>
            </w:r>
          </w:p>
        </w:tc>
        <w:tc>
          <w:tcPr>
            <w:tcW w:w="1560" w:type="dxa"/>
          </w:tcPr>
          <w:p w14:paraId="4A4F9F92" w14:textId="77777777" w:rsidR="005222B6" w:rsidRPr="008A3BFD" w:rsidRDefault="005222B6" w:rsidP="005222B6">
            <w:pPr>
              <w:tabs>
                <w:tab w:val="left" w:pos="2772"/>
              </w:tabs>
              <w:rPr>
                <w:rFonts w:ascii="Calibri" w:hAnsi="Calibri" w:cs="Calibri"/>
                <w:bCs/>
                <w:iCs/>
                <w:sz w:val="22"/>
                <w:szCs w:val="22"/>
              </w:rPr>
            </w:pPr>
          </w:p>
        </w:tc>
      </w:tr>
      <w:tr w:rsidR="005222B6" w:rsidRPr="008A3BFD" w14:paraId="77A50E81" w14:textId="6BA992DB" w:rsidTr="005222B6">
        <w:trPr>
          <w:cantSplit/>
        </w:trPr>
        <w:tc>
          <w:tcPr>
            <w:tcW w:w="709" w:type="dxa"/>
            <w:vAlign w:val="center"/>
          </w:tcPr>
          <w:p w14:paraId="7357FAB5" w14:textId="77777777" w:rsidR="005222B6" w:rsidRPr="00FA201D" w:rsidRDefault="005222B6" w:rsidP="009C15DD">
            <w:pPr>
              <w:numPr>
                <w:ilvl w:val="0"/>
                <w:numId w:val="173"/>
              </w:numPr>
              <w:ind w:left="398" w:hanging="398"/>
              <w:jc w:val="right"/>
              <w:rPr>
                <w:rFonts w:asciiTheme="minorHAnsi" w:hAnsiTheme="minorHAnsi" w:cstheme="minorHAnsi"/>
                <w:bCs/>
                <w:iCs/>
                <w:sz w:val="22"/>
                <w:szCs w:val="22"/>
              </w:rPr>
            </w:pPr>
          </w:p>
        </w:tc>
        <w:tc>
          <w:tcPr>
            <w:tcW w:w="7229" w:type="dxa"/>
            <w:hideMark/>
          </w:tcPr>
          <w:p w14:paraId="1139F628" w14:textId="77777777" w:rsidR="005222B6" w:rsidRPr="008A3BFD" w:rsidRDefault="005222B6" w:rsidP="005222B6">
            <w:pPr>
              <w:tabs>
                <w:tab w:val="left" w:pos="2772"/>
              </w:tabs>
              <w:rPr>
                <w:rFonts w:ascii="Calibri" w:hAnsi="Calibri" w:cs="Calibri"/>
                <w:bCs/>
                <w:iCs/>
                <w:sz w:val="22"/>
                <w:szCs w:val="22"/>
              </w:rPr>
            </w:pPr>
            <w:r w:rsidRPr="008A3BFD">
              <w:rPr>
                <w:rFonts w:ascii="Calibri" w:hAnsi="Calibri" w:cs="Calibri"/>
                <w:bCs/>
                <w:iCs/>
                <w:sz w:val="22"/>
                <w:szCs w:val="22"/>
              </w:rPr>
              <w:t>Kleszcze do bipolarnego zamykania naczyń o średnicy do 7mm, dł.20-21 cm z nierozłącznym kablem dł. min 4</w:t>
            </w:r>
            <w:proofErr w:type="gramStart"/>
            <w:r w:rsidRPr="008A3BFD">
              <w:rPr>
                <w:rFonts w:ascii="Calibri" w:hAnsi="Calibri" w:cs="Calibri"/>
                <w:bCs/>
                <w:iCs/>
                <w:sz w:val="22"/>
                <w:szCs w:val="22"/>
              </w:rPr>
              <w:t>m,,</w:t>
            </w:r>
            <w:proofErr w:type="gramEnd"/>
            <w:r w:rsidRPr="008A3BFD">
              <w:rPr>
                <w:rFonts w:ascii="Calibri" w:hAnsi="Calibri" w:cs="Calibri"/>
                <w:bCs/>
                <w:iCs/>
                <w:sz w:val="22"/>
                <w:szCs w:val="22"/>
              </w:rPr>
              <w:t xml:space="preserve"> końcówki zakrzywione 18 stopni, wyposażone w elementy przytrzymujące tkankę ,wielorazowe, </w:t>
            </w:r>
            <w:proofErr w:type="spellStart"/>
            <w:r w:rsidRPr="008A3BFD">
              <w:rPr>
                <w:rFonts w:ascii="Calibri" w:hAnsi="Calibri" w:cs="Calibri"/>
                <w:bCs/>
                <w:iCs/>
                <w:sz w:val="22"/>
                <w:szCs w:val="22"/>
              </w:rPr>
              <w:t>autoklawowalne</w:t>
            </w:r>
            <w:proofErr w:type="spellEnd"/>
            <w:r w:rsidRPr="008A3BFD">
              <w:rPr>
                <w:rFonts w:ascii="Calibri" w:hAnsi="Calibri" w:cs="Calibri"/>
                <w:bCs/>
                <w:iCs/>
                <w:sz w:val="22"/>
                <w:szCs w:val="22"/>
              </w:rPr>
              <w:t xml:space="preserve"> - 1szt</w:t>
            </w:r>
          </w:p>
        </w:tc>
        <w:tc>
          <w:tcPr>
            <w:tcW w:w="1560" w:type="dxa"/>
          </w:tcPr>
          <w:p w14:paraId="6373CE32" w14:textId="77777777" w:rsidR="005222B6" w:rsidRPr="008A3BFD" w:rsidRDefault="005222B6" w:rsidP="005222B6">
            <w:pPr>
              <w:tabs>
                <w:tab w:val="left" w:pos="2772"/>
              </w:tabs>
              <w:rPr>
                <w:rFonts w:ascii="Calibri" w:hAnsi="Calibri" w:cs="Calibri"/>
                <w:bCs/>
                <w:iCs/>
                <w:sz w:val="22"/>
                <w:szCs w:val="22"/>
              </w:rPr>
            </w:pPr>
          </w:p>
        </w:tc>
      </w:tr>
      <w:tr w:rsidR="005222B6" w:rsidRPr="008A3BFD" w14:paraId="289D9754" w14:textId="6CBA5111" w:rsidTr="005222B6">
        <w:trPr>
          <w:cantSplit/>
        </w:trPr>
        <w:tc>
          <w:tcPr>
            <w:tcW w:w="709" w:type="dxa"/>
            <w:vAlign w:val="center"/>
          </w:tcPr>
          <w:p w14:paraId="122A70FD" w14:textId="77777777" w:rsidR="005222B6" w:rsidRPr="00FA201D" w:rsidRDefault="005222B6" w:rsidP="009C15DD">
            <w:pPr>
              <w:numPr>
                <w:ilvl w:val="0"/>
                <w:numId w:val="173"/>
              </w:numPr>
              <w:ind w:left="398" w:hanging="398"/>
              <w:jc w:val="right"/>
              <w:rPr>
                <w:rFonts w:asciiTheme="minorHAnsi" w:hAnsiTheme="minorHAnsi" w:cstheme="minorHAnsi"/>
                <w:bCs/>
                <w:iCs/>
                <w:sz w:val="22"/>
                <w:szCs w:val="22"/>
              </w:rPr>
            </w:pPr>
          </w:p>
        </w:tc>
        <w:tc>
          <w:tcPr>
            <w:tcW w:w="7229" w:type="dxa"/>
            <w:hideMark/>
          </w:tcPr>
          <w:p w14:paraId="013D52C9" w14:textId="77777777" w:rsidR="005222B6" w:rsidRPr="008A3BFD" w:rsidRDefault="005222B6" w:rsidP="005222B6">
            <w:pPr>
              <w:tabs>
                <w:tab w:val="left" w:pos="2772"/>
              </w:tabs>
              <w:rPr>
                <w:rFonts w:ascii="Calibri" w:hAnsi="Calibri" w:cs="Calibri"/>
                <w:bCs/>
                <w:iCs/>
                <w:sz w:val="22"/>
                <w:szCs w:val="22"/>
              </w:rPr>
            </w:pPr>
            <w:r w:rsidRPr="008A3BFD">
              <w:rPr>
                <w:rFonts w:ascii="Calibri" w:hAnsi="Calibri" w:cs="Calibri"/>
                <w:bCs/>
                <w:iCs/>
                <w:sz w:val="22"/>
                <w:szCs w:val="22"/>
              </w:rPr>
              <w:t>Kleszcze do bipolarnego zamykania naczyń o średnicy do 7mm, dł.26-27 cm z nierozłącznym kablem dł. min 4</w:t>
            </w:r>
            <w:proofErr w:type="gramStart"/>
            <w:r w:rsidRPr="008A3BFD">
              <w:rPr>
                <w:rFonts w:ascii="Calibri" w:hAnsi="Calibri" w:cs="Calibri"/>
                <w:bCs/>
                <w:iCs/>
                <w:sz w:val="22"/>
                <w:szCs w:val="22"/>
              </w:rPr>
              <w:t>m,,</w:t>
            </w:r>
            <w:proofErr w:type="gramEnd"/>
            <w:r w:rsidRPr="008A3BFD">
              <w:rPr>
                <w:rFonts w:ascii="Calibri" w:hAnsi="Calibri" w:cs="Calibri"/>
                <w:bCs/>
                <w:iCs/>
                <w:sz w:val="22"/>
                <w:szCs w:val="22"/>
              </w:rPr>
              <w:t xml:space="preserve"> końcówki zakrzywione 18 stopni, wyposażone w elementy przytrzymujące tkankę ,wielorazowe, </w:t>
            </w:r>
            <w:proofErr w:type="spellStart"/>
            <w:r w:rsidRPr="008A3BFD">
              <w:rPr>
                <w:rFonts w:ascii="Calibri" w:hAnsi="Calibri" w:cs="Calibri"/>
                <w:bCs/>
                <w:iCs/>
                <w:sz w:val="22"/>
                <w:szCs w:val="22"/>
              </w:rPr>
              <w:t>autoklawowalne</w:t>
            </w:r>
            <w:proofErr w:type="spellEnd"/>
            <w:r w:rsidRPr="008A3BFD">
              <w:rPr>
                <w:rFonts w:ascii="Calibri" w:hAnsi="Calibri" w:cs="Calibri"/>
                <w:bCs/>
                <w:iCs/>
                <w:sz w:val="22"/>
                <w:szCs w:val="22"/>
              </w:rPr>
              <w:t xml:space="preserve"> - 1szt</w:t>
            </w:r>
          </w:p>
        </w:tc>
        <w:tc>
          <w:tcPr>
            <w:tcW w:w="1560" w:type="dxa"/>
          </w:tcPr>
          <w:p w14:paraId="42C4F183" w14:textId="77777777" w:rsidR="005222B6" w:rsidRPr="008A3BFD" w:rsidRDefault="005222B6" w:rsidP="005222B6">
            <w:pPr>
              <w:tabs>
                <w:tab w:val="left" w:pos="2772"/>
              </w:tabs>
              <w:rPr>
                <w:rFonts w:ascii="Calibri" w:hAnsi="Calibri" w:cs="Calibri"/>
                <w:bCs/>
                <w:iCs/>
                <w:sz w:val="22"/>
                <w:szCs w:val="22"/>
              </w:rPr>
            </w:pPr>
          </w:p>
        </w:tc>
      </w:tr>
      <w:tr w:rsidR="005222B6" w:rsidRPr="008A3BFD" w14:paraId="52592033" w14:textId="1871FDA4" w:rsidTr="005222B6">
        <w:trPr>
          <w:cantSplit/>
        </w:trPr>
        <w:tc>
          <w:tcPr>
            <w:tcW w:w="709" w:type="dxa"/>
            <w:vAlign w:val="center"/>
          </w:tcPr>
          <w:p w14:paraId="40C32EBC" w14:textId="77777777" w:rsidR="005222B6" w:rsidRPr="00FA201D" w:rsidRDefault="005222B6" w:rsidP="009C15DD">
            <w:pPr>
              <w:numPr>
                <w:ilvl w:val="0"/>
                <w:numId w:val="173"/>
              </w:numPr>
              <w:ind w:left="398" w:hanging="398"/>
              <w:jc w:val="right"/>
              <w:rPr>
                <w:rFonts w:asciiTheme="minorHAnsi" w:hAnsiTheme="minorHAnsi" w:cstheme="minorHAnsi"/>
                <w:bCs/>
                <w:iCs/>
                <w:sz w:val="22"/>
                <w:szCs w:val="22"/>
              </w:rPr>
            </w:pPr>
          </w:p>
        </w:tc>
        <w:tc>
          <w:tcPr>
            <w:tcW w:w="7229" w:type="dxa"/>
            <w:hideMark/>
          </w:tcPr>
          <w:p w14:paraId="1AE4B0A3" w14:textId="77777777" w:rsidR="005222B6" w:rsidRPr="008A3BFD" w:rsidRDefault="005222B6" w:rsidP="005222B6">
            <w:pPr>
              <w:tabs>
                <w:tab w:val="left" w:pos="2772"/>
              </w:tabs>
              <w:rPr>
                <w:rFonts w:ascii="Calibri" w:hAnsi="Calibri" w:cs="Calibri"/>
                <w:bCs/>
                <w:iCs/>
                <w:sz w:val="22"/>
                <w:szCs w:val="22"/>
              </w:rPr>
            </w:pPr>
            <w:r w:rsidRPr="008A3BFD">
              <w:rPr>
                <w:rFonts w:ascii="Calibri" w:hAnsi="Calibri" w:cs="Calibri"/>
                <w:bCs/>
                <w:iCs/>
                <w:sz w:val="22"/>
                <w:szCs w:val="22"/>
              </w:rPr>
              <w:t>Kleszcze do bipolarnego zamykania naczyń o średnicy do 7mm, dł.28-30 cm z nierozłącznym kablem dł. min 4</w:t>
            </w:r>
            <w:proofErr w:type="gramStart"/>
            <w:r w:rsidRPr="008A3BFD">
              <w:rPr>
                <w:rFonts w:ascii="Calibri" w:hAnsi="Calibri" w:cs="Calibri"/>
                <w:bCs/>
                <w:iCs/>
                <w:sz w:val="22"/>
                <w:szCs w:val="22"/>
              </w:rPr>
              <w:t>m,,</w:t>
            </w:r>
            <w:proofErr w:type="gramEnd"/>
            <w:r w:rsidRPr="008A3BFD">
              <w:rPr>
                <w:rFonts w:ascii="Calibri" w:hAnsi="Calibri" w:cs="Calibri"/>
                <w:bCs/>
                <w:iCs/>
                <w:sz w:val="22"/>
                <w:szCs w:val="22"/>
              </w:rPr>
              <w:t xml:space="preserve"> końcówki zakrzywione 25 stopni, gładkie, wielorazowe, </w:t>
            </w:r>
            <w:proofErr w:type="spellStart"/>
            <w:r w:rsidRPr="008A3BFD">
              <w:rPr>
                <w:rFonts w:ascii="Calibri" w:hAnsi="Calibri" w:cs="Calibri"/>
                <w:bCs/>
                <w:iCs/>
                <w:sz w:val="22"/>
                <w:szCs w:val="22"/>
              </w:rPr>
              <w:t>autoklawowalne</w:t>
            </w:r>
            <w:proofErr w:type="spellEnd"/>
            <w:r w:rsidRPr="008A3BFD">
              <w:rPr>
                <w:rFonts w:ascii="Calibri" w:hAnsi="Calibri" w:cs="Calibri"/>
                <w:bCs/>
                <w:iCs/>
                <w:sz w:val="22"/>
                <w:szCs w:val="22"/>
              </w:rPr>
              <w:t xml:space="preserve"> - 1szt</w:t>
            </w:r>
          </w:p>
        </w:tc>
        <w:tc>
          <w:tcPr>
            <w:tcW w:w="1560" w:type="dxa"/>
          </w:tcPr>
          <w:p w14:paraId="681C4841" w14:textId="77777777" w:rsidR="005222B6" w:rsidRPr="008A3BFD" w:rsidRDefault="005222B6" w:rsidP="005222B6">
            <w:pPr>
              <w:tabs>
                <w:tab w:val="left" w:pos="2772"/>
              </w:tabs>
              <w:rPr>
                <w:rFonts w:ascii="Calibri" w:hAnsi="Calibri" w:cs="Calibri"/>
                <w:bCs/>
                <w:iCs/>
                <w:sz w:val="22"/>
                <w:szCs w:val="22"/>
              </w:rPr>
            </w:pPr>
          </w:p>
        </w:tc>
      </w:tr>
      <w:tr w:rsidR="005222B6" w:rsidRPr="008A3BFD" w14:paraId="3F8CB108" w14:textId="200CD0FD" w:rsidTr="005222B6">
        <w:trPr>
          <w:cantSplit/>
          <w:trHeight w:val="393"/>
        </w:trPr>
        <w:tc>
          <w:tcPr>
            <w:tcW w:w="709" w:type="dxa"/>
            <w:vAlign w:val="center"/>
          </w:tcPr>
          <w:p w14:paraId="40352D34" w14:textId="77777777" w:rsidR="005222B6" w:rsidRPr="00FA201D" w:rsidRDefault="005222B6" w:rsidP="009C15DD">
            <w:pPr>
              <w:numPr>
                <w:ilvl w:val="0"/>
                <w:numId w:val="173"/>
              </w:numPr>
              <w:ind w:left="398" w:hanging="398"/>
              <w:jc w:val="right"/>
              <w:rPr>
                <w:rFonts w:asciiTheme="minorHAnsi" w:hAnsiTheme="minorHAnsi" w:cstheme="minorHAnsi"/>
                <w:bCs/>
                <w:iCs/>
                <w:sz w:val="22"/>
                <w:szCs w:val="22"/>
              </w:rPr>
            </w:pPr>
          </w:p>
        </w:tc>
        <w:tc>
          <w:tcPr>
            <w:tcW w:w="7229" w:type="dxa"/>
            <w:hideMark/>
          </w:tcPr>
          <w:p w14:paraId="5313F437" w14:textId="77777777" w:rsidR="005222B6" w:rsidRPr="008A3BFD" w:rsidRDefault="005222B6" w:rsidP="005222B6">
            <w:pPr>
              <w:tabs>
                <w:tab w:val="left" w:pos="2772"/>
              </w:tabs>
              <w:rPr>
                <w:rFonts w:ascii="Calibri" w:hAnsi="Calibri" w:cs="Calibri"/>
                <w:bCs/>
                <w:iCs/>
                <w:sz w:val="22"/>
                <w:szCs w:val="22"/>
              </w:rPr>
            </w:pPr>
            <w:r w:rsidRPr="008A3BFD">
              <w:rPr>
                <w:rFonts w:ascii="Calibri" w:hAnsi="Calibri" w:cs="Calibri"/>
                <w:bCs/>
                <w:iCs/>
                <w:sz w:val="22"/>
                <w:szCs w:val="22"/>
              </w:rPr>
              <w:t xml:space="preserve">Pinceta bipolarna prosta, </w:t>
            </w:r>
            <w:proofErr w:type="spellStart"/>
            <w:r w:rsidRPr="008A3BFD">
              <w:rPr>
                <w:rFonts w:ascii="Calibri" w:hAnsi="Calibri" w:cs="Calibri"/>
                <w:bCs/>
                <w:iCs/>
                <w:sz w:val="22"/>
                <w:szCs w:val="22"/>
              </w:rPr>
              <w:t>tip</w:t>
            </w:r>
            <w:proofErr w:type="spellEnd"/>
            <w:r w:rsidRPr="008A3BFD">
              <w:rPr>
                <w:rFonts w:ascii="Calibri" w:hAnsi="Calibri" w:cs="Calibri"/>
                <w:bCs/>
                <w:iCs/>
                <w:sz w:val="22"/>
                <w:szCs w:val="22"/>
              </w:rPr>
              <w:t xml:space="preserve"> 1</w:t>
            </w:r>
            <w:proofErr w:type="gramStart"/>
            <w:r w:rsidRPr="008A3BFD">
              <w:rPr>
                <w:rFonts w:ascii="Calibri" w:hAnsi="Calibri" w:cs="Calibri"/>
                <w:bCs/>
                <w:iCs/>
                <w:sz w:val="22"/>
                <w:szCs w:val="22"/>
              </w:rPr>
              <w:t>mm,dł.</w:t>
            </w:r>
            <w:proofErr w:type="gramEnd"/>
            <w:r w:rsidRPr="008A3BFD">
              <w:rPr>
                <w:rFonts w:ascii="Calibri" w:hAnsi="Calibri" w:cs="Calibri"/>
                <w:bCs/>
                <w:iCs/>
                <w:sz w:val="22"/>
                <w:szCs w:val="22"/>
              </w:rPr>
              <w:t>19-20 cm- 2szt.</w:t>
            </w:r>
          </w:p>
        </w:tc>
        <w:tc>
          <w:tcPr>
            <w:tcW w:w="1560" w:type="dxa"/>
          </w:tcPr>
          <w:p w14:paraId="26BA388D" w14:textId="77777777" w:rsidR="005222B6" w:rsidRPr="008A3BFD" w:rsidRDefault="005222B6" w:rsidP="005222B6">
            <w:pPr>
              <w:tabs>
                <w:tab w:val="left" w:pos="2772"/>
              </w:tabs>
              <w:rPr>
                <w:rFonts w:ascii="Calibri" w:hAnsi="Calibri" w:cs="Calibri"/>
                <w:bCs/>
                <w:iCs/>
                <w:sz w:val="22"/>
                <w:szCs w:val="22"/>
              </w:rPr>
            </w:pPr>
          </w:p>
        </w:tc>
      </w:tr>
      <w:tr w:rsidR="005222B6" w:rsidRPr="008A3BFD" w14:paraId="51D1D981" w14:textId="51184D5E" w:rsidTr="005222B6">
        <w:trPr>
          <w:cantSplit/>
        </w:trPr>
        <w:tc>
          <w:tcPr>
            <w:tcW w:w="709" w:type="dxa"/>
            <w:vAlign w:val="center"/>
          </w:tcPr>
          <w:p w14:paraId="13704B96" w14:textId="77777777" w:rsidR="005222B6" w:rsidRPr="00FA201D" w:rsidRDefault="005222B6" w:rsidP="009C15DD">
            <w:pPr>
              <w:numPr>
                <w:ilvl w:val="0"/>
                <w:numId w:val="173"/>
              </w:numPr>
              <w:ind w:left="398" w:hanging="398"/>
              <w:jc w:val="right"/>
              <w:rPr>
                <w:rFonts w:asciiTheme="minorHAnsi" w:hAnsiTheme="minorHAnsi" w:cstheme="minorHAnsi"/>
                <w:bCs/>
                <w:iCs/>
                <w:sz w:val="22"/>
                <w:szCs w:val="22"/>
              </w:rPr>
            </w:pPr>
          </w:p>
        </w:tc>
        <w:tc>
          <w:tcPr>
            <w:tcW w:w="7229" w:type="dxa"/>
            <w:hideMark/>
          </w:tcPr>
          <w:p w14:paraId="56107E80" w14:textId="77777777" w:rsidR="005222B6" w:rsidRPr="008A3BFD" w:rsidRDefault="005222B6" w:rsidP="005222B6">
            <w:pPr>
              <w:tabs>
                <w:tab w:val="left" w:pos="2772"/>
              </w:tabs>
              <w:rPr>
                <w:rFonts w:ascii="Calibri" w:hAnsi="Calibri" w:cs="Calibri"/>
                <w:bCs/>
                <w:iCs/>
                <w:sz w:val="22"/>
                <w:szCs w:val="22"/>
              </w:rPr>
            </w:pPr>
            <w:r w:rsidRPr="008A3BFD">
              <w:rPr>
                <w:rFonts w:ascii="Calibri" w:hAnsi="Calibri" w:cs="Calibri"/>
                <w:bCs/>
                <w:iCs/>
                <w:sz w:val="22"/>
                <w:szCs w:val="22"/>
              </w:rPr>
              <w:t>Kabel do pincet bipolarnych dł.min.5m- 2szt.</w:t>
            </w:r>
          </w:p>
        </w:tc>
        <w:tc>
          <w:tcPr>
            <w:tcW w:w="1560" w:type="dxa"/>
          </w:tcPr>
          <w:p w14:paraId="2C5CE851" w14:textId="77777777" w:rsidR="005222B6" w:rsidRPr="008A3BFD" w:rsidRDefault="005222B6" w:rsidP="005222B6">
            <w:pPr>
              <w:tabs>
                <w:tab w:val="left" w:pos="2772"/>
              </w:tabs>
              <w:rPr>
                <w:rFonts w:ascii="Calibri" w:hAnsi="Calibri" w:cs="Calibri"/>
                <w:bCs/>
                <w:iCs/>
                <w:sz w:val="22"/>
                <w:szCs w:val="22"/>
              </w:rPr>
            </w:pPr>
          </w:p>
        </w:tc>
      </w:tr>
      <w:tr w:rsidR="005222B6" w:rsidRPr="008A3BFD" w14:paraId="6999E9A9" w14:textId="034924C0" w:rsidTr="005222B6">
        <w:trPr>
          <w:cantSplit/>
        </w:trPr>
        <w:tc>
          <w:tcPr>
            <w:tcW w:w="709" w:type="dxa"/>
            <w:vAlign w:val="center"/>
          </w:tcPr>
          <w:p w14:paraId="7A91FE01" w14:textId="77777777" w:rsidR="005222B6" w:rsidRPr="00FA201D" w:rsidRDefault="005222B6" w:rsidP="009C15DD">
            <w:pPr>
              <w:numPr>
                <w:ilvl w:val="0"/>
                <w:numId w:val="173"/>
              </w:numPr>
              <w:ind w:left="398" w:hanging="398"/>
              <w:jc w:val="right"/>
              <w:rPr>
                <w:rFonts w:asciiTheme="minorHAnsi" w:hAnsiTheme="minorHAnsi" w:cstheme="minorHAnsi"/>
                <w:bCs/>
                <w:iCs/>
                <w:sz w:val="22"/>
                <w:szCs w:val="22"/>
              </w:rPr>
            </w:pPr>
          </w:p>
        </w:tc>
        <w:tc>
          <w:tcPr>
            <w:tcW w:w="7229" w:type="dxa"/>
            <w:hideMark/>
          </w:tcPr>
          <w:p w14:paraId="4DCA6BE4" w14:textId="77777777" w:rsidR="005222B6" w:rsidRPr="008A3BFD" w:rsidRDefault="005222B6" w:rsidP="005222B6">
            <w:pPr>
              <w:tabs>
                <w:tab w:val="left" w:pos="2772"/>
              </w:tabs>
              <w:rPr>
                <w:rFonts w:ascii="Calibri" w:hAnsi="Calibri" w:cs="Calibri"/>
                <w:bCs/>
                <w:iCs/>
                <w:sz w:val="22"/>
                <w:szCs w:val="22"/>
              </w:rPr>
            </w:pPr>
            <w:r w:rsidRPr="008A3BFD">
              <w:rPr>
                <w:rFonts w:ascii="Calibri" w:hAnsi="Calibri" w:cs="Calibri"/>
                <w:bCs/>
                <w:iCs/>
                <w:sz w:val="22"/>
                <w:szCs w:val="22"/>
              </w:rPr>
              <w:t xml:space="preserve">Kabel do </w:t>
            </w:r>
            <w:proofErr w:type="spellStart"/>
            <w:r w:rsidRPr="008A3BFD">
              <w:rPr>
                <w:rFonts w:ascii="Calibri" w:hAnsi="Calibri" w:cs="Calibri"/>
                <w:bCs/>
                <w:iCs/>
                <w:sz w:val="22"/>
                <w:szCs w:val="22"/>
              </w:rPr>
              <w:t>monopolarnych</w:t>
            </w:r>
            <w:proofErr w:type="spellEnd"/>
            <w:r w:rsidRPr="008A3BFD">
              <w:rPr>
                <w:rFonts w:ascii="Calibri" w:hAnsi="Calibri" w:cs="Calibri"/>
                <w:bCs/>
                <w:iCs/>
                <w:sz w:val="22"/>
                <w:szCs w:val="22"/>
              </w:rPr>
              <w:t xml:space="preserve"> instrumentów laparoskopowych dł. min 4m-2szt.</w:t>
            </w:r>
          </w:p>
        </w:tc>
        <w:tc>
          <w:tcPr>
            <w:tcW w:w="1560" w:type="dxa"/>
          </w:tcPr>
          <w:p w14:paraId="28138B81" w14:textId="77777777" w:rsidR="005222B6" w:rsidRPr="008A3BFD" w:rsidRDefault="005222B6" w:rsidP="005222B6">
            <w:pPr>
              <w:tabs>
                <w:tab w:val="left" w:pos="2772"/>
              </w:tabs>
              <w:rPr>
                <w:rFonts w:ascii="Calibri" w:hAnsi="Calibri" w:cs="Calibri"/>
                <w:bCs/>
                <w:iCs/>
                <w:sz w:val="22"/>
                <w:szCs w:val="22"/>
              </w:rPr>
            </w:pPr>
          </w:p>
        </w:tc>
      </w:tr>
      <w:tr w:rsidR="005222B6" w:rsidRPr="008A3BFD" w14:paraId="51D65629" w14:textId="10DB9EB9" w:rsidTr="005222B6">
        <w:trPr>
          <w:cantSplit/>
        </w:trPr>
        <w:tc>
          <w:tcPr>
            <w:tcW w:w="709" w:type="dxa"/>
            <w:vAlign w:val="center"/>
          </w:tcPr>
          <w:p w14:paraId="50A5DE72" w14:textId="77777777" w:rsidR="005222B6" w:rsidRPr="00FA201D" w:rsidRDefault="005222B6" w:rsidP="009C15DD">
            <w:pPr>
              <w:numPr>
                <w:ilvl w:val="0"/>
                <w:numId w:val="173"/>
              </w:numPr>
              <w:ind w:left="398" w:hanging="398"/>
              <w:jc w:val="right"/>
              <w:rPr>
                <w:rFonts w:asciiTheme="minorHAnsi" w:hAnsiTheme="minorHAnsi" w:cstheme="minorHAnsi"/>
                <w:bCs/>
                <w:iCs/>
                <w:sz w:val="22"/>
                <w:szCs w:val="22"/>
              </w:rPr>
            </w:pPr>
          </w:p>
        </w:tc>
        <w:tc>
          <w:tcPr>
            <w:tcW w:w="7229" w:type="dxa"/>
            <w:vAlign w:val="center"/>
            <w:hideMark/>
          </w:tcPr>
          <w:p w14:paraId="0653A464" w14:textId="77777777" w:rsidR="005222B6" w:rsidRPr="008A3BFD" w:rsidRDefault="005222B6" w:rsidP="005222B6">
            <w:pPr>
              <w:tabs>
                <w:tab w:val="left" w:pos="2772"/>
              </w:tabs>
              <w:rPr>
                <w:rFonts w:ascii="Calibri" w:hAnsi="Calibri" w:cs="Calibri"/>
                <w:bCs/>
                <w:iCs/>
                <w:sz w:val="22"/>
                <w:szCs w:val="22"/>
              </w:rPr>
            </w:pPr>
            <w:r w:rsidRPr="008A3BFD">
              <w:rPr>
                <w:rFonts w:ascii="Calibri" w:hAnsi="Calibri" w:cs="Calibri"/>
                <w:bCs/>
                <w:iCs/>
                <w:sz w:val="22"/>
                <w:szCs w:val="22"/>
              </w:rPr>
              <w:t>Uchwyt do końcówek argonowych z przyciskami cięcie i koagulacja z kablem dł. min 3m-2szt</w:t>
            </w:r>
          </w:p>
        </w:tc>
        <w:tc>
          <w:tcPr>
            <w:tcW w:w="1560" w:type="dxa"/>
          </w:tcPr>
          <w:p w14:paraId="5464D4EE" w14:textId="77777777" w:rsidR="005222B6" w:rsidRPr="008A3BFD" w:rsidRDefault="005222B6" w:rsidP="005222B6">
            <w:pPr>
              <w:tabs>
                <w:tab w:val="left" w:pos="2772"/>
              </w:tabs>
              <w:rPr>
                <w:rFonts w:ascii="Calibri" w:hAnsi="Calibri" w:cs="Calibri"/>
                <w:bCs/>
                <w:iCs/>
                <w:sz w:val="22"/>
                <w:szCs w:val="22"/>
              </w:rPr>
            </w:pPr>
          </w:p>
        </w:tc>
      </w:tr>
      <w:tr w:rsidR="005222B6" w:rsidRPr="008A3BFD" w14:paraId="0728404E" w14:textId="3B49915E" w:rsidTr="005222B6">
        <w:trPr>
          <w:cantSplit/>
          <w:trHeight w:val="460"/>
        </w:trPr>
        <w:tc>
          <w:tcPr>
            <w:tcW w:w="709" w:type="dxa"/>
            <w:vAlign w:val="center"/>
          </w:tcPr>
          <w:p w14:paraId="26B447D3" w14:textId="77777777" w:rsidR="005222B6" w:rsidRPr="00FA201D" w:rsidRDefault="005222B6" w:rsidP="009C15DD">
            <w:pPr>
              <w:numPr>
                <w:ilvl w:val="0"/>
                <w:numId w:val="173"/>
              </w:numPr>
              <w:ind w:left="398" w:hanging="398"/>
              <w:jc w:val="right"/>
              <w:rPr>
                <w:rFonts w:asciiTheme="minorHAnsi" w:hAnsiTheme="minorHAnsi" w:cstheme="minorHAnsi"/>
                <w:bCs/>
                <w:iCs/>
                <w:sz w:val="22"/>
                <w:szCs w:val="22"/>
              </w:rPr>
            </w:pPr>
          </w:p>
        </w:tc>
        <w:tc>
          <w:tcPr>
            <w:tcW w:w="7229" w:type="dxa"/>
            <w:vAlign w:val="center"/>
            <w:hideMark/>
          </w:tcPr>
          <w:p w14:paraId="6D3436D3" w14:textId="77777777" w:rsidR="005222B6" w:rsidRPr="008A3BFD" w:rsidRDefault="005222B6" w:rsidP="005222B6">
            <w:pPr>
              <w:tabs>
                <w:tab w:val="left" w:pos="2772"/>
              </w:tabs>
              <w:rPr>
                <w:rFonts w:ascii="Calibri" w:hAnsi="Calibri" w:cs="Calibri"/>
                <w:bCs/>
                <w:iCs/>
                <w:sz w:val="22"/>
                <w:szCs w:val="22"/>
              </w:rPr>
            </w:pPr>
            <w:r w:rsidRPr="008A3BFD">
              <w:rPr>
                <w:rFonts w:ascii="Calibri" w:hAnsi="Calibri" w:cs="Calibri"/>
                <w:bCs/>
                <w:iCs/>
                <w:sz w:val="22"/>
                <w:szCs w:val="22"/>
              </w:rPr>
              <w:t xml:space="preserve">Końcówka (aplikator) argonowy prosta, dł. 100 </w:t>
            </w:r>
            <w:r w:rsidRPr="008A3BFD">
              <w:rPr>
                <w:rFonts w:ascii="Calibri" w:hAnsi="Calibri" w:cs="Calibri"/>
                <w:bCs/>
                <w:iCs/>
                <w:sz w:val="22"/>
                <w:szCs w:val="22"/>
              </w:rPr>
              <w:sym w:font="Symbol" w:char="F0B1"/>
            </w:r>
            <w:r w:rsidRPr="008A3BFD">
              <w:rPr>
                <w:rFonts w:ascii="Calibri" w:hAnsi="Calibri" w:cs="Calibri"/>
                <w:bCs/>
                <w:iCs/>
                <w:sz w:val="22"/>
                <w:szCs w:val="22"/>
              </w:rPr>
              <w:t xml:space="preserve"> 10 mm do cięcia i koagulacji z przestawną elektrodą </w:t>
            </w:r>
            <w:proofErr w:type="spellStart"/>
            <w:r w:rsidRPr="008A3BFD">
              <w:rPr>
                <w:rFonts w:ascii="Calibri" w:hAnsi="Calibri" w:cs="Calibri"/>
                <w:bCs/>
                <w:iCs/>
                <w:sz w:val="22"/>
                <w:szCs w:val="22"/>
              </w:rPr>
              <w:t>szpatułkową</w:t>
            </w:r>
            <w:proofErr w:type="spellEnd"/>
            <w:r w:rsidRPr="008A3BFD">
              <w:rPr>
                <w:rFonts w:ascii="Calibri" w:hAnsi="Calibri" w:cs="Calibri"/>
                <w:bCs/>
                <w:iCs/>
                <w:sz w:val="22"/>
                <w:szCs w:val="22"/>
              </w:rPr>
              <w:t xml:space="preserve"> -2szt</w:t>
            </w:r>
          </w:p>
        </w:tc>
        <w:tc>
          <w:tcPr>
            <w:tcW w:w="1560" w:type="dxa"/>
          </w:tcPr>
          <w:p w14:paraId="105A9400" w14:textId="77777777" w:rsidR="005222B6" w:rsidRPr="008A3BFD" w:rsidRDefault="005222B6" w:rsidP="005222B6">
            <w:pPr>
              <w:tabs>
                <w:tab w:val="left" w:pos="2772"/>
              </w:tabs>
              <w:rPr>
                <w:rFonts w:ascii="Calibri" w:hAnsi="Calibri" w:cs="Calibri"/>
                <w:bCs/>
                <w:iCs/>
                <w:sz w:val="22"/>
                <w:szCs w:val="22"/>
              </w:rPr>
            </w:pPr>
          </w:p>
        </w:tc>
      </w:tr>
      <w:tr w:rsidR="005222B6" w:rsidRPr="008A3BFD" w14:paraId="5BFF5718" w14:textId="7DEC7719" w:rsidTr="005222B6">
        <w:trPr>
          <w:cantSplit/>
          <w:trHeight w:val="592"/>
        </w:trPr>
        <w:tc>
          <w:tcPr>
            <w:tcW w:w="709" w:type="dxa"/>
            <w:vAlign w:val="center"/>
          </w:tcPr>
          <w:p w14:paraId="2E37A95C" w14:textId="77777777" w:rsidR="005222B6" w:rsidRPr="00FA201D" w:rsidRDefault="005222B6" w:rsidP="009C15DD">
            <w:pPr>
              <w:numPr>
                <w:ilvl w:val="0"/>
                <w:numId w:val="173"/>
              </w:numPr>
              <w:ind w:left="398" w:hanging="398"/>
              <w:jc w:val="right"/>
              <w:rPr>
                <w:rFonts w:asciiTheme="minorHAnsi" w:hAnsiTheme="minorHAnsi" w:cstheme="minorHAnsi"/>
                <w:bCs/>
                <w:iCs/>
                <w:sz w:val="22"/>
                <w:szCs w:val="22"/>
              </w:rPr>
            </w:pPr>
          </w:p>
        </w:tc>
        <w:tc>
          <w:tcPr>
            <w:tcW w:w="7229" w:type="dxa"/>
            <w:hideMark/>
          </w:tcPr>
          <w:p w14:paraId="2868EAAA" w14:textId="77777777" w:rsidR="005222B6" w:rsidRPr="008A3BFD" w:rsidRDefault="005222B6" w:rsidP="005222B6">
            <w:pPr>
              <w:tabs>
                <w:tab w:val="left" w:pos="2772"/>
              </w:tabs>
              <w:rPr>
                <w:rFonts w:ascii="Calibri" w:hAnsi="Calibri" w:cs="Calibri"/>
                <w:bCs/>
                <w:iCs/>
                <w:sz w:val="22"/>
                <w:szCs w:val="22"/>
              </w:rPr>
            </w:pPr>
            <w:r w:rsidRPr="008A3BFD">
              <w:rPr>
                <w:rFonts w:ascii="Calibri" w:hAnsi="Calibri" w:cs="Calibri"/>
                <w:bCs/>
                <w:iCs/>
                <w:sz w:val="22"/>
                <w:szCs w:val="22"/>
              </w:rPr>
              <w:t xml:space="preserve">Końcówka (aplikator) argonowy prosta, dł. 320 </w:t>
            </w:r>
            <w:r w:rsidRPr="008A3BFD">
              <w:rPr>
                <w:rFonts w:ascii="Calibri" w:hAnsi="Calibri" w:cs="Calibri"/>
                <w:bCs/>
                <w:iCs/>
                <w:sz w:val="22"/>
                <w:szCs w:val="22"/>
              </w:rPr>
              <w:sym w:font="Symbol" w:char="F0B1"/>
            </w:r>
            <w:r w:rsidRPr="008A3BFD">
              <w:rPr>
                <w:rFonts w:ascii="Calibri" w:hAnsi="Calibri" w:cs="Calibri"/>
                <w:bCs/>
                <w:iCs/>
                <w:sz w:val="22"/>
                <w:szCs w:val="22"/>
              </w:rPr>
              <w:t xml:space="preserve"> 10 mm do cięcia i koagulacji z przestawną elektrodą </w:t>
            </w:r>
            <w:proofErr w:type="spellStart"/>
            <w:r w:rsidRPr="008A3BFD">
              <w:rPr>
                <w:rFonts w:ascii="Calibri" w:hAnsi="Calibri" w:cs="Calibri"/>
                <w:bCs/>
                <w:iCs/>
                <w:sz w:val="22"/>
                <w:szCs w:val="22"/>
              </w:rPr>
              <w:t>szpatułkową</w:t>
            </w:r>
            <w:proofErr w:type="spellEnd"/>
            <w:r w:rsidRPr="008A3BFD">
              <w:rPr>
                <w:rFonts w:ascii="Calibri" w:hAnsi="Calibri" w:cs="Calibri"/>
                <w:bCs/>
                <w:iCs/>
                <w:sz w:val="22"/>
                <w:szCs w:val="22"/>
              </w:rPr>
              <w:t xml:space="preserve"> -1szt</w:t>
            </w:r>
          </w:p>
        </w:tc>
        <w:tc>
          <w:tcPr>
            <w:tcW w:w="1560" w:type="dxa"/>
          </w:tcPr>
          <w:p w14:paraId="73A1F5A3" w14:textId="77777777" w:rsidR="005222B6" w:rsidRPr="008A3BFD" w:rsidRDefault="005222B6" w:rsidP="005222B6">
            <w:pPr>
              <w:tabs>
                <w:tab w:val="left" w:pos="2772"/>
              </w:tabs>
              <w:rPr>
                <w:rFonts w:ascii="Calibri" w:hAnsi="Calibri" w:cs="Calibri"/>
                <w:bCs/>
                <w:iCs/>
                <w:sz w:val="22"/>
                <w:szCs w:val="22"/>
              </w:rPr>
            </w:pPr>
          </w:p>
        </w:tc>
      </w:tr>
      <w:tr w:rsidR="005222B6" w:rsidRPr="008A3BFD" w14:paraId="181AB3B9" w14:textId="27595C49" w:rsidTr="005222B6">
        <w:trPr>
          <w:cantSplit/>
          <w:trHeight w:val="352"/>
        </w:trPr>
        <w:tc>
          <w:tcPr>
            <w:tcW w:w="709" w:type="dxa"/>
            <w:vAlign w:val="center"/>
          </w:tcPr>
          <w:p w14:paraId="6DBD1DAA" w14:textId="77777777" w:rsidR="005222B6" w:rsidRPr="00FA201D" w:rsidRDefault="005222B6" w:rsidP="009C15DD">
            <w:pPr>
              <w:numPr>
                <w:ilvl w:val="0"/>
                <w:numId w:val="173"/>
              </w:numPr>
              <w:ind w:left="398" w:hanging="398"/>
              <w:jc w:val="right"/>
              <w:rPr>
                <w:rFonts w:asciiTheme="minorHAnsi" w:hAnsiTheme="minorHAnsi" w:cstheme="minorHAnsi"/>
                <w:bCs/>
                <w:iCs/>
                <w:sz w:val="22"/>
                <w:szCs w:val="22"/>
              </w:rPr>
            </w:pPr>
          </w:p>
        </w:tc>
        <w:tc>
          <w:tcPr>
            <w:tcW w:w="7229" w:type="dxa"/>
            <w:hideMark/>
          </w:tcPr>
          <w:p w14:paraId="0B27FCD2" w14:textId="77777777" w:rsidR="005222B6" w:rsidRPr="008A3BFD" w:rsidRDefault="005222B6" w:rsidP="005222B6">
            <w:pPr>
              <w:tabs>
                <w:tab w:val="left" w:pos="2772"/>
              </w:tabs>
              <w:rPr>
                <w:rFonts w:ascii="Calibri" w:hAnsi="Calibri" w:cs="Calibri"/>
                <w:bCs/>
                <w:iCs/>
                <w:sz w:val="22"/>
                <w:szCs w:val="22"/>
              </w:rPr>
            </w:pPr>
            <w:r w:rsidRPr="008A3BFD">
              <w:rPr>
                <w:rFonts w:ascii="Calibri" w:hAnsi="Calibri" w:cs="Calibri"/>
                <w:bCs/>
                <w:iCs/>
                <w:sz w:val="22"/>
                <w:szCs w:val="22"/>
              </w:rPr>
              <w:t xml:space="preserve">Kleszcze laparoskopowe do bipolarnego zamykania naczyń o średnicy do 7 mm, dł. 34-36 cm, śr. 5 mm końcówka robocza typu </w:t>
            </w:r>
            <w:proofErr w:type="gramStart"/>
            <w:r w:rsidRPr="008A3BFD">
              <w:rPr>
                <w:rFonts w:ascii="Calibri" w:hAnsi="Calibri" w:cs="Calibri"/>
                <w:bCs/>
                <w:iCs/>
                <w:sz w:val="22"/>
                <w:szCs w:val="22"/>
              </w:rPr>
              <w:t>Kelly,  ze</w:t>
            </w:r>
            <w:proofErr w:type="gramEnd"/>
            <w:r w:rsidRPr="008A3BFD">
              <w:rPr>
                <w:rFonts w:ascii="Calibri" w:hAnsi="Calibri" w:cs="Calibri"/>
                <w:bCs/>
                <w:iCs/>
                <w:sz w:val="22"/>
                <w:szCs w:val="22"/>
              </w:rPr>
              <w:t xml:space="preserve"> zintegrowanym kablem dł. min. 4 m, </w:t>
            </w:r>
            <w:proofErr w:type="spellStart"/>
            <w:r w:rsidRPr="008A3BFD">
              <w:rPr>
                <w:rFonts w:ascii="Calibri" w:hAnsi="Calibri" w:cs="Calibri"/>
                <w:bCs/>
                <w:iCs/>
                <w:sz w:val="22"/>
                <w:szCs w:val="22"/>
              </w:rPr>
              <w:t>autoklawowalne</w:t>
            </w:r>
            <w:proofErr w:type="spellEnd"/>
            <w:r w:rsidRPr="008A3BFD">
              <w:rPr>
                <w:rFonts w:ascii="Calibri" w:hAnsi="Calibri" w:cs="Calibri"/>
                <w:bCs/>
                <w:iCs/>
                <w:sz w:val="22"/>
                <w:szCs w:val="22"/>
              </w:rPr>
              <w:t xml:space="preserve"> - 2 </w:t>
            </w:r>
            <w:proofErr w:type="spellStart"/>
            <w:r w:rsidRPr="008A3BFD">
              <w:rPr>
                <w:rFonts w:ascii="Calibri" w:hAnsi="Calibri" w:cs="Calibri"/>
                <w:bCs/>
                <w:iCs/>
                <w:sz w:val="22"/>
                <w:szCs w:val="22"/>
              </w:rPr>
              <w:t>szt</w:t>
            </w:r>
            <w:proofErr w:type="spellEnd"/>
          </w:p>
        </w:tc>
        <w:tc>
          <w:tcPr>
            <w:tcW w:w="1560" w:type="dxa"/>
          </w:tcPr>
          <w:p w14:paraId="2A362FEB" w14:textId="77777777" w:rsidR="005222B6" w:rsidRPr="008A3BFD" w:rsidRDefault="005222B6" w:rsidP="005222B6">
            <w:pPr>
              <w:tabs>
                <w:tab w:val="left" w:pos="2772"/>
              </w:tabs>
              <w:rPr>
                <w:rFonts w:ascii="Calibri" w:hAnsi="Calibri" w:cs="Calibri"/>
                <w:bCs/>
                <w:iCs/>
                <w:sz w:val="22"/>
                <w:szCs w:val="22"/>
              </w:rPr>
            </w:pPr>
          </w:p>
        </w:tc>
      </w:tr>
      <w:tr w:rsidR="005222B6" w:rsidRPr="008A3BFD" w14:paraId="22B7077B" w14:textId="7BD90436" w:rsidTr="005222B6">
        <w:trPr>
          <w:cantSplit/>
          <w:trHeight w:val="415"/>
        </w:trPr>
        <w:tc>
          <w:tcPr>
            <w:tcW w:w="709" w:type="dxa"/>
            <w:vAlign w:val="center"/>
          </w:tcPr>
          <w:p w14:paraId="536D72DC" w14:textId="77777777" w:rsidR="005222B6" w:rsidRPr="00FA201D" w:rsidRDefault="005222B6" w:rsidP="009C15DD">
            <w:pPr>
              <w:numPr>
                <w:ilvl w:val="0"/>
                <w:numId w:val="173"/>
              </w:numPr>
              <w:ind w:left="398" w:hanging="398"/>
              <w:jc w:val="right"/>
              <w:rPr>
                <w:rFonts w:asciiTheme="minorHAnsi" w:hAnsiTheme="minorHAnsi" w:cstheme="minorHAnsi"/>
                <w:bCs/>
                <w:iCs/>
                <w:sz w:val="22"/>
                <w:szCs w:val="22"/>
              </w:rPr>
            </w:pPr>
          </w:p>
        </w:tc>
        <w:tc>
          <w:tcPr>
            <w:tcW w:w="7229" w:type="dxa"/>
            <w:hideMark/>
          </w:tcPr>
          <w:p w14:paraId="28DC33AC" w14:textId="77777777" w:rsidR="005222B6" w:rsidRPr="008A3BFD" w:rsidRDefault="005222B6" w:rsidP="005222B6">
            <w:pPr>
              <w:tabs>
                <w:tab w:val="left" w:pos="2772"/>
              </w:tabs>
              <w:rPr>
                <w:rFonts w:ascii="Calibri" w:hAnsi="Calibri" w:cs="Calibri"/>
                <w:bCs/>
                <w:iCs/>
                <w:sz w:val="22"/>
                <w:szCs w:val="22"/>
              </w:rPr>
            </w:pPr>
            <w:r w:rsidRPr="008A3BFD">
              <w:rPr>
                <w:rFonts w:ascii="Calibri" w:hAnsi="Calibri" w:cs="Calibri"/>
                <w:bCs/>
                <w:iCs/>
                <w:sz w:val="22"/>
                <w:szCs w:val="22"/>
              </w:rPr>
              <w:t>Butla argonowa 5l   – 1 szt.</w:t>
            </w:r>
          </w:p>
        </w:tc>
        <w:tc>
          <w:tcPr>
            <w:tcW w:w="1560" w:type="dxa"/>
          </w:tcPr>
          <w:p w14:paraId="4F839483" w14:textId="77777777" w:rsidR="005222B6" w:rsidRPr="008A3BFD" w:rsidRDefault="005222B6" w:rsidP="005222B6">
            <w:pPr>
              <w:tabs>
                <w:tab w:val="left" w:pos="2772"/>
              </w:tabs>
              <w:rPr>
                <w:rFonts w:ascii="Calibri" w:hAnsi="Calibri" w:cs="Calibri"/>
                <w:bCs/>
                <w:iCs/>
                <w:sz w:val="22"/>
                <w:szCs w:val="22"/>
              </w:rPr>
            </w:pPr>
          </w:p>
        </w:tc>
      </w:tr>
      <w:tr w:rsidR="005222B6" w:rsidRPr="008A3BFD" w14:paraId="6E31B20B" w14:textId="05E53A0A" w:rsidTr="005222B6">
        <w:trPr>
          <w:cantSplit/>
          <w:trHeight w:val="418"/>
        </w:trPr>
        <w:tc>
          <w:tcPr>
            <w:tcW w:w="709" w:type="dxa"/>
            <w:vAlign w:val="center"/>
          </w:tcPr>
          <w:p w14:paraId="62A6C3C9" w14:textId="77777777" w:rsidR="005222B6" w:rsidRPr="00FA201D" w:rsidRDefault="005222B6" w:rsidP="009C15DD">
            <w:pPr>
              <w:numPr>
                <w:ilvl w:val="0"/>
                <w:numId w:val="173"/>
              </w:numPr>
              <w:ind w:left="398" w:hanging="398"/>
              <w:jc w:val="right"/>
              <w:rPr>
                <w:rFonts w:asciiTheme="minorHAnsi" w:hAnsiTheme="minorHAnsi" w:cstheme="minorHAnsi"/>
                <w:bCs/>
                <w:iCs/>
                <w:sz w:val="22"/>
                <w:szCs w:val="22"/>
              </w:rPr>
            </w:pPr>
          </w:p>
        </w:tc>
        <w:tc>
          <w:tcPr>
            <w:tcW w:w="7229" w:type="dxa"/>
            <w:hideMark/>
          </w:tcPr>
          <w:p w14:paraId="32B1E883" w14:textId="019B0AF6" w:rsidR="005222B6" w:rsidRPr="008A3BFD" w:rsidRDefault="005222B6" w:rsidP="005222B6">
            <w:pPr>
              <w:tabs>
                <w:tab w:val="left" w:pos="2772"/>
              </w:tabs>
              <w:rPr>
                <w:rFonts w:ascii="Calibri" w:hAnsi="Calibri" w:cs="Calibri"/>
                <w:bCs/>
                <w:iCs/>
                <w:sz w:val="22"/>
                <w:szCs w:val="22"/>
              </w:rPr>
            </w:pPr>
            <w:proofErr w:type="gramStart"/>
            <w:r w:rsidRPr="008A3BFD">
              <w:rPr>
                <w:rFonts w:ascii="Calibri" w:hAnsi="Calibri" w:cs="Calibri"/>
                <w:bCs/>
                <w:iCs/>
                <w:sz w:val="22"/>
                <w:szCs w:val="22"/>
              </w:rPr>
              <w:t>Gwarancja  min.</w:t>
            </w:r>
            <w:proofErr w:type="gramEnd"/>
            <w:r w:rsidRPr="008A3BFD">
              <w:rPr>
                <w:rFonts w:ascii="Calibri" w:hAnsi="Calibri" w:cs="Calibri"/>
                <w:bCs/>
                <w:iCs/>
                <w:sz w:val="22"/>
                <w:szCs w:val="22"/>
              </w:rPr>
              <w:t xml:space="preserve"> </w:t>
            </w:r>
            <w:r w:rsidR="000D7CE2">
              <w:rPr>
                <w:rFonts w:ascii="Calibri" w:hAnsi="Calibri" w:cs="Calibri"/>
                <w:bCs/>
                <w:iCs/>
                <w:sz w:val="22"/>
                <w:szCs w:val="22"/>
              </w:rPr>
              <w:t>24</w:t>
            </w:r>
            <w:r w:rsidRPr="008A3BFD">
              <w:rPr>
                <w:rFonts w:ascii="Calibri" w:hAnsi="Calibri" w:cs="Calibri"/>
                <w:bCs/>
                <w:iCs/>
                <w:sz w:val="22"/>
                <w:szCs w:val="22"/>
              </w:rPr>
              <w:t xml:space="preserve"> m-</w:t>
            </w:r>
            <w:proofErr w:type="spellStart"/>
            <w:r w:rsidRPr="008A3BFD">
              <w:rPr>
                <w:rFonts w:ascii="Calibri" w:hAnsi="Calibri" w:cs="Calibri"/>
                <w:bCs/>
                <w:iCs/>
                <w:sz w:val="22"/>
                <w:szCs w:val="22"/>
              </w:rPr>
              <w:t>cy</w:t>
            </w:r>
            <w:proofErr w:type="spellEnd"/>
          </w:p>
        </w:tc>
        <w:tc>
          <w:tcPr>
            <w:tcW w:w="1560" w:type="dxa"/>
          </w:tcPr>
          <w:p w14:paraId="45F039F2" w14:textId="77777777" w:rsidR="005222B6" w:rsidRPr="008A3BFD" w:rsidRDefault="005222B6" w:rsidP="005222B6">
            <w:pPr>
              <w:tabs>
                <w:tab w:val="left" w:pos="2772"/>
              </w:tabs>
              <w:rPr>
                <w:rFonts w:ascii="Calibri" w:hAnsi="Calibri" w:cs="Calibri"/>
                <w:bCs/>
                <w:iCs/>
                <w:sz w:val="22"/>
                <w:szCs w:val="22"/>
              </w:rPr>
            </w:pPr>
          </w:p>
        </w:tc>
      </w:tr>
    </w:tbl>
    <w:p w14:paraId="568CCC09" w14:textId="77777777" w:rsidR="005222B6" w:rsidRDefault="005222B6" w:rsidP="005222B6">
      <w:pPr>
        <w:spacing w:after="200" w:line="276" w:lineRule="auto"/>
        <w:rPr>
          <w:rFonts w:asciiTheme="minorHAnsi" w:eastAsia="Calibri" w:hAnsiTheme="minorHAnsi" w:cstheme="minorHAnsi"/>
          <w:sz w:val="22"/>
          <w:szCs w:val="22"/>
          <w:lang w:eastAsia="en-US"/>
        </w:rPr>
      </w:pPr>
    </w:p>
    <w:p w14:paraId="23B43E72" w14:textId="77777777" w:rsidR="0005260F" w:rsidRDefault="0005260F" w:rsidP="005222B6">
      <w:pPr>
        <w:spacing w:after="200" w:line="276" w:lineRule="auto"/>
        <w:rPr>
          <w:rFonts w:asciiTheme="minorHAnsi" w:eastAsia="Calibri" w:hAnsiTheme="minorHAnsi" w:cstheme="minorHAnsi"/>
          <w:sz w:val="22"/>
          <w:szCs w:val="22"/>
          <w:lang w:eastAsia="en-US"/>
        </w:rPr>
      </w:pPr>
    </w:p>
    <w:p w14:paraId="3F8AB504" w14:textId="77777777" w:rsidR="0005260F" w:rsidRDefault="0005260F" w:rsidP="005222B6">
      <w:pPr>
        <w:spacing w:after="200" w:line="276" w:lineRule="auto"/>
        <w:rPr>
          <w:rFonts w:asciiTheme="minorHAnsi" w:eastAsia="Calibri" w:hAnsiTheme="minorHAnsi" w:cstheme="minorHAnsi"/>
          <w:sz w:val="22"/>
          <w:szCs w:val="22"/>
          <w:lang w:eastAsia="en-US"/>
        </w:rPr>
      </w:pPr>
    </w:p>
    <w:p w14:paraId="41B05449" w14:textId="77777777" w:rsidR="0005260F" w:rsidRDefault="0005260F" w:rsidP="005222B6">
      <w:pPr>
        <w:spacing w:after="200" w:line="276" w:lineRule="auto"/>
        <w:rPr>
          <w:rFonts w:asciiTheme="minorHAnsi" w:eastAsia="Calibri" w:hAnsiTheme="minorHAnsi" w:cstheme="minorHAnsi"/>
          <w:sz w:val="22"/>
          <w:szCs w:val="22"/>
          <w:lang w:eastAsia="en-US"/>
        </w:rPr>
      </w:pPr>
    </w:p>
    <w:p w14:paraId="667C04C0" w14:textId="77777777" w:rsidR="0005260F" w:rsidRDefault="0005260F" w:rsidP="005222B6">
      <w:pPr>
        <w:spacing w:after="200" w:line="276" w:lineRule="auto"/>
        <w:rPr>
          <w:rFonts w:asciiTheme="minorHAnsi" w:eastAsia="Calibri" w:hAnsiTheme="minorHAnsi" w:cstheme="minorHAnsi"/>
          <w:sz w:val="22"/>
          <w:szCs w:val="22"/>
          <w:lang w:eastAsia="en-US"/>
        </w:rPr>
      </w:pPr>
    </w:p>
    <w:p w14:paraId="2B010494" w14:textId="77777777" w:rsidR="0005260F" w:rsidRDefault="0005260F" w:rsidP="005222B6">
      <w:pPr>
        <w:spacing w:after="200" w:line="276" w:lineRule="auto"/>
        <w:rPr>
          <w:rFonts w:asciiTheme="minorHAnsi" w:eastAsia="Calibri" w:hAnsiTheme="minorHAnsi" w:cstheme="minorHAnsi"/>
          <w:sz w:val="22"/>
          <w:szCs w:val="22"/>
          <w:lang w:eastAsia="en-US"/>
        </w:rPr>
      </w:pPr>
    </w:p>
    <w:p w14:paraId="27465666" w14:textId="77777777" w:rsidR="0005260F" w:rsidRDefault="0005260F" w:rsidP="005222B6">
      <w:pPr>
        <w:spacing w:after="200" w:line="276" w:lineRule="auto"/>
        <w:rPr>
          <w:rFonts w:asciiTheme="minorHAnsi" w:eastAsia="Calibri" w:hAnsiTheme="minorHAnsi" w:cstheme="minorHAnsi"/>
          <w:sz w:val="22"/>
          <w:szCs w:val="22"/>
          <w:lang w:eastAsia="en-US"/>
        </w:rPr>
      </w:pPr>
    </w:p>
    <w:p w14:paraId="0DCC52A5" w14:textId="77777777" w:rsidR="0005260F" w:rsidRDefault="0005260F" w:rsidP="005222B6">
      <w:pPr>
        <w:spacing w:after="200" w:line="276" w:lineRule="auto"/>
        <w:rPr>
          <w:rFonts w:asciiTheme="minorHAnsi" w:eastAsia="Calibri" w:hAnsiTheme="minorHAnsi" w:cstheme="minorHAnsi"/>
          <w:sz w:val="22"/>
          <w:szCs w:val="22"/>
          <w:lang w:eastAsia="en-US"/>
        </w:rPr>
      </w:pPr>
    </w:p>
    <w:p w14:paraId="6263CF55" w14:textId="77777777" w:rsidR="0005260F" w:rsidRDefault="0005260F" w:rsidP="005222B6">
      <w:pPr>
        <w:spacing w:after="200" w:line="276" w:lineRule="auto"/>
        <w:rPr>
          <w:rFonts w:asciiTheme="minorHAnsi" w:eastAsia="Calibri" w:hAnsiTheme="minorHAnsi" w:cstheme="minorHAnsi"/>
          <w:sz w:val="22"/>
          <w:szCs w:val="22"/>
          <w:lang w:eastAsia="en-US"/>
        </w:rPr>
      </w:pPr>
    </w:p>
    <w:p w14:paraId="655D1B5C" w14:textId="728B3B03" w:rsidR="005222B6" w:rsidRPr="000660A8" w:rsidRDefault="005222B6" w:rsidP="005222B6">
      <w:pPr>
        <w:spacing w:after="200" w:line="276" w:lineRule="auto"/>
        <w:rPr>
          <w:rFonts w:asciiTheme="minorHAnsi" w:eastAsia="Calibri" w:hAnsiTheme="minorHAnsi" w:cstheme="minorHAnsi"/>
          <w:sz w:val="22"/>
          <w:szCs w:val="22"/>
          <w:lang w:eastAsia="en-US"/>
        </w:rPr>
      </w:pPr>
      <w:r w:rsidRPr="000660A8">
        <w:rPr>
          <w:rFonts w:asciiTheme="minorHAnsi" w:eastAsia="Calibri" w:hAnsiTheme="minorHAnsi" w:cstheme="minorHAnsi"/>
          <w:sz w:val="22"/>
          <w:szCs w:val="22"/>
          <w:lang w:eastAsia="en-US"/>
        </w:rPr>
        <w:t>Przedmiot zamówienia:</w:t>
      </w:r>
      <w:r>
        <w:rPr>
          <w:rFonts w:asciiTheme="minorHAnsi" w:eastAsia="Calibri" w:hAnsiTheme="minorHAnsi" w:cstheme="minorHAnsi"/>
          <w:sz w:val="22"/>
          <w:szCs w:val="22"/>
          <w:lang w:eastAsia="en-US"/>
        </w:rPr>
        <w:t xml:space="preserve"> </w:t>
      </w:r>
      <w:r w:rsidRPr="005222B6">
        <w:rPr>
          <w:rFonts w:asciiTheme="minorHAnsi" w:eastAsia="Calibri" w:hAnsiTheme="minorHAnsi" w:cstheme="minorHAnsi"/>
          <w:b/>
          <w:bCs/>
          <w:sz w:val="22"/>
          <w:szCs w:val="22"/>
          <w:lang w:eastAsia="en-US"/>
        </w:rPr>
        <w:t>Zestaw laparoskopowy 4K</w:t>
      </w:r>
    </w:p>
    <w:p w14:paraId="3FEF873E" w14:textId="77777777" w:rsidR="005222B6" w:rsidRPr="000660A8" w:rsidRDefault="005222B6" w:rsidP="005222B6">
      <w:pPr>
        <w:spacing w:after="200" w:line="276" w:lineRule="auto"/>
        <w:rPr>
          <w:rFonts w:asciiTheme="minorHAnsi" w:eastAsia="Calibri" w:hAnsiTheme="minorHAnsi" w:cstheme="minorHAnsi"/>
          <w:sz w:val="22"/>
          <w:szCs w:val="22"/>
          <w:lang w:eastAsia="en-US"/>
        </w:rPr>
      </w:pPr>
      <w:r w:rsidRPr="000660A8">
        <w:rPr>
          <w:rFonts w:asciiTheme="minorHAnsi" w:eastAsia="Calibri" w:hAnsiTheme="minorHAnsi" w:cstheme="minorHAnsi"/>
          <w:sz w:val="22"/>
          <w:szCs w:val="22"/>
          <w:lang w:eastAsia="en-US"/>
        </w:rPr>
        <w:t xml:space="preserve">Znak </w:t>
      </w:r>
      <w:proofErr w:type="gramStart"/>
      <w:r w:rsidRPr="000660A8">
        <w:rPr>
          <w:rFonts w:asciiTheme="minorHAnsi" w:eastAsia="Calibri" w:hAnsiTheme="minorHAnsi" w:cstheme="minorHAnsi"/>
          <w:sz w:val="22"/>
          <w:szCs w:val="22"/>
          <w:lang w:eastAsia="en-US"/>
        </w:rPr>
        <w:t>sprawy:…</w:t>
      </w:r>
      <w:proofErr w:type="gramEnd"/>
      <w:r w:rsidRPr="000660A8">
        <w:rPr>
          <w:rFonts w:asciiTheme="minorHAnsi" w:eastAsia="Calibri" w:hAnsiTheme="minorHAnsi" w:cstheme="minorHAnsi"/>
          <w:sz w:val="22"/>
          <w:szCs w:val="22"/>
          <w:lang w:eastAsia="en-US"/>
        </w:rPr>
        <w:t>……………………………………………………………………………………………</w:t>
      </w:r>
      <w:r>
        <w:rPr>
          <w:rFonts w:asciiTheme="minorHAnsi" w:eastAsia="Calibri" w:hAnsiTheme="minorHAnsi" w:cstheme="minorHAnsi"/>
          <w:sz w:val="22"/>
          <w:szCs w:val="22"/>
          <w:lang w:eastAsia="en-US"/>
        </w:rPr>
        <w:t>……………………………………………..</w:t>
      </w:r>
    </w:p>
    <w:p w14:paraId="632421CC" w14:textId="77777777" w:rsidR="005222B6" w:rsidRPr="000660A8" w:rsidRDefault="005222B6" w:rsidP="005222B6">
      <w:pPr>
        <w:spacing w:after="200" w:line="276" w:lineRule="auto"/>
        <w:rPr>
          <w:rFonts w:asciiTheme="minorHAnsi" w:eastAsia="Calibri" w:hAnsiTheme="minorHAnsi" w:cstheme="minorHAnsi"/>
          <w:sz w:val="22"/>
          <w:szCs w:val="22"/>
          <w:lang w:eastAsia="en-US"/>
        </w:rPr>
      </w:pPr>
      <w:proofErr w:type="gramStart"/>
      <w:r w:rsidRPr="000660A8">
        <w:rPr>
          <w:rFonts w:asciiTheme="minorHAnsi" w:eastAsia="Calibri" w:hAnsiTheme="minorHAnsi" w:cstheme="minorHAnsi"/>
          <w:sz w:val="22"/>
          <w:szCs w:val="22"/>
          <w:lang w:eastAsia="en-US"/>
        </w:rPr>
        <w:t>Nazwa:…</w:t>
      </w:r>
      <w:proofErr w:type="gramEnd"/>
      <w:r w:rsidRPr="000660A8">
        <w:rPr>
          <w:rFonts w:asciiTheme="minorHAnsi" w:eastAsia="Calibri" w:hAnsiTheme="minorHAnsi" w:cstheme="minorHAnsi"/>
          <w:sz w:val="22"/>
          <w:szCs w:val="22"/>
          <w:lang w:eastAsia="en-US"/>
        </w:rPr>
        <w:t>……………………………………………………………………………………………………</w:t>
      </w:r>
      <w:r>
        <w:rPr>
          <w:rFonts w:asciiTheme="minorHAnsi" w:eastAsia="Calibri" w:hAnsiTheme="minorHAnsi" w:cstheme="minorHAnsi"/>
          <w:sz w:val="22"/>
          <w:szCs w:val="22"/>
          <w:lang w:eastAsia="en-US"/>
        </w:rPr>
        <w:t>………………………………………………</w:t>
      </w:r>
    </w:p>
    <w:p w14:paraId="7C318BDD" w14:textId="77777777" w:rsidR="005222B6" w:rsidRPr="000660A8" w:rsidRDefault="005222B6" w:rsidP="005222B6">
      <w:pPr>
        <w:spacing w:after="200" w:line="276" w:lineRule="auto"/>
        <w:rPr>
          <w:rFonts w:asciiTheme="minorHAnsi" w:eastAsia="Calibri" w:hAnsiTheme="minorHAnsi" w:cstheme="minorHAnsi"/>
          <w:sz w:val="22"/>
          <w:szCs w:val="22"/>
          <w:lang w:eastAsia="en-US"/>
        </w:rPr>
      </w:pPr>
      <w:proofErr w:type="gramStart"/>
      <w:r w:rsidRPr="000660A8">
        <w:rPr>
          <w:rFonts w:asciiTheme="minorHAnsi" w:eastAsia="Calibri" w:hAnsiTheme="minorHAnsi" w:cstheme="minorHAnsi"/>
          <w:sz w:val="22"/>
          <w:szCs w:val="22"/>
          <w:lang w:eastAsia="en-US"/>
        </w:rPr>
        <w:t>Typ:…</w:t>
      </w:r>
      <w:proofErr w:type="gramEnd"/>
      <w:r w:rsidRPr="000660A8">
        <w:rPr>
          <w:rFonts w:asciiTheme="minorHAnsi" w:eastAsia="Calibri" w:hAnsiTheme="minorHAnsi" w:cstheme="minorHAnsi"/>
          <w:sz w:val="22"/>
          <w:szCs w:val="22"/>
          <w:lang w:eastAsia="en-US"/>
        </w:rPr>
        <w:t>………………………………………………………………………………………………………</w:t>
      </w:r>
      <w:r>
        <w:rPr>
          <w:rFonts w:asciiTheme="minorHAnsi" w:eastAsia="Calibri" w:hAnsiTheme="minorHAnsi" w:cstheme="minorHAnsi"/>
          <w:sz w:val="22"/>
          <w:szCs w:val="22"/>
          <w:lang w:eastAsia="en-US"/>
        </w:rPr>
        <w:t>…………………………………………………</w:t>
      </w:r>
    </w:p>
    <w:p w14:paraId="13CF87B0" w14:textId="77777777" w:rsidR="005222B6" w:rsidRPr="000660A8" w:rsidRDefault="005222B6" w:rsidP="005222B6">
      <w:pPr>
        <w:spacing w:after="200" w:line="276" w:lineRule="auto"/>
        <w:rPr>
          <w:rFonts w:asciiTheme="minorHAnsi" w:eastAsia="Calibri" w:hAnsiTheme="minorHAnsi" w:cstheme="minorHAnsi"/>
          <w:sz w:val="22"/>
          <w:szCs w:val="22"/>
          <w:lang w:eastAsia="en-US"/>
        </w:rPr>
      </w:pPr>
      <w:r w:rsidRPr="000660A8">
        <w:rPr>
          <w:rFonts w:asciiTheme="minorHAnsi" w:eastAsia="Calibri" w:hAnsiTheme="minorHAnsi" w:cstheme="minorHAnsi"/>
          <w:sz w:val="22"/>
          <w:szCs w:val="22"/>
          <w:lang w:eastAsia="en-US"/>
        </w:rPr>
        <w:t xml:space="preserve">Rok </w:t>
      </w:r>
      <w:proofErr w:type="gramStart"/>
      <w:r w:rsidRPr="000660A8">
        <w:rPr>
          <w:rFonts w:asciiTheme="minorHAnsi" w:eastAsia="Calibri" w:hAnsiTheme="minorHAnsi" w:cstheme="minorHAnsi"/>
          <w:sz w:val="22"/>
          <w:szCs w:val="22"/>
          <w:lang w:eastAsia="en-US"/>
        </w:rPr>
        <w:t>produkcji:…</w:t>
      </w:r>
      <w:proofErr w:type="gramEnd"/>
      <w:r w:rsidRPr="000660A8">
        <w:rPr>
          <w:rFonts w:asciiTheme="minorHAnsi" w:eastAsia="Calibri" w:hAnsiTheme="minorHAnsi" w:cstheme="minorHAnsi"/>
          <w:sz w:val="22"/>
          <w:szCs w:val="22"/>
          <w:lang w:eastAsia="en-US"/>
        </w:rPr>
        <w:t>…………………………..</w:t>
      </w:r>
      <w:r w:rsidRPr="000660A8">
        <w:rPr>
          <w:rFonts w:asciiTheme="minorHAnsi" w:eastAsia="Calibri" w:hAnsiTheme="minorHAnsi" w:cstheme="minorHAnsi"/>
          <w:sz w:val="22"/>
          <w:szCs w:val="22"/>
          <w:lang w:eastAsia="en-US"/>
        </w:rPr>
        <w:tab/>
      </w:r>
      <w:r w:rsidRPr="000660A8">
        <w:rPr>
          <w:rFonts w:asciiTheme="minorHAnsi" w:eastAsia="Calibri" w:hAnsiTheme="minorHAnsi" w:cstheme="minorHAnsi"/>
          <w:sz w:val="22"/>
          <w:szCs w:val="22"/>
          <w:lang w:eastAsia="en-US"/>
        </w:rPr>
        <w:tab/>
      </w:r>
      <w:r w:rsidRPr="000660A8">
        <w:rPr>
          <w:rFonts w:asciiTheme="minorHAnsi" w:eastAsia="Calibri" w:hAnsiTheme="minorHAnsi" w:cstheme="minorHAnsi"/>
          <w:sz w:val="22"/>
          <w:szCs w:val="22"/>
          <w:lang w:eastAsia="en-US"/>
        </w:rPr>
        <w:tab/>
      </w:r>
    </w:p>
    <w:p w14:paraId="40873E4E" w14:textId="2A15E9CA" w:rsidR="0005260F" w:rsidRDefault="005222B6" w:rsidP="005222B6">
      <w:pPr>
        <w:pStyle w:val="SIWZ10"/>
        <w:numPr>
          <w:ilvl w:val="0"/>
          <w:numId w:val="0"/>
        </w:numPr>
        <w:spacing w:line="360" w:lineRule="auto"/>
        <w:rPr>
          <w:rFonts w:asciiTheme="minorHAnsi" w:hAnsiTheme="minorHAnsi" w:cstheme="minorHAnsi"/>
          <w:lang w:eastAsia="en-US"/>
        </w:rPr>
      </w:pPr>
      <w:proofErr w:type="gramStart"/>
      <w:r w:rsidRPr="000660A8">
        <w:rPr>
          <w:rFonts w:asciiTheme="minorHAnsi" w:hAnsiTheme="minorHAnsi" w:cstheme="minorHAnsi"/>
          <w:lang w:eastAsia="en-US"/>
        </w:rPr>
        <w:t>Pro</w:t>
      </w:r>
      <w:r w:rsidRPr="00E968AA">
        <w:rPr>
          <w:rFonts w:asciiTheme="minorHAnsi" w:hAnsiTheme="minorHAnsi" w:cstheme="minorHAnsi"/>
          <w:lang w:eastAsia="en-US"/>
        </w:rPr>
        <w:t>ducent:…</w:t>
      </w:r>
      <w:proofErr w:type="gramEnd"/>
      <w:r w:rsidRPr="00E968AA">
        <w:rPr>
          <w:rFonts w:asciiTheme="minorHAnsi" w:hAnsiTheme="minorHAnsi" w:cstheme="minorHAnsi"/>
          <w:lang w:eastAsia="en-US"/>
        </w:rPr>
        <w:t>………………………………..</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9"/>
        <w:gridCol w:w="7229"/>
        <w:gridCol w:w="1418"/>
      </w:tblGrid>
      <w:tr w:rsidR="0005260F" w:rsidRPr="00FA201D" w14:paraId="586E6B9F" w14:textId="547680E6" w:rsidTr="0005260F">
        <w:trPr>
          <w:cantSplit/>
          <w:tblHeader/>
        </w:trPr>
        <w:tc>
          <w:tcPr>
            <w:tcW w:w="709" w:type="dxa"/>
            <w:shd w:val="pct20" w:color="auto" w:fill="auto"/>
            <w:vAlign w:val="center"/>
            <w:hideMark/>
          </w:tcPr>
          <w:p w14:paraId="0B77061E" w14:textId="77777777" w:rsidR="0005260F" w:rsidRPr="00FA201D" w:rsidRDefault="0005260F" w:rsidP="0005260F">
            <w:pPr>
              <w:spacing w:line="288" w:lineRule="auto"/>
              <w:jc w:val="center"/>
              <w:rPr>
                <w:rFonts w:asciiTheme="minorHAnsi" w:hAnsiTheme="minorHAnsi" w:cstheme="minorHAnsi"/>
                <w:b/>
                <w:iCs/>
                <w:sz w:val="22"/>
                <w:szCs w:val="22"/>
              </w:rPr>
            </w:pPr>
            <w:r w:rsidRPr="00FA201D">
              <w:rPr>
                <w:rFonts w:asciiTheme="minorHAnsi" w:hAnsiTheme="minorHAnsi" w:cstheme="minorHAnsi"/>
                <w:b/>
                <w:iCs/>
                <w:sz w:val="22"/>
                <w:szCs w:val="22"/>
              </w:rPr>
              <w:t>L.p.</w:t>
            </w:r>
          </w:p>
        </w:tc>
        <w:tc>
          <w:tcPr>
            <w:tcW w:w="7229" w:type="dxa"/>
            <w:shd w:val="pct20" w:color="auto" w:fill="auto"/>
            <w:vAlign w:val="center"/>
            <w:hideMark/>
          </w:tcPr>
          <w:p w14:paraId="7032658B" w14:textId="77777777" w:rsidR="0005260F" w:rsidRPr="00FA201D" w:rsidRDefault="0005260F" w:rsidP="0005260F">
            <w:pPr>
              <w:spacing w:line="288" w:lineRule="auto"/>
              <w:jc w:val="center"/>
              <w:rPr>
                <w:rFonts w:asciiTheme="minorHAnsi" w:hAnsiTheme="minorHAnsi" w:cstheme="minorHAnsi"/>
                <w:b/>
                <w:iCs/>
                <w:sz w:val="22"/>
                <w:szCs w:val="22"/>
              </w:rPr>
            </w:pPr>
            <w:r w:rsidRPr="00FA201D">
              <w:rPr>
                <w:rFonts w:asciiTheme="minorHAnsi" w:hAnsiTheme="minorHAnsi" w:cstheme="minorHAnsi"/>
                <w:b/>
                <w:iCs/>
                <w:sz w:val="22"/>
                <w:szCs w:val="22"/>
              </w:rPr>
              <w:t>Parametr</w:t>
            </w:r>
            <w:r>
              <w:rPr>
                <w:rFonts w:asciiTheme="minorHAnsi" w:hAnsiTheme="minorHAnsi" w:cstheme="minorHAnsi"/>
                <w:b/>
                <w:iCs/>
                <w:sz w:val="22"/>
                <w:szCs w:val="22"/>
              </w:rPr>
              <w:t>y wymagane</w:t>
            </w:r>
          </w:p>
        </w:tc>
        <w:tc>
          <w:tcPr>
            <w:tcW w:w="1418" w:type="dxa"/>
            <w:shd w:val="pct20" w:color="auto" w:fill="auto"/>
          </w:tcPr>
          <w:p w14:paraId="613BDE81" w14:textId="5AA5C5B3" w:rsidR="0005260F" w:rsidRPr="00FA201D" w:rsidRDefault="0005260F" w:rsidP="0005260F">
            <w:pPr>
              <w:spacing w:line="288" w:lineRule="auto"/>
              <w:jc w:val="center"/>
              <w:rPr>
                <w:rFonts w:asciiTheme="minorHAnsi" w:hAnsiTheme="minorHAnsi" w:cstheme="minorHAnsi"/>
                <w:b/>
                <w:iCs/>
                <w:sz w:val="22"/>
                <w:szCs w:val="22"/>
              </w:rPr>
            </w:pPr>
            <w:r w:rsidRPr="005222B6">
              <w:rPr>
                <w:rFonts w:asciiTheme="minorHAnsi" w:eastAsia="Calibri" w:hAnsiTheme="minorHAnsi" w:cstheme="minorHAnsi"/>
                <w:b/>
                <w:bCs/>
                <w:sz w:val="22"/>
                <w:szCs w:val="22"/>
                <w:lang w:eastAsia="en-US"/>
              </w:rPr>
              <w:t>Wartość oferowana Tak/Nie</w:t>
            </w:r>
          </w:p>
        </w:tc>
      </w:tr>
      <w:tr w:rsidR="0005260F" w:rsidRPr="008A3BFD" w14:paraId="71DC136C" w14:textId="50D3EABB" w:rsidTr="0005260F">
        <w:trPr>
          <w:cantSplit/>
        </w:trPr>
        <w:tc>
          <w:tcPr>
            <w:tcW w:w="709" w:type="dxa"/>
            <w:vAlign w:val="center"/>
          </w:tcPr>
          <w:p w14:paraId="1F23A2C8" w14:textId="77777777" w:rsidR="0005260F" w:rsidRPr="00FA201D" w:rsidRDefault="0005260F" w:rsidP="009C15DD">
            <w:pPr>
              <w:numPr>
                <w:ilvl w:val="0"/>
                <w:numId w:val="174"/>
              </w:numPr>
              <w:ind w:left="398" w:hanging="398"/>
              <w:jc w:val="right"/>
              <w:rPr>
                <w:rFonts w:asciiTheme="minorHAnsi" w:hAnsiTheme="minorHAnsi" w:cstheme="minorHAnsi"/>
                <w:bCs/>
                <w:iCs/>
                <w:sz w:val="22"/>
                <w:szCs w:val="22"/>
              </w:rPr>
            </w:pPr>
          </w:p>
        </w:tc>
        <w:tc>
          <w:tcPr>
            <w:tcW w:w="7229" w:type="dxa"/>
            <w:hideMark/>
          </w:tcPr>
          <w:p w14:paraId="35289B56" w14:textId="77777777" w:rsidR="0005260F" w:rsidRPr="008A3BFD" w:rsidRDefault="0005260F" w:rsidP="0005260F">
            <w:pPr>
              <w:tabs>
                <w:tab w:val="left" w:pos="2772"/>
              </w:tabs>
              <w:rPr>
                <w:rFonts w:ascii="Calibri" w:hAnsi="Calibri" w:cs="Calibri"/>
                <w:bCs/>
                <w:iCs/>
                <w:sz w:val="22"/>
                <w:szCs w:val="22"/>
              </w:rPr>
            </w:pPr>
            <w:r w:rsidRPr="008A3BFD">
              <w:rPr>
                <w:rFonts w:ascii="Calibri" w:hAnsi="Calibri" w:cs="Calibri"/>
                <w:bCs/>
                <w:iCs/>
                <w:sz w:val="22"/>
                <w:szCs w:val="22"/>
              </w:rPr>
              <w:t xml:space="preserve">Monitor medyczny o przekątnej ekranu min. 31 ̎ </w:t>
            </w:r>
          </w:p>
        </w:tc>
        <w:tc>
          <w:tcPr>
            <w:tcW w:w="1418" w:type="dxa"/>
          </w:tcPr>
          <w:p w14:paraId="6CE0E90A" w14:textId="77777777" w:rsidR="0005260F" w:rsidRPr="008A3BFD" w:rsidRDefault="0005260F" w:rsidP="0005260F">
            <w:pPr>
              <w:tabs>
                <w:tab w:val="left" w:pos="2772"/>
              </w:tabs>
              <w:rPr>
                <w:rFonts w:ascii="Calibri" w:hAnsi="Calibri" w:cs="Calibri"/>
                <w:bCs/>
                <w:iCs/>
                <w:sz w:val="22"/>
                <w:szCs w:val="22"/>
              </w:rPr>
            </w:pPr>
          </w:p>
        </w:tc>
      </w:tr>
      <w:tr w:rsidR="0005260F" w:rsidRPr="008A3BFD" w14:paraId="2D6F93E2" w14:textId="0B590E0F" w:rsidTr="0005260F">
        <w:trPr>
          <w:cantSplit/>
          <w:trHeight w:val="227"/>
        </w:trPr>
        <w:tc>
          <w:tcPr>
            <w:tcW w:w="709" w:type="dxa"/>
            <w:vAlign w:val="center"/>
          </w:tcPr>
          <w:p w14:paraId="22E206A1" w14:textId="77777777" w:rsidR="0005260F" w:rsidRPr="00FA201D" w:rsidRDefault="0005260F" w:rsidP="009C15DD">
            <w:pPr>
              <w:numPr>
                <w:ilvl w:val="0"/>
                <w:numId w:val="174"/>
              </w:numPr>
              <w:ind w:left="398" w:hanging="398"/>
              <w:jc w:val="right"/>
              <w:rPr>
                <w:rFonts w:asciiTheme="minorHAnsi" w:hAnsiTheme="minorHAnsi" w:cstheme="minorHAnsi"/>
                <w:bCs/>
                <w:iCs/>
                <w:sz w:val="22"/>
                <w:szCs w:val="22"/>
              </w:rPr>
            </w:pPr>
          </w:p>
        </w:tc>
        <w:tc>
          <w:tcPr>
            <w:tcW w:w="7229" w:type="dxa"/>
            <w:hideMark/>
          </w:tcPr>
          <w:p w14:paraId="542513A5" w14:textId="77777777" w:rsidR="0005260F" w:rsidRPr="008A3BFD" w:rsidRDefault="0005260F" w:rsidP="0005260F">
            <w:pPr>
              <w:tabs>
                <w:tab w:val="left" w:pos="2772"/>
              </w:tabs>
              <w:rPr>
                <w:rFonts w:ascii="Calibri" w:hAnsi="Calibri" w:cs="Calibri"/>
                <w:bCs/>
                <w:iCs/>
                <w:sz w:val="22"/>
                <w:szCs w:val="22"/>
              </w:rPr>
            </w:pPr>
            <w:r w:rsidRPr="008A3BFD">
              <w:rPr>
                <w:rFonts w:ascii="Calibri" w:hAnsi="Calibri" w:cs="Calibri"/>
                <w:bCs/>
                <w:iCs/>
                <w:sz w:val="22"/>
                <w:szCs w:val="22"/>
              </w:rPr>
              <w:t>Rozdzielczość ekranu min. 3840 x 2160</w:t>
            </w:r>
          </w:p>
        </w:tc>
        <w:tc>
          <w:tcPr>
            <w:tcW w:w="1418" w:type="dxa"/>
          </w:tcPr>
          <w:p w14:paraId="727D1ECD" w14:textId="77777777" w:rsidR="0005260F" w:rsidRPr="008A3BFD" w:rsidRDefault="0005260F" w:rsidP="0005260F">
            <w:pPr>
              <w:tabs>
                <w:tab w:val="left" w:pos="2772"/>
              </w:tabs>
              <w:rPr>
                <w:rFonts w:ascii="Calibri" w:hAnsi="Calibri" w:cs="Calibri"/>
                <w:bCs/>
                <w:iCs/>
                <w:sz w:val="22"/>
                <w:szCs w:val="22"/>
              </w:rPr>
            </w:pPr>
          </w:p>
        </w:tc>
      </w:tr>
      <w:tr w:rsidR="0005260F" w:rsidRPr="008A3BFD" w14:paraId="34FBD56F" w14:textId="45139802" w:rsidTr="0005260F">
        <w:trPr>
          <w:cantSplit/>
        </w:trPr>
        <w:tc>
          <w:tcPr>
            <w:tcW w:w="709" w:type="dxa"/>
            <w:vAlign w:val="center"/>
          </w:tcPr>
          <w:p w14:paraId="2C891101" w14:textId="77777777" w:rsidR="0005260F" w:rsidRPr="00FA201D" w:rsidRDefault="0005260F" w:rsidP="009C15DD">
            <w:pPr>
              <w:numPr>
                <w:ilvl w:val="0"/>
                <w:numId w:val="174"/>
              </w:numPr>
              <w:ind w:left="398" w:hanging="398"/>
              <w:jc w:val="right"/>
              <w:rPr>
                <w:rFonts w:asciiTheme="minorHAnsi" w:hAnsiTheme="minorHAnsi" w:cstheme="minorHAnsi"/>
                <w:bCs/>
                <w:iCs/>
                <w:sz w:val="22"/>
                <w:szCs w:val="22"/>
              </w:rPr>
            </w:pPr>
          </w:p>
        </w:tc>
        <w:tc>
          <w:tcPr>
            <w:tcW w:w="7229" w:type="dxa"/>
            <w:hideMark/>
          </w:tcPr>
          <w:p w14:paraId="215E2D48" w14:textId="77777777" w:rsidR="0005260F" w:rsidRPr="008A3BFD" w:rsidRDefault="0005260F" w:rsidP="0005260F">
            <w:pPr>
              <w:tabs>
                <w:tab w:val="left" w:pos="2772"/>
              </w:tabs>
              <w:rPr>
                <w:rFonts w:ascii="Calibri" w:hAnsi="Calibri" w:cs="Calibri"/>
                <w:bCs/>
                <w:iCs/>
                <w:sz w:val="22"/>
                <w:szCs w:val="22"/>
              </w:rPr>
            </w:pPr>
            <w:r w:rsidRPr="008A3BFD">
              <w:rPr>
                <w:rFonts w:ascii="Calibri" w:hAnsi="Calibri" w:cs="Calibri"/>
                <w:bCs/>
                <w:iCs/>
                <w:sz w:val="22"/>
                <w:szCs w:val="22"/>
              </w:rPr>
              <w:t>Wyrób medyczny</w:t>
            </w:r>
          </w:p>
        </w:tc>
        <w:tc>
          <w:tcPr>
            <w:tcW w:w="1418" w:type="dxa"/>
          </w:tcPr>
          <w:p w14:paraId="1BBB502F" w14:textId="77777777" w:rsidR="0005260F" w:rsidRPr="008A3BFD" w:rsidRDefault="0005260F" w:rsidP="0005260F">
            <w:pPr>
              <w:tabs>
                <w:tab w:val="left" w:pos="2772"/>
              </w:tabs>
              <w:rPr>
                <w:rFonts w:ascii="Calibri" w:hAnsi="Calibri" w:cs="Calibri"/>
                <w:bCs/>
                <w:iCs/>
                <w:sz w:val="22"/>
                <w:szCs w:val="22"/>
              </w:rPr>
            </w:pPr>
          </w:p>
        </w:tc>
      </w:tr>
      <w:tr w:rsidR="0005260F" w:rsidRPr="008A3BFD" w14:paraId="6987F985" w14:textId="7BFFCB2D" w:rsidTr="0005260F">
        <w:trPr>
          <w:cantSplit/>
        </w:trPr>
        <w:tc>
          <w:tcPr>
            <w:tcW w:w="709" w:type="dxa"/>
            <w:vAlign w:val="center"/>
          </w:tcPr>
          <w:p w14:paraId="3C37D898" w14:textId="77777777" w:rsidR="0005260F" w:rsidRPr="00FA201D" w:rsidRDefault="0005260F" w:rsidP="009C15DD">
            <w:pPr>
              <w:numPr>
                <w:ilvl w:val="0"/>
                <w:numId w:val="174"/>
              </w:numPr>
              <w:ind w:left="398" w:hanging="398"/>
              <w:jc w:val="right"/>
              <w:rPr>
                <w:rFonts w:asciiTheme="minorHAnsi" w:hAnsiTheme="minorHAnsi" w:cstheme="minorHAnsi"/>
                <w:bCs/>
                <w:iCs/>
                <w:sz w:val="22"/>
                <w:szCs w:val="22"/>
              </w:rPr>
            </w:pPr>
          </w:p>
        </w:tc>
        <w:tc>
          <w:tcPr>
            <w:tcW w:w="7229" w:type="dxa"/>
            <w:vAlign w:val="center"/>
            <w:hideMark/>
          </w:tcPr>
          <w:p w14:paraId="457D0DD2" w14:textId="77777777" w:rsidR="0005260F" w:rsidRPr="008A3BFD" w:rsidRDefault="0005260F" w:rsidP="0005260F">
            <w:pPr>
              <w:tabs>
                <w:tab w:val="left" w:pos="2772"/>
              </w:tabs>
              <w:rPr>
                <w:rFonts w:ascii="Calibri" w:hAnsi="Calibri" w:cs="Calibri"/>
                <w:bCs/>
                <w:iCs/>
                <w:sz w:val="22"/>
                <w:szCs w:val="22"/>
              </w:rPr>
            </w:pPr>
            <w:r w:rsidRPr="008A3BFD">
              <w:rPr>
                <w:rFonts w:ascii="Calibri" w:hAnsi="Calibri" w:cs="Calibri"/>
                <w:bCs/>
                <w:iCs/>
                <w:sz w:val="22"/>
                <w:szCs w:val="22"/>
              </w:rPr>
              <w:t>Sterownik kamery w technologii 4K</w:t>
            </w:r>
          </w:p>
        </w:tc>
        <w:tc>
          <w:tcPr>
            <w:tcW w:w="1418" w:type="dxa"/>
          </w:tcPr>
          <w:p w14:paraId="1F226EB7" w14:textId="77777777" w:rsidR="0005260F" w:rsidRPr="008A3BFD" w:rsidRDefault="0005260F" w:rsidP="0005260F">
            <w:pPr>
              <w:tabs>
                <w:tab w:val="left" w:pos="2772"/>
              </w:tabs>
              <w:rPr>
                <w:rFonts w:ascii="Calibri" w:hAnsi="Calibri" w:cs="Calibri"/>
                <w:bCs/>
                <w:iCs/>
                <w:sz w:val="22"/>
                <w:szCs w:val="22"/>
              </w:rPr>
            </w:pPr>
          </w:p>
        </w:tc>
      </w:tr>
      <w:tr w:rsidR="0005260F" w:rsidRPr="008A3BFD" w14:paraId="5FAC9B98" w14:textId="06FE3594" w:rsidTr="0005260F">
        <w:trPr>
          <w:cantSplit/>
        </w:trPr>
        <w:tc>
          <w:tcPr>
            <w:tcW w:w="709" w:type="dxa"/>
            <w:vAlign w:val="center"/>
          </w:tcPr>
          <w:p w14:paraId="207C410E" w14:textId="77777777" w:rsidR="0005260F" w:rsidRPr="00FA201D" w:rsidRDefault="0005260F" w:rsidP="009C15DD">
            <w:pPr>
              <w:numPr>
                <w:ilvl w:val="0"/>
                <w:numId w:val="174"/>
              </w:numPr>
              <w:ind w:left="398" w:hanging="398"/>
              <w:jc w:val="right"/>
              <w:rPr>
                <w:rFonts w:asciiTheme="minorHAnsi" w:hAnsiTheme="minorHAnsi" w:cstheme="minorHAnsi"/>
                <w:bCs/>
                <w:iCs/>
                <w:sz w:val="22"/>
                <w:szCs w:val="22"/>
              </w:rPr>
            </w:pPr>
          </w:p>
        </w:tc>
        <w:tc>
          <w:tcPr>
            <w:tcW w:w="7229" w:type="dxa"/>
            <w:hideMark/>
          </w:tcPr>
          <w:p w14:paraId="59D8727A" w14:textId="77777777" w:rsidR="0005260F" w:rsidRPr="008A3BFD" w:rsidRDefault="0005260F" w:rsidP="0005260F">
            <w:pPr>
              <w:tabs>
                <w:tab w:val="left" w:pos="2772"/>
              </w:tabs>
              <w:rPr>
                <w:rFonts w:ascii="Calibri" w:hAnsi="Calibri" w:cs="Calibri"/>
                <w:bCs/>
                <w:iCs/>
                <w:sz w:val="22"/>
                <w:szCs w:val="22"/>
              </w:rPr>
            </w:pPr>
            <w:r w:rsidRPr="008A3BFD">
              <w:rPr>
                <w:rFonts w:ascii="Calibri" w:hAnsi="Calibri" w:cs="Calibri"/>
                <w:bCs/>
                <w:iCs/>
                <w:sz w:val="22"/>
                <w:szCs w:val="22"/>
              </w:rPr>
              <w:t>Sterownik kamery kompatybilny z oferowaną głowicą kamery</w:t>
            </w:r>
          </w:p>
        </w:tc>
        <w:tc>
          <w:tcPr>
            <w:tcW w:w="1418" w:type="dxa"/>
          </w:tcPr>
          <w:p w14:paraId="615A3319" w14:textId="77777777" w:rsidR="0005260F" w:rsidRPr="008A3BFD" w:rsidRDefault="0005260F" w:rsidP="0005260F">
            <w:pPr>
              <w:tabs>
                <w:tab w:val="left" w:pos="2772"/>
              </w:tabs>
              <w:rPr>
                <w:rFonts w:ascii="Calibri" w:hAnsi="Calibri" w:cs="Calibri"/>
                <w:bCs/>
                <w:iCs/>
                <w:sz w:val="22"/>
                <w:szCs w:val="22"/>
              </w:rPr>
            </w:pPr>
          </w:p>
        </w:tc>
      </w:tr>
      <w:tr w:rsidR="0005260F" w:rsidRPr="008A3BFD" w14:paraId="1B3F8A40" w14:textId="5C673918" w:rsidTr="0005260F">
        <w:trPr>
          <w:cantSplit/>
        </w:trPr>
        <w:tc>
          <w:tcPr>
            <w:tcW w:w="709" w:type="dxa"/>
            <w:vAlign w:val="center"/>
          </w:tcPr>
          <w:p w14:paraId="7BD9F7EC" w14:textId="77777777" w:rsidR="0005260F" w:rsidRPr="00FA201D" w:rsidRDefault="0005260F" w:rsidP="009C15DD">
            <w:pPr>
              <w:numPr>
                <w:ilvl w:val="0"/>
                <w:numId w:val="174"/>
              </w:numPr>
              <w:ind w:left="398" w:hanging="398"/>
              <w:jc w:val="right"/>
              <w:rPr>
                <w:rFonts w:asciiTheme="minorHAnsi" w:hAnsiTheme="minorHAnsi" w:cstheme="minorHAnsi"/>
                <w:bCs/>
                <w:iCs/>
                <w:sz w:val="22"/>
                <w:szCs w:val="22"/>
              </w:rPr>
            </w:pPr>
          </w:p>
        </w:tc>
        <w:tc>
          <w:tcPr>
            <w:tcW w:w="7229" w:type="dxa"/>
            <w:hideMark/>
          </w:tcPr>
          <w:p w14:paraId="7409138A" w14:textId="77777777" w:rsidR="0005260F" w:rsidRPr="008A3BFD" w:rsidRDefault="0005260F" w:rsidP="0005260F">
            <w:pPr>
              <w:tabs>
                <w:tab w:val="left" w:pos="2772"/>
              </w:tabs>
              <w:rPr>
                <w:rFonts w:ascii="Calibri" w:hAnsi="Calibri" w:cs="Calibri"/>
                <w:bCs/>
                <w:iCs/>
                <w:sz w:val="22"/>
                <w:szCs w:val="22"/>
              </w:rPr>
            </w:pPr>
            <w:r w:rsidRPr="008A3BFD">
              <w:rPr>
                <w:rFonts w:ascii="Calibri" w:hAnsi="Calibri" w:cs="Calibri"/>
                <w:bCs/>
                <w:iCs/>
                <w:sz w:val="22"/>
                <w:szCs w:val="22"/>
              </w:rPr>
              <w:t>Sterownik kamery wyposażony w wyjścia wideo Display Port x2 przesyłające sygnał wideo w rozdzielczości 4K min. 3840 x 2160 pikseli</w:t>
            </w:r>
          </w:p>
        </w:tc>
        <w:tc>
          <w:tcPr>
            <w:tcW w:w="1418" w:type="dxa"/>
          </w:tcPr>
          <w:p w14:paraId="7F0646F3" w14:textId="77777777" w:rsidR="0005260F" w:rsidRPr="008A3BFD" w:rsidRDefault="0005260F" w:rsidP="0005260F">
            <w:pPr>
              <w:tabs>
                <w:tab w:val="left" w:pos="2772"/>
              </w:tabs>
              <w:rPr>
                <w:rFonts w:ascii="Calibri" w:hAnsi="Calibri" w:cs="Calibri"/>
                <w:bCs/>
                <w:iCs/>
                <w:sz w:val="22"/>
                <w:szCs w:val="22"/>
              </w:rPr>
            </w:pPr>
          </w:p>
        </w:tc>
      </w:tr>
      <w:tr w:rsidR="0005260F" w:rsidRPr="008A3BFD" w14:paraId="2F206250" w14:textId="2EDCD46F" w:rsidTr="0005260F">
        <w:trPr>
          <w:cantSplit/>
        </w:trPr>
        <w:tc>
          <w:tcPr>
            <w:tcW w:w="709" w:type="dxa"/>
            <w:vAlign w:val="center"/>
          </w:tcPr>
          <w:p w14:paraId="6FA76920" w14:textId="77777777" w:rsidR="0005260F" w:rsidRPr="00FA201D" w:rsidRDefault="0005260F" w:rsidP="009C15DD">
            <w:pPr>
              <w:numPr>
                <w:ilvl w:val="0"/>
                <w:numId w:val="174"/>
              </w:numPr>
              <w:ind w:left="398" w:hanging="398"/>
              <w:jc w:val="right"/>
              <w:rPr>
                <w:rFonts w:asciiTheme="minorHAnsi" w:hAnsiTheme="minorHAnsi" w:cstheme="minorHAnsi"/>
                <w:bCs/>
                <w:iCs/>
                <w:sz w:val="22"/>
                <w:szCs w:val="22"/>
              </w:rPr>
            </w:pPr>
          </w:p>
        </w:tc>
        <w:tc>
          <w:tcPr>
            <w:tcW w:w="7229" w:type="dxa"/>
            <w:hideMark/>
          </w:tcPr>
          <w:p w14:paraId="0478F374" w14:textId="77777777" w:rsidR="0005260F" w:rsidRPr="008A3BFD" w:rsidRDefault="0005260F" w:rsidP="0005260F">
            <w:pPr>
              <w:tabs>
                <w:tab w:val="left" w:pos="2772"/>
              </w:tabs>
              <w:rPr>
                <w:rFonts w:ascii="Calibri" w:hAnsi="Calibri" w:cs="Calibri"/>
                <w:bCs/>
                <w:iCs/>
                <w:sz w:val="22"/>
                <w:szCs w:val="22"/>
              </w:rPr>
            </w:pPr>
            <w:r w:rsidRPr="008A3BFD">
              <w:rPr>
                <w:rFonts w:ascii="Calibri" w:hAnsi="Calibri" w:cs="Calibri"/>
                <w:bCs/>
                <w:iCs/>
                <w:sz w:val="22"/>
                <w:szCs w:val="22"/>
              </w:rPr>
              <w:t>Sterownik kamery wyposażony w wyjście wideo 12G-SDI przesyłające sygnał wideo w rozdzielczości 4K min. 3840 x 2160 pikseli</w:t>
            </w:r>
          </w:p>
        </w:tc>
        <w:tc>
          <w:tcPr>
            <w:tcW w:w="1418" w:type="dxa"/>
          </w:tcPr>
          <w:p w14:paraId="68CE7F69" w14:textId="77777777" w:rsidR="0005260F" w:rsidRPr="008A3BFD" w:rsidRDefault="0005260F" w:rsidP="0005260F">
            <w:pPr>
              <w:tabs>
                <w:tab w:val="left" w:pos="2772"/>
              </w:tabs>
              <w:rPr>
                <w:rFonts w:ascii="Calibri" w:hAnsi="Calibri" w:cs="Calibri"/>
                <w:bCs/>
                <w:iCs/>
                <w:sz w:val="22"/>
                <w:szCs w:val="22"/>
              </w:rPr>
            </w:pPr>
          </w:p>
        </w:tc>
      </w:tr>
      <w:tr w:rsidR="0005260F" w:rsidRPr="008A3BFD" w14:paraId="430C4A19" w14:textId="54FADE39" w:rsidTr="0005260F">
        <w:trPr>
          <w:cantSplit/>
        </w:trPr>
        <w:tc>
          <w:tcPr>
            <w:tcW w:w="709" w:type="dxa"/>
            <w:vAlign w:val="center"/>
          </w:tcPr>
          <w:p w14:paraId="0868613F" w14:textId="77777777" w:rsidR="0005260F" w:rsidRPr="00FA201D" w:rsidRDefault="0005260F" w:rsidP="009C15DD">
            <w:pPr>
              <w:numPr>
                <w:ilvl w:val="0"/>
                <w:numId w:val="174"/>
              </w:numPr>
              <w:ind w:left="398" w:hanging="398"/>
              <w:jc w:val="right"/>
              <w:rPr>
                <w:rFonts w:asciiTheme="minorHAnsi" w:hAnsiTheme="minorHAnsi" w:cstheme="minorHAnsi"/>
                <w:bCs/>
                <w:iCs/>
                <w:sz w:val="22"/>
                <w:szCs w:val="22"/>
              </w:rPr>
            </w:pPr>
          </w:p>
        </w:tc>
        <w:tc>
          <w:tcPr>
            <w:tcW w:w="7229" w:type="dxa"/>
            <w:hideMark/>
          </w:tcPr>
          <w:p w14:paraId="27675A9F" w14:textId="77777777" w:rsidR="0005260F" w:rsidRPr="008A3BFD" w:rsidRDefault="0005260F" w:rsidP="0005260F">
            <w:pPr>
              <w:tabs>
                <w:tab w:val="left" w:pos="2772"/>
              </w:tabs>
              <w:rPr>
                <w:rFonts w:ascii="Calibri" w:hAnsi="Calibri" w:cs="Calibri"/>
                <w:bCs/>
                <w:iCs/>
                <w:sz w:val="22"/>
                <w:szCs w:val="22"/>
              </w:rPr>
            </w:pPr>
            <w:r w:rsidRPr="008A3BFD">
              <w:rPr>
                <w:rFonts w:ascii="Calibri" w:hAnsi="Calibri" w:cs="Calibri"/>
                <w:bCs/>
                <w:iCs/>
                <w:sz w:val="22"/>
                <w:szCs w:val="22"/>
              </w:rPr>
              <w:t>Sterownik kamery wyposażony w wyjście wideo DVI-D x1 przesyłające sygnał wideo w rozdzielczości FULL HD 1920x1080 pikseli</w:t>
            </w:r>
          </w:p>
        </w:tc>
        <w:tc>
          <w:tcPr>
            <w:tcW w:w="1418" w:type="dxa"/>
          </w:tcPr>
          <w:p w14:paraId="372C0CF2" w14:textId="77777777" w:rsidR="0005260F" w:rsidRPr="008A3BFD" w:rsidRDefault="0005260F" w:rsidP="0005260F">
            <w:pPr>
              <w:tabs>
                <w:tab w:val="left" w:pos="2772"/>
              </w:tabs>
              <w:rPr>
                <w:rFonts w:ascii="Calibri" w:hAnsi="Calibri" w:cs="Calibri"/>
                <w:bCs/>
                <w:iCs/>
                <w:sz w:val="22"/>
                <w:szCs w:val="22"/>
              </w:rPr>
            </w:pPr>
          </w:p>
        </w:tc>
      </w:tr>
      <w:tr w:rsidR="0005260F" w:rsidRPr="008A3BFD" w14:paraId="217B7F6B" w14:textId="2FF96A65" w:rsidTr="0005260F">
        <w:trPr>
          <w:cantSplit/>
        </w:trPr>
        <w:tc>
          <w:tcPr>
            <w:tcW w:w="709" w:type="dxa"/>
            <w:vAlign w:val="center"/>
          </w:tcPr>
          <w:p w14:paraId="49836DBC" w14:textId="77777777" w:rsidR="0005260F" w:rsidRPr="00FA201D" w:rsidRDefault="0005260F" w:rsidP="009C15DD">
            <w:pPr>
              <w:numPr>
                <w:ilvl w:val="0"/>
                <w:numId w:val="174"/>
              </w:numPr>
              <w:ind w:left="398" w:hanging="398"/>
              <w:jc w:val="right"/>
              <w:rPr>
                <w:rFonts w:asciiTheme="minorHAnsi" w:hAnsiTheme="minorHAnsi" w:cstheme="minorHAnsi"/>
                <w:bCs/>
                <w:iCs/>
                <w:sz w:val="22"/>
                <w:szCs w:val="22"/>
              </w:rPr>
            </w:pPr>
          </w:p>
        </w:tc>
        <w:tc>
          <w:tcPr>
            <w:tcW w:w="7229" w:type="dxa"/>
            <w:hideMark/>
          </w:tcPr>
          <w:p w14:paraId="5215982B" w14:textId="77777777" w:rsidR="0005260F" w:rsidRPr="008A3BFD" w:rsidRDefault="0005260F" w:rsidP="0005260F">
            <w:pPr>
              <w:tabs>
                <w:tab w:val="left" w:pos="2772"/>
              </w:tabs>
              <w:rPr>
                <w:rFonts w:ascii="Calibri" w:hAnsi="Calibri" w:cs="Calibri"/>
                <w:bCs/>
                <w:iCs/>
                <w:sz w:val="22"/>
                <w:szCs w:val="22"/>
              </w:rPr>
            </w:pPr>
            <w:r w:rsidRPr="008A3BFD">
              <w:rPr>
                <w:rFonts w:ascii="Calibri" w:hAnsi="Calibri" w:cs="Calibri"/>
                <w:bCs/>
                <w:iCs/>
                <w:sz w:val="22"/>
                <w:szCs w:val="22"/>
              </w:rPr>
              <w:t xml:space="preserve">Sterownik kamery wyposażony w min. 3 gniazda USB do podłączenia m.in.: zewnętrznej klawiatury, pamięci </w:t>
            </w:r>
            <w:proofErr w:type="spellStart"/>
            <w:r w:rsidRPr="008A3BFD">
              <w:rPr>
                <w:rFonts w:ascii="Calibri" w:hAnsi="Calibri" w:cs="Calibri"/>
                <w:bCs/>
                <w:iCs/>
                <w:sz w:val="22"/>
                <w:szCs w:val="22"/>
              </w:rPr>
              <w:t>PenDrive</w:t>
            </w:r>
            <w:proofErr w:type="spellEnd"/>
            <w:r w:rsidRPr="008A3BFD">
              <w:rPr>
                <w:rFonts w:ascii="Calibri" w:hAnsi="Calibri" w:cs="Calibri"/>
                <w:bCs/>
                <w:iCs/>
                <w:sz w:val="22"/>
                <w:szCs w:val="22"/>
              </w:rPr>
              <w:t>, dedykowanej drukarki</w:t>
            </w:r>
          </w:p>
        </w:tc>
        <w:tc>
          <w:tcPr>
            <w:tcW w:w="1418" w:type="dxa"/>
          </w:tcPr>
          <w:p w14:paraId="0E736D4D" w14:textId="77777777" w:rsidR="0005260F" w:rsidRPr="008A3BFD" w:rsidRDefault="0005260F" w:rsidP="0005260F">
            <w:pPr>
              <w:tabs>
                <w:tab w:val="left" w:pos="2772"/>
              </w:tabs>
              <w:rPr>
                <w:rFonts w:ascii="Calibri" w:hAnsi="Calibri" w:cs="Calibri"/>
                <w:bCs/>
                <w:iCs/>
                <w:sz w:val="22"/>
                <w:szCs w:val="22"/>
              </w:rPr>
            </w:pPr>
          </w:p>
        </w:tc>
      </w:tr>
      <w:tr w:rsidR="0005260F" w:rsidRPr="008A3BFD" w14:paraId="2C7411F5" w14:textId="7D34D6D2" w:rsidTr="0005260F">
        <w:trPr>
          <w:cantSplit/>
        </w:trPr>
        <w:tc>
          <w:tcPr>
            <w:tcW w:w="709" w:type="dxa"/>
            <w:vAlign w:val="center"/>
          </w:tcPr>
          <w:p w14:paraId="19D3DE86" w14:textId="77777777" w:rsidR="0005260F" w:rsidRPr="00FA201D" w:rsidRDefault="0005260F" w:rsidP="009C15DD">
            <w:pPr>
              <w:numPr>
                <w:ilvl w:val="0"/>
                <w:numId w:val="174"/>
              </w:numPr>
              <w:ind w:left="398" w:hanging="398"/>
              <w:jc w:val="right"/>
              <w:rPr>
                <w:rFonts w:asciiTheme="minorHAnsi" w:hAnsiTheme="minorHAnsi" w:cstheme="minorHAnsi"/>
                <w:bCs/>
                <w:iCs/>
                <w:sz w:val="22"/>
                <w:szCs w:val="22"/>
              </w:rPr>
            </w:pPr>
          </w:p>
        </w:tc>
        <w:tc>
          <w:tcPr>
            <w:tcW w:w="7229" w:type="dxa"/>
            <w:hideMark/>
          </w:tcPr>
          <w:p w14:paraId="700C8C6D" w14:textId="77777777" w:rsidR="0005260F" w:rsidRPr="008A3BFD" w:rsidRDefault="0005260F" w:rsidP="0005260F">
            <w:pPr>
              <w:tabs>
                <w:tab w:val="left" w:pos="2772"/>
              </w:tabs>
              <w:rPr>
                <w:rFonts w:ascii="Calibri" w:hAnsi="Calibri" w:cs="Calibri"/>
                <w:bCs/>
                <w:iCs/>
                <w:sz w:val="22"/>
                <w:szCs w:val="22"/>
              </w:rPr>
            </w:pPr>
            <w:r w:rsidRPr="008A3BFD">
              <w:rPr>
                <w:rFonts w:ascii="Calibri" w:hAnsi="Calibri" w:cs="Calibri"/>
                <w:bCs/>
                <w:iCs/>
                <w:sz w:val="22"/>
                <w:szCs w:val="22"/>
              </w:rPr>
              <w:t>Min. 1 gniazdo USB umieszczone na panelu przednim sterownika umożliwiające szybki dostęp</w:t>
            </w:r>
          </w:p>
        </w:tc>
        <w:tc>
          <w:tcPr>
            <w:tcW w:w="1418" w:type="dxa"/>
          </w:tcPr>
          <w:p w14:paraId="6F222ACD" w14:textId="77777777" w:rsidR="0005260F" w:rsidRPr="008A3BFD" w:rsidRDefault="0005260F" w:rsidP="0005260F">
            <w:pPr>
              <w:tabs>
                <w:tab w:val="left" w:pos="2772"/>
              </w:tabs>
              <w:rPr>
                <w:rFonts w:ascii="Calibri" w:hAnsi="Calibri" w:cs="Calibri"/>
                <w:bCs/>
                <w:iCs/>
                <w:sz w:val="22"/>
                <w:szCs w:val="22"/>
              </w:rPr>
            </w:pPr>
          </w:p>
        </w:tc>
      </w:tr>
      <w:tr w:rsidR="0005260F" w:rsidRPr="008A3BFD" w14:paraId="062D0A5D" w14:textId="0CD0E5B3" w:rsidTr="0005260F">
        <w:trPr>
          <w:cantSplit/>
        </w:trPr>
        <w:tc>
          <w:tcPr>
            <w:tcW w:w="709" w:type="dxa"/>
            <w:vAlign w:val="center"/>
          </w:tcPr>
          <w:p w14:paraId="7BE1AE41" w14:textId="77777777" w:rsidR="0005260F" w:rsidRPr="00FA201D" w:rsidRDefault="0005260F" w:rsidP="009C15DD">
            <w:pPr>
              <w:numPr>
                <w:ilvl w:val="0"/>
                <w:numId w:val="174"/>
              </w:numPr>
              <w:ind w:left="398" w:hanging="398"/>
              <w:jc w:val="right"/>
              <w:rPr>
                <w:rFonts w:asciiTheme="minorHAnsi" w:hAnsiTheme="minorHAnsi" w:cstheme="minorHAnsi"/>
                <w:bCs/>
                <w:iCs/>
                <w:sz w:val="22"/>
                <w:szCs w:val="22"/>
              </w:rPr>
            </w:pPr>
          </w:p>
        </w:tc>
        <w:tc>
          <w:tcPr>
            <w:tcW w:w="7229" w:type="dxa"/>
            <w:hideMark/>
          </w:tcPr>
          <w:p w14:paraId="1BE6F40B" w14:textId="77777777" w:rsidR="0005260F" w:rsidRPr="008A3BFD" w:rsidRDefault="0005260F" w:rsidP="0005260F">
            <w:pPr>
              <w:tabs>
                <w:tab w:val="left" w:pos="2772"/>
              </w:tabs>
              <w:rPr>
                <w:rFonts w:ascii="Calibri" w:hAnsi="Calibri" w:cs="Calibri"/>
                <w:bCs/>
                <w:iCs/>
                <w:sz w:val="22"/>
                <w:szCs w:val="22"/>
              </w:rPr>
            </w:pPr>
            <w:r w:rsidRPr="008A3BFD">
              <w:rPr>
                <w:rFonts w:ascii="Calibri" w:hAnsi="Calibri" w:cs="Calibri"/>
                <w:bCs/>
                <w:iCs/>
                <w:sz w:val="22"/>
                <w:szCs w:val="22"/>
              </w:rPr>
              <w:t>Sterownik kamery wyposażony w zintegrowane gniazdo umożliwiające komunikację sterownika kamery z oferowanym źródłem światła LED</w:t>
            </w:r>
          </w:p>
        </w:tc>
        <w:tc>
          <w:tcPr>
            <w:tcW w:w="1418" w:type="dxa"/>
          </w:tcPr>
          <w:p w14:paraId="4508B4CE" w14:textId="77777777" w:rsidR="0005260F" w:rsidRPr="008A3BFD" w:rsidRDefault="0005260F" w:rsidP="0005260F">
            <w:pPr>
              <w:tabs>
                <w:tab w:val="left" w:pos="2772"/>
              </w:tabs>
              <w:rPr>
                <w:rFonts w:ascii="Calibri" w:hAnsi="Calibri" w:cs="Calibri"/>
                <w:bCs/>
                <w:iCs/>
                <w:sz w:val="22"/>
                <w:szCs w:val="22"/>
              </w:rPr>
            </w:pPr>
          </w:p>
        </w:tc>
      </w:tr>
      <w:tr w:rsidR="0005260F" w:rsidRPr="008A3BFD" w14:paraId="691599D6" w14:textId="7A0D2630" w:rsidTr="0005260F">
        <w:trPr>
          <w:cantSplit/>
        </w:trPr>
        <w:tc>
          <w:tcPr>
            <w:tcW w:w="709" w:type="dxa"/>
            <w:vAlign w:val="center"/>
          </w:tcPr>
          <w:p w14:paraId="08F34663" w14:textId="77777777" w:rsidR="0005260F" w:rsidRPr="00FA201D" w:rsidRDefault="0005260F" w:rsidP="009C15DD">
            <w:pPr>
              <w:numPr>
                <w:ilvl w:val="0"/>
                <w:numId w:val="174"/>
              </w:numPr>
              <w:ind w:left="398" w:hanging="398"/>
              <w:jc w:val="right"/>
              <w:rPr>
                <w:rFonts w:asciiTheme="minorHAnsi" w:hAnsiTheme="minorHAnsi" w:cstheme="minorHAnsi"/>
                <w:bCs/>
                <w:iCs/>
                <w:sz w:val="22"/>
                <w:szCs w:val="22"/>
              </w:rPr>
            </w:pPr>
          </w:p>
        </w:tc>
        <w:tc>
          <w:tcPr>
            <w:tcW w:w="7229" w:type="dxa"/>
            <w:hideMark/>
          </w:tcPr>
          <w:p w14:paraId="77E00B12" w14:textId="77777777" w:rsidR="0005260F" w:rsidRPr="008A3BFD" w:rsidRDefault="0005260F" w:rsidP="0005260F">
            <w:pPr>
              <w:tabs>
                <w:tab w:val="left" w:pos="2772"/>
              </w:tabs>
              <w:rPr>
                <w:rFonts w:ascii="Calibri" w:hAnsi="Calibri" w:cs="Calibri"/>
                <w:bCs/>
                <w:iCs/>
                <w:sz w:val="22"/>
                <w:szCs w:val="22"/>
              </w:rPr>
            </w:pPr>
            <w:r w:rsidRPr="008A3BFD">
              <w:rPr>
                <w:rFonts w:ascii="Calibri" w:hAnsi="Calibri" w:cs="Calibri"/>
                <w:bCs/>
                <w:iCs/>
                <w:sz w:val="22"/>
                <w:szCs w:val="22"/>
              </w:rPr>
              <w:t>Funkcja wyświetlania ustawionej intensywności światła oferowanego źródła światła na ekranie monitora operacyjnego</w:t>
            </w:r>
          </w:p>
        </w:tc>
        <w:tc>
          <w:tcPr>
            <w:tcW w:w="1418" w:type="dxa"/>
          </w:tcPr>
          <w:p w14:paraId="657EFA18" w14:textId="77777777" w:rsidR="0005260F" w:rsidRPr="008A3BFD" w:rsidRDefault="0005260F" w:rsidP="0005260F">
            <w:pPr>
              <w:tabs>
                <w:tab w:val="left" w:pos="2772"/>
              </w:tabs>
              <w:rPr>
                <w:rFonts w:ascii="Calibri" w:hAnsi="Calibri" w:cs="Calibri"/>
                <w:bCs/>
                <w:iCs/>
                <w:sz w:val="22"/>
                <w:szCs w:val="22"/>
              </w:rPr>
            </w:pPr>
          </w:p>
        </w:tc>
      </w:tr>
      <w:tr w:rsidR="0005260F" w:rsidRPr="008A3BFD" w14:paraId="21F833C8" w14:textId="534D51E5" w:rsidTr="0005260F">
        <w:trPr>
          <w:cantSplit/>
        </w:trPr>
        <w:tc>
          <w:tcPr>
            <w:tcW w:w="709" w:type="dxa"/>
            <w:vAlign w:val="center"/>
          </w:tcPr>
          <w:p w14:paraId="7CBBA0F2" w14:textId="77777777" w:rsidR="0005260F" w:rsidRPr="00FA201D" w:rsidRDefault="0005260F" w:rsidP="009C15DD">
            <w:pPr>
              <w:numPr>
                <w:ilvl w:val="0"/>
                <w:numId w:val="174"/>
              </w:numPr>
              <w:ind w:left="398" w:hanging="398"/>
              <w:jc w:val="right"/>
              <w:rPr>
                <w:rFonts w:asciiTheme="minorHAnsi" w:hAnsiTheme="minorHAnsi" w:cstheme="minorHAnsi"/>
                <w:bCs/>
                <w:iCs/>
                <w:sz w:val="22"/>
                <w:szCs w:val="22"/>
              </w:rPr>
            </w:pPr>
          </w:p>
        </w:tc>
        <w:tc>
          <w:tcPr>
            <w:tcW w:w="7229" w:type="dxa"/>
            <w:hideMark/>
          </w:tcPr>
          <w:p w14:paraId="451A6DEF" w14:textId="77777777" w:rsidR="0005260F" w:rsidRPr="008A3BFD" w:rsidRDefault="0005260F" w:rsidP="0005260F">
            <w:pPr>
              <w:tabs>
                <w:tab w:val="left" w:pos="2772"/>
              </w:tabs>
              <w:rPr>
                <w:rFonts w:ascii="Calibri" w:hAnsi="Calibri" w:cs="Calibri"/>
                <w:bCs/>
                <w:iCs/>
                <w:sz w:val="22"/>
                <w:szCs w:val="22"/>
              </w:rPr>
            </w:pPr>
            <w:r w:rsidRPr="008A3BFD">
              <w:rPr>
                <w:rFonts w:ascii="Calibri" w:hAnsi="Calibri" w:cs="Calibri"/>
                <w:bCs/>
                <w:iCs/>
                <w:sz w:val="22"/>
                <w:szCs w:val="22"/>
              </w:rPr>
              <w:t>Funkcja zmiany ustawionej intensywności światła oferowanego źródła światła poprzez przyciski głowicy kamery</w:t>
            </w:r>
          </w:p>
        </w:tc>
        <w:tc>
          <w:tcPr>
            <w:tcW w:w="1418" w:type="dxa"/>
          </w:tcPr>
          <w:p w14:paraId="584B9C9A" w14:textId="77777777" w:rsidR="0005260F" w:rsidRPr="008A3BFD" w:rsidRDefault="0005260F" w:rsidP="0005260F">
            <w:pPr>
              <w:tabs>
                <w:tab w:val="left" w:pos="2772"/>
              </w:tabs>
              <w:rPr>
                <w:rFonts w:ascii="Calibri" w:hAnsi="Calibri" w:cs="Calibri"/>
                <w:bCs/>
                <w:iCs/>
                <w:sz w:val="22"/>
                <w:szCs w:val="22"/>
              </w:rPr>
            </w:pPr>
          </w:p>
        </w:tc>
      </w:tr>
      <w:tr w:rsidR="0005260F" w:rsidRPr="008A3BFD" w14:paraId="76CEF2EE" w14:textId="67C394B0" w:rsidTr="0005260F">
        <w:trPr>
          <w:cantSplit/>
        </w:trPr>
        <w:tc>
          <w:tcPr>
            <w:tcW w:w="709" w:type="dxa"/>
            <w:vAlign w:val="center"/>
          </w:tcPr>
          <w:p w14:paraId="49E73DD9" w14:textId="77777777" w:rsidR="0005260F" w:rsidRPr="00FA201D" w:rsidRDefault="0005260F" w:rsidP="009C15DD">
            <w:pPr>
              <w:numPr>
                <w:ilvl w:val="0"/>
                <w:numId w:val="174"/>
              </w:numPr>
              <w:ind w:left="398" w:hanging="398"/>
              <w:jc w:val="right"/>
              <w:rPr>
                <w:rFonts w:asciiTheme="minorHAnsi" w:hAnsiTheme="minorHAnsi" w:cstheme="minorHAnsi"/>
                <w:bCs/>
                <w:iCs/>
                <w:sz w:val="22"/>
                <w:szCs w:val="22"/>
              </w:rPr>
            </w:pPr>
          </w:p>
        </w:tc>
        <w:tc>
          <w:tcPr>
            <w:tcW w:w="7229" w:type="dxa"/>
            <w:hideMark/>
          </w:tcPr>
          <w:p w14:paraId="473C7E88" w14:textId="77777777" w:rsidR="0005260F" w:rsidRPr="008A3BFD" w:rsidRDefault="0005260F" w:rsidP="0005260F">
            <w:pPr>
              <w:tabs>
                <w:tab w:val="left" w:pos="2772"/>
              </w:tabs>
              <w:rPr>
                <w:rFonts w:ascii="Calibri" w:hAnsi="Calibri" w:cs="Calibri"/>
                <w:bCs/>
                <w:iCs/>
                <w:sz w:val="22"/>
                <w:szCs w:val="22"/>
              </w:rPr>
            </w:pPr>
            <w:r w:rsidRPr="008A3BFD">
              <w:rPr>
                <w:rFonts w:ascii="Calibri" w:hAnsi="Calibri" w:cs="Calibri"/>
                <w:bCs/>
                <w:iCs/>
                <w:sz w:val="22"/>
                <w:szCs w:val="22"/>
              </w:rPr>
              <w:t xml:space="preserve">Tryb automatycznej regulacji intensywności światła oferowanego źródła światła </w:t>
            </w:r>
          </w:p>
        </w:tc>
        <w:tc>
          <w:tcPr>
            <w:tcW w:w="1418" w:type="dxa"/>
          </w:tcPr>
          <w:p w14:paraId="552C0E7C" w14:textId="77777777" w:rsidR="0005260F" w:rsidRPr="008A3BFD" w:rsidRDefault="0005260F" w:rsidP="0005260F">
            <w:pPr>
              <w:tabs>
                <w:tab w:val="left" w:pos="2772"/>
              </w:tabs>
              <w:rPr>
                <w:rFonts w:ascii="Calibri" w:hAnsi="Calibri" w:cs="Calibri"/>
                <w:bCs/>
                <w:iCs/>
                <w:sz w:val="22"/>
                <w:szCs w:val="22"/>
              </w:rPr>
            </w:pPr>
          </w:p>
        </w:tc>
      </w:tr>
      <w:tr w:rsidR="0005260F" w:rsidRPr="008A3BFD" w14:paraId="6631830C" w14:textId="16349021" w:rsidTr="0005260F">
        <w:trPr>
          <w:cantSplit/>
        </w:trPr>
        <w:tc>
          <w:tcPr>
            <w:tcW w:w="709" w:type="dxa"/>
            <w:vAlign w:val="center"/>
          </w:tcPr>
          <w:p w14:paraId="7C4A9842" w14:textId="77777777" w:rsidR="0005260F" w:rsidRPr="00FA201D" w:rsidRDefault="0005260F" w:rsidP="009C15DD">
            <w:pPr>
              <w:numPr>
                <w:ilvl w:val="0"/>
                <w:numId w:val="174"/>
              </w:numPr>
              <w:ind w:left="398" w:hanging="398"/>
              <w:jc w:val="right"/>
              <w:rPr>
                <w:rFonts w:asciiTheme="minorHAnsi" w:hAnsiTheme="minorHAnsi" w:cstheme="minorHAnsi"/>
                <w:bCs/>
                <w:iCs/>
                <w:sz w:val="22"/>
                <w:szCs w:val="22"/>
              </w:rPr>
            </w:pPr>
          </w:p>
        </w:tc>
        <w:tc>
          <w:tcPr>
            <w:tcW w:w="7229" w:type="dxa"/>
            <w:hideMark/>
          </w:tcPr>
          <w:p w14:paraId="54C0094C" w14:textId="77777777" w:rsidR="0005260F" w:rsidRPr="008A3BFD" w:rsidRDefault="0005260F" w:rsidP="0005260F">
            <w:pPr>
              <w:tabs>
                <w:tab w:val="left" w:pos="2772"/>
              </w:tabs>
              <w:rPr>
                <w:rFonts w:ascii="Calibri" w:hAnsi="Calibri" w:cs="Calibri"/>
                <w:bCs/>
                <w:iCs/>
                <w:sz w:val="22"/>
                <w:szCs w:val="22"/>
              </w:rPr>
            </w:pPr>
            <w:r w:rsidRPr="008A3BFD">
              <w:rPr>
                <w:rFonts w:ascii="Calibri" w:hAnsi="Calibri" w:cs="Calibri"/>
                <w:bCs/>
                <w:iCs/>
                <w:sz w:val="22"/>
                <w:szCs w:val="22"/>
              </w:rPr>
              <w:t xml:space="preserve">Możliwość komunikacji sterownika kamery z dedykowanym </w:t>
            </w:r>
            <w:proofErr w:type="spellStart"/>
            <w:r w:rsidRPr="008A3BFD">
              <w:rPr>
                <w:rFonts w:ascii="Calibri" w:hAnsi="Calibri" w:cs="Calibri"/>
                <w:bCs/>
                <w:iCs/>
                <w:sz w:val="22"/>
                <w:szCs w:val="22"/>
              </w:rPr>
              <w:t>insuflatorem</w:t>
            </w:r>
            <w:proofErr w:type="spellEnd"/>
            <w:r w:rsidRPr="008A3BFD">
              <w:rPr>
                <w:rFonts w:ascii="Calibri" w:hAnsi="Calibri" w:cs="Calibri"/>
                <w:bCs/>
                <w:iCs/>
                <w:sz w:val="22"/>
                <w:szCs w:val="22"/>
              </w:rPr>
              <w:t xml:space="preserve"> w celu wyświetlania aktualnego ciśnienia i przepływu CO2 </w:t>
            </w:r>
            <w:proofErr w:type="spellStart"/>
            <w:r w:rsidRPr="008A3BFD">
              <w:rPr>
                <w:rFonts w:ascii="Calibri" w:hAnsi="Calibri" w:cs="Calibri"/>
                <w:bCs/>
                <w:iCs/>
                <w:sz w:val="22"/>
                <w:szCs w:val="22"/>
              </w:rPr>
              <w:t>insuflatora</w:t>
            </w:r>
            <w:proofErr w:type="spellEnd"/>
            <w:r w:rsidRPr="008A3BFD">
              <w:rPr>
                <w:rFonts w:ascii="Calibri" w:hAnsi="Calibri" w:cs="Calibri"/>
                <w:bCs/>
                <w:iCs/>
                <w:sz w:val="22"/>
                <w:szCs w:val="22"/>
              </w:rPr>
              <w:t xml:space="preserve"> na ekranie monitora operacyjnego oraz ustawiania ciśnienia i przepływu CO2 poprzez przyciski na głowicy kamery</w:t>
            </w:r>
          </w:p>
        </w:tc>
        <w:tc>
          <w:tcPr>
            <w:tcW w:w="1418" w:type="dxa"/>
          </w:tcPr>
          <w:p w14:paraId="7989F6BC" w14:textId="77777777" w:rsidR="0005260F" w:rsidRPr="008A3BFD" w:rsidRDefault="0005260F" w:rsidP="0005260F">
            <w:pPr>
              <w:tabs>
                <w:tab w:val="left" w:pos="2772"/>
              </w:tabs>
              <w:rPr>
                <w:rFonts w:ascii="Calibri" w:hAnsi="Calibri" w:cs="Calibri"/>
                <w:bCs/>
                <w:iCs/>
                <w:sz w:val="22"/>
                <w:szCs w:val="22"/>
              </w:rPr>
            </w:pPr>
          </w:p>
        </w:tc>
      </w:tr>
      <w:tr w:rsidR="0005260F" w:rsidRPr="008A3BFD" w14:paraId="063A2179" w14:textId="3CCB85B4" w:rsidTr="0005260F">
        <w:trPr>
          <w:cantSplit/>
        </w:trPr>
        <w:tc>
          <w:tcPr>
            <w:tcW w:w="709" w:type="dxa"/>
            <w:vAlign w:val="center"/>
          </w:tcPr>
          <w:p w14:paraId="147D466B" w14:textId="77777777" w:rsidR="0005260F" w:rsidRPr="00FA201D" w:rsidRDefault="0005260F" w:rsidP="009C15DD">
            <w:pPr>
              <w:numPr>
                <w:ilvl w:val="0"/>
                <w:numId w:val="174"/>
              </w:numPr>
              <w:ind w:left="398" w:hanging="398"/>
              <w:jc w:val="right"/>
              <w:rPr>
                <w:rFonts w:asciiTheme="minorHAnsi" w:hAnsiTheme="minorHAnsi" w:cstheme="minorHAnsi"/>
                <w:bCs/>
                <w:iCs/>
                <w:sz w:val="22"/>
                <w:szCs w:val="22"/>
              </w:rPr>
            </w:pPr>
          </w:p>
        </w:tc>
        <w:tc>
          <w:tcPr>
            <w:tcW w:w="7229" w:type="dxa"/>
            <w:hideMark/>
          </w:tcPr>
          <w:p w14:paraId="25032F4B" w14:textId="77777777" w:rsidR="0005260F" w:rsidRPr="008A3BFD" w:rsidRDefault="0005260F" w:rsidP="0005260F">
            <w:pPr>
              <w:tabs>
                <w:tab w:val="left" w:pos="2772"/>
              </w:tabs>
              <w:rPr>
                <w:rFonts w:ascii="Calibri" w:hAnsi="Calibri" w:cs="Calibri"/>
                <w:bCs/>
                <w:iCs/>
                <w:sz w:val="22"/>
                <w:szCs w:val="22"/>
              </w:rPr>
            </w:pPr>
            <w:r w:rsidRPr="008A3BFD">
              <w:rPr>
                <w:rFonts w:ascii="Calibri" w:hAnsi="Calibri" w:cs="Calibri"/>
                <w:bCs/>
                <w:iCs/>
                <w:sz w:val="22"/>
                <w:szCs w:val="22"/>
              </w:rPr>
              <w:t xml:space="preserve">Menu i funkcje sterownika kamery wyświetlane na ekranie monitora operacyjnego w formie </w:t>
            </w:r>
            <w:proofErr w:type="spellStart"/>
            <w:r w:rsidRPr="008A3BFD">
              <w:rPr>
                <w:rFonts w:ascii="Calibri" w:hAnsi="Calibri" w:cs="Calibri"/>
                <w:bCs/>
                <w:iCs/>
                <w:sz w:val="22"/>
                <w:szCs w:val="22"/>
              </w:rPr>
              <w:t>graficzno</w:t>
            </w:r>
            <w:proofErr w:type="spellEnd"/>
            <w:r w:rsidRPr="008A3BFD">
              <w:rPr>
                <w:rFonts w:ascii="Calibri" w:hAnsi="Calibri" w:cs="Calibri"/>
                <w:bCs/>
                <w:iCs/>
                <w:sz w:val="22"/>
                <w:szCs w:val="22"/>
              </w:rPr>
              <w:t xml:space="preserve"> - tekstowych ikon</w:t>
            </w:r>
          </w:p>
        </w:tc>
        <w:tc>
          <w:tcPr>
            <w:tcW w:w="1418" w:type="dxa"/>
          </w:tcPr>
          <w:p w14:paraId="66D52A86" w14:textId="77777777" w:rsidR="0005260F" w:rsidRPr="008A3BFD" w:rsidRDefault="0005260F" w:rsidP="0005260F">
            <w:pPr>
              <w:tabs>
                <w:tab w:val="left" w:pos="2772"/>
              </w:tabs>
              <w:rPr>
                <w:rFonts w:ascii="Calibri" w:hAnsi="Calibri" w:cs="Calibri"/>
                <w:bCs/>
                <w:iCs/>
                <w:sz w:val="22"/>
                <w:szCs w:val="22"/>
              </w:rPr>
            </w:pPr>
          </w:p>
        </w:tc>
      </w:tr>
      <w:tr w:rsidR="0005260F" w:rsidRPr="008A3BFD" w14:paraId="230B36DD" w14:textId="1ACD323F" w:rsidTr="0005260F">
        <w:trPr>
          <w:cantSplit/>
        </w:trPr>
        <w:tc>
          <w:tcPr>
            <w:tcW w:w="709" w:type="dxa"/>
            <w:vAlign w:val="center"/>
          </w:tcPr>
          <w:p w14:paraId="7F22CE88" w14:textId="77777777" w:rsidR="0005260F" w:rsidRPr="00FA201D" w:rsidRDefault="0005260F" w:rsidP="009C15DD">
            <w:pPr>
              <w:numPr>
                <w:ilvl w:val="0"/>
                <w:numId w:val="174"/>
              </w:numPr>
              <w:ind w:left="398" w:hanging="398"/>
              <w:jc w:val="right"/>
              <w:rPr>
                <w:rFonts w:asciiTheme="minorHAnsi" w:hAnsiTheme="minorHAnsi" w:cstheme="minorHAnsi"/>
                <w:bCs/>
                <w:iCs/>
                <w:sz w:val="22"/>
                <w:szCs w:val="22"/>
              </w:rPr>
            </w:pPr>
          </w:p>
        </w:tc>
        <w:tc>
          <w:tcPr>
            <w:tcW w:w="7229" w:type="dxa"/>
            <w:hideMark/>
          </w:tcPr>
          <w:p w14:paraId="755A44B8" w14:textId="77777777" w:rsidR="0005260F" w:rsidRPr="008A3BFD" w:rsidRDefault="0005260F" w:rsidP="0005260F">
            <w:pPr>
              <w:tabs>
                <w:tab w:val="left" w:pos="2772"/>
              </w:tabs>
              <w:rPr>
                <w:rFonts w:ascii="Calibri" w:hAnsi="Calibri" w:cs="Calibri"/>
                <w:bCs/>
                <w:iCs/>
                <w:sz w:val="22"/>
                <w:szCs w:val="22"/>
              </w:rPr>
            </w:pPr>
            <w:r w:rsidRPr="008A3BFD">
              <w:rPr>
                <w:rFonts w:ascii="Calibri" w:hAnsi="Calibri" w:cs="Calibri"/>
                <w:bCs/>
                <w:iCs/>
                <w:sz w:val="22"/>
                <w:szCs w:val="22"/>
              </w:rPr>
              <w:t xml:space="preserve">Obsługa funkcji sterownika kamery ze sterylnej strefy sali operacyjnej poprzez przyciski na głowicy kamery </w:t>
            </w:r>
          </w:p>
        </w:tc>
        <w:tc>
          <w:tcPr>
            <w:tcW w:w="1418" w:type="dxa"/>
          </w:tcPr>
          <w:p w14:paraId="4D0D4D03" w14:textId="77777777" w:rsidR="0005260F" w:rsidRPr="008A3BFD" w:rsidRDefault="0005260F" w:rsidP="0005260F">
            <w:pPr>
              <w:tabs>
                <w:tab w:val="left" w:pos="2772"/>
              </w:tabs>
              <w:rPr>
                <w:rFonts w:ascii="Calibri" w:hAnsi="Calibri" w:cs="Calibri"/>
                <w:bCs/>
                <w:iCs/>
                <w:sz w:val="22"/>
                <w:szCs w:val="22"/>
              </w:rPr>
            </w:pPr>
          </w:p>
        </w:tc>
      </w:tr>
      <w:tr w:rsidR="0005260F" w:rsidRPr="008A3BFD" w14:paraId="19ADBCEF" w14:textId="125059CA" w:rsidTr="0005260F">
        <w:trPr>
          <w:cantSplit/>
        </w:trPr>
        <w:tc>
          <w:tcPr>
            <w:tcW w:w="709" w:type="dxa"/>
            <w:vAlign w:val="center"/>
          </w:tcPr>
          <w:p w14:paraId="0044850B" w14:textId="77777777" w:rsidR="0005260F" w:rsidRPr="00FA201D" w:rsidRDefault="0005260F" w:rsidP="009C15DD">
            <w:pPr>
              <w:numPr>
                <w:ilvl w:val="0"/>
                <w:numId w:val="174"/>
              </w:numPr>
              <w:ind w:left="398" w:hanging="398"/>
              <w:jc w:val="right"/>
              <w:rPr>
                <w:rFonts w:asciiTheme="minorHAnsi" w:hAnsiTheme="minorHAnsi" w:cstheme="minorHAnsi"/>
                <w:bCs/>
                <w:iCs/>
                <w:sz w:val="22"/>
                <w:szCs w:val="22"/>
              </w:rPr>
            </w:pPr>
          </w:p>
        </w:tc>
        <w:tc>
          <w:tcPr>
            <w:tcW w:w="7229" w:type="dxa"/>
            <w:hideMark/>
          </w:tcPr>
          <w:p w14:paraId="5FB0B8C8" w14:textId="77777777" w:rsidR="0005260F" w:rsidRPr="008A3BFD" w:rsidRDefault="0005260F" w:rsidP="0005260F">
            <w:pPr>
              <w:tabs>
                <w:tab w:val="left" w:pos="2772"/>
              </w:tabs>
              <w:rPr>
                <w:rFonts w:ascii="Calibri" w:hAnsi="Calibri" w:cs="Calibri"/>
                <w:bCs/>
                <w:iCs/>
                <w:sz w:val="22"/>
                <w:szCs w:val="22"/>
              </w:rPr>
            </w:pPr>
            <w:r w:rsidRPr="008A3BFD">
              <w:rPr>
                <w:rFonts w:ascii="Calibri" w:hAnsi="Calibri" w:cs="Calibri"/>
                <w:bCs/>
                <w:iCs/>
                <w:sz w:val="22"/>
                <w:szCs w:val="22"/>
              </w:rPr>
              <w:t xml:space="preserve">Dostęp do funkcji sterownika kamery z "brudnej" strefy sali operacyjnej poprzez zewnętrzną klawiaturę bez konieczności bezpośredniego dostępu do panelu czołowego sterownika kamery, w zestawie klawiatura silikonowa z USB z certyfikatem medycznym, stopień ochrony min. IP68 </w:t>
            </w:r>
          </w:p>
        </w:tc>
        <w:tc>
          <w:tcPr>
            <w:tcW w:w="1418" w:type="dxa"/>
          </w:tcPr>
          <w:p w14:paraId="2F914ADD" w14:textId="77777777" w:rsidR="0005260F" w:rsidRPr="008A3BFD" w:rsidRDefault="0005260F" w:rsidP="0005260F">
            <w:pPr>
              <w:tabs>
                <w:tab w:val="left" w:pos="2772"/>
              </w:tabs>
              <w:rPr>
                <w:rFonts w:ascii="Calibri" w:hAnsi="Calibri" w:cs="Calibri"/>
                <w:bCs/>
                <w:iCs/>
                <w:sz w:val="22"/>
                <w:szCs w:val="22"/>
              </w:rPr>
            </w:pPr>
          </w:p>
        </w:tc>
      </w:tr>
      <w:tr w:rsidR="0005260F" w:rsidRPr="008A3BFD" w14:paraId="5E9644F8" w14:textId="73F1C7C4" w:rsidTr="0005260F">
        <w:trPr>
          <w:cantSplit/>
        </w:trPr>
        <w:tc>
          <w:tcPr>
            <w:tcW w:w="709" w:type="dxa"/>
            <w:vAlign w:val="center"/>
          </w:tcPr>
          <w:p w14:paraId="3935CA62" w14:textId="77777777" w:rsidR="0005260F" w:rsidRPr="00FA201D" w:rsidRDefault="0005260F" w:rsidP="009C15DD">
            <w:pPr>
              <w:numPr>
                <w:ilvl w:val="0"/>
                <w:numId w:val="174"/>
              </w:numPr>
              <w:ind w:left="398" w:hanging="398"/>
              <w:jc w:val="right"/>
              <w:rPr>
                <w:rFonts w:asciiTheme="minorHAnsi" w:hAnsiTheme="minorHAnsi" w:cstheme="minorHAnsi"/>
                <w:bCs/>
                <w:iCs/>
                <w:sz w:val="22"/>
                <w:szCs w:val="22"/>
              </w:rPr>
            </w:pPr>
          </w:p>
        </w:tc>
        <w:tc>
          <w:tcPr>
            <w:tcW w:w="7229" w:type="dxa"/>
            <w:hideMark/>
          </w:tcPr>
          <w:p w14:paraId="5FA1D5DC" w14:textId="77777777" w:rsidR="0005260F" w:rsidRPr="008A3BFD" w:rsidRDefault="0005260F" w:rsidP="0005260F">
            <w:pPr>
              <w:tabs>
                <w:tab w:val="left" w:pos="2772"/>
              </w:tabs>
              <w:rPr>
                <w:rFonts w:ascii="Calibri" w:hAnsi="Calibri" w:cs="Calibri"/>
                <w:bCs/>
                <w:iCs/>
                <w:sz w:val="22"/>
                <w:szCs w:val="22"/>
              </w:rPr>
            </w:pPr>
            <w:r w:rsidRPr="008A3BFD">
              <w:rPr>
                <w:rFonts w:ascii="Calibri" w:hAnsi="Calibri" w:cs="Calibri"/>
                <w:bCs/>
                <w:iCs/>
                <w:sz w:val="22"/>
                <w:szCs w:val="22"/>
              </w:rPr>
              <w:t>Tryb obrazowania z blokowaniem wyświetlania koloru czerwonego na ekranie monitora operacyjnego w celu ułatwienia różnicowania struktur tkankowych i unaczynienia</w:t>
            </w:r>
          </w:p>
        </w:tc>
        <w:tc>
          <w:tcPr>
            <w:tcW w:w="1418" w:type="dxa"/>
          </w:tcPr>
          <w:p w14:paraId="1D898EFC" w14:textId="77777777" w:rsidR="0005260F" w:rsidRPr="008A3BFD" w:rsidRDefault="0005260F" w:rsidP="0005260F">
            <w:pPr>
              <w:tabs>
                <w:tab w:val="left" w:pos="2772"/>
              </w:tabs>
              <w:rPr>
                <w:rFonts w:ascii="Calibri" w:hAnsi="Calibri" w:cs="Calibri"/>
                <w:bCs/>
                <w:iCs/>
                <w:sz w:val="22"/>
                <w:szCs w:val="22"/>
              </w:rPr>
            </w:pPr>
          </w:p>
        </w:tc>
      </w:tr>
      <w:tr w:rsidR="0005260F" w:rsidRPr="008A3BFD" w14:paraId="22EDB2AF" w14:textId="413F18DD" w:rsidTr="0005260F">
        <w:trPr>
          <w:cantSplit/>
        </w:trPr>
        <w:tc>
          <w:tcPr>
            <w:tcW w:w="709" w:type="dxa"/>
            <w:vAlign w:val="center"/>
          </w:tcPr>
          <w:p w14:paraId="45E0B516" w14:textId="77777777" w:rsidR="0005260F" w:rsidRPr="00FA201D" w:rsidRDefault="0005260F" w:rsidP="009C15DD">
            <w:pPr>
              <w:numPr>
                <w:ilvl w:val="0"/>
                <w:numId w:val="174"/>
              </w:numPr>
              <w:ind w:left="398" w:hanging="398"/>
              <w:jc w:val="right"/>
              <w:rPr>
                <w:rFonts w:asciiTheme="minorHAnsi" w:hAnsiTheme="minorHAnsi" w:cstheme="minorHAnsi"/>
                <w:bCs/>
                <w:iCs/>
                <w:sz w:val="22"/>
                <w:szCs w:val="22"/>
              </w:rPr>
            </w:pPr>
          </w:p>
        </w:tc>
        <w:tc>
          <w:tcPr>
            <w:tcW w:w="7229" w:type="dxa"/>
            <w:hideMark/>
          </w:tcPr>
          <w:p w14:paraId="588FE269" w14:textId="77777777" w:rsidR="0005260F" w:rsidRPr="008A3BFD" w:rsidRDefault="0005260F" w:rsidP="0005260F">
            <w:pPr>
              <w:tabs>
                <w:tab w:val="left" w:pos="2772"/>
              </w:tabs>
              <w:rPr>
                <w:rFonts w:ascii="Calibri" w:hAnsi="Calibri" w:cs="Calibri"/>
                <w:bCs/>
                <w:iCs/>
                <w:sz w:val="22"/>
                <w:szCs w:val="22"/>
              </w:rPr>
            </w:pPr>
            <w:r w:rsidRPr="008A3BFD">
              <w:rPr>
                <w:rFonts w:ascii="Calibri" w:hAnsi="Calibri" w:cs="Calibri"/>
                <w:bCs/>
                <w:iCs/>
                <w:sz w:val="22"/>
                <w:szCs w:val="22"/>
              </w:rPr>
              <w:t>Tryb obrazowania z blokowaniem wyświetlania koloru czerwonego realizowany w technologii w pełni cyfrowej bez zastosowania filtru w źródle światła, umożliwiający wykorzystanie ze źródłami światła innych producentów</w:t>
            </w:r>
          </w:p>
        </w:tc>
        <w:tc>
          <w:tcPr>
            <w:tcW w:w="1418" w:type="dxa"/>
          </w:tcPr>
          <w:p w14:paraId="2CA99C6B" w14:textId="77777777" w:rsidR="0005260F" w:rsidRPr="008A3BFD" w:rsidRDefault="0005260F" w:rsidP="0005260F">
            <w:pPr>
              <w:tabs>
                <w:tab w:val="left" w:pos="2772"/>
              </w:tabs>
              <w:rPr>
                <w:rFonts w:ascii="Calibri" w:hAnsi="Calibri" w:cs="Calibri"/>
                <w:bCs/>
                <w:iCs/>
                <w:sz w:val="22"/>
                <w:szCs w:val="22"/>
              </w:rPr>
            </w:pPr>
          </w:p>
        </w:tc>
      </w:tr>
      <w:tr w:rsidR="0005260F" w:rsidRPr="008A3BFD" w14:paraId="09BDD2D3" w14:textId="01E28F50" w:rsidTr="0005260F">
        <w:trPr>
          <w:cantSplit/>
        </w:trPr>
        <w:tc>
          <w:tcPr>
            <w:tcW w:w="709" w:type="dxa"/>
            <w:vAlign w:val="center"/>
          </w:tcPr>
          <w:p w14:paraId="13ECA391" w14:textId="77777777" w:rsidR="0005260F" w:rsidRPr="00FA201D" w:rsidRDefault="0005260F" w:rsidP="009C15DD">
            <w:pPr>
              <w:numPr>
                <w:ilvl w:val="0"/>
                <w:numId w:val="174"/>
              </w:numPr>
              <w:ind w:left="398" w:hanging="398"/>
              <w:jc w:val="right"/>
              <w:rPr>
                <w:rFonts w:asciiTheme="minorHAnsi" w:hAnsiTheme="minorHAnsi" w:cstheme="minorHAnsi"/>
                <w:bCs/>
                <w:iCs/>
                <w:sz w:val="22"/>
                <w:szCs w:val="22"/>
              </w:rPr>
            </w:pPr>
          </w:p>
        </w:tc>
        <w:tc>
          <w:tcPr>
            <w:tcW w:w="7229" w:type="dxa"/>
            <w:hideMark/>
          </w:tcPr>
          <w:p w14:paraId="784BA9CB" w14:textId="77777777" w:rsidR="0005260F" w:rsidRPr="008A3BFD" w:rsidRDefault="0005260F" w:rsidP="0005260F">
            <w:pPr>
              <w:tabs>
                <w:tab w:val="left" w:pos="2772"/>
              </w:tabs>
              <w:rPr>
                <w:rFonts w:ascii="Calibri" w:hAnsi="Calibri" w:cs="Calibri"/>
                <w:bCs/>
                <w:iCs/>
                <w:sz w:val="22"/>
                <w:szCs w:val="22"/>
              </w:rPr>
            </w:pPr>
            <w:r w:rsidRPr="008A3BFD">
              <w:rPr>
                <w:rFonts w:ascii="Calibri" w:hAnsi="Calibri" w:cs="Calibri"/>
                <w:bCs/>
                <w:iCs/>
                <w:sz w:val="22"/>
                <w:szCs w:val="22"/>
              </w:rPr>
              <w:t>Funkcja jednoczesnego wyświetlania dwóch obrazów na ekranie monitora operacyjnego tj. obrazu rzeczywistego i obrazu z zablokowanym kolorem czerwonym z możliwością włączania i wyłączania w dowolnym momencie</w:t>
            </w:r>
          </w:p>
        </w:tc>
        <w:tc>
          <w:tcPr>
            <w:tcW w:w="1418" w:type="dxa"/>
          </w:tcPr>
          <w:p w14:paraId="6BA0ACC1" w14:textId="77777777" w:rsidR="0005260F" w:rsidRPr="008A3BFD" w:rsidRDefault="0005260F" w:rsidP="0005260F">
            <w:pPr>
              <w:tabs>
                <w:tab w:val="left" w:pos="2772"/>
              </w:tabs>
              <w:rPr>
                <w:rFonts w:ascii="Calibri" w:hAnsi="Calibri" w:cs="Calibri"/>
                <w:bCs/>
                <w:iCs/>
                <w:sz w:val="22"/>
                <w:szCs w:val="22"/>
              </w:rPr>
            </w:pPr>
          </w:p>
        </w:tc>
      </w:tr>
      <w:tr w:rsidR="0005260F" w:rsidRPr="008A3BFD" w14:paraId="40DCFD6A" w14:textId="0E1046E7" w:rsidTr="0005260F">
        <w:trPr>
          <w:cantSplit/>
        </w:trPr>
        <w:tc>
          <w:tcPr>
            <w:tcW w:w="709" w:type="dxa"/>
            <w:vAlign w:val="center"/>
          </w:tcPr>
          <w:p w14:paraId="524DA8B7" w14:textId="77777777" w:rsidR="0005260F" w:rsidRPr="00FA201D" w:rsidRDefault="0005260F" w:rsidP="009C15DD">
            <w:pPr>
              <w:numPr>
                <w:ilvl w:val="0"/>
                <w:numId w:val="174"/>
              </w:numPr>
              <w:ind w:left="398" w:hanging="398"/>
              <w:jc w:val="right"/>
              <w:rPr>
                <w:rFonts w:asciiTheme="minorHAnsi" w:hAnsiTheme="minorHAnsi" w:cstheme="minorHAnsi"/>
                <w:bCs/>
                <w:iCs/>
                <w:sz w:val="22"/>
                <w:szCs w:val="22"/>
              </w:rPr>
            </w:pPr>
          </w:p>
        </w:tc>
        <w:tc>
          <w:tcPr>
            <w:tcW w:w="7229" w:type="dxa"/>
            <w:hideMark/>
          </w:tcPr>
          <w:p w14:paraId="084E59F0" w14:textId="77777777" w:rsidR="0005260F" w:rsidRPr="008A3BFD" w:rsidRDefault="0005260F" w:rsidP="0005260F">
            <w:pPr>
              <w:tabs>
                <w:tab w:val="left" w:pos="2772"/>
              </w:tabs>
              <w:rPr>
                <w:rFonts w:ascii="Calibri" w:hAnsi="Calibri" w:cs="Calibri"/>
                <w:bCs/>
                <w:iCs/>
                <w:sz w:val="22"/>
                <w:szCs w:val="22"/>
              </w:rPr>
            </w:pPr>
            <w:r w:rsidRPr="008A3BFD">
              <w:rPr>
                <w:rFonts w:ascii="Calibri" w:hAnsi="Calibri" w:cs="Calibri"/>
                <w:bCs/>
                <w:iCs/>
                <w:sz w:val="22"/>
                <w:szCs w:val="22"/>
              </w:rPr>
              <w:t xml:space="preserve">Funkcja zapisu zdjęć i filmów wideo w pamięci zewnętrznej </w:t>
            </w:r>
            <w:proofErr w:type="spellStart"/>
            <w:r w:rsidRPr="008A3BFD">
              <w:rPr>
                <w:rFonts w:ascii="Calibri" w:hAnsi="Calibri" w:cs="Calibri"/>
                <w:bCs/>
                <w:iCs/>
                <w:sz w:val="22"/>
                <w:szCs w:val="22"/>
              </w:rPr>
              <w:t>PenDrive</w:t>
            </w:r>
            <w:proofErr w:type="spellEnd"/>
            <w:r w:rsidRPr="008A3BFD">
              <w:rPr>
                <w:rFonts w:ascii="Calibri" w:hAnsi="Calibri" w:cs="Calibri"/>
                <w:bCs/>
                <w:iCs/>
                <w:sz w:val="22"/>
                <w:szCs w:val="22"/>
              </w:rPr>
              <w:t xml:space="preserve"> bezpośrednio podłączonej do sterownika kamery, w zestawie pamięć o pojemności min. 32GB </w:t>
            </w:r>
          </w:p>
        </w:tc>
        <w:tc>
          <w:tcPr>
            <w:tcW w:w="1418" w:type="dxa"/>
          </w:tcPr>
          <w:p w14:paraId="217CCDC8" w14:textId="77777777" w:rsidR="0005260F" w:rsidRPr="008A3BFD" w:rsidRDefault="0005260F" w:rsidP="0005260F">
            <w:pPr>
              <w:tabs>
                <w:tab w:val="left" w:pos="2772"/>
              </w:tabs>
              <w:rPr>
                <w:rFonts w:ascii="Calibri" w:hAnsi="Calibri" w:cs="Calibri"/>
                <w:bCs/>
                <w:iCs/>
                <w:sz w:val="22"/>
                <w:szCs w:val="22"/>
              </w:rPr>
            </w:pPr>
          </w:p>
        </w:tc>
      </w:tr>
      <w:tr w:rsidR="0005260F" w:rsidRPr="008A3BFD" w14:paraId="1067A3EA" w14:textId="4BEF3E88" w:rsidTr="0005260F">
        <w:trPr>
          <w:cantSplit/>
        </w:trPr>
        <w:tc>
          <w:tcPr>
            <w:tcW w:w="709" w:type="dxa"/>
            <w:vAlign w:val="center"/>
          </w:tcPr>
          <w:p w14:paraId="78F2B24E" w14:textId="77777777" w:rsidR="0005260F" w:rsidRPr="00FA201D" w:rsidRDefault="0005260F" w:rsidP="009C15DD">
            <w:pPr>
              <w:numPr>
                <w:ilvl w:val="0"/>
                <w:numId w:val="174"/>
              </w:numPr>
              <w:ind w:left="398" w:hanging="398"/>
              <w:jc w:val="right"/>
              <w:rPr>
                <w:rFonts w:asciiTheme="minorHAnsi" w:hAnsiTheme="minorHAnsi" w:cstheme="minorHAnsi"/>
                <w:bCs/>
                <w:iCs/>
                <w:sz w:val="22"/>
                <w:szCs w:val="22"/>
              </w:rPr>
            </w:pPr>
          </w:p>
        </w:tc>
        <w:tc>
          <w:tcPr>
            <w:tcW w:w="7229" w:type="dxa"/>
            <w:hideMark/>
          </w:tcPr>
          <w:p w14:paraId="11AF62A2" w14:textId="77777777" w:rsidR="0005260F" w:rsidRPr="008A3BFD" w:rsidRDefault="0005260F" w:rsidP="0005260F">
            <w:pPr>
              <w:tabs>
                <w:tab w:val="left" w:pos="2772"/>
              </w:tabs>
              <w:rPr>
                <w:rFonts w:ascii="Calibri" w:hAnsi="Calibri" w:cs="Calibri"/>
                <w:bCs/>
                <w:iCs/>
                <w:sz w:val="22"/>
                <w:szCs w:val="22"/>
              </w:rPr>
            </w:pPr>
            <w:r w:rsidRPr="008A3BFD">
              <w:rPr>
                <w:rFonts w:ascii="Calibri" w:hAnsi="Calibri" w:cs="Calibri"/>
                <w:bCs/>
                <w:iCs/>
                <w:sz w:val="22"/>
                <w:szCs w:val="22"/>
              </w:rPr>
              <w:t>Możliwość zaprogramowania funkcji uruchomienia zapisu zdjęcia i filmu wideo (start/stop) pod jednym przyciskiem głowicy kamery</w:t>
            </w:r>
          </w:p>
        </w:tc>
        <w:tc>
          <w:tcPr>
            <w:tcW w:w="1418" w:type="dxa"/>
          </w:tcPr>
          <w:p w14:paraId="343ECF2F" w14:textId="77777777" w:rsidR="0005260F" w:rsidRPr="008A3BFD" w:rsidRDefault="0005260F" w:rsidP="0005260F">
            <w:pPr>
              <w:tabs>
                <w:tab w:val="left" w:pos="2772"/>
              </w:tabs>
              <w:rPr>
                <w:rFonts w:ascii="Calibri" w:hAnsi="Calibri" w:cs="Calibri"/>
                <w:bCs/>
                <w:iCs/>
                <w:sz w:val="22"/>
                <w:szCs w:val="22"/>
              </w:rPr>
            </w:pPr>
          </w:p>
        </w:tc>
      </w:tr>
      <w:tr w:rsidR="0005260F" w:rsidRPr="008A3BFD" w14:paraId="7351EB7D" w14:textId="689F0780" w:rsidTr="0005260F">
        <w:trPr>
          <w:cantSplit/>
        </w:trPr>
        <w:tc>
          <w:tcPr>
            <w:tcW w:w="709" w:type="dxa"/>
            <w:vAlign w:val="center"/>
          </w:tcPr>
          <w:p w14:paraId="73081149" w14:textId="77777777" w:rsidR="0005260F" w:rsidRPr="00FA201D" w:rsidRDefault="0005260F" w:rsidP="009C15DD">
            <w:pPr>
              <w:numPr>
                <w:ilvl w:val="0"/>
                <w:numId w:val="174"/>
              </w:numPr>
              <w:ind w:left="398" w:hanging="398"/>
              <w:jc w:val="right"/>
              <w:rPr>
                <w:rFonts w:asciiTheme="minorHAnsi" w:hAnsiTheme="minorHAnsi" w:cstheme="minorHAnsi"/>
                <w:bCs/>
                <w:iCs/>
                <w:sz w:val="22"/>
                <w:szCs w:val="22"/>
              </w:rPr>
            </w:pPr>
          </w:p>
        </w:tc>
        <w:tc>
          <w:tcPr>
            <w:tcW w:w="7229" w:type="dxa"/>
            <w:hideMark/>
          </w:tcPr>
          <w:p w14:paraId="178C1016" w14:textId="77777777" w:rsidR="0005260F" w:rsidRPr="008A3BFD" w:rsidRDefault="0005260F" w:rsidP="0005260F">
            <w:pPr>
              <w:tabs>
                <w:tab w:val="left" w:pos="2772"/>
              </w:tabs>
              <w:rPr>
                <w:rFonts w:ascii="Calibri" w:hAnsi="Calibri" w:cs="Calibri"/>
                <w:bCs/>
                <w:iCs/>
                <w:sz w:val="22"/>
                <w:szCs w:val="22"/>
              </w:rPr>
            </w:pPr>
            <w:r w:rsidRPr="008A3BFD">
              <w:rPr>
                <w:rFonts w:ascii="Calibri" w:hAnsi="Calibri" w:cs="Calibri"/>
                <w:bCs/>
                <w:iCs/>
                <w:sz w:val="22"/>
                <w:szCs w:val="22"/>
              </w:rPr>
              <w:t>Zapis zdjęć w formacie JPEG</w:t>
            </w:r>
          </w:p>
        </w:tc>
        <w:tc>
          <w:tcPr>
            <w:tcW w:w="1418" w:type="dxa"/>
          </w:tcPr>
          <w:p w14:paraId="37EFBA01" w14:textId="77777777" w:rsidR="0005260F" w:rsidRPr="008A3BFD" w:rsidRDefault="0005260F" w:rsidP="0005260F">
            <w:pPr>
              <w:tabs>
                <w:tab w:val="left" w:pos="2772"/>
              </w:tabs>
              <w:rPr>
                <w:rFonts w:ascii="Calibri" w:hAnsi="Calibri" w:cs="Calibri"/>
                <w:bCs/>
                <w:iCs/>
                <w:sz w:val="22"/>
                <w:szCs w:val="22"/>
              </w:rPr>
            </w:pPr>
          </w:p>
        </w:tc>
      </w:tr>
      <w:tr w:rsidR="0005260F" w:rsidRPr="008A3BFD" w14:paraId="724134C7" w14:textId="02BF7F8D" w:rsidTr="0005260F">
        <w:trPr>
          <w:cantSplit/>
        </w:trPr>
        <w:tc>
          <w:tcPr>
            <w:tcW w:w="709" w:type="dxa"/>
            <w:vAlign w:val="center"/>
          </w:tcPr>
          <w:p w14:paraId="28C40FE6" w14:textId="77777777" w:rsidR="0005260F" w:rsidRPr="00FA201D" w:rsidRDefault="0005260F" w:rsidP="009C15DD">
            <w:pPr>
              <w:numPr>
                <w:ilvl w:val="0"/>
                <w:numId w:val="174"/>
              </w:numPr>
              <w:ind w:left="398" w:hanging="398"/>
              <w:jc w:val="right"/>
              <w:rPr>
                <w:rFonts w:asciiTheme="minorHAnsi" w:hAnsiTheme="minorHAnsi" w:cstheme="minorHAnsi"/>
                <w:bCs/>
                <w:iCs/>
                <w:sz w:val="22"/>
                <w:szCs w:val="22"/>
              </w:rPr>
            </w:pPr>
          </w:p>
        </w:tc>
        <w:tc>
          <w:tcPr>
            <w:tcW w:w="7229" w:type="dxa"/>
            <w:hideMark/>
          </w:tcPr>
          <w:p w14:paraId="04A2BD34" w14:textId="77777777" w:rsidR="0005260F" w:rsidRPr="008A3BFD" w:rsidRDefault="0005260F" w:rsidP="0005260F">
            <w:pPr>
              <w:tabs>
                <w:tab w:val="left" w:pos="2772"/>
              </w:tabs>
              <w:rPr>
                <w:rFonts w:ascii="Calibri" w:hAnsi="Calibri" w:cs="Calibri"/>
                <w:bCs/>
                <w:iCs/>
                <w:sz w:val="22"/>
                <w:szCs w:val="22"/>
              </w:rPr>
            </w:pPr>
            <w:r w:rsidRPr="008A3BFD">
              <w:rPr>
                <w:rFonts w:ascii="Calibri" w:hAnsi="Calibri" w:cs="Calibri"/>
                <w:bCs/>
                <w:iCs/>
                <w:sz w:val="22"/>
                <w:szCs w:val="22"/>
              </w:rPr>
              <w:t>Zapis filmów wideo w formacie MPEG4</w:t>
            </w:r>
          </w:p>
        </w:tc>
        <w:tc>
          <w:tcPr>
            <w:tcW w:w="1418" w:type="dxa"/>
          </w:tcPr>
          <w:p w14:paraId="078CE6C5" w14:textId="77777777" w:rsidR="0005260F" w:rsidRPr="008A3BFD" w:rsidRDefault="0005260F" w:rsidP="0005260F">
            <w:pPr>
              <w:tabs>
                <w:tab w:val="left" w:pos="2772"/>
              </w:tabs>
              <w:rPr>
                <w:rFonts w:ascii="Calibri" w:hAnsi="Calibri" w:cs="Calibri"/>
                <w:bCs/>
                <w:iCs/>
                <w:sz w:val="22"/>
                <w:szCs w:val="22"/>
              </w:rPr>
            </w:pPr>
          </w:p>
        </w:tc>
      </w:tr>
      <w:tr w:rsidR="0005260F" w:rsidRPr="008A3BFD" w14:paraId="210D649B" w14:textId="437DBCEE" w:rsidTr="0005260F">
        <w:trPr>
          <w:cantSplit/>
        </w:trPr>
        <w:tc>
          <w:tcPr>
            <w:tcW w:w="709" w:type="dxa"/>
            <w:vAlign w:val="center"/>
          </w:tcPr>
          <w:p w14:paraId="4A929BAC" w14:textId="77777777" w:rsidR="0005260F" w:rsidRPr="00FA201D" w:rsidRDefault="0005260F" w:rsidP="009C15DD">
            <w:pPr>
              <w:numPr>
                <w:ilvl w:val="0"/>
                <w:numId w:val="174"/>
              </w:numPr>
              <w:ind w:left="398" w:hanging="398"/>
              <w:jc w:val="right"/>
              <w:rPr>
                <w:rFonts w:asciiTheme="minorHAnsi" w:hAnsiTheme="minorHAnsi" w:cstheme="minorHAnsi"/>
                <w:bCs/>
                <w:iCs/>
                <w:sz w:val="22"/>
                <w:szCs w:val="22"/>
              </w:rPr>
            </w:pPr>
          </w:p>
        </w:tc>
        <w:tc>
          <w:tcPr>
            <w:tcW w:w="7229" w:type="dxa"/>
            <w:hideMark/>
          </w:tcPr>
          <w:p w14:paraId="756AE62E" w14:textId="77777777" w:rsidR="0005260F" w:rsidRPr="008A3BFD" w:rsidRDefault="0005260F" w:rsidP="0005260F">
            <w:pPr>
              <w:tabs>
                <w:tab w:val="left" w:pos="2772"/>
              </w:tabs>
              <w:rPr>
                <w:rFonts w:ascii="Calibri" w:hAnsi="Calibri" w:cs="Calibri"/>
                <w:bCs/>
                <w:iCs/>
                <w:sz w:val="22"/>
                <w:szCs w:val="22"/>
              </w:rPr>
            </w:pPr>
            <w:r w:rsidRPr="008A3BFD">
              <w:rPr>
                <w:rFonts w:ascii="Calibri" w:hAnsi="Calibri" w:cs="Calibri"/>
                <w:bCs/>
                <w:iCs/>
                <w:sz w:val="22"/>
                <w:szCs w:val="22"/>
              </w:rPr>
              <w:t>Funkcja regulacji jasności, dostępne min. 4 poziomy regulacji jasności</w:t>
            </w:r>
          </w:p>
        </w:tc>
        <w:tc>
          <w:tcPr>
            <w:tcW w:w="1418" w:type="dxa"/>
          </w:tcPr>
          <w:p w14:paraId="49C5CB1F" w14:textId="77777777" w:rsidR="0005260F" w:rsidRPr="008A3BFD" w:rsidRDefault="0005260F" w:rsidP="0005260F">
            <w:pPr>
              <w:tabs>
                <w:tab w:val="left" w:pos="2772"/>
              </w:tabs>
              <w:rPr>
                <w:rFonts w:ascii="Calibri" w:hAnsi="Calibri" w:cs="Calibri"/>
                <w:bCs/>
                <w:iCs/>
                <w:sz w:val="22"/>
                <w:szCs w:val="22"/>
              </w:rPr>
            </w:pPr>
          </w:p>
        </w:tc>
      </w:tr>
      <w:tr w:rsidR="0005260F" w:rsidRPr="008A3BFD" w14:paraId="36257371" w14:textId="440E388E" w:rsidTr="0005260F">
        <w:trPr>
          <w:cantSplit/>
        </w:trPr>
        <w:tc>
          <w:tcPr>
            <w:tcW w:w="709" w:type="dxa"/>
            <w:vAlign w:val="center"/>
          </w:tcPr>
          <w:p w14:paraId="19D94562" w14:textId="77777777" w:rsidR="0005260F" w:rsidRPr="00FA201D" w:rsidRDefault="0005260F" w:rsidP="009C15DD">
            <w:pPr>
              <w:numPr>
                <w:ilvl w:val="0"/>
                <w:numId w:val="174"/>
              </w:numPr>
              <w:ind w:left="398" w:hanging="398"/>
              <w:jc w:val="right"/>
              <w:rPr>
                <w:rFonts w:asciiTheme="minorHAnsi" w:hAnsiTheme="minorHAnsi" w:cstheme="minorHAnsi"/>
                <w:bCs/>
                <w:iCs/>
                <w:sz w:val="22"/>
                <w:szCs w:val="22"/>
              </w:rPr>
            </w:pPr>
          </w:p>
        </w:tc>
        <w:tc>
          <w:tcPr>
            <w:tcW w:w="7229" w:type="dxa"/>
            <w:hideMark/>
          </w:tcPr>
          <w:p w14:paraId="3F47877C" w14:textId="77777777" w:rsidR="0005260F" w:rsidRPr="008A3BFD" w:rsidRDefault="0005260F" w:rsidP="0005260F">
            <w:pPr>
              <w:tabs>
                <w:tab w:val="left" w:pos="2772"/>
              </w:tabs>
              <w:rPr>
                <w:rFonts w:ascii="Calibri" w:hAnsi="Calibri" w:cs="Calibri"/>
                <w:bCs/>
                <w:iCs/>
                <w:sz w:val="22"/>
                <w:szCs w:val="22"/>
              </w:rPr>
            </w:pPr>
            <w:r w:rsidRPr="008A3BFD">
              <w:rPr>
                <w:rFonts w:ascii="Calibri" w:hAnsi="Calibri" w:cs="Calibri"/>
                <w:bCs/>
                <w:iCs/>
                <w:sz w:val="22"/>
                <w:szCs w:val="22"/>
              </w:rPr>
              <w:t xml:space="preserve">Funkcja </w:t>
            </w:r>
            <w:proofErr w:type="spellStart"/>
            <w:r w:rsidRPr="008A3BFD">
              <w:rPr>
                <w:rFonts w:ascii="Calibri" w:hAnsi="Calibri" w:cs="Calibri"/>
                <w:bCs/>
                <w:iCs/>
                <w:sz w:val="22"/>
                <w:szCs w:val="22"/>
              </w:rPr>
              <w:t>zoom'u</w:t>
            </w:r>
            <w:proofErr w:type="spellEnd"/>
            <w:r w:rsidRPr="008A3BFD">
              <w:rPr>
                <w:rFonts w:ascii="Calibri" w:hAnsi="Calibri" w:cs="Calibri"/>
                <w:bCs/>
                <w:iCs/>
                <w:sz w:val="22"/>
                <w:szCs w:val="22"/>
              </w:rPr>
              <w:t xml:space="preserve"> cyfrowego, dostępnych min. 6 poziomów regulacji </w:t>
            </w:r>
            <w:proofErr w:type="spellStart"/>
            <w:r w:rsidRPr="008A3BFD">
              <w:rPr>
                <w:rFonts w:ascii="Calibri" w:hAnsi="Calibri" w:cs="Calibri"/>
                <w:bCs/>
                <w:iCs/>
                <w:sz w:val="22"/>
                <w:szCs w:val="22"/>
              </w:rPr>
              <w:t>zoom'u</w:t>
            </w:r>
            <w:proofErr w:type="spellEnd"/>
          </w:p>
        </w:tc>
        <w:tc>
          <w:tcPr>
            <w:tcW w:w="1418" w:type="dxa"/>
          </w:tcPr>
          <w:p w14:paraId="709C86AF" w14:textId="77777777" w:rsidR="0005260F" w:rsidRPr="008A3BFD" w:rsidRDefault="0005260F" w:rsidP="0005260F">
            <w:pPr>
              <w:tabs>
                <w:tab w:val="left" w:pos="2772"/>
              </w:tabs>
              <w:rPr>
                <w:rFonts w:ascii="Calibri" w:hAnsi="Calibri" w:cs="Calibri"/>
                <w:bCs/>
                <w:iCs/>
                <w:sz w:val="22"/>
                <w:szCs w:val="22"/>
              </w:rPr>
            </w:pPr>
          </w:p>
        </w:tc>
      </w:tr>
      <w:tr w:rsidR="0005260F" w:rsidRPr="008A3BFD" w14:paraId="2A980399" w14:textId="3FE7E561" w:rsidTr="0005260F">
        <w:trPr>
          <w:cantSplit/>
        </w:trPr>
        <w:tc>
          <w:tcPr>
            <w:tcW w:w="709" w:type="dxa"/>
            <w:vAlign w:val="center"/>
          </w:tcPr>
          <w:p w14:paraId="55CA9642" w14:textId="77777777" w:rsidR="0005260F" w:rsidRPr="00FA201D" w:rsidRDefault="0005260F" w:rsidP="009C15DD">
            <w:pPr>
              <w:numPr>
                <w:ilvl w:val="0"/>
                <w:numId w:val="174"/>
              </w:numPr>
              <w:ind w:left="398" w:hanging="398"/>
              <w:jc w:val="right"/>
              <w:rPr>
                <w:rFonts w:asciiTheme="minorHAnsi" w:hAnsiTheme="minorHAnsi" w:cstheme="minorHAnsi"/>
                <w:bCs/>
                <w:iCs/>
                <w:sz w:val="22"/>
                <w:szCs w:val="22"/>
              </w:rPr>
            </w:pPr>
          </w:p>
        </w:tc>
        <w:tc>
          <w:tcPr>
            <w:tcW w:w="7229" w:type="dxa"/>
            <w:hideMark/>
          </w:tcPr>
          <w:p w14:paraId="57F34482" w14:textId="77777777" w:rsidR="0005260F" w:rsidRPr="008A3BFD" w:rsidRDefault="0005260F" w:rsidP="0005260F">
            <w:pPr>
              <w:tabs>
                <w:tab w:val="left" w:pos="2772"/>
              </w:tabs>
              <w:rPr>
                <w:rFonts w:ascii="Calibri" w:hAnsi="Calibri" w:cs="Calibri"/>
                <w:bCs/>
                <w:iCs/>
                <w:sz w:val="22"/>
                <w:szCs w:val="22"/>
              </w:rPr>
            </w:pPr>
            <w:r w:rsidRPr="008A3BFD">
              <w:rPr>
                <w:rFonts w:ascii="Calibri" w:hAnsi="Calibri" w:cs="Calibri"/>
                <w:bCs/>
                <w:iCs/>
                <w:sz w:val="22"/>
                <w:szCs w:val="22"/>
              </w:rPr>
              <w:t xml:space="preserve">Funkcja wyświetlania wirtualnego pointera ekranowego na obrazie z kamery do precyzyjnego wskazywania określonego punktu pola operacyjnego z możliwością włączania i wyłączania </w:t>
            </w:r>
          </w:p>
        </w:tc>
        <w:tc>
          <w:tcPr>
            <w:tcW w:w="1418" w:type="dxa"/>
          </w:tcPr>
          <w:p w14:paraId="3E57932E" w14:textId="77777777" w:rsidR="0005260F" w:rsidRPr="008A3BFD" w:rsidRDefault="0005260F" w:rsidP="0005260F">
            <w:pPr>
              <w:tabs>
                <w:tab w:val="left" w:pos="2772"/>
              </w:tabs>
              <w:rPr>
                <w:rFonts w:ascii="Calibri" w:hAnsi="Calibri" w:cs="Calibri"/>
                <w:bCs/>
                <w:iCs/>
                <w:sz w:val="22"/>
                <w:szCs w:val="22"/>
              </w:rPr>
            </w:pPr>
          </w:p>
        </w:tc>
      </w:tr>
      <w:tr w:rsidR="0005260F" w:rsidRPr="008A3BFD" w14:paraId="467AD221" w14:textId="40B6167D" w:rsidTr="0005260F">
        <w:trPr>
          <w:cantSplit/>
        </w:trPr>
        <w:tc>
          <w:tcPr>
            <w:tcW w:w="709" w:type="dxa"/>
            <w:vAlign w:val="center"/>
          </w:tcPr>
          <w:p w14:paraId="24CECC4A" w14:textId="77777777" w:rsidR="0005260F" w:rsidRPr="00FA201D" w:rsidRDefault="0005260F" w:rsidP="009C15DD">
            <w:pPr>
              <w:numPr>
                <w:ilvl w:val="0"/>
                <w:numId w:val="174"/>
              </w:numPr>
              <w:ind w:left="398" w:hanging="398"/>
              <w:jc w:val="right"/>
              <w:rPr>
                <w:rFonts w:asciiTheme="minorHAnsi" w:hAnsiTheme="minorHAnsi" w:cstheme="minorHAnsi"/>
                <w:bCs/>
                <w:iCs/>
                <w:sz w:val="22"/>
                <w:szCs w:val="22"/>
              </w:rPr>
            </w:pPr>
          </w:p>
        </w:tc>
        <w:tc>
          <w:tcPr>
            <w:tcW w:w="7229" w:type="dxa"/>
            <w:hideMark/>
          </w:tcPr>
          <w:p w14:paraId="2C800634" w14:textId="77777777" w:rsidR="0005260F" w:rsidRPr="008A3BFD" w:rsidRDefault="0005260F" w:rsidP="0005260F">
            <w:pPr>
              <w:tabs>
                <w:tab w:val="left" w:pos="2772"/>
              </w:tabs>
              <w:rPr>
                <w:rFonts w:ascii="Calibri" w:hAnsi="Calibri" w:cs="Calibri"/>
                <w:bCs/>
                <w:iCs/>
                <w:sz w:val="22"/>
                <w:szCs w:val="22"/>
              </w:rPr>
            </w:pPr>
            <w:r w:rsidRPr="008A3BFD">
              <w:rPr>
                <w:rFonts w:ascii="Calibri" w:hAnsi="Calibri" w:cs="Calibri"/>
                <w:bCs/>
                <w:iCs/>
                <w:sz w:val="22"/>
                <w:szCs w:val="22"/>
              </w:rPr>
              <w:t>Funkcja wyświetlania wirtualnej siatki na obrazie z kamery do precyzyjnego wskazywania określonego obszaru pola operacyjnego z możliwością włączania i wyłączania</w:t>
            </w:r>
          </w:p>
        </w:tc>
        <w:tc>
          <w:tcPr>
            <w:tcW w:w="1418" w:type="dxa"/>
          </w:tcPr>
          <w:p w14:paraId="24899DE4" w14:textId="77777777" w:rsidR="0005260F" w:rsidRPr="008A3BFD" w:rsidRDefault="0005260F" w:rsidP="0005260F">
            <w:pPr>
              <w:tabs>
                <w:tab w:val="left" w:pos="2772"/>
              </w:tabs>
              <w:rPr>
                <w:rFonts w:ascii="Calibri" w:hAnsi="Calibri" w:cs="Calibri"/>
                <w:bCs/>
                <w:iCs/>
                <w:sz w:val="22"/>
                <w:szCs w:val="22"/>
              </w:rPr>
            </w:pPr>
          </w:p>
        </w:tc>
      </w:tr>
      <w:tr w:rsidR="0005260F" w:rsidRPr="008A3BFD" w14:paraId="02D6DB7A" w14:textId="4E7AFD8F" w:rsidTr="0005260F">
        <w:trPr>
          <w:cantSplit/>
        </w:trPr>
        <w:tc>
          <w:tcPr>
            <w:tcW w:w="709" w:type="dxa"/>
            <w:vAlign w:val="center"/>
          </w:tcPr>
          <w:p w14:paraId="70DC22A3" w14:textId="77777777" w:rsidR="0005260F" w:rsidRPr="00FA201D" w:rsidRDefault="0005260F" w:rsidP="009C15DD">
            <w:pPr>
              <w:numPr>
                <w:ilvl w:val="0"/>
                <w:numId w:val="174"/>
              </w:numPr>
              <w:ind w:left="398" w:hanging="398"/>
              <w:jc w:val="right"/>
              <w:rPr>
                <w:rFonts w:asciiTheme="minorHAnsi" w:hAnsiTheme="minorHAnsi" w:cstheme="minorHAnsi"/>
                <w:bCs/>
                <w:iCs/>
                <w:sz w:val="22"/>
                <w:szCs w:val="22"/>
              </w:rPr>
            </w:pPr>
          </w:p>
        </w:tc>
        <w:tc>
          <w:tcPr>
            <w:tcW w:w="7229" w:type="dxa"/>
            <w:hideMark/>
          </w:tcPr>
          <w:p w14:paraId="4829C193" w14:textId="77777777" w:rsidR="0005260F" w:rsidRPr="008A3BFD" w:rsidRDefault="0005260F" w:rsidP="0005260F">
            <w:pPr>
              <w:tabs>
                <w:tab w:val="left" w:pos="2772"/>
              </w:tabs>
              <w:rPr>
                <w:rFonts w:ascii="Calibri" w:hAnsi="Calibri" w:cs="Calibri"/>
                <w:bCs/>
                <w:iCs/>
                <w:sz w:val="22"/>
                <w:szCs w:val="22"/>
              </w:rPr>
            </w:pPr>
            <w:r w:rsidRPr="008A3BFD">
              <w:rPr>
                <w:rFonts w:ascii="Calibri" w:hAnsi="Calibri" w:cs="Calibri"/>
                <w:bCs/>
                <w:iCs/>
                <w:sz w:val="22"/>
                <w:szCs w:val="22"/>
              </w:rPr>
              <w:t>Funkcja tworzenia i zapisu w pamięci wewnętrznej sterownika kamery profili użytkowników z indywidualnymi ustawieniami sterownika obejmującymi:</w:t>
            </w:r>
          </w:p>
          <w:p w14:paraId="04F3EFB6" w14:textId="77777777" w:rsidR="0005260F" w:rsidRPr="008A3BFD" w:rsidRDefault="0005260F" w:rsidP="0005260F">
            <w:pPr>
              <w:tabs>
                <w:tab w:val="left" w:pos="2772"/>
              </w:tabs>
              <w:rPr>
                <w:rFonts w:ascii="Calibri" w:hAnsi="Calibri" w:cs="Calibri"/>
                <w:bCs/>
                <w:iCs/>
                <w:sz w:val="22"/>
                <w:szCs w:val="22"/>
              </w:rPr>
            </w:pPr>
            <w:r w:rsidRPr="008A3BFD">
              <w:rPr>
                <w:rFonts w:ascii="Calibri" w:hAnsi="Calibri" w:cs="Calibri"/>
                <w:bCs/>
                <w:iCs/>
                <w:sz w:val="22"/>
                <w:szCs w:val="22"/>
              </w:rPr>
              <w:t>- indywidualną konfigurację menu sterownika kamery,</w:t>
            </w:r>
          </w:p>
          <w:p w14:paraId="1D3FBB49" w14:textId="77777777" w:rsidR="0005260F" w:rsidRPr="008A3BFD" w:rsidRDefault="0005260F" w:rsidP="0005260F">
            <w:pPr>
              <w:tabs>
                <w:tab w:val="left" w:pos="2772"/>
              </w:tabs>
              <w:rPr>
                <w:rFonts w:ascii="Calibri" w:hAnsi="Calibri" w:cs="Calibri"/>
                <w:bCs/>
                <w:iCs/>
                <w:sz w:val="22"/>
                <w:szCs w:val="22"/>
              </w:rPr>
            </w:pPr>
            <w:r w:rsidRPr="008A3BFD">
              <w:rPr>
                <w:rFonts w:ascii="Calibri" w:hAnsi="Calibri" w:cs="Calibri"/>
                <w:bCs/>
                <w:iCs/>
                <w:sz w:val="22"/>
                <w:szCs w:val="22"/>
              </w:rPr>
              <w:t>- indywidualne przypisanie funkcji dostępnych bezpośrednio pod przyciskami głowicy kamery.</w:t>
            </w:r>
          </w:p>
          <w:p w14:paraId="3100B2C4" w14:textId="77777777" w:rsidR="0005260F" w:rsidRPr="008A3BFD" w:rsidRDefault="0005260F" w:rsidP="0005260F">
            <w:pPr>
              <w:tabs>
                <w:tab w:val="left" w:pos="2772"/>
              </w:tabs>
              <w:rPr>
                <w:rFonts w:ascii="Calibri" w:hAnsi="Calibri" w:cs="Calibri"/>
                <w:bCs/>
                <w:iCs/>
                <w:sz w:val="22"/>
                <w:szCs w:val="22"/>
              </w:rPr>
            </w:pPr>
            <w:r w:rsidRPr="008A3BFD">
              <w:rPr>
                <w:rFonts w:ascii="Calibri" w:hAnsi="Calibri" w:cs="Calibri"/>
                <w:bCs/>
                <w:iCs/>
                <w:sz w:val="22"/>
                <w:szCs w:val="22"/>
              </w:rPr>
              <w:t>Zapis min. 15 indywidualnych profili użytkowników</w:t>
            </w:r>
          </w:p>
        </w:tc>
        <w:tc>
          <w:tcPr>
            <w:tcW w:w="1418" w:type="dxa"/>
          </w:tcPr>
          <w:p w14:paraId="5F5E2699" w14:textId="77777777" w:rsidR="0005260F" w:rsidRPr="008A3BFD" w:rsidRDefault="0005260F" w:rsidP="0005260F">
            <w:pPr>
              <w:tabs>
                <w:tab w:val="left" w:pos="2772"/>
              </w:tabs>
              <w:rPr>
                <w:rFonts w:ascii="Calibri" w:hAnsi="Calibri" w:cs="Calibri"/>
                <w:bCs/>
                <w:iCs/>
                <w:sz w:val="22"/>
                <w:szCs w:val="22"/>
              </w:rPr>
            </w:pPr>
          </w:p>
        </w:tc>
      </w:tr>
      <w:tr w:rsidR="0005260F" w:rsidRPr="008A3BFD" w14:paraId="1EB5B555" w14:textId="39FB98A5" w:rsidTr="0005260F">
        <w:trPr>
          <w:cantSplit/>
        </w:trPr>
        <w:tc>
          <w:tcPr>
            <w:tcW w:w="709" w:type="dxa"/>
            <w:vAlign w:val="center"/>
          </w:tcPr>
          <w:p w14:paraId="07AE9BBC" w14:textId="77777777" w:rsidR="0005260F" w:rsidRPr="00FA201D" w:rsidRDefault="0005260F" w:rsidP="009C15DD">
            <w:pPr>
              <w:numPr>
                <w:ilvl w:val="0"/>
                <w:numId w:val="174"/>
              </w:numPr>
              <w:ind w:left="398" w:hanging="398"/>
              <w:jc w:val="right"/>
              <w:rPr>
                <w:rFonts w:asciiTheme="minorHAnsi" w:hAnsiTheme="minorHAnsi" w:cstheme="minorHAnsi"/>
                <w:bCs/>
                <w:iCs/>
                <w:sz w:val="22"/>
                <w:szCs w:val="22"/>
              </w:rPr>
            </w:pPr>
          </w:p>
        </w:tc>
        <w:tc>
          <w:tcPr>
            <w:tcW w:w="7229" w:type="dxa"/>
            <w:hideMark/>
          </w:tcPr>
          <w:p w14:paraId="5099288E" w14:textId="77777777" w:rsidR="0005260F" w:rsidRPr="008A3BFD" w:rsidRDefault="0005260F" w:rsidP="0005260F">
            <w:pPr>
              <w:tabs>
                <w:tab w:val="left" w:pos="2772"/>
              </w:tabs>
              <w:rPr>
                <w:rFonts w:ascii="Calibri" w:hAnsi="Calibri" w:cs="Calibri"/>
                <w:bCs/>
                <w:iCs/>
                <w:sz w:val="22"/>
                <w:szCs w:val="22"/>
              </w:rPr>
            </w:pPr>
            <w:r w:rsidRPr="008A3BFD">
              <w:rPr>
                <w:rFonts w:ascii="Calibri" w:hAnsi="Calibri" w:cs="Calibri"/>
                <w:bCs/>
                <w:iCs/>
                <w:sz w:val="22"/>
                <w:szCs w:val="22"/>
              </w:rPr>
              <w:t xml:space="preserve">Możliwość eksportu / importu profili użytkowników do / z pamięci </w:t>
            </w:r>
            <w:proofErr w:type="spellStart"/>
            <w:r w:rsidRPr="008A3BFD">
              <w:rPr>
                <w:rFonts w:ascii="Calibri" w:hAnsi="Calibri" w:cs="Calibri"/>
                <w:bCs/>
                <w:iCs/>
                <w:sz w:val="22"/>
                <w:szCs w:val="22"/>
              </w:rPr>
              <w:t>PenDrive</w:t>
            </w:r>
            <w:proofErr w:type="spellEnd"/>
          </w:p>
        </w:tc>
        <w:tc>
          <w:tcPr>
            <w:tcW w:w="1418" w:type="dxa"/>
          </w:tcPr>
          <w:p w14:paraId="041BBC59" w14:textId="77777777" w:rsidR="0005260F" w:rsidRPr="008A3BFD" w:rsidRDefault="0005260F" w:rsidP="0005260F">
            <w:pPr>
              <w:tabs>
                <w:tab w:val="left" w:pos="2772"/>
              </w:tabs>
              <w:rPr>
                <w:rFonts w:ascii="Calibri" w:hAnsi="Calibri" w:cs="Calibri"/>
                <w:bCs/>
                <w:iCs/>
                <w:sz w:val="22"/>
                <w:szCs w:val="22"/>
              </w:rPr>
            </w:pPr>
          </w:p>
        </w:tc>
      </w:tr>
      <w:tr w:rsidR="0005260F" w:rsidRPr="008A3BFD" w14:paraId="2F8F913C" w14:textId="371563F8" w:rsidTr="0005260F">
        <w:trPr>
          <w:cantSplit/>
        </w:trPr>
        <w:tc>
          <w:tcPr>
            <w:tcW w:w="709" w:type="dxa"/>
            <w:vAlign w:val="center"/>
          </w:tcPr>
          <w:p w14:paraId="3BFA3BB2" w14:textId="77777777" w:rsidR="0005260F" w:rsidRPr="00FA201D" w:rsidRDefault="0005260F" w:rsidP="009C15DD">
            <w:pPr>
              <w:numPr>
                <w:ilvl w:val="0"/>
                <w:numId w:val="174"/>
              </w:numPr>
              <w:ind w:left="398" w:hanging="398"/>
              <w:jc w:val="right"/>
              <w:rPr>
                <w:rFonts w:asciiTheme="minorHAnsi" w:hAnsiTheme="minorHAnsi" w:cstheme="minorHAnsi"/>
                <w:bCs/>
                <w:iCs/>
                <w:sz w:val="22"/>
                <w:szCs w:val="22"/>
              </w:rPr>
            </w:pPr>
          </w:p>
        </w:tc>
        <w:tc>
          <w:tcPr>
            <w:tcW w:w="7229" w:type="dxa"/>
            <w:hideMark/>
          </w:tcPr>
          <w:p w14:paraId="09D0EFE3" w14:textId="77777777" w:rsidR="0005260F" w:rsidRPr="008A3BFD" w:rsidRDefault="0005260F" w:rsidP="0005260F">
            <w:pPr>
              <w:tabs>
                <w:tab w:val="left" w:pos="2772"/>
              </w:tabs>
              <w:rPr>
                <w:rFonts w:ascii="Calibri" w:hAnsi="Calibri" w:cs="Calibri"/>
                <w:bCs/>
                <w:iCs/>
                <w:sz w:val="22"/>
                <w:szCs w:val="22"/>
              </w:rPr>
            </w:pPr>
            <w:r w:rsidRPr="008A3BFD">
              <w:rPr>
                <w:rFonts w:ascii="Calibri" w:hAnsi="Calibri" w:cs="Calibri"/>
                <w:bCs/>
                <w:iCs/>
                <w:sz w:val="22"/>
                <w:szCs w:val="22"/>
              </w:rPr>
              <w:t>Funkcja wprowadzania danych pacjenta przy pomocy zewnętrznej klawiatury, m.in.: imienia, nazwiska, daty urodzenia oraz ID</w:t>
            </w:r>
          </w:p>
        </w:tc>
        <w:tc>
          <w:tcPr>
            <w:tcW w:w="1418" w:type="dxa"/>
          </w:tcPr>
          <w:p w14:paraId="4AA8FF6E" w14:textId="77777777" w:rsidR="0005260F" w:rsidRPr="008A3BFD" w:rsidRDefault="0005260F" w:rsidP="0005260F">
            <w:pPr>
              <w:tabs>
                <w:tab w:val="left" w:pos="2772"/>
              </w:tabs>
              <w:rPr>
                <w:rFonts w:ascii="Calibri" w:hAnsi="Calibri" w:cs="Calibri"/>
                <w:bCs/>
                <w:iCs/>
                <w:sz w:val="22"/>
                <w:szCs w:val="22"/>
              </w:rPr>
            </w:pPr>
          </w:p>
        </w:tc>
      </w:tr>
      <w:tr w:rsidR="0005260F" w:rsidRPr="008A3BFD" w14:paraId="4E348B57" w14:textId="505BECBC" w:rsidTr="0005260F">
        <w:trPr>
          <w:cantSplit/>
        </w:trPr>
        <w:tc>
          <w:tcPr>
            <w:tcW w:w="709" w:type="dxa"/>
            <w:vAlign w:val="center"/>
          </w:tcPr>
          <w:p w14:paraId="31C3865C" w14:textId="77777777" w:rsidR="0005260F" w:rsidRPr="00FA201D" w:rsidRDefault="0005260F" w:rsidP="009C15DD">
            <w:pPr>
              <w:numPr>
                <w:ilvl w:val="0"/>
                <w:numId w:val="174"/>
              </w:numPr>
              <w:ind w:left="398" w:hanging="398"/>
              <w:jc w:val="right"/>
              <w:rPr>
                <w:rFonts w:asciiTheme="minorHAnsi" w:hAnsiTheme="minorHAnsi" w:cstheme="minorHAnsi"/>
                <w:bCs/>
                <w:iCs/>
                <w:sz w:val="22"/>
                <w:szCs w:val="22"/>
              </w:rPr>
            </w:pPr>
          </w:p>
        </w:tc>
        <w:tc>
          <w:tcPr>
            <w:tcW w:w="7229" w:type="dxa"/>
            <w:hideMark/>
          </w:tcPr>
          <w:p w14:paraId="35064FEA" w14:textId="77777777" w:rsidR="0005260F" w:rsidRPr="008A3BFD" w:rsidRDefault="0005260F" w:rsidP="0005260F">
            <w:pPr>
              <w:tabs>
                <w:tab w:val="left" w:pos="2772"/>
              </w:tabs>
              <w:rPr>
                <w:rFonts w:ascii="Calibri" w:hAnsi="Calibri" w:cs="Calibri"/>
                <w:bCs/>
                <w:iCs/>
                <w:sz w:val="22"/>
                <w:szCs w:val="22"/>
              </w:rPr>
            </w:pPr>
            <w:r w:rsidRPr="008A3BFD">
              <w:rPr>
                <w:rFonts w:ascii="Calibri" w:hAnsi="Calibri" w:cs="Calibri"/>
                <w:bCs/>
                <w:iCs/>
                <w:sz w:val="22"/>
                <w:szCs w:val="22"/>
              </w:rPr>
              <w:t>Funkcja wyświetlania imienia, nazwiska, daty urodzenia oraz ID pacjenta na ekranie monitora operacyjnego podczas operacji z możliwością wyłączania i włączania wyświetlania</w:t>
            </w:r>
          </w:p>
        </w:tc>
        <w:tc>
          <w:tcPr>
            <w:tcW w:w="1418" w:type="dxa"/>
          </w:tcPr>
          <w:p w14:paraId="7195D6F7" w14:textId="77777777" w:rsidR="0005260F" w:rsidRPr="008A3BFD" w:rsidRDefault="0005260F" w:rsidP="0005260F">
            <w:pPr>
              <w:tabs>
                <w:tab w:val="left" w:pos="2772"/>
              </w:tabs>
              <w:rPr>
                <w:rFonts w:ascii="Calibri" w:hAnsi="Calibri" w:cs="Calibri"/>
                <w:bCs/>
                <w:iCs/>
                <w:sz w:val="22"/>
                <w:szCs w:val="22"/>
              </w:rPr>
            </w:pPr>
          </w:p>
        </w:tc>
      </w:tr>
      <w:tr w:rsidR="0005260F" w:rsidRPr="008A3BFD" w14:paraId="0FBF76C2" w14:textId="1C64A670" w:rsidTr="0005260F">
        <w:trPr>
          <w:cantSplit/>
        </w:trPr>
        <w:tc>
          <w:tcPr>
            <w:tcW w:w="709" w:type="dxa"/>
            <w:vAlign w:val="center"/>
          </w:tcPr>
          <w:p w14:paraId="50D25F72" w14:textId="77777777" w:rsidR="0005260F" w:rsidRPr="00FA201D" w:rsidRDefault="0005260F" w:rsidP="009C15DD">
            <w:pPr>
              <w:numPr>
                <w:ilvl w:val="0"/>
                <w:numId w:val="174"/>
              </w:numPr>
              <w:ind w:left="398" w:hanging="398"/>
              <w:jc w:val="right"/>
              <w:rPr>
                <w:rFonts w:asciiTheme="minorHAnsi" w:hAnsiTheme="minorHAnsi" w:cstheme="minorHAnsi"/>
                <w:bCs/>
                <w:iCs/>
                <w:sz w:val="22"/>
                <w:szCs w:val="22"/>
              </w:rPr>
            </w:pPr>
          </w:p>
        </w:tc>
        <w:tc>
          <w:tcPr>
            <w:tcW w:w="7229" w:type="dxa"/>
            <w:hideMark/>
          </w:tcPr>
          <w:p w14:paraId="31A48643" w14:textId="77777777" w:rsidR="0005260F" w:rsidRPr="008A3BFD" w:rsidRDefault="0005260F" w:rsidP="0005260F">
            <w:pPr>
              <w:tabs>
                <w:tab w:val="left" w:pos="2772"/>
              </w:tabs>
              <w:rPr>
                <w:rFonts w:ascii="Calibri" w:hAnsi="Calibri" w:cs="Calibri"/>
                <w:bCs/>
                <w:iCs/>
                <w:sz w:val="22"/>
                <w:szCs w:val="22"/>
              </w:rPr>
            </w:pPr>
            <w:r w:rsidRPr="008A3BFD">
              <w:rPr>
                <w:rFonts w:ascii="Calibri" w:hAnsi="Calibri" w:cs="Calibri"/>
                <w:bCs/>
                <w:iCs/>
                <w:sz w:val="22"/>
                <w:szCs w:val="22"/>
              </w:rPr>
              <w:t>Możliwość zapamiętania w pamięci wewnętrznej sterownika kamery danych min. 50 pacjentów</w:t>
            </w:r>
          </w:p>
        </w:tc>
        <w:tc>
          <w:tcPr>
            <w:tcW w:w="1418" w:type="dxa"/>
          </w:tcPr>
          <w:p w14:paraId="5C51CEF5" w14:textId="77777777" w:rsidR="0005260F" w:rsidRPr="008A3BFD" w:rsidRDefault="0005260F" w:rsidP="0005260F">
            <w:pPr>
              <w:tabs>
                <w:tab w:val="left" w:pos="2772"/>
              </w:tabs>
              <w:rPr>
                <w:rFonts w:ascii="Calibri" w:hAnsi="Calibri" w:cs="Calibri"/>
                <w:bCs/>
                <w:iCs/>
                <w:sz w:val="22"/>
                <w:szCs w:val="22"/>
              </w:rPr>
            </w:pPr>
          </w:p>
        </w:tc>
      </w:tr>
      <w:tr w:rsidR="0005260F" w:rsidRPr="008A3BFD" w14:paraId="3BEE5C49" w14:textId="497D76A7" w:rsidTr="0005260F">
        <w:trPr>
          <w:cantSplit/>
        </w:trPr>
        <w:tc>
          <w:tcPr>
            <w:tcW w:w="709" w:type="dxa"/>
            <w:vAlign w:val="center"/>
          </w:tcPr>
          <w:p w14:paraId="3F3BAFB7" w14:textId="77777777" w:rsidR="0005260F" w:rsidRPr="00FA201D" w:rsidRDefault="0005260F" w:rsidP="009C15DD">
            <w:pPr>
              <w:numPr>
                <w:ilvl w:val="0"/>
                <w:numId w:val="174"/>
              </w:numPr>
              <w:ind w:left="398" w:hanging="398"/>
              <w:jc w:val="right"/>
              <w:rPr>
                <w:rFonts w:asciiTheme="minorHAnsi" w:hAnsiTheme="minorHAnsi" w:cstheme="minorHAnsi"/>
                <w:bCs/>
                <w:iCs/>
                <w:sz w:val="22"/>
                <w:szCs w:val="22"/>
              </w:rPr>
            </w:pPr>
          </w:p>
        </w:tc>
        <w:tc>
          <w:tcPr>
            <w:tcW w:w="7229" w:type="dxa"/>
            <w:hideMark/>
          </w:tcPr>
          <w:p w14:paraId="6FD0E501" w14:textId="77777777" w:rsidR="0005260F" w:rsidRPr="008A3BFD" w:rsidRDefault="0005260F" w:rsidP="0005260F">
            <w:pPr>
              <w:tabs>
                <w:tab w:val="left" w:pos="2772"/>
              </w:tabs>
              <w:rPr>
                <w:rFonts w:ascii="Calibri" w:hAnsi="Calibri" w:cs="Calibri"/>
                <w:bCs/>
                <w:iCs/>
                <w:sz w:val="22"/>
                <w:szCs w:val="22"/>
              </w:rPr>
            </w:pPr>
            <w:r w:rsidRPr="008A3BFD">
              <w:rPr>
                <w:rFonts w:ascii="Calibri" w:hAnsi="Calibri" w:cs="Calibri"/>
                <w:bCs/>
                <w:iCs/>
                <w:sz w:val="22"/>
                <w:szCs w:val="22"/>
              </w:rPr>
              <w:t xml:space="preserve">Konstrukcja sterownika kamery otwarta na rozbudowę o możliwość podłączenia dedykowanego sztywnego </w:t>
            </w:r>
            <w:proofErr w:type="spellStart"/>
            <w:r w:rsidRPr="008A3BFD">
              <w:rPr>
                <w:rFonts w:ascii="Calibri" w:hAnsi="Calibri" w:cs="Calibri"/>
                <w:bCs/>
                <w:iCs/>
                <w:sz w:val="22"/>
                <w:szCs w:val="22"/>
              </w:rPr>
              <w:t>wideolaparoskopu</w:t>
            </w:r>
            <w:proofErr w:type="spellEnd"/>
            <w:r w:rsidRPr="008A3BFD">
              <w:rPr>
                <w:rFonts w:ascii="Calibri" w:hAnsi="Calibri" w:cs="Calibri"/>
                <w:bCs/>
                <w:iCs/>
                <w:sz w:val="22"/>
                <w:szCs w:val="22"/>
              </w:rPr>
              <w:t xml:space="preserve"> 3D</w:t>
            </w:r>
          </w:p>
        </w:tc>
        <w:tc>
          <w:tcPr>
            <w:tcW w:w="1418" w:type="dxa"/>
          </w:tcPr>
          <w:p w14:paraId="6D3DC2DA" w14:textId="77777777" w:rsidR="0005260F" w:rsidRPr="008A3BFD" w:rsidRDefault="0005260F" w:rsidP="0005260F">
            <w:pPr>
              <w:tabs>
                <w:tab w:val="left" w:pos="2772"/>
              </w:tabs>
              <w:rPr>
                <w:rFonts w:ascii="Calibri" w:hAnsi="Calibri" w:cs="Calibri"/>
                <w:bCs/>
                <w:iCs/>
                <w:sz w:val="22"/>
                <w:szCs w:val="22"/>
              </w:rPr>
            </w:pPr>
          </w:p>
        </w:tc>
      </w:tr>
      <w:tr w:rsidR="0005260F" w:rsidRPr="008A3BFD" w14:paraId="5B15C9FD" w14:textId="75690B65" w:rsidTr="0005260F">
        <w:trPr>
          <w:cantSplit/>
        </w:trPr>
        <w:tc>
          <w:tcPr>
            <w:tcW w:w="709" w:type="dxa"/>
            <w:vAlign w:val="center"/>
          </w:tcPr>
          <w:p w14:paraId="42573F5A" w14:textId="77777777" w:rsidR="0005260F" w:rsidRPr="00FA201D" w:rsidRDefault="0005260F" w:rsidP="009C15DD">
            <w:pPr>
              <w:numPr>
                <w:ilvl w:val="0"/>
                <w:numId w:val="174"/>
              </w:numPr>
              <w:ind w:left="398" w:hanging="398"/>
              <w:jc w:val="right"/>
              <w:rPr>
                <w:rFonts w:asciiTheme="minorHAnsi" w:hAnsiTheme="minorHAnsi" w:cstheme="minorHAnsi"/>
                <w:bCs/>
                <w:iCs/>
                <w:sz w:val="22"/>
                <w:szCs w:val="22"/>
              </w:rPr>
            </w:pPr>
          </w:p>
        </w:tc>
        <w:tc>
          <w:tcPr>
            <w:tcW w:w="7229" w:type="dxa"/>
            <w:hideMark/>
          </w:tcPr>
          <w:p w14:paraId="28262994" w14:textId="77777777" w:rsidR="0005260F" w:rsidRPr="008A3BFD" w:rsidRDefault="0005260F" w:rsidP="0005260F">
            <w:pPr>
              <w:tabs>
                <w:tab w:val="left" w:pos="2772"/>
              </w:tabs>
              <w:rPr>
                <w:rFonts w:ascii="Calibri" w:hAnsi="Calibri" w:cs="Calibri"/>
                <w:bCs/>
                <w:iCs/>
                <w:sz w:val="22"/>
                <w:szCs w:val="22"/>
              </w:rPr>
            </w:pPr>
            <w:r w:rsidRPr="008A3BFD">
              <w:rPr>
                <w:rFonts w:ascii="Calibri" w:hAnsi="Calibri" w:cs="Calibri"/>
                <w:bCs/>
                <w:iCs/>
                <w:sz w:val="22"/>
                <w:szCs w:val="22"/>
              </w:rPr>
              <w:t xml:space="preserve">Konstrukcja sterownika kamery otwarta na rozbudowę o możliwość podłączenia dedykowanego </w:t>
            </w:r>
            <w:proofErr w:type="spellStart"/>
            <w:r w:rsidRPr="008A3BFD">
              <w:rPr>
                <w:rFonts w:ascii="Calibri" w:hAnsi="Calibri" w:cs="Calibri"/>
                <w:bCs/>
                <w:iCs/>
                <w:sz w:val="22"/>
                <w:szCs w:val="22"/>
              </w:rPr>
              <w:t>egzoskopu</w:t>
            </w:r>
            <w:proofErr w:type="spellEnd"/>
            <w:r w:rsidRPr="008A3BFD">
              <w:rPr>
                <w:rFonts w:ascii="Calibri" w:hAnsi="Calibri" w:cs="Calibri"/>
                <w:bCs/>
                <w:iCs/>
                <w:sz w:val="22"/>
                <w:szCs w:val="22"/>
              </w:rPr>
              <w:t xml:space="preserve"> 3D</w:t>
            </w:r>
          </w:p>
        </w:tc>
        <w:tc>
          <w:tcPr>
            <w:tcW w:w="1418" w:type="dxa"/>
          </w:tcPr>
          <w:p w14:paraId="59E7189A" w14:textId="77777777" w:rsidR="0005260F" w:rsidRPr="008A3BFD" w:rsidRDefault="0005260F" w:rsidP="0005260F">
            <w:pPr>
              <w:tabs>
                <w:tab w:val="left" w:pos="2772"/>
              </w:tabs>
              <w:rPr>
                <w:rFonts w:ascii="Calibri" w:hAnsi="Calibri" w:cs="Calibri"/>
                <w:bCs/>
                <w:iCs/>
                <w:sz w:val="22"/>
                <w:szCs w:val="22"/>
              </w:rPr>
            </w:pPr>
          </w:p>
        </w:tc>
      </w:tr>
      <w:tr w:rsidR="0005260F" w:rsidRPr="008A3BFD" w14:paraId="127C3507" w14:textId="11A7AFFA" w:rsidTr="0005260F">
        <w:trPr>
          <w:cantSplit/>
        </w:trPr>
        <w:tc>
          <w:tcPr>
            <w:tcW w:w="709" w:type="dxa"/>
            <w:vAlign w:val="center"/>
          </w:tcPr>
          <w:p w14:paraId="6DF2C3BA" w14:textId="77777777" w:rsidR="0005260F" w:rsidRPr="00FA201D" w:rsidRDefault="0005260F" w:rsidP="009C15DD">
            <w:pPr>
              <w:numPr>
                <w:ilvl w:val="0"/>
                <w:numId w:val="174"/>
              </w:numPr>
              <w:ind w:left="398" w:hanging="398"/>
              <w:jc w:val="right"/>
              <w:rPr>
                <w:rFonts w:asciiTheme="minorHAnsi" w:hAnsiTheme="minorHAnsi" w:cstheme="minorHAnsi"/>
                <w:bCs/>
                <w:iCs/>
                <w:sz w:val="22"/>
                <w:szCs w:val="22"/>
              </w:rPr>
            </w:pPr>
          </w:p>
        </w:tc>
        <w:tc>
          <w:tcPr>
            <w:tcW w:w="7229" w:type="dxa"/>
            <w:vAlign w:val="center"/>
            <w:hideMark/>
          </w:tcPr>
          <w:p w14:paraId="154BA817" w14:textId="77777777" w:rsidR="0005260F" w:rsidRPr="008A3BFD" w:rsidRDefault="0005260F" w:rsidP="0005260F">
            <w:pPr>
              <w:tabs>
                <w:tab w:val="left" w:pos="2772"/>
              </w:tabs>
              <w:rPr>
                <w:rFonts w:ascii="Calibri" w:hAnsi="Calibri" w:cs="Calibri"/>
                <w:bCs/>
                <w:iCs/>
                <w:sz w:val="22"/>
                <w:szCs w:val="22"/>
              </w:rPr>
            </w:pPr>
            <w:r w:rsidRPr="008A3BFD">
              <w:rPr>
                <w:rFonts w:ascii="Calibri" w:hAnsi="Calibri" w:cs="Calibri"/>
                <w:bCs/>
                <w:iCs/>
                <w:sz w:val="22"/>
                <w:szCs w:val="22"/>
              </w:rPr>
              <w:t>Głowica kamery – 1 szt.</w:t>
            </w:r>
          </w:p>
        </w:tc>
        <w:tc>
          <w:tcPr>
            <w:tcW w:w="1418" w:type="dxa"/>
          </w:tcPr>
          <w:p w14:paraId="6916D01A" w14:textId="77777777" w:rsidR="0005260F" w:rsidRPr="008A3BFD" w:rsidRDefault="0005260F" w:rsidP="0005260F">
            <w:pPr>
              <w:tabs>
                <w:tab w:val="left" w:pos="2772"/>
              </w:tabs>
              <w:rPr>
                <w:rFonts w:ascii="Calibri" w:hAnsi="Calibri" w:cs="Calibri"/>
                <w:bCs/>
                <w:iCs/>
                <w:sz w:val="22"/>
                <w:szCs w:val="22"/>
              </w:rPr>
            </w:pPr>
          </w:p>
        </w:tc>
      </w:tr>
      <w:tr w:rsidR="0005260F" w:rsidRPr="008A3BFD" w14:paraId="35959C3A" w14:textId="2B3A5DD2" w:rsidTr="0005260F">
        <w:trPr>
          <w:cantSplit/>
        </w:trPr>
        <w:tc>
          <w:tcPr>
            <w:tcW w:w="709" w:type="dxa"/>
            <w:vAlign w:val="center"/>
          </w:tcPr>
          <w:p w14:paraId="420B09A3" w14:textId="77777777" w:rsidR="0005260F" w:rsidRPr="00FA201D" w:rsidRDefault="0005260F" w:rsidP="009C15DD">
            <w:pPr>
              <w:numPr>
                <w:ilvl w:val="0"/>
                <w:numId w:val="174"/>
              </w:numPr>
              <w:ind w:left="398" w:hanging="398"/>
              <w:jc w:val="right"/>
              <w:rPr>
                <w:rFonts w:asciiTheme="minorHAnsi" w:hAnsiTheme="minorHAnsi" w:cstheme="minorHAnsi"/>
                <w:bCs/>
                <w:iCs/>
                <w:sz w:val="22"/>
                <w:szCs w:val="22"/>
              </w:rPr>
            </w:pPr>
          </w:p>
        </w:tc>
        <w:tc>
          <w:tcPr>
            <w:tcW w:w="7229" w:type="dxa"/>
            <w:hideMark/>
          </w:tcPr>
          <w:p w14:paraId="3C7D7F9E" w14:textId="77777777" w:rsidR="0005260F" w:rsidRPr="008A3BFD" w:rsidRDefault="0005260F" w:rsidP="0005260F">
            <w:pPr>
              <w:tabs>
                <w:tab w:val="left" w:pos="2772"/>
              </w:tabs>
              <w:rPr>
                <w:rFonts w:ascii="Calibri" w:hAnsi="Calibri" w:cs="Calibri"/>
                <w:bCs/>
                <w:iCs/>
                <w:sz w:val="22"/>
                <w:szCs w:val="22"/>
              </w:rPr>
            </w:pPr>
            <w:r w:rsidRPr="008A3BFD">
              <w:rPr>
                <w:rFonts w:ascii="Calibri" w:hAnsi="Calibri" w:cs="Calibri"/>
                <w:bCs/>
                <w:iCs/>
                <w:sz w:val="22"/>
                <w:szCs w:val="22"/>
              </w:rPr>
              <w:t xml:space="preserve">Praca głowicy kamery w standardzie4K UHD 3840 × 2160 pikseli, progressive </w:t>
            </w:r>
            <w:proofErr w:type="spellStart"/>
            <w:r w:rsidRPr="008A3BFD">
              <w:rPr>
                <w:rFonts w:ascii="Calibri" w:hAnsi="Calibri" w:cs="Calibri"/>
                <w:bCs/>
                <w:iCs/>
                <w:sz w:val="22"/>
                <w:szCs w:val="22"/>
              </w:rPr>
              <w:t>scan</w:t>
            </w:r>
            <w:proofErr w:type="spellEnd"/>
          </w:p>
        </w:tc>
        <w:tc>
          <w:tcPr>
            <w:tcW w:w="1418" w:type="dxa"/>
          </w:tcPr>
          <w:p w14:paraId="792E1C19" w14:textId="77777777" w:rsidR="0005260F" w:rsidRPr="008A3BFD" w:rsidRDefault="0005260F" w:rsidP="0005260F">
            <w:pPr>
              <w:tabs>
                <w:tab w:val="left" w:pos="2772"/>
              </w:tabs>
              <w:rPr>
                <w:rFonts w:ascii="Calibri" w:hAnsi="Calibri" w:cs="Calibri"/>
                <w:bCs/>
                <w:iCs/>
                <w:sz w:val="22"/>
                <w:szCs w:val="22"/>
              </w:rPr>
            </w:pPr>
          </w:p>
        </w:tc>
      </w:tr>
      <w:tr w:rsidR="0005260F" w:rsidRPr="008A3BFD" w14:paraId="12A1A0E1" w14:textId="78F8F0FA" w:rsidTr="0005260F">
        <w:trPr>
          <w:cantSplit/>
        </w:trPr>
        <w:tc>
          <w:tcPr>
            <w:tcW w:w="709" w:type="dxa"/>
            <w:vAlign w:val="center"/>
          </w:tcPr>
          <w:p w14:paraId="47973004" w14:textId="77777777" w:rsidR="0005260F" w:rsidRPr="00FA201D" w:rsidRDefault="0005260F" w:rsidP="009C15DD">
            <w:pPr>
              <w:numPr>
                <w:ilvl w:val="0"/>
                <w:numId w:val="174"/>
              </w:numPr>
              <w:ind w:left="398" w:hanging="398"/>
              <w:jc w:val="right"/>
              <w:rPr>
                <w:rFonts w:asciiTheme="minorHAnsi" w:hAnsiTheme="minorHAnsi" w:cstheme="minorHAnsi"/>
                <w:bCs/>
                <w:iCs/>
                <w:sz w:val="22"/>
                <w:szCs w:val="22"/>
              </w:rPr>
            </w:pPr>
          </w:p>
        </w:tc>
        <w:tc>
          <w:tcPr>
            <w:tcW w:w="7229" w:type="dxa"/>
            <w:hideMark/>
          </w:tcPr>
          <w:p w14:paraId="0E19E638" w14:textId="77777777" w:rsidR="0005260F" w:rsidRPr="008A3BFD" w:rsidRDefault="0005260F" w:rsidP="0005260F">
            <w:pPr>
              <w:tabs>
                <w:tab w:val="left" w:pos="2772"/>
              </w:tabs>
              <w:rPr>
                <w:rFonts w:ascii="Calibri" w:hAnsi="Calibri" w:cs="Calibri"/>
                <w:bCs/>
                <w:iCs/>
                <w:sz w:val="22"/>
                <w:szCs w:val="22"/>
              </w:rPr>
            </w:pPr>
            <w:r w:rsidRPr="008A3BFD">
              <w:rPr>
                <w:rFonts w:ascii="Calibri" w:hAnsi="Calibri" w:cs="Calibri"/>
                <w:bCs/>
                <w:iCs/>
                <w:sz w:val="22"/>
                <w:szCs w:val="22"/>
              </w:rPr>
              <w:t>Głowica kamery wyposażona w min. 1 przetwornik obrazowy CMOS</w:t>
            </w:r>
          </w:p>
        </w:tc>
        <w:tc>
          <w:tcPr>
            <w:tcW w:w="1418" w:type="dxa"/>
          </w:tcPr>
          <w:p w14:paraId="01419771" w14:textId="77777777" w:rsidR="0005260F" w:rsidRPr="008A3BFD" w:rsidRDefault="0005260F" w:rsidP="0005260F">
            <w:pPr>
              <w:tabs>
                <w:tab w:val="left" w:pos="2772"/>
              </w:tabs>
              <w:rPr>
                <w:rFonts w:ascii="Calibri" w:hAnsi="Calibri" w:cs="Calibri"/>
                <w:bCs/>
                <w:iCs/>
                <w:sz w:val="22"/>
                <w:szCs w:val="22"/>
              </w:rPr>
            </w:pPr>
          </w:p>
        </w:tc>
      </w:tr>
      <w:tr w:rsidR="0005260F" w:rsidRPr="008A3BFD" w14:paraId="274ADB52" w14:textId="4C5B7DD3" w:rsidTr="0005260F">
        <w:trPr>
          <w:cantSplit/>
        </w:trPr>
        <w:tc>
          <w:tcPr>
            <w:tcW w:w="709" w:type="dxa"/>
            <w:vAlign w:val="center"/>
          </w:tcPr>
          <w:p w14:paraId="5DA5837F" w14:textId="77777777" w:rsidR="0005260F" w:rsidRPr="00FA201D" w:rsidRDefault="0005260F" w:rsidP="009C15DD">
            <w:pPr>
              <w:numPr>
                <w:ilvl w:val="0"/>
                <w:numId w:val="174"/>
              </w:numPr>
              <w:ind w:left="398" w:hanging="398"/>
              <w:jc w:val="right"/>
              <w:rPr>
                <w:rFonts w:asciiTheme="minorHAnsi" w:hAnsiTheme="minorHAnsi" w:cstheme="minorHAnsi"/>
                <w:bCs/>
                <w:iCs/>
                <w:sz w:val="22"/>
                <w:szCs w:val="22"/>
              </w:rPr>
            </w:pPr>
          </w:p>
        </w:tc>
        <w:tc>
          <w:tcPr>
            <w:tcW w:w="7229" w:type="dxa"/>
            <w:hideMark/>
          </w:tcPr>
          <w:p w14:paraId="31B27BF9" w14:textId="77777777" w:rsidR="0005260F" w:rsidRPr="008A3BFD" w:rsidRDefault="0005260F" w:rsidP="0005260F">
            <w:pPr>
              <w:tabs>
                <w:tab w:val="left" w:pos="2772"/>
              </w:tabs>
              <w:rPr>
                <w:rFonts w:ascii="Calibri" w:hAnsi="Calibri" w:cs="Calibri"/>
                <w:bCs/>
                <w:iCs/>
                <w:sz w:val="22"/>
                <w:szCs w:val="22"/>
              </w:rPr>
            </w:pPr>
            <w:r w:rsidRPr="008A3BFD">
              <w:rPr>
                <w:rFonts w:ascii="Calibri" w:hAnsi="Calibri" w:cs="Calibri"/>
                <w:bCs/>
                <w:iCs/>
                <w:sz w:val="22"/>
                <w:szCs w:val="22"/>
              </w:rPr>
              <w:t>Zintegrowany obiektyw z adapterem do okularu endoskopu</w:t>
            </w:r>
          </w:p>
        </w:tc>
        <w:tc>
          <w:tcPr>
            <w:tcW w:w="1418" w:type="dxa"/>
          </w:tcPr>
          <w:p w14:paraId="6CF6F532" w14:textId="77777777" w:rsidR="0005260F" w:rsidRPr="008A3BFD" w:rsidRDefault="0005260F" w:rsidP="0005260F">
            <w:pPr>
              <w:tabs>
                <w:tab w:val="left" w:pos="2772"/>
              </w:tabs>
              <w:rPr>
                <w:rFonts w:ascii="Calibri" w:hAnsi="Calibri" w:cs="Calibri"/>
                <w:bCs/>
                <w:iCs/>
                <w:sz w:val="22"/>
                <w:szCs w:val="22"/>
              </w:rPr>
            </w:pPr>
          </w:p>
        </w:tc>
      </w:tr>
      <w:tr w:rsidR="0005260F" w:rsidRPr="008A3BFD" w14:paraId="17174F90" w14:textId="592979E5" w:rsidTr="0005260F">
        <w:trPr>
          <w:cantSplit/>
        </w:trPr>
        <w:tc>
          <w:tcPr>
            <w:tcW w:w="709" w:type="dxa"/>
            <w:vAlign w:val="center"/>
          </w:tcPr>
          <w:p w14:paraId="7DCCA6C9" w14:textId="77777777" w:rsidR="0005260F" w:rsidRPr="00FA201D" w:rsidRDefault="0005260F" w:rsidP="009C15DD">
            <w:pPr>
              <w:numPr>
                <w:ilvl w:val="0"/>
                <w:numId w:val="174"/>
              </w:numPr>
              <w:ind w:left="398" w:hanging="398"/>
              <w:jc w:val="right"/>
              <w:rPr>
                <w:rFonts w:asciiTheme="minorHAnsi" w:hAnsiTheme="minorHAnsi" w:cstheme="minorHAnsi"/>
                <w:bCs/>
                <w:iCs/>
                <w:sz w:val="22"/>
                <w:szCs w:val="22"/>
              </w:rPr>
            </w:pPr>
          </w:p>
        </w:tc>
        <w:tc>
          <w:tcPr>
            <w:tcW w:w="7229" w:type="dxa"/>
            <w:hideMark/>
          </w:tcPr>
          <w:p w14:paraId="2F277098" w14:textId="77777777" w:rsidR="0005260F" w:rsidRPr="008A3BFD" w:rsidRDefault="0005260F" w:rsidP="0005260F">
            <w:pPr>
              <w:tabs>
                <w:tab w:val="left" w:pos="2772"/>
              </w:tabs>
              <w:rPr>
                <w:rFonts w:ascii="Calibri" w:hAnsi="Calibri" w:cs="Calibri"/>
                <w:bCs/>
                <w:iCs/>
                <w:sz w:val="22"/>
                <w:szCs w:val="22"/>
              </w:rPr>
            </w:pPr>
            <w:r w:rsidRPr="008A3BFD">
              <w:rPr>
                <w:rFonts w:ascii="Calibri" w:hAnsi="Calibri" w:cs="Calibri"/>
                <w:bCs/>
                <w:iCs/>
                <w:sz w:val="22"/>
                <w:szCs w:val="22"/>
              </w:rPr>
              <w:t xml:space="preserve">Głowica kamery wyposażona w min. 3 przyciski sterujące funkcjami sterownika kamery w tym min. 2 przyciski programowalne </w:t>
            </w:r>
          </w:p>
        </w:tc>
        <w:tc>
          <w:tcPr>
            <w:tcW w:w="1418" w:type="dxa"/>
          </w:tcPr>
          <w:p w14:paraId="2736346A" w14:textId="77777777" w:rsidR="0005260F" w:rsidRPr="008A3BFD" w:rsidRDefault="0005260F" w:rsidP="0005260F">
            <w:pPr>
              <w:tabs>
                <w:tab w:val="left" w:pos="2772"/>
              </w:tabs>
              <w:rPr>
                <w:rFonts w:ascii="Calibri" w:hAnsi="Calibri" w:cs="Calibri"/>
                <w:bCs/>
                <w:iCs/>
                <w:sz w:val="22"/>
                <w:szCs w:val="22"/>
              </w:rPr>
            </w:pPr>
          </w:p>
        </w:tc>
      </w:tr>
      <w:tr w:rsidR="0005260F" w:rsidRPr="008A3BFD" w14:paraId="425C44EA" w14:textId="65858166" w:rsidTr="0005260F">
        <w:trPr>
          <w:cantSplit/>
        </w:trPr>
        <w:tc>
          <w:tcPr>
            <w:tcW w:w="709" w:type="dxa"/>
            <w:vAlign w:val="center"/>
          </w:tcPr>
          <w:p w14:paraId="745400B4" w14:textId="77777777" w:rsidR="0005260F" w:rsidRPr="00FA201D" w:rsidRDefault="0005260F" w:rsidP="009C15DD">
            <w:pPr>
              <w:numPr>
                <w:ilvl w:val="0"/>
                <w:numId w:val="174"/>
              </w:numPr>
              <w:ind w:left="398" w:hanging="398"/>
              <w:jc w:val="right"/>
              <w:rPr>
                <w:rFonts w:asciiTheme="minorHAnsi" w:hAnsiTheme="minorHAnsi" w:cstheme="minorHAnsi"/>
                <w:bCs/>
                <w:iCs/>
                <w:sz w:val="22"/>
                <w:szCs w:val="22"/>
              </w:rPr>
            </w:pPr>
          </w:p>
        </w:tc>
        <w:tc>
          <w:tcPr>
            <w:tcW w:w="7229" w:type="dxa"/>
            <w:hideMark/>
          </w:tcPr>
          <w:p w14:paraId="55ABFED6" w14:textId="77777777" w:rsidR="0005260F" w:rsidRPr="008A3BFD" w:rsidRDefault="0005260F" w:rsidP="0005260F">
            <w:pPr>
              <w:tabs>
                <w:tab w:val="left" w:pos="2772"/>
              </w:tabs>
              <w:rPr>
                <w:rFonts w:ascii="Calibri" w:hAnsi="Calibri" w:cs="Calibri"/>
                <w:bCs/>
                <w:iCs/>
                <w:sz w:val="22"/>
                <w:szCs w:val="22"/>
              </w:rPr>
            </w:pPr>
            <w:r w:rsidRPr="008A3BFD">
              <w:rPr>
                <w:rFonts w:ascii="Calibri" w:hAnsi="Calibri" w:cs="Calibri"/>
                <w:bCs/>
                <w:iCs/>
                <w:sz w:val="22"/>
                <w:szCs w:val="22"/>
              </w:rPr>
              <w:t>Możliwość zaprogramowania po 2 funkcji pod każdym z programowalnych przycisków głowicy kamery (uruchamianie poprzez krótkie i długie wciśnięcie przycisku)</w:t>
            </w:r>
          </w:p>
        </w:tc>
        <w:tc>
          <w:tcPr>
            <w:tcW w:w="1418" w:type="dxa"/>
          </w:tcPr>
          <w:p w14:paraId="4DC21D6A" w14:textId="77777777" w:rsidR="0005260F" w:rsidRPr="008A3BFD" w:rsidRDefault="0005260F" w:rsidP="0005260F">
            <w:pPr>
              <w:tabs>
                <w:tab w:val="left" w:pos="2772"/>
              </w:tabs>
              <w:rPr>
                <w:rFonts w:ascii="Calibri" w:hAnsi="Calibri" w:cs="Calibri"/>
                <w:bCs/>
                <w:iCs/>
                <w:sz w:val="22"/>
                <w:szCs w:val="22"/>
              </w:rPr>
            </w:pPr>
          </w:p>
        </w:tc>
      </w:tr>
      <w:tr w:rsidR="0005260F" w:rsidRPr="008A3BFD" w14:paraId="556E6FD3" w14:textId="2AEF52E9" w:rsidTr="0005260F">
        <w:trPr>
          <w:cantSplit/>
        </w:trPr>
        <w:tc>
          <w:tcPr>
            <w:tcW w:w="709" w:type="dxa"/>
            <w:vAlign w:val="center"/>
          </w:tcPr>
          <w:p w14:paraId="68CC916F" w14:textId="77777777" w:rsidR="0005260F" w:rsidRPr="00FA201D" w:rsidRDefault="0005260F" w:rsidP="009C15DD">
            <w:pPr>
              <w:numPr>
                <w:ilvl w:val="0"/>
                <w:numId w:val="174"/>
              </w:numPr>
              <w:ind w:left="398" w:hanging="398"/>
              <w:jc w:val="right"/>
              <w:rPr>
                <w:rFonts w:asciiTheme="minorHAnsi" w:hAnsiTheme="minorHAnsi" w:cstheme="minorHAnsi"/>
                <w:bCs/>
                <w:iCs/>
                <w:sz w:val="22"/>
                <w:szCs w:val="22"/>
              </w:rPr>
            </w:pPr>
          </w:p>
        </w:tc>
        <w:tc>
          <w:tcPr>
            <w:tcW w:w="7229" w:type="dxa"/>
            <w:hideMark/>
          </w:tcPr>
          <w:p w14:paraId="0AF433A8" w14:textId="77777777" w:rsidR="0005260F" w:rsidRPr="008A3BFD" w:rsidRDefault="0005260F" w:rsidP="0005260F">
            <w:pPr>
              <w:tabs>
                <w:tab w:val="left" w:pos="2772"/>
              </w:tabs>
              <w:rPr>
                <w:rFonts w:ascii="Calibri" w:hAnsi="Calibri" w:cs="Calibri"/>
                <w:bCs/>
                <w:iCs/>
                <w:sz w:val="22"/>
                <w:szCs w:val="22"/>
              </w:rPr>
            </w:pPr>
            <w:r w:rsidRPr="008A3BFD">
              <w:rPr>
                <w:rFonts w:ascii="Calibri" w:hAnsi="Calibri" w:cs="Calibri"/>
                <w:bCs/>
                <w:iCs/>
                <w:sz w:val="22"/>
                <w:szCs w:val="22"/>
              </w:rPr>
              <w:t>Waga głowicy kamery nie większa niż 220g</w:t>
            </w:r>
          </w:p>
        </w:tc>
        <w:tc>
          <w:tcPr>
            <w:tcW w:w="1418" w:type="dxa"/>
          </w:tcPr>
          <w:p w14:paraId="3A4C8199" w14:textId="77777777" w:rsidR="0005260F" w:rsidRPr="008A3BFD" w:rsidRDefault="0005260F" w:rsidP="0005260F">
            <w:pPr>
              <w:tabs>
                <w:tab w:val="left" w:pos="2772"/>
              </w:tabs>
              <w:rPr>
                <w:rFonts w:ascii="Calibri" w:hAnsi="Calibri" w:cs="Calibri"/>
                <w:bCs/>
                <w:iCs/>
                <w:sz w:val="22"/>
                <w:szCs w:val="22"/>
              </w:rPr>
            </w:pPr>
          </w:p>
        </w:tc>
      </w:tr>
      <w:tr w:rsidR="0005260F" w:rsidRPr="008A3BFD" w14:paraId="186F97A6" w14:textId="241492F7" w:rsidTr="0005260F">
        <w:trPr>
          <w:cantSplit/>
        </w:trPr>
        <w:tc>
          <w:tcPr>
            <w:tcW w:w="709" w:type="dxa"/>
            <w:vAlign w:val="center"/>
          </w:tcPr>
          <w:p w14:paraId="08C4C98C" w14:textId="77777777" w:rsidR="0005260F" w:rsidRPr="00FA201D" w:rsidRDefault="0005260F" w:rsidP="009C15DD">
            <w:pPr>
              <w:numPr>
                <w:ilvl w:val="0"/>
                <w:numId w:val="174"/>
              </w:numPr>
              <w:ind w:left="398" w:hanging="398"/>
              <w:jc w:val="right"/>
              <w:rPr>
                <w:rFonts w:asciiTheme="minorHAnsi" w:hAnsiTheme="minorHAnsi" w:cstheme="minorHAnsi"/>
                <w:bCs/>
                <w:iCs/>
                <w:sz w:val="22"/>
                <w:szCs w:val="22"/>
              </w:rPr>
            </w:pPr>
          </w:p>
        </w:tc>
        <w:tc>
          <w:tcPr>
            <w:tcW w:w="7229" w:type="dxa"/>
            <w:hideMark/>
          </w:tcPr>
          <w:p w14:paraId="0074B5D0" w14:textId="77777777" w:rsidR="0005260F" w:rsidRPr="008A3BFD" w:rsidRDefault="0005260F" w:rsidP="0005260F">
            <w:pPr>
              <w:tabs>
                <w:tab w:val="left" w:pos="2772"/>
              </w:tabs>
              <w:rPr>
                <w:rFonts w:ascii="Calibri" w:hAnsi="Calibri" w:cs="Calibri"/>
                <w:bCs/>
                <w:iCs/>
                <w:sz w:val="22"/>
                <w:szCs w:val="22"/>
              </w:rPr>
            </w:pPr>
            <w:r w:rsidRPr="008A3BFD">
              <w:rPr>
                <w:rFonts w:ascii="Calibri" w:hAnsi="Calibri" w:cs="Calibri"/>
                <w:bCs/>
                <w:iCs/>
                <w:sz w:val="22"/>
                <w:szCs w:val="22"/>
              </w:rPr>
              <w:t>Stopień ochrony: CF</w:t>
            </w:r>
          </w:p>
        </w:tc>
        <w:tc>
          <w:tcPr>
            <w:tcW w:w="1418" w:type="dxa"/>
          </w:tcPr>
          <w:p w14:paraId="4456D30A" w14:textId="77777777" w:rsidR="0005260F" w:rsidRPr="008A3BFD" w:rsidRDefault="0005260F" w:rsidP="0005260F">
            <w:pPr>
              <w:tabs>
                <w:tab w:val="left" w:pos="2772"/>
              </w:tabs>
              <w:rPr>
                <w:rFonts w:ascii="Calibri" w:hAnsi="Calibri" w:cs="Calibri"/>
                <w:bCs/>
                <w:iCs/>
                <w:sz w:val="22"/>
                <w:szCs w:val="22"/>
              </w:rPr>
            </w:pPr>
          </w:p>
        </w:tc>
      </w:tr>
      <w:tr w:rsidR="0005260F" w:rsidRPr="008A3BFD" w14:paraId="75F7513B" w14:textId="51EB0125" w:rsidTr="0005260F">
        <w:trPr>
          <w:cantSplit/>
        </w:trPr>
        <w:tc>
          <w:tcPr>
            <w:tcW w:w="709" w:type="dxa"/>
            <w:vAlign w:val="center"/>
          </w:tcPr>
          <w:p w14:paraId="0C197FCB" w14:textId="77777777" w:rsidR="0005260F" w:rsidRPr="00FA201D" w:rsidRDefault="0005260F" w:rsidP="009C15DD">
            <w:pPr>
              <w:numPr>
                <w:ilvl w:val="0"/>
                <w:numId w:val="174"/>
              </w:numPr>
              <w:ind w:left="398" w:hanging="398"/>
              <w:jc w:val="right"/>
              <w:rPr>
                <w:rFonts w:asciiTheme="minorHAnsi" w:hAnsiTheme="minorHAnsi" w:cstheme="minorHAnsi"/>
                <w:bCs/>
                <w:iCs/>
                <w:sz w:val="22"/>
                <w:szCs w:val="22"/>
              </w:rPr>
            </w:pPr>
          </w:p>
        </w:tc>
        <w:tc>
          <w:tcPr>
            <w:tcW w:w="7229" w:type="dxa"/>
            <w:hideMark/>
          </w:tcPr>
          <w:p w14:paraId="49484E79" w14:textId="77777777" w:rsidR="0005260F" w:rsidRPr="008A3BFD" w:rsidRDefault="0005260F" w:rsidP="0005260F">
            <w:pPr>
              <w:tabs>
                <w:tab w:val="left" w:pos="2772"/>
              </w:tabs>
              <w:rPr>
                <w:rFonts w:ascii="Calibri" w:hAnsi="Calibri" w:cs="Calibri"/>
                <w:bCs/>
                <w:iCs/>
                <w:sz w:val="22"/>
                <w:szCs w:val="22"/>
              </w:rPr>
            </w:pPr>
            <w:r w:rsidRPr="008A3BFD">
              <w:rPr>
                <w:rFonts w:ascii="Calibri" w:hAnsi="Calibri" w:cs="Calibri"/>
                <w:bCs/>
                <w:iCs/>
                <w:sz w:val="22"/>
                <w:szCs w:val="22"/>
              </w:rPr>
              <w:t>Możliwość sterylizacji w: tlenku etylenu, STERRAD NX, 100NX, STERIS SYSTEM 1</w:t>
            </w:r>
          </w:p>
        </w:tc>
        <w:tc>
          <w:tcPr>
            <w:tcW w:w="1418" w:type="dxa"/>
          </w:tcPr>
          <w:p w14:paraId="3F97D277" w14:textId="77777777" w:rsidR="0005260F" w:rsidRPr="008A3BFD" w:rsidRDefault="0005260F" w:rsidP="0005260F">
            <w:pPr>
              <w:tabs>
                <w:tab w:val="left" w:pos="2772"/>
              </w:tabs>
              <w:rPr>
                <w:rFonts w:ascii="Calibri" w:hAnsi="Calibri" w:cs="Calibri"/>
                <w:bCs/>
                <w:iCs/>
                <w:sz w:val="22"/>
                <w:szCs w:val="22"/>
              </w:rPr>
            </w:pPr>
          </w:p>
        </w:tc>
      </w:tr>
      <w:tr w:rsidR="0005260F" w:rsidRPr="008A3BFD" w14:paraId="472DA61E" w14:textId="3E71F9E5" w:rsidTr="0005260F">
        <w:trPr>
          <w:cantSplit/>
          <w:trHeight w:val="278"/>
        </w:trPr>
        <w:tc>
          <w:tcPr>
            <w:tcW w:w="709" w:type="dxa"/>
            <w:vAlign w:val="center"/>
          </w:tcPr>
          <w:p w14:paraId="2BF441B7" w14:textId="77777777" w:rsidR="0005260F" w:rsidRPr="00FA201D" w:rsidRDefault="0005260F" w:rsidP="009C15DD">
            <w:pPr>
              <w:numPr>
                <w:ilvl w:val="0"/>
                <w:numId w:val="174"/>
              </w:numPr>
              <w:ind w:left="398" w:hanging="398"/>
              <w:jc w:val="right"/>
              <w:rPr>
                <w:rFonts w:asciiTheme="minorHAnsi" w:hAnsiTheme="minorHAnsi" w:cstheme="minorHAnsi"/>
                <w:bCs/>
                <w:iCs/>
                <w:sz w:val="22"/>
                <w:szCs w:val="22"/>
              </w:rPr>
            </w:pPr>
          </w:p>
        </w:tc>
        <w:tc>
          <w:tcPr>
            <w:tcW w:w="7229" w:type="dxa"/>
            <w:hideMark/>
          </w:tcPr>
          <w:p w14:paraId="5489D7EE" w14:textId="77777777" w:rsidR="0005260F" w:rsidRPr="008A3BFD" w:rsidRDefault="0005260F" w:rsidP="0005260F">
            <w:pPr>
              <w:tabs>
                <w:tab w:val="left" w:pos="2772"/>
              </w:tabs>
              <w:rPr>
                <w:rFonts w:ascii="Calibri" w:hAnsi="Calibri" w:cs="Calibri"/>
                <w:bCs/>
                <w:iCs/>
                <w:sz w:val="22"/>
                <w:szCs w:val="22"/>
              </w:rPr>
            </w:pPr>
            <w:r w:rsidRPr="008A3BFD">
              <w:rPr>
                <w:rFonts w:ascii="Calibri" w:hAnsi="Calibri" w:cs="Calibri"/>
                <w:bCs/>
                <w:iCs/>
                <w:sz w:val="22"/>
                <w:szCs w:val="22"/>
              </w:rPr>
              <w:t>Źródło światła LED - 1 zestaw</w:t>
            </w:r>
          </w:p>
        </w:tc>
        <w:tc>
          <w:tcPr>
            <w:tcW w:w="1418" w:type="dxa"/>
          </w:tcPr>
          <w:p w14:paraId="358C97CA" w14:textId="77777777" w:rsidR="0005260F" w:rsidRPr="008A3BFD" w:rsidRDefault="0005260F" w:rsidP="0005260F">
            <w:pPr>
              <w:tabs>
                <w:tab w:val="left" w:pos="2772"/>
              </w:tabs>
              <w:rPr>
                <w:rFonts w:ascii="Calibri" w:hAnsi="Calibri" w:cs="Calibri"/>
                <w:bCs/>
                <w:iCs/>
                <w:sz w:val="22"/>
                <w:szCs w:val="22"/>
              </w:rPr>
            </w:pPr>
          </w:p>
        </w:tc>
      </w:tr>
      <w:tr w:rsidR="0005260F" w:rsidRPr="008A3BFD" w14:paraId="731D028E" w14:textId="6DA7F2CD" w:rsidTr="0005260F">
        <w:trPr>
          <w:cantSplit/>
        </w:trPr>
        <w:tc>
          <w:tcPr>
            <w:tcW w:w="709" w:type="dxa"/>
            <w:vAlign w:val="center"/>
          </w:tcPr>
          <w:p w14:paraId="3D4AB2E0" w14:textId="77777777" w:rsidR="0005260F" w:rsidRPr="00FA201D" w:rsidRDefault="0005260F" w:rsidP="009C15DD">
            <w:pPr>
              <w:numPr>
                <w:ilvl w:val="0"/>
                <w:numId w:val="174"/>
              </w:numPr>
              <w:ind w:left="398" w:hanging="398"/>
              <w:jc w:val="right"/>
              <w:rPr>
                <w:rFonts w:asciiTheme="minorHAnsi" w:hAnsiTheme="minorHAnsi" w:cstheme="minorHAnsi"/>
                <w:bCs/>
                <w:iCs/>
                <w:sz w:val="22"/>
                <w:szCs w:val="22"/>
              </w:rPr>
            </w:pPr>
          </w:p>
        </w:tc>
        <w:tc>
          <w:tcPr>
            <w:tcW w:w="7229" w:type="dxa"/>
            <w:hideMark/>
          </w:tcPr>
          <w:p w14:paraId="75BD1D61" w14:textId="77777777" w:rsidR="0005260F" w:rsidRPr="008A3BFD" w:rsidRDefault="0005260F" w:rsidP="0005260F">
            <w:pPr>
              <w:tabs>
                <w:tab w:val="left" w:pos="2772"/>
              </w:tabs>
              <w:rPr>
                <w:rFonts w:ascii="Calibri" w:hAnsi="Calibri" w:cs="Calibri"/>
                <w:bCs/>
                <w:iCs/>
                <w:sz w:val="22"/>
                <w:szCs w:val="22"/>
              </w:rPr>
            </w:pPr>
            <w:r w:rsidRPr="008A3BFD">
              <w:rPr>
                <w:rFonts w:ascii="Calibri" w:hAnsi="Calibri" w:cs="Calibri"/>
                <w:bCs/>
                <w:iCs/>
                <w:sz w:val="22"/>
                <w:szCs w:val="22"/>
              </w:rPr>
              <w:t xml:space="preserve">Źródło światła wykorzystujące technologię hybrydową łączącą światło LED ze światłem laserowym </w:t>
            </w:r>
          </w:p>
        </w:tc>
        <w:tc>
          <w:tcPr>
            <w:tcW w:w="1418" w:type="dxa"/>
          </w:tcPr>
          <w:p w14:paraId="5F1A9B2E" w14:textId="77777777" w:rsidR="0005260F" w:rsidRPr="008A3BFD" w:rsidRDefault="0005260F" w:rsidP="0005260F">
            <w:pPr>
              <w:tabs>
                <w:tab w:val="left" w:pos="2772"/>
              </w:tabs>
              <w:rPr>
                <w:rFonts w:ascii="Calibri" w:hAnsi="Calibri" w:cs="Calibri"/>
                <w:bCs/>
                <w:iCs/>
                <w:sz w:val="22"/>
                <w:szCs w:val="22"/>
              </w:rPr>
            </w:pPr>
          </w:p>
        </w:tc>
      </w:tr>
      <w:tr w:rsidR="0005260F" w:rsidRPr="008A3BFD" w14:paraId="7E60BE94" w14:textId="1AC02588" w:rsidTr="0005260F">
        <w:trPr>
          <w:cantSplit/>
        </w:trPr>
        <w:tc>
          <w:tcPr>
            <w:tcW w:w="709" w:type="dxa"/>
            <w:vAlign w:val="center"/>
          </w:tcPr>
          <w:p w14:paraId="3AF7E637" w14:textId="77777777" w:rsidR="0005260F" w:rsidRPr="00FA201D" w:rsidRDefault="0005260F" w:rsidP="009C15DD">
            <w:pPr>
              <w:numPr>
                <w:ilvl w:val="0"/>
                <w:numId w:val="174"/>
              </w:numPr>
              <w:ind w:left="398" w:hanging="398"/>
              <w:jc w:val="right"/>
              <w:rPr>
                <w:rFonts w:asciiTheme="minorHAnsi" w:hAnsiTheme="minorHAnsi" w:cstheme="minorHAnsi"/>
                <w:bCs/>
                <w:iCs/>
                <w:sz w:val="22"/>
                <w:szCs w:val="22"/>
              </w:rPr>
            </w:pPr>
          </w:p>
        </w:tc>
        <w:tc>
          <w:tcPr>
            <w:tcW w:w="7229" w:type="dxa"/>
            <w:hideMark/>
          </w:tcPr>
          <w:p w14:paraId="5347A3B8" w14:textId="77777777" w:rsidR="0005260F" w:rsidRPr="008A3BFD" w:rsidRDefault="0005260F" w:rsidP="0005260F">
            <w:pPr>
              <w:tabs>
                <w:tab w:val="left" w:pos="2772"/>
              </w:tabs>
              <w:rPr>
                <w:rFonts w:ascii="Calibri" w:hAnsi="Calibri" w:cs="Calibri"/>
                <w:bCs/>
                <w:iCs/>
                <w:sz w:val="22"/>
                <w:szCs w:val="22"/>
              </w:rPr>
            </w:pPr>
            <w:r w:rsidRPr="008A3BFD">
              <w:rPr>
                <w:rFonts w:ascii="Calibri" w:hAnsi="Calibri" w:cs="Calibri"/>
                <w:bCs/>
                <w:iCs/>
                <w:sz w:val="22"/>
                <w:szCs w:val="22"/>
              </w:rPr>
              <w:t>Temperatura barwowa z zakresu 5900K - 6100K</w:t>
            </w:r>
          </w:p>
        </w:tc>
        <w:tc>
          <w:tcPr>
            <w:tcW w:w="1418" w:type="dxa"/>
          </w:tcPr>
          <w:p w14:paraId="586C8282" w14:textId="77777777" w:rsidR="0005260F" w:rsidRPr="008A3BFD" w:rsidRDefault="0005260F" w:rsidP="0005260F">
            <w:pPr>
              <w:tabs>
                <w:tab w:val="left" w:pos="2772"/>
              </w:tabs>
              <w:rPr>
                <w:rFonts w:ascii="Calibri" w:hAnsi="Calibri" w:cs="Calibri"/>
                <w:bCs/>
                <w:iCs/>
                <w:sz w:val="22"/>
                <w:szCs w:val="22"/>
              </w:rPr>
            </w:pPr>
          </w:p>
        </w:tc>
      </w:tr>
      <w:tr w:rsidR="0005260F" w:rsidRPr="008A3BFD" w14:paraId="0B357EAF" w14:textId="55D7A698" w:rsidTr="0005260F">
        <w:trPr>
          <w:cantSplit/>
        </w:trPr>
        <w:tc>
          <w:tcPr>
            <w:tcW w:w="709" w:type="dxa"/>
            <w:vAlign w:val="center"/>
          </w:tcPr>
          <w:p w14:paraId="607C33D1" w14:textId="77777777" w:rsidR="0005260F" w:rsidRPr="00FA201D" w:rsidRDefault="0005260F" w:rsidP="009C15DD">
            <w:pPr>
              <w:numPr>
                <w:ilvl w:val="0"/>
                <w:numId w:val="174"/>
              </w:numPr>
              <w:ind w:left="398" w:hanging="398"/>
              <w:jc w:val="right"/>
              <w:rPr>
                <w:rFonts w:asciiTheme="minorHAnsi" w:hAnsiTheme="minorHAnsi" w:cstheme="minorHAnsi"/>
                <w:bCs/>
                <w:iCs/>
                <w:sz w:val="22"/>
                <w:szCs w:val="22"/>
              </w:rPr>
            </w:pPr>
          </w:p>
        </w:tc>
        <w:tc>
          <w:tcPr>
            <w:tcW w:w="7229" w:type="dxa"/>
            <w:hideMark/>
          </w:tcPr>
          <w:p w14:paraId="17DCC31A" w14:textId="77777777" w:rsidR="0005260F" w:rsidRPr="008A3BFD" w:rsidRDefault="0005260F" w:rsidP="0005260F">
            <w:pPr>
              <w:tabs>
                <w:tab w:val="left" w:pos="2772"/>
              </w:tabs>
              <w:rPr>
                <w:rFonts w:ascii="Calibri" w:hAnsi="Calibri" w:cs="Calibri"/>
                <w:bCs/>
                <w:iCs/>
                <w:sz w:val="22"/>
                <w:szCs w:val="22"/>
              </w:rPr>
            </w:pPr>
            <w:r w:rsidRPr="008A3BFD">
              <w:rPr>
                <w:rFonts w:ascii="Calibri" w:hAnsi="Calibri" w:cs="Calibri"/>
                <w:bCs/>
                <w:iCs/>
                <w:sz w:val="22"/>
                <w:szCs w:val="22"/>
              </w:rPr>
              <w:t>Moc wyjściowa światła odpowiadająca źródłu światła ksenon 300W</w:t>
            </w:r>
          </w:p>
        </w:tc>
        <w:tc>
          <w:tcPr>
            <w:tcW w:w="1418" w:type="dxa"/>
          </w:tcPr>
          <w:p w14:paraId="4D1EE83D" w14:textId="77777777" w:rsidR="0005260F" w:rsidRPr="008A3BFD" w:rsidRDefault="0005260F" w:rsidP="0005260F">
            <w:pPr>
              <w:tabs>
                <w:tab w:val="left" w:pos="2772"/>
              </w:tabs>
              <w:rPr>
                <w:rFonts w:ascii="Calibri" w:hAnsi="Calibri" w:cs="Calibri"/>
                <w:bCs/>
                <w:iCs/>
                <w:sz w:val="22"/>
                <w:szCs w:val="22"/>
              </w:rPr>
            </w:pPr>
          </w:p>
        </w:tc>
      </w:tr>
      <w:tr w:rsidR="0005260F" w:rsidRPr="008A3BFD" w14:paraId="26E68328" w14:textId="35C04FE4" w:rsidTr="0005260F">
        <w:trPr>
          <w:cantSplit/>
        </w:trPr>
        <w:tc>
          <w:tcPr>
            <w:tcW w:w="709" w:type="dxa"/>
            <w:vAlign w:val="center"/>
          </w:tcPr>
          <w:p w14:paraId="1E49C8EE" w14:textId="77777777" w:rsidR="0005260F" w:rsidRPr="00FA201D" w:rsidRDefault="0005260F" w:rsidP="009C15DD">
            <w:pPr>
              <w:numPr>
                <w:ilvl w:val="0"/>
                <w:numId w:val="174"/>
              </w:numPr>
              <w:ind w:left="398" w:hanging="398"/>
              <w:jc w:val="right"/>
              <w:rPr>
                <w:rFonts w:asciiTheme="minorHAnsi" w:hAnsiTheme="minorHAnsi" w:cstheme="minorHAnsi"/>
                <w:bCs/>
                <w:iCs/>
                <w:sz w:val="22"/>
                <w:szCs w:val="22"/>
              </w:rPr>
            </w:pPr>
          </w:p>
        </w:tc>
        <w:tc>
          <w:tcPr>
            <w:tcW w:w="7229" w:type="dxa"/>
            <w:hideMark/>
          </w:tcPr>
          <w:p w14:paraId="0FAE25A2" w14:textId="77777777" w:rsidR="0005260F" w:rsidRPr="008A3BFD" w:rsidRDefault="0005260F" w:rsidP="0005260F">
            <w:pPr>
              <w:tabs>
                <w:tab w:val="left" w:pos="2772"/>
              </w:tabs>
              <w:rPr>
                <w:rFonts w:ascii="Calibri" w:hAnsi="Calibri" w:cs="Calibri"/>
                <w:bCs/>
                <w:iCs/>
                <w:sz w:val="22"/>
                <w:szCs w:val="22"/>
              </w:rPr>
            </w:pPr>
            <w:r w:rsidRPr="008A3BFD">
              <w:rPr>
                <w:rFonts w:ascii="Calibri" w:hAnsi="Calibri" w:cs="Calibri"/>
                <w:bCs/>
                <w:iCs/>
                <w:sz w:val="22"/>
                <w:szCs w:val="22"/>
              </w:rPr>
              <w:t>Żywotność diody LED min. 30 000 godzin</w:t>
            </w:r>
          </w:p>
        </w:tc>
        <w:tc>
          <w:tcPr>
            <w:tcW w:w="1418" w:type="dxa"/>
          </w:tcPr>
          <w:p w14:paraId="2DC5AE9A" w14:textId="77777777" w:rsidR="0005260F" w:rsidRPr="008A3BFD" w:rsidRDefault="0005260F" w:rsidP="0005260F">
            <w:pPr>
              <w:tabs>
                <w:tab w:val="left" w:pos="2772"/>
              </w:tabs>
              <w:rPr>
                <w:rFonts w:ascii="Calibri" w:hAnsi="Calibri" w:cs="Calibri"/>
                <w:bCs/>
                <w:iCs/>
                <w:sz w:val="22"/>
                <w:szCs w:val="22"/>
              </w:rPr>
            </w:pPr>
          </w:p>
        </w:tc>
      </w:tr>
      <w:tr w:rsidR="0005260F" w:rsidRPr="008A3BFD" w14:paraId="1B8E94CC" w14:textId="13C81C72" w:rsidTr="0005260F">
        <w:trPr>
          <w:cantSplit/>
        </w:trPr>
        <w:tc>
          <w:tcPr>
            <w:tcW w:w="709" w:type="dxa"/>
            <w:vAlign w:val="center"/>
          </w:tcPr>
          <w:p w14:paraId="74425E0F" w14:textId="77777777" w:rsidR="0005260F" w:rsidRPr="00FA201D" w:rsidRDefault="0005260F" w:rsidP="009C15DD">
            <w:pPr>
              <w:numPr>
                <w:ilvl w:val="0"/>
                <w:numId w:val="174"/>
              </w:numPr>
              <w:ind w:left="398" w:hanging="398"/>
              <w:jc w:val="right"/>
              <w:rPr>
                <w:rFonts w:asciiTheme="minorHAnsi" w:hAnsiTheme="minorHAnsi" w:cstheme="minorHAnsi"/>
                <w:bCs/>
                <w:iCs/>
                <w:sz w:val="22"/>
                <w:szCs w:val="22"/>
              </w:rPr>
            </w:pPr>
          </w:p>
        </w:tc>
        <w:tc>
          <w:tcPr>
            <w:tcW w:w="7229" w:type="dxa"/>
            <w:hideMark/>
          </w:tcPr>
          <w:p w14:paraId="311F5F0F" w14:textId="77777777" w:rsidR="0005260F" w:rsidRPr="008A3BFD" w:rsidRDefault="0005260F" w:rsidP="0005260F">
            <w:pPr>
              <w:tabs>
                <w:tab w:val="left" w:pos="2772"/>
              </w:tabs>
              <w:rPr>
                <w:rFonts w:ascii="Calibri" w:hAnsi="Calibri" w:cs="Calibri"/>
                <w:bCs/>
                <w:iCs/>
                <w:sz w:val="22"/>
                <w:szCs w:val="22"/>
              </w:rPr>
            </w:pPr>
            <w:r w:rsidRPr="008A3BFD">
              <w:rPr>
                <w:rFonts w:ascii="Calibri" w:hAnsi="Calibri" w:cs="Calibri"/>
                <w:bCs/>
                <w:iCs/>
                <w:sz w:val="22"/>
                <w:szCs w:val="22"/>
              </w:rPr>
              <w:t>Obsługa źródła światła poprzez zintegrowany ekran dotykowy</w:t>
            </w:r>
          </w:p>
        </w:tc>
        <w:tc>
          <w:tcPr>
            <w:tcW w:w="1418" w:type="dxa"/>
          </w:tcPr>
          <w:p w14:paraId="7EF7F45D" w14:textId="77777777" w:rsidR="0005260F" w:rsidRPr="008A3BFD" w:rsidRDefault="0005260F" w:rsidP="0005260F">
            <w:pPr>
              <w:tabs>
                <w:tab w:val="left" w:pos="2772"/>
              </w:tabs>
              <w:rPr>
                <w:rFonts w:ascii="Calibri" w:hAnsi="Calibri" w:cs="Calibri"/>
                <w:bCs/>
                <w:iCs/>
                <w:sz w:val="22"/>
                <w:szCs w:val="22"/>
              </w:rPr>
            </w:pPr>
          </w:p>
        </w:tc>
      </w:tr>
      <w:tr w:rsidR="0005260F" w:rsidRPr="008A3BFD" w14:paraId="493EC4C5" w14:textId="09668169" w:rsidTr="0005260F">
        <w:trPr>
          <w:cantSplit/>
        </w:trPr>
        <w:tc>
          <w:tcPr>
            <w:tcW w:w="709" w:type="dxa"/>
            <w:vAlign w:val="center"/>
          </w:tcPr>
          <w:p w14:paraId="47EF217D" w14:textId="77777777" w:rsidR="0005260F" w:rsidRPr="00FA201D" w:rsidRDefault="0005260F" w:rsidP="009C15DD">
            <w:pPr>
              <w:numPr>
                <w:ilvl w:val="0"/>
                <w:numId w:val="174"/>
              </w:numPr>
              <w:ind w:left="398" w:hanging="398"/>
              <w:jc w:val="right"/>
              <w:rPr>
                <w:rFonts w:asciiTheme="minorHAnsi" w:hAnsiTheme="minorHAnsi" w:cstheme="minorHAnsi"/>
                <w:bCs/>
                <w:iCs/>
                <w:sz w:val="22"/>
                <w:szCs w:val="22"/>
              </w:rPr>
            </w:pPr>
          </w:p>
        </w:tc>
        <w:tc>
          <w:tcPr>
            <w:tcW w:w="7229" w:type="dxa"/>
            <w:hideMark/>
          </w:tcPr>
          <w:p w14:paraId="3BE487E9" w14:textId="77777777" w:rsidR="0005260F" w:rsidRPr="008A3BFD" w:rsidRDefault="0005260F" w:rsidP="0005260F">
            <w:pPr>
              <w:tabs>
                <w:tab w:val="left" w:pos="2772"/>
              </w:tabs>
              <w:rPr>
                <w:rFonts w:ascii="Calibri" w:hAnsi="Calibri" w:cs="Calibri"/>
                <w:bCs/>
                <w:iCs/>
                <w:sz w:val="22"/>
                <w:szCs w:val="22"/>
              </w:rPr>
            </w:pPr>
            <w:r w:rsidRPr="008A3BFD">
              <w:rPr>
                <w:rFonts w:ascii="Calibri" w:hAnsi="Calibri" w:cs="Calibri"/>
                <w:bCs/>
                <w:iCs/>
                <w:sz w:val="22"/>
                <w:szCs w:val="22"/>
              </w:rPr>
              <w:t>Wskaźnik paskowy i liczbowy wskazujący ustawioną intensywność światła</w:t>
            </w:r>
          </w:p>
        </w:tc>
        <w:tc>
          <w:tcPr>
            <w:tcW w:w="1418" w:type="dxa"/>
          </w:tcPr>
          <w:p w14:paraId="3C7F42BB" w14:textId="77777777" w:rsidR="0005260F" w:rsidRPr="008A3BFD" w:rsidRDefault="0005260F" w:rsidP="0005260F">
            <w:pPr>
              <w:tabs>
                <w:tab w:val="left" w:pos="2772"/>
              </w:tabs>
              <w:rPr>
                <w:rFonts w:ascii="Calibri" w:hAnsi="Calibri" w:cs="Calibri"/>
                <w:bCs/>
                <w:iCs/>
                <w:sz w:val="22"/>
                <w:szCs w:val="22"/>
              </w:rPr>
            </w:pPr>
          </w:p>
        </w:tc>
      </w:tr>
      <w:tr w:rsidR="0005260F" w:rsidRPr="008A3BFD" w14:paraId="52135C07" w14:textId="792FD280" w:rsidTr="0005260F">
        <w:trPr>
          <w:cantSplit/>
        </w:trPr>
        <w:tc>
          <w:tcPr>
            <w:tcW w:w="709" w:type="dxa"/>
            <w:vAlign w:val="center"/>
          </w:tcPr>
          <w:p w14:paraId="080F8C37" w14:textId="77777777" w:rsidR="0005260F" w:rsidRPr="00FA201D" w:rsidRDefault="0005260F" w:rsidP="009C15DD">
            <w:pPr>
              <w:numPr>
                <w:ilvl w:val="0"/>
                <w:numId w:val="174"/>
              </w:numPr>
              <w:ind w:left="398" w:hanging="398"/>
              <w:jc w:val="right"/>
              <w:rPr>
                <w:rFonts w:asciiTheme="minorHAnsi" w:hAnsiTheme="minorHAnsi" w:cstheme="minorHAnsi"/>
                <w:bCs/>
                <w:iCs/>
                <w:sz w:val="22"/>
                <w:szCs w:val="22"/>
              </w:rPr>
            </w:pPr>
          </w:p>
        </w:tc>
        <w:tc>
          <w:tcPr>
            <w:tcW w:w="7229" w:type="dxa"/>
            <w:hideMark/>
          </w:tcPr>
          <w:p w14:paraId="5782DADE" w14:textId="77777777" w:rsidR="0005260F" w:rsidRPr="008A3BFD" w:rsidRDefault="0005260F" w:rsidP="0005260F">
            <w:pPr>
              <w:tabs>
                <w:tab w:val="left" w:pos="2772"/>
              </w:tabs>
              <w:rPr>
                <w:rFonts w:ascii="Calibri" w:hAnsi="Calibri" w:cs="Calibri"/>
                <w:bCs/>
                <w:iCs/>
                <w:sz w:val="22"/>
                <w:szCs w:val="22"/>
              </w:rPr>
            </w:pPr>
            <w:r w:rsidRPr="008A3BFD">
              <w:rPr>
                <w:rFonts w:ascii="Calibri" w:hAnsi="Calibri" w:cs="Calibri"/>
                <w:bCs/>
                <w:iCs/>
                <w:sz w:val="22"/>
                <w:szCs w:val="22"/>
              </w:rPr>
              <w:t>Źródło światła wyposażone w zintegrowane gniazdo umożliwiające komunikację z oferowanym sterownikiem kamery</w:t>
            </w:r>
          </w:p>
        </w:tc>
        <w:tc>
          <w:tcPr>
            <w:tcW w:w="1418" w:type="dxa"/>
          </w:tcPr>
          <w:p w14:paraId="3AAB7F26" w14:textId="77777777" w:rsidR="0005260F" w:rsidRPr="008A3BFD" w:rsidRDefault="0005260F" w:rsidP="0005260F">
            <w:pPr>
              <w:tabs>
                <w:tab w:val="left" w:pos="2772"/>
              </w:tabs>
              <w:rPr>
                <w:rFonts w:ascii="Calibri" w:hAnsi="Calibri" w:cs="Calibri"/>
                <w:bCs/>
                <w:iCs/>
                <w:sz w:val="22"/>
                <w:szCs w:val="22"/>
              </w:rPr>
            </w:pPr>
          </w:p>
        </w:tc>
      </w:tr>
      <w:tr w:rsidR="0005260F" w:rsidRPr="008A3BFD" w14:paraId="365EB545" w14:textId="60399804" w:rsidTr="0005260F">
        <w:trPr>
          <w:cantSplit/>
        </w:trPr>
        <w:tc>
          <w:tcPr>
            <w:tcW w:w="709" w:type="dxa"/>
            <w:vAlign w:val="center"/>
          </w:tcPr>
          <w:p w14:paraId="4BBE492A" w14:textId="77777777" w:rsidR="0005260F" w:rsidRPr="00FA201D" w:rsidRDefault="0005260F" w:rsidP="009C15DD">
            <w:pPr>
              <w:numPr>
                <w:ilvl w:val="0"/>
                <w:numId w:val="174"/>
              </w:numPr>
              <w:ind w:left="398" w:hanging="398"/>
              <w:jc w:val="right"/>
              <w:rPr>
                <w:rFonts w:asciiTheme="minorHAnsi" w:hAnsiTheme="minorHAnsi" w:cstheme="minorHAnsi"/>
                <w:bCs/>
                <w:iCs/>
                <w:sz w:val="22"/>
                <w:szCs w:val="22"/>
              </w:rPr>
            </w:pPr>
          </w:p>
        </w:tc>
        <w:tc>
          <w:tcPr>
            <w:tcW w:w="7229" w:type="dxa"/>
            <w:hideMark/>
          </w:tcPr>
          <w:p w14:paraId="5E09BB2E" w14:textId="77777777" w:rsidR="0005260F" w:rsidRPr="008A3BFD" w:rsidRDefault="0005260F" w:rsidP="0005260F">
            <w:pPr>
              <w:tabs>
                <w:tab w:val="left" w:pos="2772"/>
              </w:tabs>
              <w:rPr>
                <w:rFonts w:ascii="Calibri" w:hAnsi="Calibri" w:cs="Calibri"/>
                <w:bCs/>
                <w:iCs/>
                <w:sz w:val="22"/>
                <w:szCs w:val="22"/>
              </w:rPr>
            </w:pPr>
            <w:r w:rsidRPr="008A3BFD">
              <w:rPr>
                <w:rFonts w:ascii="Calibri" w:hAnsi="Calibri" w:cs="Calibri"/>
                <w:bCs/>
                <w:iCs/>
                <w:sz w:val="22"/>
                <w:szCs w:val="22"/>
              </w:rPr>
              <w:t>Możliwość zmiany ustawień intensywności światła bezpośrednio poprzez przyciski oferowanej głowicy kamery</w:t>
            </w:r>
          </w:p>
        </w:tc>
        <w:tc>
          <w:tcPr>
            <w:tcW w:w="1418" w:type="dxa"/>
          </w:tcPr>
          <w:p w14:paraId="1C89A8AC" w14:textId="77777777" w:rsidR="0005260F" w:rsidRPr="008A3BFD" w:rsidRDefault="0005260F" w:rsidP="0005260F">
            <w:pPr>
              <w:tabs>
                <w:tab w:val="left" w:pos="2772"/>
              </w:tabs>
              <w:rPr>
                <w:rFonts w:ascii="Calibri" w:hAnsi="Calibri" w:cs="Calibri"/>
                <w:bCs/>
                <w:iCs/>
                <w:sz w:val="22"/>
                <w:szCs w:val="22"/>
              </w:rPr>
            </w:pPr>
          </w:p>
        </w:tc>
      </w:tr>
      <w:tr w:rsidR="0005260F" w:rsidRPr="008A3BFD" w14:paraId="58880C3D" w14:textId="68189271" w:rsidTr="0005260F">
        <w:trPr>
          <w:cantSplit/>
        </w:trPr>
        <w:tc>
          <w:tcPr>
            <w:tcW w:w="709" w:type="dxa"/>
            <w:vAlign w:val="center"/>
          </w:tcPr>
          <w:p w14:paraId="6A5CDE92" w14:textId="77777777" w:rsidR="0005260F" w:rsidRPr="00FA201D" w:rsidRDefault="0005260F" w:rsidP="009C15DD">
            <w:pPr>
              <w:numPr>
                <w:ilvl w:val="0"/>
                <w:numId w:val="174"/>
              </w:numPr>
              <w:ind w:left="398" w:hanging="398"/>
              <w:jc w:val="right"/>
              <w:rPr>
                <w:rFonts w:asciiTheme="minorHAnsi" w:hAnsiTheme="minorHAnsi" w:cstheme="minorHAnsi"/>
                <w:bCs/>
                <w:iCs/>
                <w:sz w:val="22"/>
                <w:szCs w:val="22"/>
              </w:rPr>
            </w:pPr>
          </w:p>
        </w:tc>
        <w:tc>
          <w:tcPr>
            <w:tcW w:w="7229" w:type="dxa"/>
            <w:hideMark/>
          </w:tcPr>
          <w:p w14:paraId="07D38453" w14:textId="77777777" w:rsidR="0005260F" w:rsidRPr="008A3BFD" w:rsidRDefault="0005260F" w:rsidP="0005260F">
            <w:pPr>
              <w:tabs>
                <w:tab w:val="left" w:pos="2772"/>
              </w:tabs>
              <w:rPr>
                <w:rFonts w:ascii="Calibri" w:hAnsi="Calibri" w:cs="Calibri"/>
                <w:bCs/>
                <w:iCs/>
                <w:sz w:val="22"/>
                <w:szCs w:val="22"/>
              </w:rPr>
            </w:pPr>
            <w:proofErr w:type="spellStart"/>
            <w:r w:rsidRPr="008A3BFD">
              <w:rPr>
                <w:rFonts w:ascii="Calibri" w:hAnsi="Calibri" w:cs="Calibri"/>
                <w:bCs/>
                <w:iCs/>
                <w:sz w:val="22"/>
                <w:szCs w:val="22"/>
              </w:rPr>
              <w:t>Insuflator</w:t>
            </w:r>
            <w:proofErr w:type="spellEnd"/>
            <w:r w:rsidRPr="008A3BFD">
              <w:rPr>
                <w:rFonts w:ascii="Calibri" w:hAnsi="Calibri" w:cs="Calibri"/>
                <w:bCs/>
                <w:iCs/>
                <w:sz w:val="22"/>
                <w:szCs w:val="22"/>
              </w:rPr>
              <w:t xml:space="preserve"> wysokoprzepływowy – 1 zestaw</w:t>
            </w:r>
          </w:p>
        </w:tc>
        <w:tc>
          <w:tcPr>
            <w:tcW w:w="1418" w:type="dxa"/>
          </w:tcPr>
          <w:p w14:paraId="11B6EF97" w14:textId="77777777" w:rsidR="0005260F" w:rsidRPr="008A3BFD" w:rsidRDefault="0005260F" w:rsidP="0005260F">
            <w:pPr>
              <w:tabs>
                <w:tab w:val="left" w:pos="2772"/>
              </w:tabs>
              <w:rPr>
                <w:rFonts w:ascii="Calibri" w:hAnsi="Calibri" w:cs="Calibri"/>
                <w:bCs/>
                <w:iCs/>
                <w:sz w:val="22"/>
                <w:szCs w:val="22"/>
              </w:rPr>
            </w:pPr>
          </w:p>
        </w:tc>
      </w:tr>
      <w:tr w:rsidR="0005260F" w:rsidRPr="008A3BFD" w14:paraId="73AEDAFF" w14:textId="321234F8" w:rsidTr="0005260F">
        <w:trPr>
          <w:cantSplit/>
        </w:trPr>
        <w:tc>
          <w:tcPr>
            <w:tcW w:w="709" w:type="dxa"/>
            <w:vAlign w:val="center"/>
          </w:tcPr>
          <w:p w14:paraId="764A60D1" w14:textId="77777777" w:rsidR="0005260F" w:rsidRPr="00FA201D" w:rsidRDefault="0005260F" w:rsidP="009C15DD">
            <w:pPr>
              <w:numPr>
                <w:ilvl w:val="0"/>
                <w:numId w:val="174"/>
              </w:numPr>
              <w:ind w:left="398" w:hanging="398"/>
              <w:jc w:val="right"/>
              <w:rPr>
                <w:rFonts w:asciiTheme="minorHAnsi" w:hAnsiTheme="minorHAnsi" w:cstheme="minorHAnsi"/>
                <w:bCs/>
                <w:iCs/>
                <w:sz w:val="22"/>
                <w:szCs w:val="22"/>
              </w:rPr>
            </w:pPr>
          </w:p>
        </w:tc>
        <w:tc>
          <w:tcPr>
            <w:tcW w:w="7229" w:type="dxa"/>
            <w:hideMark/>
          </w:tcPr>
          <w:p w14:paraId="1E7117E8" w14:textId="77777777" w:rsidR="0005260F" w:rsidRPr="008A3BFD" w:rsidRDefault="0005260F" w:rsidP="0005260F">
            <w:pPr>
              <w:tabs>
                <w:tab w:val="left" w:pos="2772"/>
              </w:tabs>
              <w:rPr>
                <w:rFonts w:ascii="Calibri" w:hAnsi="Calibri" w:cs="Calibri"/>
                <w:bCs/>
                <w:iCs/>
                <w:sz w:val="22"/>
                <w:szCs w:val="22"/>
              </w:rPr>
            </w:pPr>
            <w:r w:rsidRPr="008A3BFD">
              <w:rPr>
                <w:rFonts w:ascii="Calibri" w:hAnsi="Calibri" w:cs="Calibri"/>
                <w:bCs/>
                <w:iCs/>
                <w:sz w:val="22"/>
                <w:szCs w:val="22"/>
              </w:rPr>
              <w:t xml:space="preserve">Obsługa </w:t>
            </w:r>
            <w:proofErr w:type="spellStart"/>
            <w:r w:rsidRPr="008A3BFD">
              <w:rPr>
                <w:rFonts w:ascii="Calibri" w:hAnsi="Calibri" w:cs="Calibri"/>
                <w:bCs/>
                <w:iCs/>
                <w:sz w:val="22"/>
                <w:szCs w:val="22"/>
              </w:rPr>
              <w:t>insuflatora</w:t>
            </w:r>
            <w:proofErr w:type="spellEnd"/>
            <w:r w:rsidRPr="008A3BFD">
              <w:rPr>
                <w:rFonts w:ascii="Calibri" w:hAnsi="Calibri" w:cs="Calibri"/>
                <w:bCs/>
                <w:iCs/>
                <w:sz w:val="22"/>
                <w:szCs w:val="22"/>
              </w:rPr>
              <w:t xml:space="preserve"> poprzez kolorowy ekran dotykowy o przekątnej 7" z oprogramowaniem w języku polskim</w:t>
            </w:r>
          </w:p>
        </w:tc>
        <w:tc>
          <w:tcPr>
            <w:tcW w:w="1418" w:type="dxa"/>
          </w:tcPr>
          <w:p w14:paraId="7F86E203" w14:textId="77777777" w:rsidR="0005260F" w:rsidRPr="008A3BFD" w:rsidRDefault="0005260F" w:rsidP="0005260F">
            <w:pPr>
              <w:tabs>
                <w:tab w:val="left" w:pos="2772"/>
              </w:tabs>
              <w:rPr>
                <w:rFonts w:ascii="Calibri" w:hAnsi="Calibri" w:cs="Calibri"/>
                <w:bCs/>
                <w:iCs/>
                <w:sz w:val="22"/>
                <w:szCs w:val="22"/>
              </w:rPr>
            </w:pPr>
          </w:p>
        </w:tc>
      </w:tr>
      <w:tr w:rsidR="0005260F" w:rsidRPr="008A3BFD" w14:paraId="65EF5FB1" w14:textId="749977B6" w:rsidTr="0005260F">
        <w:trPr>
          <w:cantSplit/>
        </w:trPr>
        <w:tc>
          <w:tcPr>
            <w:tcW w:w="709" w:type="dxa"/>
            <w:vAlign w:val="center"/>
          </w:tcPr>
          <w:p w14:paraId="16145FED" w14:textId="77777777" w:rsidR="0005260F" w:rsidRPr="00FA201D" w:rsidRDefault="0005260F" w:rsidP="009C15DD">
            <w:pPr>
              <w:numPr>
                <w:ilvl w:val="0"/>
                <w:numId w:val="174"/>
              </w:numPr>
              <w:ind w:left="398" w:hanging="398"/>
              <w:jc w:val="right"/>
              <w:rPr>
                <w:rFonts w:asciiTheme="minorHAnsi" w:hAnsiTheme="minorHAnsi" w:cstheme="minorHAnsi"/>
                <w:bCs/>
                <w:iCs/>
                <w:sz w:val="22"/>
                <w:szCs w:val="22"/>
              </w:rPr>
            </w:pPr>
          </w:p>
        </w:tc>
        <w:tc>
          <w:tcPr>
            <w:tcW w:w="7229" w:type="dxa"/>
            <w:hideMark/>
          </w:tcPr>
          <w:p w14:paraId="26B0C12B" w14:textId="77777777" w:rsidR="0005260F" w:rsidRPr="008A3BFD" w:rsidRDefault="0005260F" w:rsidP="0005260F">
            <w:pPr>
              <w:tabs>
                <w:tab w:val="left" w:pos="2772"/>
              </w:tabs>
              <w:rPr>
                <w:rFonts w:ascii="Calibri" w:hAnsi="Calibri" w:cs="Calibri"/>
                <w:bCs/>
                <w:iCs/>
                <w:sz w:val="22"/>
                <w:szCs w:val="22"/>
              </w:rPr>
            </w:pPr>
            <w:proofErr w:type="spellStart"/>
            <w:r w:rsidRPr="008A3BFD">
              <w:rPr>
                <w:rFonts w:ascii="Calibri" w:hAnsi="Calibri" w:cs="Calibri"/>
                <w:bCs/>
                <w:iCs/>
                <w:sz w:val="22"/>
                <w:szCs w:val="22"/>
              </w:rPr>
              <w:t>Insuflator</w:t>
            </w:r>
            <w:proofErr w:type="spellEnd"/>
            <w:r w:rsidRPr="008A3BFD">
              <w:rPr>
                <w:rFonts w:ascii="Calibri" w:hAnsi="Calibri" w:cs="Calibri"/>
                <w:bCs/>
                <w:iCs/>
                <w:sz w:val="22"/>
                <w:szCs w:val="22"/>
              </w:rPr>
              <w:t xml:space="preserve"> wyposażony w funkcję podgrzewania CO2 z wykorzystaniem dedykowanych drenów </w:t>
            </w:r>
            <w:proofErr w:type="spellStart"/>
            <w:r w:rsidRPr="008A3BFD">
              <w:rPr>
                <w:rFonts w:ascii="Calibri" w:hAnsi="Calibri" w:cs="Calibri"/>
                <w:bCs/>
                <w:iCs/>
                <w:sz w:val="22"/>
                <w:szCs w:val="22"/>
              </w:rPr>
              <w:t>insuflacyjnych</w:t>
            </w:r>
            <w:proofErr w:type="spellEnd"/>
            <w:r w:rsidRPr="008A3BFD">
              <w:rPr>
                <w:rFonts w:ascii="Calibri" w:hAnsi="Calibri" w:cs="Calibri"/>
                <w:bCs/>
                <w:iCs/>
                <w:sz w:val="22"/>
                <w:szCs w:val="22"/>
              </w:rPr>
              <w:t xml:space="preserve"> ze zintegrowanym przewodem grzewczym</w:t>
            </w:r>
          </w:p>
        </w:tc>
        <w:tc>
          <w:tcPr>
            <w:tcW w:w="1418" w:type="dxa"/>
          </w:tcPr>
          <w:p w14:paraId="3E926D3D" w14:textId="77777777" w:rsidR="0005260F" w:rsidRPr="008A3BFD" w:rsidRDefault="0005260F" w:rsidP="0005260F">
            <w:pPr>
              <w:tabs>
                <w:tab w:val="left" w:pos="2772"/>
              </w:tabs>
              <w:rPr>
                <w:rFonts w:ascii="Calibri" w:hAnsi="Calibri" w:cs="Calibri"/>
                <w:bCs/>
                <w:iCs/>
                <w:sz w:val="22"/>
                <w:szCs w:val="22"/>
              </w:rPr>
            </w:pPr>
          </w:p>
        </w:tc>
      </w:tr>
      <w:tr w:rsidR="0005260F" w:rsidRPr="008A3BFD" w14:paraId="7CD7CE2E" w14:textId="12759B33" w:rsidTr="0005260F">
        <w:trPr>
          <w:cantSplit/>
          <w:trHeight w:val="393"/>
        </w:trPr>
        <w:tc>
          <w:tcPr>
            <w:tcW w:w="709" w:type="dxa"/>
            <w:vAlign w:val="center"/>
          </w:tcPr>
          <w:p w14:paraId="2B36F7AC" w14:textId="77777777" w:rsidR="0005260F" w:rsidRPr="00FA201D" w:rsidRDefault="0005260F" w:rsidP="009C15DD">
            <w:pPr>
              <w:numPr>
                <w:ilvl w:val="0"/>
                <w:numId w:val="174"/>
              </w:numPr>
              <w:ind w:left="398" w:hanging="398"/>
              <w:jc w:val="right"/>
              <w:rPr>
                <w:rFonts w:asciiTheme="minorHAnsi" w:hAnsiTheme="minorHAnsi" w:cstheme="minorHAnsi"/>
                <w:bCs/>
                <w:iCs/>
                <w:sz w:val="22"/>
                <w:szCs w:val="22"/>
              </w:rPr>
            </w:pPr>
          </w:p>
        </w:tc>
        <w:tc>
          <w:tcPr>
            <w:tcW w:w="7229" w:type="dxa"/>
            <w:hideMark/>
          </w:tcPr>
          <w:p w14:paraId="76C84A50" w14:textId="77777777" w:rsidR="0005260F" w:rsidRPr="008A3BFD" w:rsidRDefault="0005260F" w:rsidP="0005260F">
            <w:pPr>
              <w:tabs>
                <w:tab w:val="left" w:pos="2772"/>
              </w:tabs>
              <w:rPr>
                <w:rFonts w:ascii="Calibri" w:hAnsi="Calibri" w:cs="Calibri"/>
                <w:bCs/>
                <w:iCs/>
                <w:sz w:val="22"/>
                <w:szCs w:val="22"/>
              </w:rPr>
            </w:pPr>
            <w:r w:rsidRPr="008A3BFD">
              <w:rPr>
                <w:rFonts w:ascii="Calibri" w:hAnsi="Calibri" w:cs="Calibri"/>
                <w:bCs/>
                <w:iCs/>
                <w:sz w:val="22"/>
                <w:szCs w:val="22"/>
              </w:rPr>
              <w:t>Maksymalny przepływ gazu do 50 l/min</w:t>
            </w:r>
          </w:p>
        </w:tc>
        <w:tc>
          <w:tcPr>
            <w:tcW w:w="1418" w:type="dxa"/>
          </w:tcPr>
          <w:p w14:paraId="44CFA56E" w14:textId="77777777" w:rsidR="0005260F" w:rsidRPr="008A3BFD" w:rsidRDefault="0005260F" w:rsidP="0005260F">
            <w:pPr>
              <w:tabs>
                <w:tab w:val="left" w:pos="2772"/>
              </w:tabs>
              <w:rPr>
                <w:rFonts w:ascii="Calibri" w:hAnsi="Calibri" w:cs="Calibri"/>
                <w:bCs/>
                <w:iCs/>
                <w:sz w:val="22"/>
                <w:szCs w:val="22"/>
              </w:rPr>
            </w:pPr>
          </w:p>
        </w:tc>
      </w:tr>
      <w:tr w:rsidR="0005260F" w:rsidRPr="008A3BFD" w14:paraId="202F9389" w14:textId="6D0A45C0" w:rsidTr="0005260F">
        <w:trPr>
          <w:cantSplit/>
        </w:trPr>
        <w:tc>
          <w:tcPr>
            <w:tcW w:w="709" w:type="dxa"/>
            <w:vAlign w:val="center"/>
          </w:tcPr>
          <w:p w14:paraId="7E0DA2EF" w14:textId="77777777" w:rsidR="0005260F" w:rsidRPr="00FA201D" w:rsidRDefault="0005260F" w:rsidP="009C15DD">
            <w:pPr>
              <w:numPr>
                <w:ilvl w:val="0"/>
                <w:numId w:val="174"/>
              </w:numPr>
              <w:ind w:left="398" w:hanging="398"/>
              <w:jc w:val="right"/>
              <w:rPr>
                <w:rFonts w:asciiTheme="minorHAnsi" w:hAnsiTheme="minorHAnsi" w:cstheme="minorHAnsi"/>
                <w:bCs/>
                <w:iCs/>
                <w:sz w:val="22"/>
                <w:szCs w:val="22"/>
              </w:rPr>
            </w:pPr>
          </w:p>
        </w:tc>
        <w:tc>
          <w:tcPr>
            <w:tcW w:w="7229" w:type="dxa"/>
            <w:hideMark/>
          </w:tcPr>
          <w:p w14:paraId="6C309E23" w14:textId="77777777" w:rsidR="0005260F" w:rsidRPr="008A3BFD" w:rsidRDefault="0005260F" w:rsidP="0005260F">
            <w:pPr>
              <w:tabs>
                <w:tab w:val="left" w:pos="2772"/>
              </w:tabs>
              <w:rPr>
                <w:rFonts w:ascii="Calibri" w:hAnsi="Calibri" w:cs="Calibri"/>
                <w:bCs/>
                <w:iCs/>
                <w:sz w:val="22"/>
                <w:szCs w:val="22"/>
              </w:rPr>
            </w:pPr>
            <w:r w:rsidRPr="008A3BFD">
              <w:rPr>
                <w:rFonts w:ascii="Calibri" w:hAnsi="Calibri" w:cs="Calibri"/>
                <w:bCs/>
                <w:iCs/>
                <w:sz w:val="22"/>
                <w:szCs w:val="22"/>
              </w:rPr>
              <w:t xml:space="preserve">Maksymalne ciśnienie </w:t>
            </w:r>
            <w:proofErr w:type="spellStart"/>
            <w:r w:rsidRPr="008A3BFD">
              <w:rPr>
                <w:rFonts w:ascii="Calibri" w:hAnsi="Calibri" w:cs="Calibri"/>
                <w:bCs/>
                <w:iCs/>
                <w:sz w:val="22"/>
                <w:szCs w:val="22"/>
              </w:rPr>
              <w:t>insuflacji</w:t>
            </w:r>
            <w:proofErr w:type="spellEnd"/>
            <w:r w:rsidRPr="008A3BFD">
              <w:rPr>
                <w:rFonts w:ascii="Calibri" w:hAnsi="Calibri" w:cs="Calibri"/>
                <w:bCs/>
                <w:iCs/>
                <w:sz w:val="22"/>
                <w:szCs w:val="22"/>
              </w:rPr>
              <w:t xml:space="preserve"> 30 mmHg</w:t>
            </w:r>
          </w:p>
        </w:tc>
        <w:tc>
          <w:tcPr>
            <w:tcW w:w="1418" w:type="dxa"/>
          </w:tcPr>
          <w:p w14:paraId="3E22B9F5" w14:textId="77777777" w:rsidR="0005260F" w:rsidRPr="008A3BFD" w:rsidRDefault="0005260F" w:rsidP="0005260F">
            <w:pPr>
              <w:tabs>
                <w:tab w:val="left" w:pos="2772"/>
              </w:tabs>
              <w:rPr>
                <w:rFonts w:ascii="Calibri" w:hAnsi="Calibri" w:cs="Calibri"/>
                <w:bCs/>
                <w:iCs/>
                <w:sz w:val="22"/>
                <w:szCs w:val="22"/>
              </w:rPr>
            </w:pPr>
          </w:p>
        </w:tc>
      </w:tr>
      <w:tr w:rsidR="0005260F" w:rsidRPr="008A3BFD" w14:paraId="12C1C70B" w14:textId="5544B25C" w:rsidTr="0005260F">
        <w:trPr>
          <w:cantSplit/>
        </w:trPr>
        <w:tc>
          <w:tcPr>
            <w:tcW w:w="709" w:type="dxa"/>
            <w:vAlign w:val="center"/>
          </w:tcPr>
          <w:p w14:paraId="5C3BBB1F" w14:textId="77777777" w:rsidR="0005260F" w:rsidRPr="00FA201D" w:rsidRDefault="0005260F" w:rsidP="009C15DD">
            <w:pPr>
              <w:numPr>
                <w:ilvl w:val="0"/>
                <w:numId w:val="174"/>
              </w:numPr>
              <w:ind w:left="398" w:hanging="398"/>
              <w:jc w:val="right"/>
              <w:rPr>
                <w:rFonts w:asciiTheme="minorHAnsi" w:hAnsiTheme="minorHAnsi" w:cstheme="minorHAnsi"/>
                <w:bCs/>
                <w:iCs/>
                <w:sz w:val="22"/>
                <w:szCs w:val="22"/>
              </w:rPr>
            </w:pPr>
          </w:p>
        </w:tc>
        <w:tc>
          <w:tcPr>
            <w:tcW w:w="7229" w:type="dxa"/>
            <w:hideMark/>
          </w:tcPr>
          <w:p w14:paraId="7A86719E" w14:textId="77777777" w:rsidR="0005260F" w:rsidRPr="008A3BFD" w:rsidRDefault="0005260F" w:rsidP="0005260F">
            <w:pPr>
              <w:tabs>
                <w:tab w:val="left" w:pos="2772"/>
              </w:tabs>
              <w:rPr>
                <w:rFonts w:ascii="Calibri" w:hAnsi="Calibri" w:cs="Calibri"/>
                <w:bCs/>
                <w:iCs/>
                <w:sz w:val="22"/>
                <w:szCs w:val="22"/>
              </w:rPr>
            </w:pPr>
            <w:proofErr w:type="spellStart"/>
            <w:r w:rsidRPr="008A3BFD">
              <w:rPr>
                <w:rFonts w:ascii="Calibri" w:hAnsi="Calibri" w:cs="Calibri"/>
                <w:bCs/>
                <w:iCs/>
                <w:sz w:val="22"/>
                <w:szCs w:val="22"/>
              </w:rPr>
              <w:t>Insuflator</w:t>
            </w:r>
            <w:proofErr w:type="spellEnd"/>
            <w:r w:rsidRPr="008A3BFD">
              <w:rPr>
                <w:rFonts w:ascii="Calibri" w:hAnsi="Calibri" w:cs="Calibri"/>
                <w:bCs/>
                <w:iCs/>
                <w:sz w:val="22"/>
                <w:szCs w:val="22"/>
              </w:rPr>
              <w:t xml:space="preserve"> wyposażony w min. 2 tryby pracy</w:t>
            </w:r>
          </w:p>
        </w:tc>
        <w:tc>
          <w:tcPr>
            <w:tcW w:w="1418" w:type="dxa"/>
          </w:tcPr>
          <w:p w14:paraId="477B62C4" w14:textId="77777777" w:rsidR="0005260F" w:rsidRPr="008A3BFD" w:rsidRDefault="0005260F" w:rsidP="0005260F">
            <w:pPr>
              <w:tabs>
                <w:tab w:val="left" w:pos="2772"/>
              </w:tabs>
              <w:rPr>
                <w:rFonts w:ascii="Calibri" w:hAnsi="Calibri" w:cs="Calibri"/>
                <w:bCs/>
                <w:iCs/>
                <w:sz w:val="22"/>
                <w:szCs w:val="22"/>
              </w:rPr>
            </w:pPr>
          </w:p>
        </w:tc>
      </w:tr>
      <w:tr w:rsidR="0005260F" w:rsidRPr="008A3BFD" w14:paraId="675B0769" w14:textId="6388CFE5" w:rsidTr="0005260F">
        <w:trPr>
          <w:cantSplit/>
        </w:trPr>
        <w:tc>
          <w:tcPr>
            <w:tcW w:w="709" w:type="dxa"/>
            <w:vAlign w:val="center"/>
          </w:tcPr>
          <w:p w14:paraId="2EFDA23A" w14:textId="77777777" w:rsidR="0005260F" w:rsidRPr="00FA201D" w:rsidRDefault="0005260F" w:rsidP="009C15DD">
            <w:pPr>
              <w:numPr>
                <w:ilvl w:val="0"/>
                <w:numId w:val="174"/>
              </w:numPr>
              <w:ind w:left="398" w:hanging="398"/>
              <w:jc w:val="right"/>
              <w:rPr>
                <w:rFonts w:asciiTheme="minorHAnsi" w:hAnsiTheme="minorHAnsi" w:cstheme="minorHAnsi"/>
                <w:bCs/>
                <w:iCs/>
                <w:sz w:val="22"/>
                <w:szCs w:val="22"/>
              </w:rPr>
            </w:pPr>
          </w:p>
        </w:tc>
        <w:tc>
          <w:tcPr>
            <w:tcW w:w="7229" w:type="dxa"/>
            <w:vAlign w:val="center"/>
            <w:hideMark/>
          </w:tcPr>
          <w:p w14:paraId="53454B82" w14:textId="77777777" w:rsidR="0005260F" w:rsidRPr="008A3BFD" w:rsidRDefault="0005260F" w:rsidP="0005260F">
            <w:pPr>
              <w:tabs>
                <w:tab w:val="left" w:pos="2772"/>
              </w:tabs>
              <w:rPr>
                <w:rFonts w:ascii="Calibri" w:hAnsi="Calibri" w:cs="Calibri"/>
                <w:bCs/>
                <w:iCs/>
                <w:sz w:val="22"/>
                <w:szCs w:val="22"/>
              </w:rPr>
            </w:pPr>
            <w:r w:rsidRPr="008A3BFD">
              <w:rPr>
                <w:rFonts w:ascii="Calibri" w:hAnsi="Calibri" w:cs="Calibri"/>
                <w:bCs/>
                <w:iCs/>
                <w:sz w:val="22"/>
                <w:szCs w:val="22"/>
              </w:rPr>
              <w:t>Tryb pracy wysokoprzepływowy:</w:t>
            </w:r>
          </w:p>
          <w:p w14:paraId="246E9C29" w14:textId="77777777" w:rsidR="0005260F" w:rsidRPr="008A3BFD" w:rsidRDefault="0005260F" w:rsidP="0005260F">
            <w:pPr>
              <w:tabs>
                <w:tab w:val="left" w:pos="2772"/>
              </w:tabs>
              <w:rPr>
                <w:rFonts w:ascii="Calibri" w:hAnsi="Calibri" w:cs="Calibri"/>
                <w:bCs/>
                <w:iCs/>
                <w:sz w:val="22"/>
                <w:szCs w:val="22"/>
              </w:rPr>
            </w:pPr>
            <w:r w:rsidRPr="008A3BFD">
              <w:rPr>
                <w:rFonts w:ascii="Calibri" w:hAnsi="Calibri" w:cs="Calibri"/>
                <w:bCs/>
                <w:iCs/>
                <w:sz w:val="22"/>
                <w:szCs w:val="22"/>
              </w:rPr>
              <w:t>- regulacja przepływu w zakresie 1 - 50 l/min,</w:t>
            </w:r>
          </w:p>
          <w:p w14:paraId="426993E1" w14:textId="77777777" w:rsidR="0005260F" w:rsidRPr="008A3BFD" w:rsidRDefault="0005260F" w:rsidP="0005260F">
            <w:pPr>
              <w:tabs>
                <w:tab w:val="left" w:pos="2772"/>
              </w:tabs>
              <w:rPr>
                <w:rFonts w:ascii="Calibri" w:hAnsi="Calibri" w:cs="Calibri"/>
                <w:bCs/>
                <w:iCs/>
                <w:sz w:val="22"/>
                <w:szCs w:val="22"/>
              </w:rPr>
            </w:pPr>
            <w:r w:rsidRPr="008A3BFD">
              <w:rPr>
                <w:rFonts w:ascii="Calibri" w:hAnsi="Calibri" w:cs="Calibri"/>
                <w:bCs/>
                <w:iCs/>
                <w:sz w:val="22"/>
                <w:szCs w:val="22"/>
              </w:rPr>
              <w:t>- regulacja ciśnienia w zakresie 1 - 30 mmHg</w:t>
            </w:r>
          </w:p>
        </w:tc>
        <w:tc>
          <w:tcPr>
            <w:tcW w:w="1418" w:type="dxa"/>
          </w:tcPr>
          <w:p w14:paraId="129C641A" w14:textId="77777777" w:rsidR="0005260F" w:rsidRPr="008A3BFD" w:rsidRDefault="0005260F" w:rsidP="0005260F">
            <w:pPr>
              <w:tabs>
                <w:tab w:val="left" w:pos="2772"/>
              </w:tabs>
              <w:rPr>
                <w:rFonts w:ascii="Calibri" w:hAnsi="Calibri" w:cs="Calibri"/>
                <w:bCs/>
                <w:iCs/>
                <w:sz w:val="22"/>
                <w:szCs w:val="22"/>
              </w:rPr>
            </w:pPr>
          </w:p>
        </w:tc>
      </w:tr>
      <w:tr w:rsidR="0005260F" w:rsidRPr="008A3BFD" w14:paraId="62D0857E" w14:textId="14B9001B" w:rsidTr="0005260F">
        <w:trPr>
          <w:cantSplit/>
          <w:trHeight w:val="460"/>
        </w:trPr>
        <w:tc>
          <w:tcPr>
            <w:tcW w:w="709" w:type="dxa"/>
            <w:vAlign w:val="center"/>
          </w:tcPr>
          <w:p w14:paraId="2A383DD5" w14:textId="77777777" w:rsidR="0005260F" w:rsidRPr="00FA201D" w:rsidRDefault="0005260F" w:rsidP="009C15DD">
            <w:pPr>
              <w:numPr>
                <w:ilvl w:val="0"/>
                <w:numId w:val="174"/>
              </w:numPr>
              <w:ind w:left="398" w:hanging="398"/>
              <w:jc w:val="right"/>
              <w:rPr>
                <w:rFonts w:asciiTheme="minorHAnsi" w:hAnsiTheme="minorHAnsi" w:cstheme="minorHAnsi"/>
                <w:bCs/>
                <w:iCs/>
                <w:sz w:val="22"/>
                <w:szCs w:val="22"/>
              </w:rPr>
            </w:pPr>
          </w:p>
        </w:tc>
        <w:tc>
          <w:tcPr>
            <w:tcW w:w="7229" w:type="dxa"/>
            <w:vAlign w:val="center"/>
            <w:hideMark/>
          </w:tcPr>
          <w:p w14:paraId="4AA8E36E" w14:textId="77777777" w:rsidR="0005260F" w:rsidRPr="008A3BFD" w:rsidRDefault="0005260F" w:rsidP="0005260F">
            <w:pPr>
              <w:tabs>
                <w:tab w:val="left" w:pos="2772"/>
              </w:tabs>
              <w:rPr>
                <w:rFonts w:ascii="Calibri" w:hAnsi="Calibri" w:cs="Calibri"/>
                <w:bCs/>
                <w:iCs/>
                <w:sz w:val="22"/>
                <w:szCs w:val="22"/>
              </w:rPr>
            </w:pPr>
            <w:r w:rsidRPr="008A3BFD">
              <w:rPr>
                <w:rFonts w:ascii="Calibri" w:hAnsi="Calibri" w:cs="Calibri"/>
                <w:bCs/>
                <w:iCs/>
                <w:sz w:val="22"/>
                <w:szCs w:val="22"/>
              </w:rPr>
              <w:t xml:space="preserve">Tryb pracy czuły: </w:t>
            </w:r>
          </w:p>
          <w:p w14:paraId="4C29BEA3" w14:textId="77777777" w:rsidR="0005260F" w:rsidRPr="008A3BFD" w:rsidRDefault="0005260F" w:rsidP="0005260F">
            <w:pPr>
              <w:tabs>
                <w:tab w:val="left" w:pos="2772"/>
              </w:tabs>
              <w:rPr>
                <w:rFonts w:ascii="Calibri" w:hAnsi="Calibri" w:cs="Calibri"/>
                <w:bCs/>
                <w:iCs/>
                <w:sz w:val="22"/>
                <w:szCs w:val="22"/>
              </w:rPr>
            </w:pPr>
            <w:r w:rsidRPr="008A3BFD">
              <w:rPr>
                <w:rFonts w:ascii="Calibri" w:hAnsi="Calibri" w:cs="Calibri"/>
                <w:bCs/>
                <w:iCs/>
                <w:sz w:val="22"/>
                <w:szCs w:val="22"/>
              </w:rPr>
              <w:t xml:space="preserve">- regulacja przepływu w zakresie </w:t>
            </w:r>
            <w:proofErr w:type="gramStart"/>
            <w:r w:rsidRPr="008A3BFD">
              <w:rPr>
                <w:rFonts w:ascii="Calibri" w:hAnsi="Calibri" w:cs="Calibri"/>
                <w:bCs/>
                <w:iCs/>
                <w:sz w:val="22"/>
                <w:szCs w:val="22"/>
              </w:rPr>
              <w:t>od  0</w:t>
            </w:r>
            <w:proofErr w:type="gramEnd"/>
            <w:r w:rsidRPr="008A3BFD">
              <w:rPr>
                <w:rFonts w:ascii="Calibri" w:hAnsi="Calibri" w:cs="Calibri"/>
                <w:bCs/>
                <w:iCs/>
                <w:sz w:val="22"/>
                <w:szCs w:val="22"/>
              </w:rPr>
              <w:t>,1 do 15 l/min, przy czym w zakresie 0,1 - 2 l/min możliwość regulacji z krokiem 0,1 l/min,</w:t>
            </w:r>
          </w:p>
          <w:p w14:paraId="78835E95" w14:textId="77777777" w:rsidR="0005260F" w:rsidRPr="008A3BFD" w:rsidRDefault="0005260F" w:rsidP="0005260F">
            <w:pPr>
              <w:tabs>
                <w:tab w:val="left" w:pos="2772"/>
              </w:tabs>
              <w:rPr>
                <w:rFonts w:ascii="Calibri" w:hAnsi="Calibri" w:cs="Calibri"/>
                <w:bCs/>
                <w:iCs/>
                <w:sz w:val="22"/>
                <w:szCs w:val="22"/>
              </w:rPr>
            </w:pPr>
            <w:r w:rsidRPr="008A3BFD">
              <w:rPr>
                <w:rFonts w:ascii="Calibri" w:hAnsi="Calibri" w:cs="Calibri"/>
                <w:bCs/>
                <w:iCs/>
                <w:sz w:val="22"/>
                <w:szCs w:val="22"/>
              </w:rPr>
              <w:t>- regulacja ciśnienia w zakresie 1 - 15 mmHg</w:t>
            </w:r>
          </w:p>
        </w:tc>
        <w:tc>
          <w:tcPr>
            <w:tcW w:w="1418" w:type="dxa"/>
          </w:tcPr>
          <w:p w14:paraId="1845CA4D" w14:textId="77777777" w:rsidR="0005260F" w:rsidRPr="008A3BFD" w:rsidRDefault="0005260F" w:rsidP="0005260F">
            <w:pPr>
              <w:tabs>
                <w:tab w:val="left" w:pos="2772"/>
              </w:tabs>
              <w:rPr>
                <w:rFonts w:ascii="Calibri" w:hAnsi="Calibri" w:cs="Calibri"/>
                <w:bCs/>
                <w:iCs/>
                <w:sz w:val="22"/>
                <w:szCs w:val="22"/>
              </w:rPr>
            </w:pPr>
          </w:p>
        </w:tc>
      </w:tr>
      <w:tr w:rsidR="0005260F" w:rsidRPr="008A3BFD" w14:paraId="5F4BB59F" w14:textId="486EB22E" w:rsidTr="0005260F">
        <w:trPr>
          <w:cantSplit/>
          <w:trHeight w:val="592"/>
        </w:trPr>
        <w:tc>
          <w:tcPr>
            <w:tcW w:w="709" w:type="dxa"/>
            <w:vAlign w:val="center"/>
          </w:tcPr>
          <w:p w14:paraId="749E2D47" w14:textId="77777777" w:rsidR="0005260F" w:rsidRPr="00FA201D" w:rsidRDefault="0005260F" w:rsidP="009C15DD">
            <w:pPr>
              <w:numPr>
                <w:ilvl w:val="0"/>
                <w:numId w:val="174"/>
              </w:numPr>
              <w:ind w:left="398" w:hanging="398"/>
              <w:jc w:val="right"/>
              <w:rPr>
                <w:rFonts w:asciiTheme="minorHAnsi" w:hAnsiTheme="minorHAnsi" w:cstheme="minorHAnsi"/>
                <w:bCs/>
                <w:iCs/>
                <w:sz w:val="22"/>
                <w:szCs w:val="22"/>
              </w:rPr>
            </w:pPr>
          </w:p>
        </w:tc>
        <w:tc>
          <w:tcPr>
            <w:tcW w:w="7229" w:type="dxa"/>
            <w:hideMark/>
          </w:tcPr>
          <w:p w14:paraId="733BFC51" w14:textId="77777777" w:rsidR="0005260F" w:rsidRPr="008A3BFD" w:rsidRDefault="0005260F" w:rsidP="0005260F">
            <w:pPr>
              <w:tabs>
                <w:tab w:val="left" w:pos="2772"/>
              </w:tabs>
              <w:rPr>
                <w:rFonts w:ascii="Calibri" w:hAnsi="Calibri" w:cs="Calibri"/>
                <w:bCs/>
                <w:iCs/>
                <w:sz w:val="22"/>
                <w:szCs w:val="22"/>
              </w:rPr>
            </w:pPr>
            <w:r w:rsidRPr="008A3BFD">
              <w:rPr>
                <w:rFonts w:ascii="Calibri" w:hAnsi="Calibri" w:cs="Calibri"/>
                <w:bCs/>
                <w:iCs/>
                <w:sz w:val="22"/>
                <w:szCs w:val="22"/>
              </w:rPr>
              <w:t xml:space="preserve">Funkcja zapamiętywania indywidualnych ustawień startowych </w:t>
            </w:r>
            <w:proofErr w:type="spellStart"/>
            <w:r w:rsidRPr="008A3BFD">
              <w:rPr>
                <w:rFonts w:ascii="Calibri" w:hAnsi="Calibri" w:cs="Calibri"/>
                <w:bCs/>
                <w:iCs/>
                <w:sz w:val="22"/>
                <w:szCs w:val="22"/>
              </w:rPr>
              <w:t>insuflatora</w:t>
            </w:r>
            <w:proofErr w:type="spellEnd"/>
            <w:r w:rsidRPr="008A3BFD">
              <w:rPr>
                <w:rFonts w:ascii="Calibri" w:hAnsi="Calibri" w:cs="Calibri"/>
                <w:bCs/>
                <w:iCs/>
                <w:sz w:val="22"/>
                <w:szCs w:val="22"/>
              </w:rPr>
              <w:t xml:space="preserve"> tj. ciśnienie, przepływ CO2, tryb pracy dla różnych użytkowników, możliwość zapamiętania 20 profili użytkowników identyfikowanych indywidualną nazwą</w:t>
            </w:r>
          </w:p>
        </w:tc>
        <w:tc>
          <w:tcPr>
            <w:tcW w:w="1418" w:type="dxa"/>
          </w:tcPr>
          <w:p w14:paraId="59B6701E" w14:textId="77777777" w:rsidR="0005260F" w:rsidRPr="008A3BFD" w:rsidRDefault="0005260F" w:rsidP="0005260F">
            <w:pPr>
              <w:tabs>
                <w:tab w:val="left" w:pos="2772"/>
              </w:tabs>
              <w:rPr>
                <w:rFonts w:ascii="Calibri" w:hAnsi="Calibri" w:cs="Calibri"/>
                <w:bCs/>
                <w:iCs/>
                <w:sz w:val="22"/>
                <w:szCs w:val="22"/>
              </w:rPr>
            </w:pPr>
          </w:p>
        </w:tc>
      </w:tr>
      <w:tr w:rsidR="0005260F" w:rsidRPr="008A3BFD" w14:paraId="17AFEC02" w14:textId="46F80DD5" w:rsidTr="0005260F">
        <w:trPr>
          <w:cantSplit/>
          <w:trHeight w:val="352"/>
        </w:trPr>
        <w:tc>
          <w:tcPr>
            <w:tcW w:w="709" w:type="dxa"/>
            <w:vAlign w:val="center"/>
          </w:tcPr>
          <w:p w14:paraId="76837AE3" w14:textId="77777777" w:rsidR="0005260F" w:rsidRPr="00FA201D" w:rsidRDefault="0005260F" w:rsidP="009C15DD">
            <w:pPr>
              <w:numPr>
                <w:ilvl w:val="0"/>
                <w:numId w:val="174"/>
              </w:numPr>
              <w:ind w:left="398" w:hanging="398"/>
              <w:jc w:val="right"/>
              <w:rPr>
                <w:rFonts w:asciiTheme="minorHAnsi" w:hAnsiTheme="minorHAnsi" w:cstheme="minorHAnsi"/>
                <w:bCs/>
                <w:iCs/>
                <w:sz w:val="22"/>
                <w:szCs w:val="22"/>
              </w:rPr>
            </w:pPr>
          </w:p>
        </w:tc>
        <w:tc>
          <w:tcPr>
            <w:tcW w:w="7229" w:type="dxa"/>
            <w:hideMark/>
          </w:tcPr>
          <w:p w14:paraId="2D0E4669" w14:textId="77777777" w:rsidR="0005260F" w:rsidRPr="008A3BFD" w:rsidRDefault="0005260F" w:rsidP="0005260F">
            <w:pPr>
              <w:tabs>
                <w:tab w:val="left" w:pos="2772"/>
              </w:tabs>
              <w:rPr>
                <w:rFonts w:ascii="Calibri" w:hAnsi="Calibri" w:cs="Calibri"/>
                <w:bCs/>
                <w:iCs/>
                <w:sz w:val="22"/>
                <w:szCs w:val="22"/>
              </w:rPr>
            </w:pPr>
            <w:r w:rsidRPr="008A3BFD">
              <w:rPr>
                <w:rFonts w:ascii="Calibri" w:hAnsi="Calibri" w:cs="Calibri"/>
                <w:bCs/>
                <w:iCs/>
                <w:sz w:val="22"/>
                <w:szCs w:val="22"/>
              </w:rPr>
              <w:t xml:space="preserve">Wyświetlacz słupkowy oraz numeryczny wartości ustawionej oraz aktualnej ciśnienia </w:t>
            </w:r>
            <w:proofErr w:type="spellStart"/>
            <w:r w:rsidRPr="008A3BFD">
              <w:rPr>
                <w:rFonts w:ascii="Calibri" w:hAnsi="Calibri" w:cs="Calibri"/>
                <w:bCs/>
                <w:iCs/>
                <w:sz w:val="22"/>
                <w:szCs w:val="22"/>
              </w:rPr>
              <w:t>insuflacji</w:t>
            </w:r>
            <w:proofErr w:type="spellEnd"/>
            <w:r w:rsidRPr="008A3BFD">
              <w:rPr>
                <w:rFonts w:ascii="Calibri" w:hAnsi="Calibri" w:cs="Calibri"/>
                <w:bCs/>
                <w:iCs/>
                <w:sz w:val="22"/>
                <w:szCs w:val="22"/>
              </w:rPr>
              <w:t xml:space="preserve"> CO2</w:t>
            </w:r>
          </w:p>
        </w:tc>
        <w:tc>
          <w:tcPr>
            <w:tcW w:w="1418" w:type="dxa"/>
          </w:tcPr>
          <w:p w14:paraId="3537838A" w14:textId="77777777" w:rsidR="0005260F" w:rsidRPr="008A3BFD" w:rsidRDefault="0005260F" w:rsidP="0005260F">
            <w:pPr>
              <w:tabs>
                <w:tab w:val="left" w:pos="2772"/>
              </w:tabs>
              <w:rPr>
                <w:rFonts w:ascii="Calibri" w:hAnsi="Calibri" w:cs="Calibri"/>
                <w:bCs/>
                <w:iCs/>
                <w:sz w:val="22"/>
                <w:szCs w:val="22"/>
              </w:rPr>
            </w:pPr>
          </w:p>
        </w:tc>
      </w:tr>
      <w:tr w:rsidR="0005260F" w:rsidRPr="008A3BFD" w14:paraId="4909EEA3" w14:textId="2DBE12D6" w:rsidTr="0005260F">
        <w:trPr>
          <w:cantSplit/>
          <w:trHeight w:val="415"/>
        </w:trPr>
        <w:tc>
          <w:tcPr>
            <w:tcW w:w="709" w:type="dxa"/>
            <w:vAlign w:val="center"/>
          </w:tcPr>
          <w:p w14:paraId="52FDD59A" w14:textId="77777777" w:rsidR="0005260F" w:rsidRPr="00FA201D" w:rsidRDefault="0005260F" w:rsidP="009C15DD">
            <w:pPr>
              <w:numPr>
                <w:ilvl w:val="0"/>
                <w:numId w:val="174"/>
              </w:numPr>
              <w:ind w:left="398" w:hanging="398"/>
              <w:jc w:val="right"/>
              <w:rPr>
                <w:rFonts w:asciiTheme="minorHAnsi" w:hAnsiTheme="minorHAnsi" w:cstheme="minorHAnsi"/>
                <w:bCs/>
                <w:iCs/>
                <w:sz w:val="22"/>
                <w:szCs w:val="22"/>
              </w:rPr>
            </w:pPr>
          </w:p>
        </w:tc>
        <w:tc>
          <w:tcPr>
            <w:tcW w:w="7229" w:type="dxa"/>
            <w:hideMark/>
          </w:tcPr>
          <w:p w14:paraId="6EF85CB8" w14:textId="77777777" w:rsidR="0005260F" w:rsidRPr="008A3BFD" w:rsidRDefault="0005260F" w:rsidP="0005260F">
            <w:pPr>
              <w:tabs>
                <w:tab w:val="left" w:pos="2772"/>
              </w:tabs>
              <w:rPr>
                <w:rFonts w:ascii="Calibri" w:hAnsi="Calibri" w:cs="Calibri"/>
                <w:bCs/>
                <w:iCs/>
                <w:sz w:val="22"/>
                <w:szCs w:val="22"/>
              </w:rPr>
            </w:pPr>
            <w:r w:rsidRPr="008A3BFD">
              <w:rPr>
                <w:rFonts w:ascii="Calibri" w:hAnsi="Calibri" w:cs="Calibri"/>
                <w:bCs/>
                <w:iCs/>
                <w:sz w:val="22"/>
                <w:szCs w:val="22"/>
              </w:rPr>
              <w:t>Wyświetlacz słupkowy oraz numeryczny wartości ustawionej oraz aktualnej przepływu CO2</w:t>
            </w:r>
          </w:p>
        </w:tc>
        <w:tc>
          <w:tcPr>
            <w:tcW w:w="1418" w:type="dxa"/>
          </w:tcPr>
          <w:p w14:paraId="6FE55D14" w14:textId="77777777" w:rsidR="0005260F" w:rsidRPr="008A3BFD" w:rsidRDefault="0005260F" w:rsidP="0005260F">
            <w:pPr>
              <w:tabs>
                <w:tab w:val="left" w:pos="2772"/>
              </w:tabs>
              <w:rPr>
                <w:rFonts w:ascii="Calibri" w:hAnsi="Calibri" w:cs="Calibri"/>
                <w:bCs/>
                <w:iCs/>
                <w:sz w:val="22"/>
                <w:szCs w:val="22"/>
              </w:rPr>
            </w:pPr>
          </w:p>
        </w:tc>
      </w:tr>
      <w:tr w:rsidR="0005260F" w:rsidRPr="008A3BFD" w14:paraId="073BFA6F" w14:textId="4D30B117" w:rsidTr="0005260F">
        <w:trPr>
          <w:cantSplit/>
          <w:trHeight w:val="418"/>
        </w:trPr>
        <w:tc>
          <w:tcPr>
            <w:tcW w:w="709" w:type="dxa"/>
            <w:vAlign w:val="center"/>
          </w:tcPr>
          <w:p w14:paraId="1D14BD5B" w14:textId="77777777" w:rsidR="0005260F" w:rsidRPr="00FA201D" w:rsidRDefault="0005260F" w:rsidP="009C15DD">
            <w:pPr>
              <w:numPr>
                <w:ilvl w:val="0"/>
                <w:numId w:val="174"/>
              </w:numPr>
              <w:ind w:left="398" w:hanging="398"/>
              <w:jc w:val="right"/>
              <w:rPr>
                <w:rFonts w:asciiTheme="minorHAnsi" w:hAnsiTheme="minorHAnsi" w:cstheme="minorHAnsi"/>
                <w:bCs/>
                <w:iCs/>
                <w:sz w:val="22"/>
                <w:szCs w:val="22"/>
              </w:rPr>
            </w:pPr>
          </w:p>
        </w:tc>
        <w:tc>
          <w:tcPr>
            <w:tcW w:w="7229" w:type="dxa"/>
            <w:hideMark/>
          </w:tcPr>
          <w:p w14:paraId="3FB1133E" w14:textId="77777777" w:rsidR="0005260F" w:rsidRPr="008A3BFD" w:rsidRDefault="0005260F" w:rsidP="0005260F">
            <w:pPr>
              <w:tabs>
                <w:tab w:val="left" w:pos="2772"/>
              </w:tabs>
              <w:rPr>
                <w:rFonts w:ascii="Calibri" w:hAnsi="Calibri" w:cs="Calibri"/>
                <w:bCs/>
                <w:iCs/>
                <w:sz w:val="22"/>
                <w:szCs w:val="22"/>
              </w:rPr>
            </w:pPr>
            <w:r w:rsidRPr="008A3BFD">
              <w:rPr>
                <w:rFonts w:ascii="Calibri" w:hAnsi="Calibri" w:cs="Calibri"/>
                <w:bCs/>
                <w:iCs/>
                <w:sz w:val="22"/>
                <w:szCs w:val="22"/>
              </w:rPr>
              <w:t>Wyświetlacz numeryczny ilości podanego CO2 do pacjenta</w:t>
            </w:r>
          </w:p>
        </w:tc>
        <w:tc>
          <w:tcPr>
            <w:tcW w:w="1418" w:type="dxa"/>
          </w:tcPr>
          <w:p w14:paraId="60069DB0" w14:textId="77777777" w:rsidR="0005260F" w:rsidRPr="008A3BFD" w:rsidRDefault="0005260F" w:rsidP="0005260F">
            <w:pPr>
              <w:tabs>
                <w:tab w:val="left" w:pos="2772"/>
              </w:tabs>
              <w:rPr>
                <w:rFonts w:ascii="Calibri" w:hAnsi="Calibri" w:cs="Calibri"/>
                <w:bCs/>
                <w:iCs/>
                <w:sz w:val="22"/>
                <w:szCs w:val="22"/>
              </w:rPr>
            </w:pPr>
          </w:p>
        </w:tc>
      </w:tr>
      <w:tr w:rsidR="0005260F" w:rsidRPr="008A3BFD" w14:paraId="33824E98" w14:textId="78DC5D13" w:rsidTr="0005260F">
        <w:trPr>
          <w:cantSplit/>
          <w:trHeight w:val="418"/>
        </w:trPr>
        <w:tc>
          <w:tcPr>
            <w:tcW w:w="709" w:type="dxa"/>
            <w:vAlign w:val="center"/>
          </w:tcPr>
          <w:p w14:paraId="23031DB0" w14:textId="77777777" w:rsidR="0005260F" w:rsidRPr="00FA201D" w:rsidRDefault="0005260F" w:rsidP="009C15DD">
            <w:pPr>
              <w:numPr>
                <w:ilvl w:val="0"/>
                <w:numId w:val="174"/>
              </w:numPr>
              <w:ind w:left="398" w:hanging="398"/>
              <w:jc w:val="right"/>
              <w:rPr>
                <w:rFonts w:asciiTheme="minorHAnsi" w:hAnsiTheme="minorHAnsi" w:cstheme="minorHAnsi"/>
                <w:bCs/>
                <w:iCs/>
                <w:sz w:val="22"/>
                <w:szCs w:val="22"/>
              </w:rPr>
            </w:pPr>
          </w:p>
        </w:tc>
        <w:tc>
          <w:tcPr>
            <w:tcW w:w="7229" w:type="dxa"/>
            <w:hideMark/>
          </w:tcPr>
          <w:p w14:paraId="4996A69A" w14:textId="77777777" w:rsidR="0005260F" w:rsidRPr="008A3BFD" w:rsidRDefault="0005260F" w:rsidP="0005260F">
            <w:pPr>
              <w:tabs>
                <w:tab w:val="left" w:pos="2772"/>
              </w:tabs>
              <w:rPr>
                <w:rFonts w:ascii="Calibri" w:hAnsi="Calibri" w:cs="Calibri"/>
                <w:bCs/>
                <w:iCs/>
                <w:sz w:val="22"/>
                <w:szCs w:val="22"/>
              </w:rPr>
            </w:pPr>
            <w:r w:rsidRPr="008A3BFD">
              <w:rPr>
                <w:rFonts w:ascii="Calibri" w:hAnsi="Calibri" w:cs="Calibri"/>
                <w:bCs/>
                <w:iCs/>
                <w:sz w:val="22"/>
                <w:szCs w:val="22"/>
              </w:rPr>
              <w:t>Graficzny wskaźnik ciśnienia CO2 w butli</w:t>
            </w:r>
          </w:p>
        </w:tc>
        <w:tc>
          <w:tcPr>
            <w:tcW w:w="1418" w:type="dxa"/>
          </w:tcPr>
          <w:p w14:paraId="38EB9092" w14:textId="77777777" w:rsidR="0005260F" w:rsidRPr="008A3BFD" w:rsidRDefault="0005260F" w:rsidP="0005260F">
            <w:pPr>
              <w:tabs>
                <w:tab w:val="left" w:pos="2772"/>
              </w:tabs>
              <w:rPr>
                <w:rFonts w:ascii="Calibri" w:hAnsi="Calibri" w:cs="Calibri"/>
                <w:bCs/>
                <w:iCs/>
                <w:sz w:val="22"/>
                <w:szCs w:val="22"/>
              </w:rPr>
            </w:pPr>
          </w:p>
        </w:tc>
      </w:tr>
      <w:tr w:rsidR="0005260F" w:rsidRPr="008A3BFD" w14:paraId="04EB116D" w14:textId="401615D1" w:rsidTr="0005260F">
        <w:trPr>
          <w:cantSplit/>
          <w:trHeight w:val="418"/>
        </w:trPr>
        <w:tc>
          <w:tcPr>
            <w:tcW w:w="709" w:type="dxa"/>
            <w:vAlign w:val="center"/>
          </w:tcPr>
          <w:p w14:paraId="290DDF3B" w14:textId="77777777" w:rsidR="0005260F" w:rsidRPr="00FA201D" w:rsidRDefault="0005260F" w:rsidP="009C15DD">
            <w:pPr>
              <w:numPr>
                <w:ilvl w:val="0"/>
                <w:numId w:val="174"/>
              </w:numPr>
              <w:ind w:left="398" w:hanging="398"/>
              <w:jc w:val="right"/>
              <w:rPr>
                <w:rFonts w:asciiTheme="minorHAnsi" w:hAnsiTheme="minorHAnsi" w:cstheme="minorHAnsi"/>
                <w:bCs/>
                <w:iCs/>
                <w:sz w:val="22"/>
                <w:szCs w:val="22"/>
              </w:rPr>
            </w:pPr>
          </w:p>
        </w:tc>
        <w:tc>
          <w:tcPr>
            <w:tcW w:w="7229" w:type="dxa"/>
            <w:hideMark/>
          </w:tcPr>
          <w:p w14:paraId="1439B540" w14:textId="77777777" w:rsidR="0005260F" w:rsidRPr="008A3BFD" w:rsidRDefault="0005260F" w:rsidP="0005260F">
            <w:pPr>
              <w:tabs>
                <w:tab w:val="left" w:pos="2772"/>
              </w:tabs>
              <w:rPr>
                <w:rFonts w:ascii="Calibri" w:hAnsi="Calibri" w:cs="Calibri"/>
                <w:bCs/>
                <w:iCs/>
                <w:sz w:val="22"/>
                <w:szCs w:val="22"/>
              </w:rPr>
            </w:pPr>
            <w:r w:rsidRPr="008A3BFD">
              <w:rPr>
                <w:rFonts w:ascii="Calibri" w:hAnsi="Calibri" w:cs="Calibri"/>
                <w:bCs/>
                <w:iCs/>
                <w:sz w:val="22"/>
                <w:szCs w:val="22"/>
              </w:rPr>
              <w:t xml:space="preserve">Możliwość przymocowania uchwytu na panelu tylnym </w:t>
            </w:r>
            <w:proofErr w:type="spellStart"/>
            <w:r w:rsidRPr="008A3BFD">
              <w:rPr>
                <w:rFonts w:ascii="Calibri" w:hAnsi="Calibri" w:cs="Calibri"/>
                <w:bCs/>
                <w:iCs/>
                <w:sz w:val="22"/>
                <w:szCs w:val="22"/>
              </w:rPr>
              <w:t>insuflatora</w:t>
            </w:r>
            <w:proofErr w:type="spellEnd"/>
            <w:r w:rsidRPr="008A3BFD">
              <w:rPr>
                <w:rFonts w:ascii="Calibri" w:hAnsi="Calibri" w:cs="Calibri"/>
                <w:bCs/>
                <w:iCs/>
                <w:sz w:val="22"/>
                <w:szCs w:val="22"/>
              </w:rPr>
              <w:t xml:space="preserve"> na rezerwową butlę z CO2 o objętości 1 litra</w:t>
            </w:r>
          </w:p>
        </w:tc>
        <w:tc>
          <w:tcPr>
            <w:tcW w:w="1418" w:type="dxa"/>
          </w:tcPr>
          <w:p w14:paraId="2A4FD888" w14:textId="77777777" w:rsidR="0005260F" w:rsidRPr="008A3BFD" w:rsidRDefault="0005260F" w:rsidP="0005260F">
            <w:pPr>
              <w:tabs>
                <w:tab w:val="left" w:pos="2772"/>
              </w:tabs>
              <w:rPr>
                <w:rFonts w:ascii="Calibri" w:hAnsi="Calibri" w:cs="Calibri"/>
                <w:bCs/>
                <w:iCs/>
                <w:sz w:val="22"/>
                <w:szCs w:val="22"/>
              </w:rPr>
            </w:pPr>
          </w:p>
        </w:tc>
      </w:tr>
      <w:tr w:rsidR="0005260F" w:rsidRPr="008A3BFD" w14:paraId="71F0A797" w14:textId="54329892" w:rsidTr="0005260F">
        <w:trPr>
          <w:cantSplit/>
          <w:trHeight w:val="418"/>
        </w:trPr>
        <w:tc>
          <w:tcPr>
            <w:tcW w:w="709" w:type="dxa"/>
            <w:vAlign w:val="center"/>
          </w:tcPr>
          <w:p w14:paraId="4908266A" w14:textId="77777777" w:rsidR="0005260F" w:rsidRPr="00FA201D" w:rsidRDefault="0005260F" w:rsidP="009C15DD">
            <w:pPr>
              <w:numPr>
                <w:ilvl w:val="0"/>
                <w:numId w:val="174"/>
              </w:numPr>
              <w:ind w:left="398" w:hanging="398"/>
              <w:jc w:val="right"/>
              <w:rPr>
                <w:rFonts w:asciiTheme="minorHAnsi" w:hAnsiTheme="minorHAnsi" w:cstheme="minorHAnsi"/>
                <w:bCs/>
                <w:iCs/>
                <w:sz w:val="22"/>
                <w:szCs w:val="22"/>
              </w:rPr>
            </w:pPr>
          </w:p>
        </w:tc>
        <w:tc>
          <w:tcPr>
            <w:tcW w:w="7229" w:type="dxa"/>
            <w:hideMark/>
          </w:tcPr>
          <w:p w14:paraId="58B6839A" w14:textId="77777777" w:rsidR="0005260F" w:rsidRPr="008A3BFD" w:rsidRDefault="0005260F" w:rsidP="0005260F">
            <w:pPr>
              <w:tabs>
                <w:tab w:val="left" w:pos="2772"/>
              </w:tabs>
              <w:rPr>
                <w:rFonts w:ascii="Calibri" w:hAnsi="Calibri" w:cs="Calibri"/>
                <w:bCs/>
                <w:iCs/>
                <w:sz w:val="22"/>
                <w:szCs w:val="22"/>
              </w:rPr>
            </w:pPr>
            <w:r w:rsidRPr="008A3BFD">
              <w:rPr>
                <w:rFonts w:ascii="Calibri" w:hAnsi="Calibri" w:cs="Calibri"/>
                <w:bCs/>
                <w:iCs/>
                <w:sz w:val="22"/>
                <w:szCs w:val="22"/>
              </w:rPr>
              <w:t xml:space="preserve">Zintegrowane w </w:t>
            </w:r>
            <w:proofErr w:type="spellStart"/>
            <w:r w:rsidRPr="008A3BFD">
              <w:rPr>
                <w:rFonts w:ascii="Calibri" w:hAnsi="Calibri" w:cs="Calibri"/>
                <w:bCs/>
                <w:iCs/>
                <w:sz w:val="22"/>
                <w:szCs w:val="22"/>
              </w:rPr>
              <w:t>insuflatorze</w:t>
            </w:r>
            <w:proofErr w:type="spellEnd"/>
            <w:r w:rsidRPr="008A3BFD">
              <w:rPr>
                <w:rFonts w:ascii="Calibri" w:hAnsi="Calibri" w:cs="Calibri"/>
                <w:bCs/>
                <w:iCs/>
                <w:sz w:val="22"/>
                <w:szCs w:val="22"/>
              </w:rPr>
              <w:t xml:space="preserve"> gniazdo umożliwiające bezpośrednie połączenie z oferowanym sterownikiem kamery i regulację zadanego przepływu i ciśnienia CO2 bezpośrednio poprzez przyciski oferowanej głowicy kamery.</w:t>
            </w:r>
          </w:p>
          <w:p w14:paraId="6CE395A4" w14:textId="77777777" w:rsidR="0005260F" w:rsidRPr="008A3BFD" w:rsidRDefault="0005260F" w:rsidP="0005260F">
            <w:pPr>
              <w:tabs>
                <w:tab w:val="left" w:pos="2772"/>
              </w:tabs>
              <w:rPr>
                <w:rFonts w:ascii="Calibri" w:hAnsi="Calibri" w:cs="Calibri"/>
                <w:bCs/>
                <w:iCs/>
                <w:sz w:val="22"/>
                <w:szCs w:val="22"/>
              </w:rPr>
            </w:pPr>
            <w:r w:rsidRPr="008A3BFD">
              <w:rPr>
                <w:rFonts w:ascii="Calibri" w:hAnsi="Calibri" w:cs="Calibri"/>
                <w:bCs/>
                <w:iCs/>
                <w:sz w:val="22"/>
                <w:szCs w:val="22"/>
              </w:rPr>
              <w:t>Funkcjonalność realizowana bez zaangażowania systemu zintegrowanej sali operacyjnej</w:t>
            </w:r>
          </w:p>
        </w:tc>
        <w:tc>
          <w:tcPr>
            <w:tcW w:w="1418" w:type="dxa"/>
          </w:tcPr>
          <w:p w14:paraId="3413F79A" w14:textId="77777777" w:rsidR="0005260F" w:rsidRPr="008A3BFD" w:rsidRDefault="0005260F" w:rsidP="0005260F">
            <w:pPr>
              <w:tabs>
                <w:tab w:val="left" w:pos="2772"/>
              </w:tabs>
              <w:rPr>
                <w:rFonts w:ascii="Calibri" w:hAnsi="Calibri" w:cs="Calibri"/>
                <w:bCs/>
                <w:iCs/>
                <w:sz w:val="22"/>
                <w:szCs w:val="22"/>
              </w:rPr>
            </w:pPr>
          </w:p>
        </w:tc>
      </w:tr>
      <w:tr w:rsidR="0005260F" w:rsidRPr="008A3BFD" w14:paraId="27C72995" w14:textId="7D0E8B42" w:rsidTr="0005260F">
        <w:trPr>
          <w:cantSplit/>
          <w:trHeight w:val="418"/>
        </w:trPr>
        <w:tc>
          <w:tcPr>
            <w:tcW w:w="709" w:type="dxa"/>
            <w:vAlign w:val="center"/>
          </w:tcPr>
          <w:p w14:paraId="385A452A" w14:textId="77777777" w:rsidR="0005260F" w:rsidRPr="00FA201D" w:rsidRDefault="0005260F" w:rsidP="009C15DD">
            <w:pPr>
              <w:numPr>
                <w:ilvl w:val="0"/>
                <w:numId w:val="174"/>
              </w:numPr>
              <w:ind w:left="398" w:hanging="398"/>
              <w:jc w:val="right"/>
              <w:rPr>
                <w:rFonts w:asciiTheme="minorHAnsi" w:hAnsiTheme="minorHAnsi" w:cstheme="minorHAnsi"/>
                <w:bCs/>
                <w:iCs/>
                <w:sz w:val="22"/>
                <w:szCs w:val="22"/>
              </w:rPr>
            </w:pPr>
          </w:p>
        </w:tc>
        <w:tc>
          <w:tcPr>
            <w:tcW w:w="7229" w:type="dxa"/>
            <w:hideMark/>
          </w:tcPr>
          <w:p w14:paraId="7A1C3917" w14:textId="77777777" w:rsidR="0005260F" w:rsidRPr="008A3BFD" w:rsidRDefault="0005260F" w:rsidP="0005260F">
            <w:pPr>
              <w:tabs>
                <w:tab w:val="left" w:pos="2772"/>
              </w:tabs>
              <w:rPr>
                <w:rFonts w:ascii="Calibri" w:hAnsi="Calibri" w:cs="Calibri"/>
                <w:bCs/>
                <w:iCs/>
                <w:sz w:val="22"/>
                <w:szCs w:val="22"/>
              </w:rPr>
            </w:pPr>
            <w:r w:rsidRPr="008A3BFD">
              <w:rPr>
                <w:rFonts w:ascii="Calibri" w:hAnsi="Calibri" w:cs="Calibri"/>
                <w:bCs/>
                <w:iCs/>
                <w:sz w:val="22"/>
                <w:szCs w:val="22"/>
              </w:rPr>
              <w:t xml:space="preserve">Silikonowy dren do </w:t>
            </w:r>
            <w:proofErr w:type="spellStart"/>
            <w:r w:rsidRPr="008A3BFD">
              <w:rPr>
                <w:rFonts w:ascii="Calibri" w:hAnsi="Calibri" w:cs="Calibri"/>
                <w:bCs/>
                <w:iCs/>
                <w:sz w:val="22"/>
                <w:szCs w:val="22"/>
              </w:rPr>
              <w:t>insuflacji</w:t>
            </w:r>
            <w:proofErr w:type="spellEnd"/>
            <w:r w:rsidRPr="008A3BFD">
              <w:rPr>
                <w:rFonts w:ascii="Calibri" w:hAnsi="Calibri" w:cs="Calibri"/>
                <w:bCs/>
                <w:iCs/>
                <w:sz w:val="22"/>
                <w:szCs w:val="22"/>
              </w:rPr>
              <w:t xml:space="preserve"> z podgrzewaniem, sterylny, jednorazowy, </w:t>
            </w:r>
            <w:proofErr w:type="gramStart"/>
            <w:r w:rsidRPr="008A3BFD">
              <w:rPr>
                <w:rFonts w:ascii="Calibri" w:hAnsi="Calibri" w:cs="Calibri"/>
                <w:bCs/>
                <w:iCs/>
                <w:sz w:val="22"/>
                <w:szCs w:val="22"/>
              </w:rPr>
              <w:t>ze</w:t>
            </w:r>
            <w:proofErr w:type="gramEnd"/>
            <w:r w:rsidRPr="008A3BFD">
              <w:rPr>
                <w:rFonts w:ascii="Calibri" w:hAnsi="Calibri" w:cs="Calibri"/>
                <w:bCs/>
                <w:iCs/>
                <w:sz w:val="22"/>
                <w:szCs w:val="22"/>
              </w:rPr>
              <w:t xml:space="preserve"> zintegrowanym filtrem - 10 szt.</w:t>
            </w:r>
          </w:p>
        </w:tc>
        <w:tc>
          <w:tcPr>
            <w:tcW w:w="1418" w:type="dxa"/>
          </w:tcPr>
          <w:p w14:paraId="32016BA6" w14:textId="77777777" w:rsidR="0005260F" w:rsidRPr="008A3BFD" w:rsidRDefault="0005260F" w:rsidP="0005260F">
            <w:pPr>
              <w:tabs>
                <w:tab w:val="left" w:pos="2772"/>
              </w:tabs>
              <w:rPr>
                <w:rFonts w:ascii="Calibri" w:hAnsi="Calibri" w:cs="Calibri"/>
                <w:bCs/>
                <w:iCs/>
                <w:sz w:val="22"/>
                <w:szCs w:val="22"/>
              </w:rPr>
            </w:pPr>
          </w:p>
        </w:tc>
      </w:tr>
      <w:tr w:rsidR="0005260F" w:rsidRPr="008A3BFD" w14:paraId="386F02A6" w14:textId="7B8B7EC4" w:rsidTr="0005260F">
        <w:trPr>
          <w:cantSplit/>
          <w:trHeight w:val="418"/>
        </w:trPr>
        <w:tc>
          <w:tcPr>
            <w:tcW w:w="709" w:type="dxa"/>
            <w:vAlign w:val="center"/>
          </w:tcPr>
          <w:p w14:paraId="1E930748" w14:textId="77777777" w:rsidR="0005260F" w:rsidRPr="00FA201D" w:rsidRDefault="0005260F" w:rsidP="009C15DD">
            <w:pPr>
              <w:numPr>
                <w:ilvl w:val="0"/>
                <w:numId w:val="174"/>
              </w:numPr>
              <w:ind w:left="398" w:hanging="398"/>
              <w:jc w:val="right"/>
              <w:rPr>
                <w:rFonts w:asciiTheme="minorHAnsi" w:hAnsiTheme="minorHAnsi" w:cstheme="minorHAnsi"/>
                <w:bCs/>
                <w:iCs/>
                <w:sz w:val="22"/>
                <w:szCs w:val="22"/>
              </w:rPr>
            </w:pPr>
          </w:p>
        </w:tc>
        <w:tc>
          <w:tcPr>
            <w:tcW w:w="7229" w:type="dxa"/>
            <w:hideMark/>
          </w:tcPr>
          <w:p w14:paraId="098B19F2" w14:textId="77777777" w:rsidR="0005260F" w:rsidRPr="008A3BFD" w:rsidRDefault="0005260F" w:rsidP="0005260F">
            <w:pPr>
              <w:tabs>
                <w:tab w:val="left" w:pos="2772"/>
              </w:tabs>
              <w:rPr>
                <w:rFonts w:ascii="Calibri" w:hAnsi="Calibri" w:cs="Calibri"/>
                <w:bCs/>
                <w:iCs/>
                <w:sz w:val="22"/>
                <w:szCs w:val="22"/>
              </w:rPr>
            </w:pPr>
            <w:r w:rsidRPr="008A3BFD">
              <w:rPr>
                <w:rFonts w:ascii="Calibri" w:hAnsi="Calibri" w:cs="Calibri"/>
                <w:bCs/>
                <w:iCs/>
                <w:sz w:val="22"/>
                <w:szCs w:val="22"/>
              </w:rPr>
              <w:t xml:space="preserve">Silikonowy dren do </w:t>
            </w:r>
            <w:proofErr w:type="spellStart"/>
            <w:r w:rsidRPr="008A3BFD">
              <w:rPr>
                <w:rFonts w:ascii="Calibri" w:hAnsi="Calibri" w:cs="Calibri"/>
                <w:bCs/>
                <w:iCs/>
                <w:sz w:val="22"/>
                <w:szCs w:val="22"/>
              </w:rPr>
              <w:t>insuflacji</w:t>
            </w:r>
            <w:proofErr w:type="spellEnd"/>
            <w:r w:rsidRPr="008A3BFD">
              <w:rPr>
                <w:rFonts w:ascii="Calibri" w:hAnsi="Calibri" w:cs="Calibri"/>
                <w:bCs/>
                <w:iCs/>
                <w:sz w:val="22"/>
                <w:szCs w:val="22"/>
              </w:rPr>
              <w:t xml:space="preserve">, </w:t>
            </w:r>
            <w:proofErr w:type="spellStart"/>
            <w:r w:rsidRPr="008A3BFD">
              <w:rPr>
                <w:rFonts w:ascii="Calibri" w:hAnsi="Calibri" w:cs="Calibri"/>
                <w:bCs/>
                <w:iCs/>
                <w:sz w:val="22"/>
                <w:szCs w:val="22"/>
              </w:rPr>
              <w:t>sterylizowalny</w:t>
            </w:r>
            <w:proofErr w:type="spellEnd"/>
            <w:r w:rsidRPr="008A3BFD">
              <w:rPr>
                <w:rFonts w:ascii="Calibri" w:hAnsi="Calibri" w:cs="Calibri"/>
                <w:bCs/>
                <w:iCs/>
                <w:sz w:val="22"/>
                <w:szCs w:val="22"/>
              </w:rPr>
              <w:t>, dł. 250 cm - 2 szt.</w:t>
            </w:r>
          </w:p>
        </w:tc>
        <w:tc>
          <w:tcPr>
            <w:tcW w:w="1418" w:type="dxa"/>
          </w:tcPr>
          <w:p w14:paraId="318B1FA3" w14:textId="77777777" w:rsidR="0005260F" w:rsidRPr="008A3BFD" w:rsidRDefault="0005260F" w:rsidP="0005260F">
            <w:pPr>
              <w:tabs>
                <w:tab w:val="left" w:pos="2772"/>
              </w:tabs>
              <w:rPr>
                <w:rFonts w:ascii="Calibri" w:hAnsi="Calibri" w:cs="Calibri"/>
                <w:bCs/>
                <w:iCs/>
                <w:sz w:val="22"/>
                <w:szCs w:val="22"/>
              </w:rPr>
            </w:pPr>
          </w:p>
        </w:tc>
      </w:tr>
      <w:tr w:rsidR="0005260F" w:rsidRPr="008A3BFD" w14:paraId="6BB1DF31" w14:textId="41498290" w:rsidTr="0005260F">
        <w:trPr>
          <w:cantSplit/>
          <w:trHeight w:val="418"/>
        </w:trPr>
        <w:tc>
          <w:tcPr>
            <w:tcW w:w="709" w:type="dxa"/>
            <w:vAlign w:val="center"/>
          </w:tcPr>
          <w:p w14:paraId="15C57AD1" w14:textId="77777777" w:rsidR="0005260F" w:rsidRPr="00FA201D" w:rsidRDefault="0005260F" w:rsidP="009C15DD">
            <w:pPr>
              <w:numPr>
                <w:ilvl w:val="0"/>
                <w:numId w:val="174"/>
              </w:numPr>
              <w:ind w:left="398" w:hanging="398"/>
              <w:jc w:val="right"/>
              <w:rPr>
                <w:rFonts w:asciiTheme="minorHAnsi" w:hAnsiTheme="minorHAnsi" w:cstheme="minorHAnsi"/>
                <w:bCs/>
                <w:iCs/>
                <w:sz w:val="22"/>
                <w:szCs w:val="22"/>
              </w:rPr>
            </w:pPr>
          </w:p>
        </w:tc>
        <w:tc>
          <w:tcPr>
            <w:tcW w:w="7229" w:type="dxa"/>
            <w:hideMark/>
          </w:tcPr>
          <w:p w14:paraId="5405559A" w14:textId="77777777" w:rsidR="0005260F" w:rsidRPr="008A3BFD" w:rsidRDefault="0005260F" w:rsidP="0005260F">
            <w:pPr>
              <w:tabs>
                <w:tab w:val="left" w:pos="2772"/>
              </w:tabs>
              <w:rPr>
                <w:rFonts w:ascii="Calibri" w:hAnsi="Calibri" w:cs="Calibri"/>
                <w:bCs/>
                <w:iCs/>
                <w:sz w:val="22"/>
                <w:szCs w:val="22"/>
              </w:rPr>
            </w:pPr>
            <w:r w:rsidRPr="008A3BFD">
              <w:rPr>
                <w:rFonts w:ascii="Calibri" w:hAnsi="Calibri" w:cs="Calibri"/>
                <w:bCs/>
                <w:iCs/>
                <w:sz w:val="22"/>
                <w:szCs w:val="22"/>
              </w:rPr>
              <w:t>Filtr CO2, jednorazowy, sterylny - 25 szt.</w:t>
            </w:r>
          </w:p>
        </w:tc>
        <w:tc>
          <w:tcPr>
            <w:tcW w:w="1418" w:type="dxa"/>
          </w:tcPr>
          <w:p w14:paraId="3C2299B1" w14:textId="77777777" w:rsidR="0005260F" w:rsidRPr="008A3BFD" w:rsidRDefault="0005260F" w:rsidP="0005260F">
            <w:pPr>
              <w:tabs>
                <w:tab w:val="left" w:pos="2772"/>
              </w:tabs>
              <w:rPr>
                <w:rFonts w:ascii="Calibri" w:hAnsi="Calibri" w:cs="Calibri"/>
                <w:bCs/>
                <w:iCs/>
                <w:sz w:val="22"/>
                <w:szCs w:val="22"/>
              </w:rPr>
            </w:pPr>
          </w:p>
        </w:tc>
      </w:tr>
      <w:tr w:rsidR="0005260F" w:rsidRPr="008A3BFD" w14:paraId="0829C9CE" w14:textId="166EEACD" w:rsidTr="0005260F">
        <w:trPr>
          <w:cantSplit/>
          <w:trHeight w:val="418"/>
        </w:trPr>
        <w:tc>
          <w:tcPr>
            <w:tcW w:w="709" w:type="dxa"/>
            <w:vAlign w:val="center"/>
          </w:tcPr>
          <w:p w14:paraId="21CC4A5F" w14:textId="77777777" w:rsidR="0005260F" w:rsidRPr="00FA201D" w:rsidRDefault="0005260F" w:rsidP="009C15DD">
            <w:pPr>
              <w:numPr>
                <w:ilvl w:val="0"/>
                <w:numId w:val="174"/>
              </w:numPr>
              <w:ind w:left="398" w:hanging="398"/>
              <w:jc w:val="right"/>
              <w:rPr>
                <w:rFonts w:asciiTheme="minorHAnsi" w:hAnsiTheme="minorHAnsi" w:cstheme="minorHAnsi"/>
                <w:bCs/>
                <w:iCs/>
                <w:sz w:val="22"/>
                <w:szCs w:val="22"/>
              </w:rPr>
            </w:pPr>
          </w:p>
        </w:tc>
        <w:tc>
          <w:tcPr>
            <w:tcW w:w="7229" w:type="dxa"/>
            <w:hideMark/>
          </w:tcPr>
          <w:p w14:paraId="354DE3D2" w14:textId="77777777" w:rsidR="0005260F" w:rsidRPr="008A3BFD" w:rsidRDefault="0005260F" w:rsidP="0005260F">
            <w:pPr>
              <w:tabs>
                <w:tab w:val="left" w:pos="2772"/>
              </w:tabs>
              <w:rPr>
                <w:rFonts w:ascii="Calibri" w:hAnsi="Calibri" w:cs="Calibri"/>
                <w:bCs/>
                <w:iCs/>
                <w:sz w:val="22"/>
                <w:szCs w:val="22"/>
              </w:rPr>
            </w:pPr>
            <w:proofErr w:type="gramStart"/>
            <w:r w:rsidRPr="008A3BFD">
              <w:rPr>
                <w:rFonts w:ascii="Calibri" w:hAnsi="Calibri" w:cs="Calibri"/>
                <w:bCs/>
                <w:iCs/>
                <w:sz w:val="22"/>
                <w:szCs w:val="22"/>
              </w:rPr>
              <w:t>Przewód  CO2</w:t>
            </w:r>
            <w:proofErr w:type="gramEnd"/>
            <w:r w:rsidRPr="008A3BFD">
              <w:rPr>
                <w:rFonts w:ascii="Calibri" w:hAnsi="Calibri" w:cs="Calibri"/>
                <w:bCs/>
                <w:iCs/>
                <w:sz w:val="22"/>
                <w:szCs w:val="22"/>
              </w:rPr>
              <w:t xml:space="preserve"> – 1 szt.</w:t>
            </w:r>
          </w:p>
        </w:tc>
        <w:tc>
          <w:tcPr>
            <w:tcW w:w="1418" w:type="dxa"/>
          </w:tcPr>
          <w:p w14:paraId="38328999" w14:textId="77777777" w:rsidR="0005260F" w:rsidRPr="008A3BFD" w:rsidRDefault="0005260F" w:rsidP="0005260F">
            <w:pPr>
              <w:tabs>
                <w:tab w:val="left" w:pos="2772"/>
              </w:tabs>
              <w:rPr>
                <w:rFonts w:ascii="Calibri" w:hAnsi="Calibri" w:cs="Calibri"/>
                <w:bCs/>
                <w:iCs/>
                <w:sz w:val="22"/>
                <w:szCs w:val="22"/>
              </w:rPr>
            </w:pPr>
          </w:p>
        </w:tc>
      </w:tr>
    </w:tbl>
    <w:p w14:paraId="1C4362EB" w14:textId="77777777" w:rsidR="0005260F" w:rsidRDefault="0005260F" w:rsidP="0005260F">
      <w:pPr>
        <w:spacing w:after="200" w:line="276" w:lineRule="auto"/>
        <w:rPr>
          <w:rFonts w:asciiTheme="minorHAnsi" w:eastAsia="Calibri" w:hAnsiTheme="minorHAnsi" w:cstheme="minorHAnsi"/>
          <w:sz w:val="22"/>
          <w:szCs w:val="22"/>
          <w:lang w:eastAsia="en-US"/>
        </w:rPr>
      </w:pPr>
    </w:p>
    <w:p w14:paraId="4B7D8823" w14:textId="5EE478B2" w:rsidR="0005260F" w:rsidRPr="000660A8" w:rsidRDefault="0005260F" w:rsidP="0005260F">
      <w:pPr>
        <w:spacing w:after="200" w:line="276" w:lineRule="auto"/>
        <w:rPr>
          <w:rFonts w:asciiTheme="minorHAnsi" w:eastAsia="Calibri" w:hAnsiTheme="minorHAnsi" w:cstheme="minorHAnsi"/>
          <w:sz w:val="22"/>
          <w:szCs w:val="22"/>
          <w:lang w:eastAsia="en-US"/>
        </w:rPr>
      </w:pPr>
      <w:bookmarkStart w:id="35" w:name="_Hlk58178813"/>
      <w:r w:rsidRPr="000660A8">
        <w:rPr>
          <w:rFonts w:asciiTheme="minorHAnsi" w:eastAsia="Calibri" w:hAnsiTheme="minorHAnsi" w:cstheme="minorHAnsi"/>
          <w:sz w:val="22"/>
          <w:szCs w:val="22"/>
          <w:lang w:eastAsia="en-US"/>
        </w:rPr>
        <w:t>Przedmiot zamówienia:</w:t>
      </w:r>
      <w:r>
        <w:rPr>
          <w:rFonts w:asciiTheme="minorHAnsi" w:eastAsia="Calibri" w:hAnsiTheme="minorHAnsi" w:cstheme="minorHAnsi"/>
          <w:sz w:val="22"/>
          <w:szCs w:val="22"/>
          <w:lang w:eastAsia="en-US"/>
        </w:rPr>
        <w:t xml:space="preserve"> </w:t>
      </w:r>
      <w:r w:rsidRPr="0005260F">
        <w:rPr>
          <w:rFonts w:asciiTheme="minorHAnsi" w:eastAsia="Calibri" w:hAnsiTheme="minorHAnsi" w:cstheme="minorHAnsi"/>
          <w:b/>
          <w:bCs/>
          <w:sz w:val="22"/>
          <w:szCs w:val="22"/>
          <w:lang w:eastAsia="en-US"/>
        </w:rPr>
        <w:t xml:space="preserve">System integracji </w:t>
      </w:r>
      <w:proofErr w:type="spellStart"/>
      <w:r w:rsidRPr="0005260F">
        <w:rPr>
          <w:rFonts w:asciiTheme="minorHAnsi" w:eastAsia="Calibri" w:hAnsiTheme="minorHAnsi" w:cstheme="minorHAnsi"/>
          <w:b/>
          <w:bCs/>
          <w:sz w:val="22"/>
          <w:szCs w:val="22"/>
          <w:lang w:eastAsia="en-US"/>
        </w:rPr>
        <w:t>sal</w:t>
      </w:r>
      <w:proofErr w:type="spellEnd"/>
      <w:r w:rsidRPr="0005260F">
        <w:rPr>
          <w:rFonts w:asciiTheme="minorHAnsi" w:eastAsia="Calibri" w:hAnsiTheme="minorHAnsi" w:cstheme="minorHAnsi"/>
          <w:b/>
          <w:bCs/>
          <w:sz w:val="22"/>
          <w:szCs w:val="22"/>
          <w:lang w:eastAsia="en-US"/>
        </w:rPr>
        <w:t xml:space="preserve"> operacyjnych</w:t>
      </w:r>
    </w:p>
    <w:p w14:paraId="29DC8CB2" w14:textId="77777777" w:rsidR="0005260F" w:rsidRPr="000660A8" w:rsidRDefault="0005260F" w:rsidP="0005260F">
      <w:pPr>
        <w:spacing w:after="200" w:line="276" w:lineRule="auto"/>
        <w:rPr>
          <w:rFonts w:asciiTheme="minorHAnsi" w:eastAsia="Calibri" w:hAnsiTheme="minorHAnsi" w:cstheme="minorHAnsi"/>
          <w:sz w:val="22"/>
          <w:szCs w:val="22"/>
          <w:lang w:eastAsia="en-US"/>
        </w:rPr>
      </w:pPr>
      <w:r w:rsidRPr="000660A8">
        <w:rPr>
          <w:rFonts w:asciiTheme="minorHAnsi" w:eastAsia="Calibri" w:hAnsiTheme="minorHAnsi" w:cstheme="minorHAnsi"/>
          <w:sz w:val="22"/>
          <w:szCs w:val="22"/>
          <w:lang w:eastAsia="en-US"/>
        </w:rPr>
        <w:t xml:space="preserve">Znak </w:t>
      </w:r>
      <w:proofErr w:type="gramStart"/>
      <w:r w:rsidRPr="000660A8">
        <w:rPr>
          <w:rFonts w:asciiTheme="minorHAnsi" w:eastAsia="Calibri" w:hAnsiTheme="minorHAnsi" w:cstheme="minorHAnsi"/>
          <w:sz w:val="22"/>
          <w:szCs w:val="22"/>
          <w:lang w:eastAsia="en-US"/>
        </w:rPr>
        <w:t>sprawy:…</w:t>
      </w:r>
      <w:proofErr w:type="gramEnd"/>
      <w:r w:rsidRPr="000660A8">
        <w:rPr>
          <w:rFonts w:asciiTheme="minorHAnsi" w:eastAsia="Calibri" w:hAnsiTheme="minorHAnsi" w:cstheme="minorHAnsi"/>
          <w:sz w:val="22"/>
          <w:szCs w:val="22"/>
          <w:lang w:eastAsia="en-US"/>
        </w:rPr>
        <w:t>……………………………………………………………………………………………</w:t>
      </w:r>
      <w:r>
        <w:rPr>
          <w:rFonts w:asciiTheme="minorHAnsi" w:eastAsia="Calibri" w:hAnsiTheme="minorHAnsi" w:cstheme="minorHAnsi"/>
          <w:sz w:val="22"/>
          <w:szCs w:val="22"/>
          <w:lang w:eastAsia="en-US"/>
        </w:rPr>
        <w:t>……………………………………………..</w:t>
      </w:r>
    </w:p>
    <w:p w14:paraId="0D0E444F" w14:textId="77777777" w:rsidR="0005260F" w:rsidRPr="000660A8" w:rsidRDefault="0005260F" w:rsidP="0005260F">
      <w:pPr>
        <w:spacing w:after="200" w:line="276" w:lineRule="auto"/>
        <w:rPr>
          <w:rFonts w:asciiTheme="minorHAnsi" w:eastAsia="Calibri" w:hAnsiTheme="minorHAnsi" w:cstheme="minorHAnsi"/>
          <w:sz w:val="22"/>
          <w:szCs w:val="22"/>
          <w:lang w:eastAsia="en-US"/>
        </w:rPr>
      </w:pPr>
      <w:proofErr w:type="gramStart"/>
      <w:r w:rsidRPr="000660A8">
        <w:rPr>
          <w:rFonts w:asciiTheme="minorHAnsi" w:eastAsia="Calibri" w:hAnsiTheme="minorHAnsi" w:cstheme="minorHAnsi"/>
          <w:sz w:val="22"/>
          <w:szCs w:val="22"/>
          <w:lang w:eastAsia="en-US"/>
        </w:rPr>
        <w:t>Nazwa:…</w:t>
      </w:r>
      <w:proofErr w:type="gramEnd"/>
      <w:r w:rsidRPr="000660A8">
        <w:rPr>
          <w:rFonts w:asciiTheme="minorHAnsi" w:eastAsia="Calibri" w:hAnsiTheme="minorHAnsi" w:cstheme="minorHAnsi"/>
          <w:sz w:val="22"/>
          <w:szCs w:val="22"/>
          <w:lang w:eastAsia="en-US"/>
        </w:rPr>
        <w:t>……………………………………………………………………………………………………</w:t>
      </w:r>
      <w:r>
        <w:rPr>
          <w:rFonts w:asciiTheme="minorHAnsi" w:eastAsia="Calibri" w:hAnsiTheme="minorHAnsi" w:cstheme="minorHAnsi"/>
          <w:sz w:val="22"/>
          <w:szCs w:val="22"/>
          <w:lang w:eastAsia="en-US"/>
        </w:rPr>
        <w:t>………………………………………………</w:t>
      </w:r>
    </w:p>
    <w:p w14:paraId="775F54A7" w14:textId="77777777" w:rsidR="0005260F" w:rsidRPr="000660A8" w:rsidRDefault="0005260F" w:rsidP="0005260F">
      <w:pPr>
        <w:spacing w:after="200" w:line="276" w:lineRule="auto"/>
        <w:rPr>
          <w:rFonts w:asciiTheme="minorHAnsi" w:eastAsia="Calibri" w:hAnsiTheme="minorHAnsi" w:cstheme="minorHAnsi"/>
          <w:sz w:val="22"/>
          <w:szCs w:val="22"/>
          <w:lang w:eastAsia="en-US"/>
        </w:rPr>
      </w:pPr>
      <w:proofErr w:type="gramStart"/>
      <w:r w:rsidRPr="000660A8">
        <w:rPr>
          <w:rFonts w:asciiTheme="minorHAnsi" w:eastAsia="Calibri" w:hAnsiTheme="minorHAnsi" w:cstheme="minorHAnsi"/>
          <w:sz w:val="22"/>
          <w:szCs w:val="22"/>
          <w:lang w:eastAsia="en-US"/>
        </w:rPr>
        <w:t>Typ:…</w:t>
      </w:r>
      <w:proofErr w:type="gramEnd"/>
      <w:r w:rsidRPr="000660A8">
        <w:rPr>
          <w:rFonts w:asciiTheme="minorHAnsi" w:eastAsia="Calibri" w:hAnsiTheme="minorHAnsi" w:cstheme="minorHAnsi"/>
          <w:sz w:val="22"/>
          <w:szCs w:val="22"/>
          <w:lang w:eastAsia="en-US"/>
        </w:rPr>
        <w:t>………………………………………………………………………………………………………</w:t>
      </w:r>
      <w:r>
        <w:rPr>
          <w:rFonts w:asciiTheme="minorHAnsi" w:eastAsia="Calibri" w:hAnsiTheme="minorHAnsi" w:cstheme="minorHAnsi"/>
          <w:sz w:val="22"/>
          <w:szCs w:val="22"/>
          <w:lang w:eastAsia="en-US"/>
        </w:rPr>
        <w:t>…………………………………………………</w:t>
      </w:r>
    </w:p>
    <w:p w14:paraId="1F3F6F39" w14:textId="77777777" w:rsidR="0005260F" w:rsidRPr="000660A8" w:rsidRDefault="0005260F" w:rsidP="0005260F">
      <w:pPr>
        <w:spacing w:after="200" w:line="276" w:lineRule="auto"/>
        <w:rPr>
          <w:rFonts w:asciiTheme="minorHAnsi" w:eastAsia="Calibri" w:hAnsiTheme="minorHAnsi" w:cstheme="minorHAnsi"/>
          <w:sz w:val="22"/>
          <w:szCs w:val="22"/>
          <w:lang w:eastAsia="en-US"/>
        </w:rPr>
      </w:pPr>
      <w:r w:rsidRPr="000660A8">
        <w:rPr>
          <w:rFonts w:asciiTheme="minorHAnsi" w:eastAsia="Calibri" w:hAnsiTheme="minorHAnsi" w:cstheme="minorHAnsi"/>
          <w:sz w:val="22"/>
          <w:szCs w:val="22"/>
          <w:lang w:eastAsia="en-US"/>
        </w:rPr>
        <w:t xml:space="preserve">Rok </w:t>
      </w:r>
      <w:proofErr w:type="gramStart"/>
      <w:r w:rsidRPr="000660A8">
        <w:rPr>
          <w:rFonts w:asciiTheme="minorHAnsi" w:eastAsia="Calibri" w:hAnsiTheme="minorHAnsi" w:cstheme="minorHAnsi"/>
          <w:sz w:val="22"/>
          <w:szCs w:val="22"/>
          <w:lang w:eastAsia="en-US"/>
        </w:rPr>
        <w:t>produkcji:…</w:t>
      </w:r>
      <w:proofErr w:type="gramEnd"/>
      <w:r w:rsidRPr="000660A8">
        <w:rPr>
          <w:rFonts w:asciiTheme="minorHAnsi" w:eastAsia="Calibri" w:hAnsiTheme="minorHAnsi" w:cstheme="minorHAnsi"/>
          <w:sz w:val="22"/>
          <w:szCs w:val="22"/>
          <w:lang w:eastAsia="en-US"/>
        </w:rPr>
        <w:t>…………………………..</w:t>
      </w:r>
      <w:r w:rsidRPr="000660A8">
        <w:rPr>
          <w:rFonts w:asciiTheme="minorHAnsi" w:eastAsia="Calibri" w:hAnsiTheme="minorHAnsi" w:cstheme="minorHAnsi"/>
          <w:sz w:val="22"/>
          <w:szCs w:val="22"/>
          <w:lang w:eastAsia="en-US"/>
        </w:rPr>
        <w:tab/>
      </w:r>
      <w:r w:rsidRPr="000660A8">
        <w:rPr>
          <w:rFonts w:asciiTheme="minorHAnsi" w:eastAsia="Calibri" w:hAnsiTheme="minorHAnsi" w:cstheme="minorHAnsi"/>
          <w:sz w:val="22"/>
          <w:szCs w:val="22"/>
          <w:lang w:eastAsia="en-US"/>
        </w:rPr>
        <w:tab/>
      </w:r>
      <w:r w:rsidRPr="000660A8">
        <w:rPr>
          <w:rFonts w:asciiTheme="minorHAnsi" w:eastAsia="Calibri" w:hAnsiTheme="minorHAnsi" w:cstheme="minorHAnsi"/>
          <w:sz w:val="22"/>
          <w:szCs w:val="22"/>
          <w:lang w:eastAsia="en-US"/>
        </w:rPr>
        <w:tab/>
      </w:r>
    </w:p>
    <w:p w14:paraId="25EA71B0" w14:textId="546B4BC9" w:rsidR="0005260F" w:rsidRDefault="0005260F" w:rsidP="0005260F">
      <w:pPr>
        <w:pStyle w:val="SIWZ10"/>
        <w:numPr>
          <w:ilvl w:val="0"/>
          <w:numId w:val="0"/>
        </w:numPr>
        <w:spacing w:line="360" w:lineRule="auto"/>
        <w:rPr>
          <w:rFonts w:asciiTheme="minorHAnsi" w:hAnsiTheme="minorHAnsi" w:cstheme="minorHAnsi"/>
          <w:lang w:eastAsia="en-US"/>
        </w:rPr>
      </w:pPr>
      <w:proofErr w:type="gramStart"/>
      <w:r w:rsidRPr="000660A8">
        <w:rPr>
          <w:rFonts w:asciiTheme="minorHAnsi" w:hAnsiTheme="minorHAnsi" w:cstheme="minorHAnsi"/>
          <w:lang w:eastAsia="en-US"/>
        </w:rPr>
        <w:t>Pro</w:t>
      </w:r>
      <w:r w:rsidRPr="00E968AA">
        <w:rPr>
          <w:rFonts w:asciiTheme="minorHAnsi" w:hAnsiTheme="minorHAnsi" w:cstheme="minorHAnsi"/>
          <w:lang w:eastAsia="en-US"/>
        </w:rPr>
        <w:t>ducent:…</w:t>
      </w:r>
      <w:proofErr w:type="gramEnd"/>
      <w:r w:rsidRPr="00E968AA">
        <w:rPr>
          <w:rFonts w:asciiTheme="minorHAnsi" w:hAnsiTheme="minorHAnsi" w:cstheme="minorHAnsi"/>
          <w:lang w:eastAsia="en-US"/>
        </w:rPr>
        <w:t>………………………………..</w:t>
      </w:r>
      <w:bookmarkEnd w:id="35"/>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9"/>
        <w:gridCol w:w="7229"/>
        <w:gridCol w:w="1418"/>
      </w:tblGrid>
      <w:tr w:rsidR="0005260F" w:rsidRPr="000D0E79" w14:paraId="46BEA4BD" w14:textId="7361E6C6" w:rsidTr="0005260F">
        <w:trPr>
          <w:cantSplit/>
          <w:trHeight w:val="251"/>
        </w:trPr>
        <w:tc>
          <w:tcPr>
            <w:tcW w:w="709" w:type="dxa"/>
            <w:shd w:val="clear" w:color="auto" w:fill="BFBFBF" w:themeFill="background1" w:themeFillShade="BF"/>
            <w:vAlign w:val="center"/>
          </w:tcPr>
          <w:p w14:paraId="2224D2A8" w14:textId="77777777" w:rsidR="0005260F" w:rsidRPr="000D0E79" w:rsidRDefault="0005260F" w:rsidP="0005260F">
            <w:pPr>
              <w:jc w:val="center"/>
              <w:rPr>
                <w:rFonts w:asciiTheme="minorHAnsi" w:hAnsiTheme="minorHAnsi" w:cstheme="minorHAnsi"/>
                <w:b/>
                <w:iCs/>
                <w:sz w:val="22"/>
                <w:szCs w:val="22"/>
              </w:rPr>
            </w:pPr>
            <w:r w:rsidRPr="000D0E79">
              <w:rPr>
                <w:rFonts w:asciiTheme="minorHAnsi" w:hAnsiTheme="minorHAnsi" w:cstheme="minorHAnsi"/>
                <w:b/>
                <w:iCs/>
                <w:sz w:val="22"/>
                <w:szCs w:val="22"/>
              </w:rPr>
              <w:lastRenderedPageBreak/>
              <w:t>L.p.</w:t>
            </w:r>
          </w:p>
        </w:tc>
        <w:tc>
          <w:tcPr>
            <w:tcW w:w="7229" w:type="dxa"/>
            <w:shd w:val="clear" w:color="auto" w:fill="BFBFBF" w:themeFill="background1" w:themeFillShade="BF"/>
          </w:tcPr>
          <w:p w14:paraId="2E539D57" w14:textId="77777777" w:rsidR="0005260F" w:rsidRDefault="0005260F" w:rsidP="0005260F">
            <w:pPr>
              <w:tabs>
                <w:tab w:val="left" w:pos="2772"/>
              </w:tabs>
              <w:jc w:val="center"/>
              <w:rPr>
                <w:rFonts w:ascii="Calibri" w:hAnsi="Calibri" w:cs="Calibri"/>
                <w:b/>
                <w:iCs/>
                <w:sz w:val="22"/>
                <w:szCs w:val="22"/>
              </w:rPr>
            </w:pPr>
          </w:p>
          <w:p w14:paraId="79B242EE" w14:textId="57352EDC" w:rsidR="0005260F" w:rsidRPr="000D0E79" w:rsidRDefault="0005260F" w:rsidP="0005260F">
            <w:pPr>
              <w:tabs>
                <w:tab w:val="left" w:pos="2772"/>
              </w:tabs>
              <w:jc w:val="center"/>
              <w:rPr>
                <w:rFonts w:ascii="Calibri" w:hAnsi="Calibri" w:cs="Calibri"/>
                <w:b/>
                <w:iCs/>
                <w:sz w:val="22"/>
                <w:szCs w:val="22"/>
              </w:rPr>
            </w:pPr>
            <w:r>
              <w:rPr>
                <w:rFonts w:ascii="Calibri" w:hAnsi="Calibri" w:cs="Calibri"/>
                <w:b/>
                <w:iCs/>
                <w:sz w:val="22"/>
                <w:szCs w:val="22"/>
              </w:rPr>
              <w:t>Parametry wymagane</w:t>
            </w:r>
          </w:p>
        </w:tc>
        <w:tc>
          <w:tcPr>
            <w:tcW w:w="1418" w:type="dxa"/>
            <w:shd w:val="clear" w:color="auto" w:fill="BFBFBF" w:themeFill="background1" w:themeFillShade="BF"/>
          </w:tcPr>
          <w:p w14:paraId="0DDF3258" w14:textId="3AB9805A" w:rsidR="0005260F" w:rsidRDefault="0005260F" w:rsidP="0005260F">
            <w:pPr>
              <w:tabs>
                <w:tab w:val="left" w:pos="2772"/>
              </w:tabs>
              <w:jc w:val="center"/>
              <w:rPr>
                <w:rFonts w:ascii="Calibri" w:hAnsi="Calibri" w:cs="Calibri"/>
                <w:b/>
                <w:iCs/>
                <w:sz w:val="22"/>
                <w:szCs w:val="22"/>
              </w:rPr>
            </w:pPr>
            <w:r w:rsidRPr="0005260F">
              <w:rPr>
                <w:rFonts w:ascii="Calibri" w:hAnsi="Calibri" w:cs="Calibri"/>
                <w:b/>
                <w:iCs/>
                <w:sz w:val="22"/>
                <w:szCs w:val="22"/>
              </w:rPr>
              <w:t>Wartość oferowana Tak/Nie</w:t>
            </w:r>
          </w:p>
        </w:tc>
      </w:tr>
      <w:tr w:rsidR="0005260F" w:rsidRPr="008A3BFD" w14:paraId="5BF5931F" w14:textId="469B098C" w:rsidTr="0005260F">
        <w:trPr>
          <w:cantSplit/>
          <w:trHeight w:val="418"/>
        </w:trPr>
        <w:tc>
          <w:tcPr>
            <w:tcW w:w="709" w:type="dxa"/>
            <w:vAlign w:val="center"/>
          </w:tcPr>
          <w:p w14:paraId="1AC2BF4E" w14:textId="77777777" w:rsidR="0005260F" w:rsidRPr="00FA201D" w:rsidRDefault="0005260F" w:rsidP="009C15DD">
            <w:pPr>
              <w:numPr>
                <w:ilvl w:val="0"/>
                <w:numId w:val="175"/>
              </w:numPr>
              <w:ind w:left="398" w:hanging="398"/>
              <w:jc w:val="right"/>
              <w:rPr>
                <w:rFonts w:asciiTheme="minorHAnsi" w:hAnsiTheme="minorHAnsi" w:cstheme="minorHAnsi"/>
                <w:bCs/>
                <w:iCs/>
                <w:sz w:val="22"/>
                <w:szCs w:val="22"/>
              </w:rPr>
            </w:pPr>
          </w:p>
        </w:tc>
        <w:tc>
          <w:tcPr>
            <w:tcW w:w="7229" w:type="dxa"/>
          </w:tcPr>
          <w:p w14:paraId="3C31C23E" w14:textId="77777777" w:rsidR="0005260F" w:rsidRPr="008A3BFD" w:rsidRDefault="0005260F" w:rsidP="0005260F">
            <w:pPr>
              <w:tabs>
                <w:tab w:val="left" w:pos="2772"/>
              </w:tabs>
              <w:rPr>
                <w:rFonts w:ascii="Calibri" w:hAnsi="Calibri" w:cs="Calibri"/>
                <w:bCs/>
                <w:iCs/>
                <w:sz w:val="22"/>
                <w:szCs w:val="22"/>
              </w:rPr>
            </w:pPr>
            <w:r w:rsidRPr="000D0E79">
              <w:rPr>
                <w:rFonts w:ascii="Calibri" w:hAnsi="Calibri" w:cs="Calibri"/>
                <w:bCs/>
                <w:iCs/>
                <w:sz w:val="22"/>
                <w:szCs w:val="22"/>
              </w:rPr>
              <w:t>Urządzenie fabrycznie nowe – nie powystawowe</w:t>
            </w:r>
          </w:p>
        </w:tc>
        <w:tc>
          <w:tcPr>
            <w:tcW w:w="1418" w:type="dxa"/>
          </w:tcPr>
          <w:p w14:paraId="44CA26D0" w14:textId="77777777" w:rsidR="0005260F" w:rsidRPr="000D0E79" w:rsidRDefault="0005260F" w:rsidP="0005260F">
            <w:pPr>
              <w:tabs>
                <w:tab w:val="left" w:pos="2772"/>
              </w:tabs>
              <w:rPr>
                <w:rFonts w:ascii="Calibri" w:hAnsi="Calibri" w:cs="Calibri"/>
                <w:bCs/>
                <w:iCs/>
                <w:sz w:val="22"/>
                <w:szCs w:val="22"/>
              </w:rPr>
            </w:pPr>
          </w:p>
        </w:tc>
      </w:tr>
      <w:tr w:rsidR="0005260F" w:rsidRPr="008A3BFD" w14:paraId="79A1FD13" w14:textId="1A3FC312" w:rsidTr="0005260F">
        <w:trPr>
          <w:cantSplit/>
          <w:trHeight w:val="418"/>
        </w:trPr>
        <w:tc>
          <w:tcPr>
            <w:tcW w:w="709" w:type="dxa"/>
            <w:vAlign w:val="center"/>
          </w:tcPr>
          <w:p w14:paraId="7719FADA" w14:textId="77777777" w:rsidR="0005260F" w:rsidRPr="00FA201D" w:rsidRDefault="0005260F" w:rsidP="009C15DD">
            <w:pPr>
              <w:numPr>
                <w:ilvl w:val="0"/>
                <w:numId w:val="175"/>
              </w:numPr>
              <w:ind w:left="398" w:hanging="398"/>
              <w:jc w:val="right"/>
              <w:rPr>
                <w:rFonts w:asciiTheme="minorHAnsi" w:hAnsiTheme="minorHAnsi" w:cstheme="minorHAnsi"/>
                <w:bCs/>
                <w:iCs/>
                <w:sz w:val="22"/>
                <w:szCs w:val="22"/>
              </w:rPr>
            </w:pPr>
          </w:p>
        </w:tc>
        <w:tc>
          <w:tcPr>
            <w:tcW w:w="7229" w:type="dxa"/>
          </w:tcPr>
          <w:p w14:paraId="3AB9814B" w14:textId="77777777" w:rsidR="0005260F" w:rsidRPr="008A3BFD" w:rsidRDefault="0005260F" w:rsidP="0005260F">
            <w:pPr>
              <w:tabs>
                <w:tab w:val="left" w:pos="2772"/>
              </w:tabs>
              <w:rPr>
                <w:rFonts w:ascii="Calibri" w:hAnsi="Calibri" w:cs="Calibri"/>
                <w:bCs/>
                <w:iCs/>
                <w:sz w:val="22"/>
                <w:szCs w:val="22"/>
              </w:rPr>
            </w:pPr>
            <w:r w:rsidRPr="000D0E79">
              <w:rPr>
                <w:rFonts w:ascii="Calibri" w:hAnsi="Calibri" w:cs="Calibri"/>
                <w:bCs/>
                <w:iCs/>
                <w:sz w:val="22"/>
                <w:szCs w:val="22"/>
              </w:rPr>
              <w:t>Rok produkcji zgodny z rokiem dostawy</w:t>
            </w:r>
          </w:p>
        </w:tc>
        <w:tc>
          <w:tcPr>
            <w:tcW w:w="1418" w:type="dxa"/>
          </w:tcPr>
          <w:p w14:paraId="1B2B4449" w14:textId="77777777" w:rsidR="0005260F" w:rsidRPr="000D0E79" w:rsidRDefault="0005260F" w:rsidP="0005260F">
            <w:pPr>
              <w:tabs>
                <w:tab w:val="left" w:pos="2772"/>
              </w:tabs>
              <w:rPr>
                <w:rFonts w:ascii="Calibri" w:hAnsi="Calibri" w:cs="Calibri"/>
                <w:bCs/>
                <w:iCs/>
                <w:sz w:val="22"/>
                <w:szCs w:val="22"/>
              </w:rPr>
            </w:pPr>
          </w:p>
        </w:tc>
      </w:tr>
      <w:tr w:rsidR="0005260F" w:rsidRPr="008A3BFD" w14:paraId="7EF5881A" w14:textId="65E76794" w:rsidTr="0005260F">
        <w:trPr>
          <w:cantSplit/>
          <w:trHeight w:val="418"/>
        </w:trPr>
        <w:tc>
          <w:tcPr>
            <w:tcW w:w="709" w:type="dxa"/>
            <w:vAlign w:val="center"/>
          </w:tcPr>
          <w:p w14:paraId="5676B225" w14:textId="77777777" w:rsidR="0005260F" w:rsidRPr="00FA201D" w:rsidRDefault="0005260F" w:rsidP="009C15DD">
            <w:pPr>
              <w:numPr>
                <w:ilvl w:val="0"/>
                <w:numId w:val="175"/>
              </w:numPr>
              <w:ind w:left="398" w:hanging="398"/>
              <w:jc w:val="right"/>
              <w:rPr>
                <w:rFonts w:asciiTheme="minorHAnsi" w:hAnsiTheme="minorHAnsi" w:cstheme="minorHAnsi"/>
                <w:bCs/>
                <w:iCs/>
                <w:sz w:val="22"/>
                <w:szCs w:val="22"/>
              </w:rPr>
            </w:pPr>
          </w:p>
        </w:tc>
        <w:tc>
          <w:tcPr>
            <w:tcW w:w="7229" w:type="dxa"/>
          </w:tcPr>
          <w:p w14:paraId="229D132E" w14:textId="77777777" w:rsidR="0005260F" w:rsidRPr="008A3BFD" w:rsidRDefault="0005260F" w:rsidP="0005260F">
            <w:pPr>
              <w:tabs>
                <w:tab w:val="left" w:pos="2772"/>
              </w:tabs>
              <w:rPr>
                <w:rFonts w:ascii="Calibri" w:hAnsi="Calibri" w:cs="Calibri"/>
                <w:bCs/>
                <w:iCs/>
                <w:sz w:val="22"/>
                <w:szCs w:val="22"/>
              </w:rPr>
            </w:pPr>
            <w:r w:rsidRPr="000D0E79">
              <w:rPr>
                <w:rFonts w:ascii="Calibri" w:hAnsi="Calibri" w:cs="Calibri"/>
                <w:bCs/>
                <w:iCs/>
                <w:sz w:val="22"/>
                <w:szCs w:val="22"/>
              </w:rPr>
              <w:t xml:space="preserve">Zintegrowany system zarządzania i sterowania salą operacyjną umożliwiający pełną integrację pomiędzy urządzeniami aktywnymi znajdującymi się w obrębie sali operacyjnej. Zarządzanie wyświetlanym obrazem, nagrywanie wybranego źródła wideo, a także scentralizowane sterowanie modułami wykonawczymi odbywa się za pomocą panelu zarządczego jednostki głównej. Taka </w:t>
            </w:r>
            <w:proofErr w:type="gramStart"/>
            <w:r w:rsidRPr="000D0E79">
              <w:rPr>
                <w:rFonts w:ascii="Calibri" w:hAnsi="Calibri" w:cs="Calibri"/>
                <w:bCs/>
                <w:iCs/>
                <w:sz w:val="22"/>
                <w:szCs w:val="22"/>
              </w:rPr>
              <w:t>funkcjonalność  powinna</w:t>
            </w:r>
            <w:proofErr w:type="gramEnd"/>
            <w:r w:rsidRPr="000D0E79">
              <w:rPr>
                <w:rFonts w:ascii="Calibri" w:hAnsi="Calibri" w:cs="Calibri"/>
                <w:bCs/>
                <w:iCs/>
                <w:sz w:val="22"/>
                <w:szCs w:val="22"/>
              </w:rPr>
              <w:t xml:space="preserve"> pozwolić użytkownikowi na prostą i czytelną operatywność z poziomu stacji</w:t>
            </w:r>
          </w:p>
        </w:tc>
        <w:tc>
          <w:tcPr>
            <w:tcW w:w="1418" w:type="dxa"/>
          </w:tcPr>
          <w:p w14:paraId="797D8868" w14:textId="77777777" w:rsidR="0005260F" w:rsidRPr="000D0E79" w:rsidRDefault="0005260F" w:rsidP="0005260F">
            <w:pPr>
              <w:tabs>
                <w:tab w:val="left" w:pos="2772"/>
              </w:tabs>
              <w:rPr>
                <w:rFonts w:ascii="Calibri" w:hAnsi="Calibri" w:cs="Calibri"/>
                <w:bCs/>
                <w:iCs/>
                <w:sz w:val="22"/>
                <w:szCs w:val="22"/>
              </w:rPr>
            </w:pPr>
          </w:p>
        </w:tc>
      </w:tr>
      <w:tr w:rsidR="0005260F" w:rsidRPr="008A3BFD" w14:paraId="39625F8A" w14:textId="5FE6F058" w:rsidTr="0005260F">
        <w:trPr>
          <w:cantSplit/>
          <w:trHeight w:val="418"/>
        </w:trPr>
        <w:tc>
          <w:tcPr>
            <w:tcW w:w="709" w:type="dxa"/>
            <w:vAlign w:val="center"/>
          </w:tcPr>
          <w:p w14:paraId="2C7336B9" w14:textId="77777777" w:rsidR="0005260F" w:rsidRPr="00FA201D" w:rsidRDefault="0005260F" w:rsidP="009C15DD">
            <w:pPr>
              <w:numPr>
                <w:ilvl w:val="0"/>
                <w:numId w:val="175"/>
              </w:numPr>
              <w:ind w:left="398" w:hanging="398"/>
              <w:jc w:val="right"/>
              <w:rPr>
                <w:rFonts w:asciiTheme="minorHAnsi" w:hAnsiTheme="minorHAnsi" w:cstheme="minorHAnsi"/>
                <w:bCs/>
                <w:iCs/>
                <w:sz w:val="22"/>
                <w:szCs w:val="22"/>
              </w:rPr>
            </w:pPr>
          </w:p>
        </w:tc>
        <w:tc>
          <w:tcPr>
            <w:tcW w:w="7229" w:type="dxa"/>
          </w:tcPr>
          <w:p w14:paraId="5B0712A0" w14:textId="77777777" w:rsidR="0005260F" w:rsidRPr="008A3BFD" w:rsidRDefault="0005260F" w:rsidP="0005260F">
            <w:pPr>
              <w:tabs>
                <w:tab w:val="left" w:pos="2772"/>
              </w:tabs>
              <w:rPr>
                <w:rFonts w:ascii="Calibri" w:hAnsi="Calibri" w:cs="Calibri"/>
                <w:bCs/>
                <w:iCs/>
                <w:sz w:val="22"/>
                <w:szCs w:val="22"/>
              </w:rPr>
            </w:pPr>
            <w:r w:rsidRPr="000D0E79">
              <w:rPr>
                <w:rFonts w:ascii="Calibri" w:hAnsi="Calibri" w:cs="Calibri"/>
                <w:bCs/>
                <w:iCs/>
                <w:sz w:val="22"/>
                <w:szCs w:val="22"/>
              </w:rPr>
              <w:t>W obrębie poszczególnej sali operacyjnej źródłami obrazu są: istniejąca kamera pola pracy znajdująca się w lampie operacyjnej, kamera obrotowa sufitowa montowana na suficie. Dodatkowo zestaw gniazd umożliwiających dynamiczne podłączenie dodatkowych źródeł obrazu takich jak kamera endoskopowa. Gniazda służą do podłączenia dodatkowych/mobilnych źródeł wideo</w:t>
            </w:r>
          </w:p>
        </w:tc>
        <w:tc>
          <w:tcPr>
            <w:tcW w:w="1418" w:type="dxa"/>
          </w:tcPr>
          <w:p w14:paraId="399F55D5" w14:textId="77777777" w:rsidR="0005260F" w:rsidRPr="000D0E79" w:rsidRDefault="0005260F" w:rsidP="0005260F">
            <w:pPr>
              <w:tabs>
                <w:tab w:val="left" w:pos="2772"/>
              </w:tabs>
              <w:rPr>
                <w:rFonts w:ascii="Calibri" w:hAnsi="Calibri" w:cs="Calibri"/>
                <w:bCs/>
                <w:iCs/>
                <w:sz w:val="22"/>
                <w:szCs w:val="22"/>
              </w:rPr>
            </w:pPr>
          </w:p>
        </w:tc>
      </w:tr>
      <w:tr w:rsidR="0005260F" w:rsidRPr="008A3BFD" w14:paraId="1A599DAF" w14:textId="30AC9B81" w:rsidTr="0005260F">
        <w:trPr>
          <w:cantSplit/>
          <w:trHeight w:val="418"/>
        </w:trPr>
        <w:tc>
          <w:tcPr>
            <w:tcW w:w="709" w:type="dxa"/>
            <w:vAlign w:val="center"/>
          </w:tcPr>
          <w:p w14:paraId="0DF7FBB1" w14:textId="77777777" w:rsidR="0005260F" w:rsidRPr="00FA201D" w:rsidRDefault="0005260F" w:rsidP="009C15DD">
            <w:pPr>
              <w:numPr>
                <w:ilvl w:val="0"/>
                <w:numId w:val="175"/>
              </w:numPr>
              <w:ind w:left="398" w:hanging="398"/>
              <w:jc w:val="right"/>
              <w:rPr>
                <w:rFonts w:asciiTheme="minorHAnsi" w:hAnsiTheme="minorHAnsi" w:cstheme="minorHAnsi"/>
                <w:bCs/>
                <w:iCs/>
                <w:sz w:val="22"/>
                <w:szCs w:val="22"/>
              </w:rPr>
            </w:pPr>
          </w:p>
        </w:tc>
        <w:tc>
          <w:tcPr>
            <w:tcW w:w="7229" w:type="dxa"/>
          </w:tcPr>
          <w:p w14:paraId="7D7F5E82" w14:textId="77777777" w:rsidR="0005260F" w:rsidRPr="008A3BFD" w:rsidRDefault="0005260F" w:rsidP="0005260F">
            <w:pPr>
              <w:tabs>
                <w:tab w:val="left" w:pos="2772"/>
              </w:tabs>
              <w:rPr>
                <w:rFonts w:ascii="Calibri" w:hAnsi="Calibri" w:cs="Calibri"/>
                <w:bCs/>
                <w:iCs/>
                <w:sz w:val="22"/>
                <w:szCs w:val="22"/>
              </w:rPr>
            </w:pPr>
            <w:r w:rsidRPr="00DA5F16">
              <w:rPr>
                <w:rFonts w:ascii="Calibri" w:hAnsi="Calibri" w:cs="Calibri"/>
                <w:bCs/>
                <w:iCs/>
                <w:sz w:val="22"/>
                <w:szCs w:val="22"/>
              </w:rPr>
              <w:t>Dla każdej sali operacyjnej monitor jednostki centralnej wielkości min. 40” należy montować w ścianie, zlicowany w zabudowie modułowej panelowej. Dla każdej sali jednostka centralna z monitorem z fun</w:t>
            </w:r>
            <w:r>
              <w:rPr>
                <w:rFonts w:ascii="Calibri" w:hAnsi="Calibri" w:cs="Calibri"/>
                <w:bCs/>
                <w:iCs/>
                <w:sz w:val="22"/>
                <w:szCs w:val="22"/>
              </w:rPr>
              <w:t>k</w:t>
            </w:r>
            <w:r w:rsidRPr="00DA5F16">
              <w:rPr>
                <w:rFonts w:ascii="Calibri" w:hAnsi="Calibri" w:cs="Calibri"/>
                <w:bCs/>
                <w:iCs/>
                <w:sz w:val="22"/>
                <w:szCs w:val="22"/>
              </w:rPr>
              <w:t>cją negatoskopu cyfrowego</w:t>
            </w:r>
          </w:p>
        </w:tc>
        <w:tc>
          <w:tcPr>
            <w:tcW w:w="1418" w:type="dxa"/>
          </w:tcPr>
          <w:p w14:paraId="68D67682" w14:textId="77777777" w:rsidR="0005260F" w:rsidRPr="00DA5F16" w:rsidRDefault="0005260F" w:rsidP="0005260F">
            <w:pPr>
              <w:tabs>
                <w:tab w:val="left" w:pos="2772"/>
              </w:tabs>
              <w:rPr>
                <w:rFonts w:ascii="Calibri" w:hAnsi="Calibri" w:cs="Calibri"/>
                <w:bCs/>
                <w:iCs/>
                <w:sz w:val="22"/>
                <w:szCs w:val="22"/>
              </w:rPr>
            </w:pPr>
          </w:p>
        </w:tc>
      </w:tr>
      <w:tr w:rsidR="0005260F" w:rsidRPr="008A3BFD" w14:paraId="5F141280" w14:textId="068D407B" w:rsidTr="0005260F">
        <w:trPr>
          <w:cantSplit/>
          <w:trHeight w:val="418"/>
        </w:trPr>
        <w:tc>
          <w:tcPr>
            <w:tcW w:w="709" w:type="dxa"/>
            <w:vAlign w:val="center"/>
          </w:tcPr>
          <w:p w14:paraId="7B03112C" w14:textId="77777777" w:rsidR="0005260F" w:rsidRPr="00FA201D" w:rsidRDefault="0005260F" w:rsidP="009C15DD">
            <w:pPr>
              <w:numPr>
                <w:ilvl w:val="0"/>
                <w:numId w:val="175"/>
              </w:numPr>
              <w:ind w:left="398" w:hanging="398"/>
              <w:jc w:val="right"/>
              <w:rPr>
                <w:rFonts w:asciiTheme="minorHAnsi" w:hAnsiTheme="minorHAnsi" w:cstheme="minorHAnsi"/>
                <w:bCs/>
                <w:iCs/>
                <w:sz w:val="22"/>
                <w:szCs w:val="22"/>
              </w:rPr>
            </w:pPr>
          </w:p>
        </w:tc>
        <w:tc>
          <w:tcPr>
            <w:tcW w:w="7229" w:type="dxa"/>
          </w:tcPr>
          <w:p w14:paraId="3FB6B394" w14:textId="77777777" w:rsidR="0005260F" w:rsidRPr="008A3BFD" w:rsidRDefault="0005260F" w:rsidP="0005260F">
            <w:pPr>
              <w:tabs>
                <w:tab w:val="left" w:pos="2772"/>
              </w:tabs>
              <w:rPr>
                <w:rFonts w:ascii="Calibri" w:hAnsi="Calibri" w:cs="Calibri"/>
                <w:bCs/>
                <w:iCs/>
                <w:sz w:val="22"/>
                <w:szCs w:val="22"/>
              </w:rPr>
            </w:pPr>
            <w:r w:rsidRPr="00DA5F16">
              <w:rPr>
                <w:rFonts w:ascii="Calibri" w:hAnsi="Calibri" w:cs="Calibri"/>
                <w:bCs/>
                <w:iCs/>
                <w:sz w:val="22"/>
                <w:szCs w:val="22"/>
              </w:rPr>
              <w:t>Przesyłany sygnał wideo wewnątrz sali nieskompresowany, a opóźnienia w transmisji obrazu pomiędzy źródłem, a monitorem nie mogą być większe niż 150 ms</w:t>
            </w:r>
          </w:p>
        </w:tc>
        <w:tc>
          <w:tcPr>
            <w:tcW w:w="1418" w:type="dxa"/>
          </w:tcPr>
          <w:p w14:paraId="73EF6DB2" w14:textId="77777777" w:rsidR="0005260F" w:rsidRPr="00DA5F16" w:rsidRDefault="0005260F" w:rsidP="0005260F">
            <w:pPr>
              <w:tabs>
                <w:tab w:val="left" w:pos="2772"/>
              </w:tabs>
              <w:rPr>
                <w:rFonts w:ascii="Calibri" w:hAnsi="Calibri" w:cs="Calibri"/>
                <w:bCs/>
                <w:iCs/>
                <w:sz w:val="22"/>
                <w:szCs w:val="22"/>
              </w:rPr>
            </w:pPr>
          </w:p>
        </w:tc>
      </w:tr>
      <w:tr w:rsidR="0005260F" w:rsidRPr="00DA5F16" w14:paraId="563BE72C" w14:textId="43503CA6" w:rsidTr="0005260F">
        <w:trPr>
          <w:cantSplit/>
          <w:trHeight w:val="418"/>
        </w:trPr>
        <w:tc>
          <w:tcPr>
            <w:tcW w:w="709" w:type="dxa"/>
            <w:vAlign w:val="center"/>
          </w:tcPr>
          <w:p w14:paraId="20169B42" w14:textId="77777777" w:rsidR="0005260F" w:rsidRPr="00FA201D" w:rsidRDefault="0005260F" w:rsidP="009C15DD">
            <w:pPr>
              <w:numPr>
                <w:ilvl w:val="0"/>
                <w:numId w:val="175"/>
              </w:numPr>
              <w:ind w:left="398" w:hanging="398"/>
              <w:jc w:val="right"/>
              <w:rPr>
                <w:rFonts w:asciiTheme="minorHAnsi" w:hAnsiTheme="minorHAnsi" w:cstheme="minorHAnsi"/>
                <w:bCs/>
                <w:iCs/>
                <w:sz w:val="22"/>
                <w:szCs w:val="22"/>
              </w:rPr>
            </w:pPr>
          </w:p>
        </w:tc>
        <w:tc>
          <w:tcPr>
            <w:tcW w:w="7229" w:type="dxa"/>
          </w:tcPr>
          <w:p w14:paraId="1E4EF5E4" w14:textId="77777777" w:rsidR="0005260F" w:rsidRPr="00DA5F16" w:rsidRDefault="0005260F" w:rsidP="0005260F">
            <w:pPr>
              <w:tabs>
                <w:tab w:val="left" w:pos="2772"/>
              </w:tabs>
              <w:rPr>
                <w:rFonts w:ascii="Calibri" w:hAnsi="Calibri" w:cs="Calibri"/>
                <w:bCs/>
                <w:iCs/>
                <w:sz w:val="22"/>
                <w:szCs w:val="22"/>
              </w:rPr>
            </w:pPr>
            <w:r w:rsidRPr="00DA5F16">
              <w:rPr>
                <w:rFonts w:ascii="Calibri" w:hAnsi="Calibri" w:cs="Calibri"/>
                <w:bCs/>
                <w:iCs/>
                <w:sz w:val="22"/>
                <w:szCs w:val="22"/>
              </w:rPr>
              <w:t>Okablowanie wykorzystuje transmisje sygnału w standardzie SDI wspierającej rozdzielczość 4K UHD w obrębie infrastruktury okablowania koncentrycznego, w technologii wykorzystującej srebro, które pozwala na zwiększenie odległości pomiędzy urządzeniami systemu a przede wszystkim zapewnia transmisję bez opóźnień. Niedopuszczalne jest rozwiązanie oparte na przesyłaniu obrazu przez światłowody.</w:t>
            </w:r>
          </w:p>
        </w:tc>
        <w:tc>
          <w:tcPr>
            <w:tcW w:w="1418" w:type="dxa"/>
          </w:tcPr>
          <w:p w14:paraId="78339739" w14:textId="77777777" w:rsidR="0005260F" w:rsidRPr="00DA5F16" w:rsidRDefault="0005260F" w:rsidP="0005260F">
            <w:pPr>
              <w:tabs>
                <w:tab w:val="left" w:pos="2772"/>
              </w:tabs>
              <w:rPr>
                <w:rFonts w:ascii="Calibri" w:hAnsi="Calibri" w:cs="Calibri"/>
                <w:bCs/>
                <w:iCs/>
                <w:sz w:val="22"/>
                <w:szCs w:val="22"/>
              </w:rPr>
            </w:pPr>
          </w:p>
        </w:tc>
      </w:tr>
      <w:tr w:rsidR="0005260F" w:rsidRPr="00DA5F16" w14:paraId="5B646D6A" w14:textId="6E3D6DA0" w:rsidTr="0005260F">
        <w:trPr>
          <w:cantSplit/>
          <w:trHeight w:val="418"/>
        </w:trPr>
        <w:tc>
          <w:tcPr>
            <w:tcW w:w="709" w:type="dxa"/>
            <w:vAlign w:val="center"/>
          </w:tcPr>
          <w:p w14:paraId="5320576D" w14:textId="77777777" w:rsidR="0005260F" w:rsidRPr="00FA201D" w:rsidRDefault="0005260F" w:rsidP="009C15DD">
            <w:pPr>
              <w:numPr>
                <w:ilvl w:val="0"/>
                <w:numId w:val="175"/>
              </w:numPr>
              <w:ind w:left="398" w:hanging="398"/>
              <w:jc w:val="right"/>
              <w:rPr>
                <w:rFonts w:asciiTheme="minorHAnsi" w:hAnsiTheme="minorHAnsi" w:cstheme="minorHAnsi"/>
                <w:bCs/>
                <w:iCs/>
                <w:sz w:val="22"/>
                <w:szCs w:val="22"/>
              </w:rPr>
            </w:pPr>
          </w:p>
        </w:tc>
        <w:tc>
          <w:tcPr>
            <w:tcW w:w="7229" w:type="dxa"/>
          </w:tcPr>
          <w:p w14:paraId="1AC6E5A3" w14:textId="77777777" w:rsidR="0005260F" w:rsidRPr="00DA5F16" w:rsidRDefault="0005260F" w:rsidP="0005260F">
            <w:pPr>
              <w:tabs>
                <w:tab w:val="left" w:pos="2772"/>
              </w:tabs>
              <w:rPr>
                <w:rFonts w:ascii="Calibri" w:hAnsi="Calibri" w:cs="Calibri"/>
                <w:bCs/>
                <w:iCs/>
                <w:sz w:val="22"/>
                <w:szCs w:val="22"/>
              </w:rPr>
            </w:pPr>
            <w:r w:rsidRPr="00DA5F16">
              <w:rPr>
                <w:rFonts w:ascii="Calibri" w:hAnsi="Calibri" w:cs="Calibri"/>
                <w:bCs/>
                <w:iCs/>
                <w:sz w:val="22"/>
                <w:szCs w:val="22"/>
              </w:rPr>
              <w:t>Obsługa wideokonferencji pomiędzy salami operacyjnymi oraz pomiędzy salą operacyjną a dowolnie wybranym miejscem poprzez sieć Ethernet poprzez istniejącą infrastrukturę LAN szpitala. Połączenie wideokonferencji z zapewnieniem dwukierunkowości audio oraz podglądu z kamery sufitowej z każdej sali</w:t>
            </w:r>
          </w:p>
        </w:tc>
        <w:tc>
          <w:tcPr>
            <w:tcW w:w="1418" w:type="dxa"/>
          </w:tcPr>
          <w:p w14:paraId="45A38025" w14:textId="77777777" w:rsidR="0005260F" w:rsidRPr="00DA5F16" w:rsidRDefault="0005260F" w:rsidP="0005260F">
            <w:pPr>
              <w:tabs>
                <w:tab w:val="left" w:pos="2772"/>
              </w:tabs>
              <w:rPr>
                <w:rFonts w:ascii="Calibri" w:hAnsi="Calibri" w:cs="Calibri"/>
                <w:bCs/>
                <w:iCs/>
                <w:sz w:val="22"/>
                <w:szCs w:val="22"/>
              </w:rPr>
            </w:pPr>
          </w:p>
        </w:tc>
      </w:tr>
      <w:tr w:rsidR="0005260F" w:rsidRPr="00DA5F16" w14:paraId="64240714" w14:textId="2C77F05F" w:rsidTr="0005260F">
        <w:trPr>
          <w:cantSplit/>
          <w:trHeight w:val="418"/>
        </w:trPr>
        <w:tc>
          <w:tcPr>
            <w:tcW w:w="709" w:type="dxa"/>
            <w:vAlign w:val="center"/>
          </w:tcPr>
          <w:p w14:paraId="36C6551F" w14:textId="77777777" w:rsidR="0005260F" w:rsidRPr="00FA201D" w:rsidRDefault="0005260F" w:rsidP="009C15DD">
            <w:pPr>
              <w:numPr>
                <w:ilvl w:val="0"/>
                <w:numId w:val="175"/>
              </w:numPr>
              <w:ind w:left="398" w:hanging="398"/>
              <w:jc w:val="right"/>
              <w:rPr>
                <w:rFonts w:asciiTheme="minorHAnsi" w:hAnsiTheme="minorHAnsi" w:cstheme="minorHAnsi"/>
                <w:bCs/>
                <w:iCs/>
                <w:sz w:val="22"/>
                <w:szCs w:val="22"/>
              </w:rPr>
            </w:pPr>
          </w:p>
        </w:tc>
        <w:tc>
          <w:tcPr>
            <w:tcW w:w="7229" w:type="dxa"/>
          </w:tcPr>
          <w:p w14:paraId="71BC6964" w14:textId="77777777" w:rsidR="0005260F" w:rsidRPr="00DA5F16" w:rsidRDefault="0005260F" w:rsidP="0005260F">
            <w:pPr>
              <w:tabs>
                <w:tab w:val="left" w:pos="2772"/>
              </w:tabs>
              <w:rPr>
                <w:rFonts w:ascii="Calibri" w:hAnsi="Calibri" w:cs="Calibri"/>
                <w:bCs/>
                <w:iCs/>
                <w:sz w:val="22"/>
                <w:szCs w:val="22"/>
              </w:rPr>
            </w:pPr>
            <w:r w:rsidRPr="008342C4">
              <w:rPr>
                <w:rFonts w:ascii="Calibri" w:hAnsi="Calibri" w:cs="Calibri"/>
                <w:bCs/>
                <w:iCs/>
                <w:sz w:val="22"/>
                <w:szCs w:val="22"/>
              </w:rPr>
              <w:t>Możliwość sterowania oświetleniem ogólnym w zakresie włącz/wyłącz oraz zmiany natężenia oświetlenia</w:t>
            </w:r>
          </w:p>
        </w:tc>
        <w:tc>
          <w:tcPr>
            <w:tcW w:w="1418" w:type="dxa"/>
          </w:tcPr>
          <w:p w14:paraId="104D39B1" w14:textId="77777777" w:rsidR="0005260F" w:rsidRPr="008342C4" w:rsidRDefault="0005260F" w:rsidP="0005260F">
            <w:pPr>
              <w:tabs>
                <w:tab w:val="left" w:pos="2772"/>
              </w:tabs>
              <w:rPr>
                <w:rFonts w:ascii="Calibri" w:hAnsi="Calibri" w:cs="Calibri"/>
                <w:bCs/>
                <w:iCs/>
                <w:sz w:val="22"/>
                <w:szCs w:val="22"/>
              </w:rPr>
            </w:pPr>
          </w:p>
        </w:tc>
      </w:tr>
      <w:tr w:rsidR="0005260F" w:rsidRPr="00DA5F16" w14:paraId="587E5F76" w14:textId="7DAAF238" w:rsidTr="0005260F">
        <w:trPr>
          <w:cantSplit/>
          <w:trHeight w:val="418"/>
        </w:trPr>
        <w:tc>
          <w:tcPr>
            <w:tcW w:w="709" w:type="dxa"/>
            <w:vAlign w:val="center"/>
          </w:tcPr>
          <w:p w14:paraId="55307DE1" w14:textId="77777777" w:rsidR="0005260F" w:rsidRPr="00FA201D" w:rsidRDefault="0005260F" w:rsidP="009C15DD">
            <w:pPr>
              <w:numPr>
                <w:ilvl w:val="0"/>
                <w:numId w:val="175"/>
              </w:numPr>
              <w:ind w:left="398" w:hanging="398"/>
              <w:jc w:val="right"/>
              <w:rPr>
                <w:rFonts w:asciiTheme="minorHAnsi" w:hAnsiTheme="minorHAnsi" w:cstheme="minorHAnsi"/>
                <w:bCs/>
                <w:iCs/>
                <w:sz w:val="22"/>
                <w:szCs w:val="22"/>
              </w:rPr>
            </w:pPr>
          </w:p>
        </w:tc>
        <w:tc>
          <w:tcPr>
            <w:tcW w:w="7229" w:type="dxa"/>
          </w:tcPr>
          <w:p w14:paraId="405A04FE" w14:textId="77777777" w:rsidR="0005260F" w:rsidRPr="00DA5F16" w:rsidRDefault="0005260F" w:rsidP="0005260F">
            <w:pPr>
              <w:tabs>
                <w:tab w:val="left" w:pos="2772"/>
              </w:tabs>
              <w:rPr>
                <w:rFonts w:ascii="Calibri" w:hAnsi="Calibri" w:cs="Calibri"/>
                <w:bCs/>
                <w:iCs/>
                <w:sz w:val="22"/>
                <w:szCs w:val="22"/>
              </w:rPr>
            </w:pPr>
            <w:r w:rsidRPr="008342C4">
              <w:rPr>
                <w:rFonts w:ascii="Calibri" w:hAnsi="Calibri" w:cs="Calibri"/>
                <w:bCs/>
                <w:iCs/>
                <w:sz w:val="22"/>
                <w:szCs w:val="22"/>
              </w:rPr>
              <w:t>Możliwość sterowania systemem wentylacji w zakresie odczytu temperatury, wilgotności i nadciśnienia oraz zmiany temperatury, wilgotności i trybu pracy. Możliwość sterowania systemem wentylacji realizowana po udostępnieniu protokołów komunikacyjnych dostawczy systemu wentylacji</w:t>
            </w:r>
            <w:r>
              <w:rPr>
                <w:rFonts w:ascii="Calibri" w:hAnsi="Calibri" w:cs="Calibri"/>
                <w:bCs/>
                <w:iCs/>
                <w:sz w:val="22"/>
                <w:szCs w:val="22"/>
              </w:rPr>
              <w:t>.</w:t>
            </w:r>
          </w:p>
        </w:tc>
        <w:tc>
          <w:tcPr>
            <w:tcW w:w="1418" w:type="dxa"/>
          </w:tcPr>
          <w:p w14:paraId="221B5405" w14:textId="77777777" w:rsidR="0005260F" w:rsidRPr="008342C4" w:rsidRDefault="0005260F" w:rsidP="0005260F">
            <w:pPr>
              <w:tabs>
                <w:tab w:val="left" w:pos="2772"/>
              </w:tabs>
              <w:rPr>
                <w:rFonts w:ascii="Calibri" w:hAnsi="Calibri" w:cs="Calibri"/>
                <w:bCs/>
                <w:iCs/>
                <w:sz w:val="22"/>
                <w:szCs w:val="22"/>
              </w:rPr>
            </w:pPr>
          </w:p>
        </w:tc>
      </w:tr>
      <w:tr w:rsidR="0005260F" w:rsidRPr="00DA5F16" w14:paraId="73705DD1" w14:textId="0D72F918" w:rsidTr="0005260F">
        <w:trPr>
          <w:cantSplit/>
          <w:trHeight w:val="418"/>
        </w:trPr>
        <w:tc>
          <w:tcPr>
            <w:tcW w:w="709" w:type="dxa"/>
            <w:vAlign w:val="center"/>
          </w:tcPr>
          <w:p w14:paraId="03210DE2" w14:textId="77777777" w:rsidR="0005260F" w:rsidRPr="00FA201D" w:rsidRDefault="0005260F" w:rsidP="009C15DD">
            <w:pPr>
              <w:numPr>
                <w:ilvl w:val="0"/>
                <w:numId w:val="175"/>
              </w:numPr>
              <w:ind w:left="398" w:hanging="398"/>
              <w:jc w:val="right"/>
              <w:rPr>
                <w:rFonts w:asciiTheme="minorHAnsi" w:hAnsiTheme="minorHAnsi" w:cstheme="minorHAnsi"/>
                <w:bCs/>
                <w:iCs/>
                <w:sz w:val="22"/>
                <w:szCs w:val="22"/>
              </w:rPr>
            </w:pPr>
          </w:p>
        </w:tc>
        <w:tc>
          <w:tcPr>
            <w:tcW w:w="7229" w:type="dxa"/>
          </w:tcPr>
          <w:p w14:paraId="261E4CAD" w14:textId="77777777" w:rsidR="0005260F" w:rsidRPr="00DA5F16" w:rsidRDefault="0005260F" w:rsidP="0005260F">
            <w:pPr>
              <w:tabs>
                <w:tab w:val="left" w:pos="2772"/>
              </w:tabs>
              <w:rPr>
                <w:rFonts w:ascii="Calibri" w:hAnsi="Calibri" w:cs="Calibri"/>
                <w:bCs/>
                <w:iCs/>
                <w:sz w:val="22"/>
                <w:szCs w:val="22"/>
              </w:rPr>
            </w:pPr>
            <w:r w:rsidRPr="008342C4">
              <w:rPr>
                <w:rFonts w:ascii="Calibri" w:hAnsi="Calibri" w:cs="Calibri"/>
                <w:bCs/>
                <w:iCs/>
                <w:sz w:val="22"/>
                <w:szCs w:val="22"/>
              </w:rPr>
              <w:t>Możliwość sterowania drzwiami sali operacyjnej w zakresie automatycznego otwarcia oraz blokady. Możliwość sterowania drzwiami realizowana po udostępnieniu protokołów komunikacyjnych dostawczy systemu drzwi</w:t>
            </w:r>
            <w:r>
              <w:rPr>
                <w:rFonts w:ascii="Calibri" w:hAnsi="Calibri" w:cs="Calibri"/>
                <w:bCs/>
                <w:iCs/>
                <w:sz w:val="22"/>
                <w:szCs w:val="22"/>
              </w:rPr>
              <w:t>.</w:t>
            </w:r>
          </w:p>
        </w:tc>
        <w:tc>
          <w:tcPr>
            <w:tcW w:w="1418" w:type="dxa"/>
          </w:tcPr>
          <w:p w14:paraId="0ECAC6D1" w14:textId="77777777" w:rsidR="0005260F" w:rsidRPr="008342C4" w:rsidRDefault="0005260F" w:rsidP="0005260F">
            <w:pPr>
              <w:tabs>
                <w:tab w:val="left" w:pos="2772"/>
              </w:tabs>
              <w:rPr>
                <w:rFonts w:ascii="Calibri" w:hAnsi="Calibri" w:cs="Calibri"/>
                <w:bCs/>
                <w:iCs/>
                <w:sz w:val="22"/>
                <w:szCs w:val="22"/>
              </w:rPr>
            </w:pPr>
          </w:p>
        </w:tc>
      </w:tr>
      <w:tr w:rsidR="0005260F" w:rsidRPr="00DA5F16" w14:paraId="6399484A" w14:textId="143A0324" w:rsidTr="0005260F">
        <w:trPr>
          <w:cantSplit/>
          <w:trHeight w:val="418"/>
        </w:trPr>
        <w:tc>
          <w:tcPr>
            <w:tcW w:w="709" w:type="dxa"/>
            <w:vAlign w:val="center"/>
          </w:tcPr>
          <w:p w14:paraId="38CC0B05" w14:textId="77777777" w:rsidR="0005260F" w:rsidRPr="00FA201D" w:rsidRDefault="0005260F" w:rsidP="009C15DD">
            <w:pPr>
              <w:numPr>
                <w:ilvl w:val="0"/>
                <w:numId w:val="175"/>
              </w:numPr>
              <w:ind w:left="398" w:hanging="398"/>
              <w:jc w:val="right"/>
              <w:rPr>
                <w:rFonts w:asciiTheme="minorHAnsi" w:hAnsiTheme="minorHAnsi" w:cstheme="minorHAnsi"/>
                <w:bCs/>
                <w:iCs/>
                <w:sz w:val="22"/>
                <w:szCs w:val="22"/>
              </w:rPr>
            </w:pPr>
          </w:p>
        </w:tc>
        <w:tc>
          <w:tcPr>
            <w:tcW w:w="7229" w:type="dxa"/>
          </w:tcPr>
          <w:p w14:paraId="06CF8E78" w14:textId="77777777" w:rsidR="0005260F" w:rsidRPr="00DA5F16" w:rsidRDefault="0005260F" w:rsidP="0005260F">
            <w:pPr>
              <w:tabs>
                <w:tab w:val="left" w:pos="2772"/>
              </w:tabs>
              <w:rPr>
                <w:rFonts w:ascii="Calibri" w:hAnsi="Calibri" w:cs="Calibri"/>
                <w:bCs/>
                <w:iCs/>
                <w:sz w:val="22"/>
                <w:szCs w:val="22"/>
              </w:rPr>
            </w:pPr>
            <w:r w:rsidRPr="00CC52DF">
              <w:rPr>
                <w:rFonts w:ascii="Calibri" w:hAnsi="Calibri" w:cs="Calibri"/>
                <w:bCs/>
                <w:iCs/>
                <w:sz w:val="22"/>
                <w:szCs w:val="22"/>
              </w:rPr>
              <w:t>Odczyt stanu gazów medyczny</w:t>
            </w:r>
            <w:r>
              <w:rPr>
                <w:rFonts w:ascii="Calibri" w:hAnsi="Calibri" w:cs="Calibri"/>
                <w:bCs/>
                <w:iCs/>
                <w:sz w:val="22"/>
                <w:szCs w:val="22"/>
              </w:rPr>
              <w:t>c</w:t>
            </w:r>
            <w:r w:rsidRPr="00CC52DF">
              <w:rPr>
                <w:rFonts w:ascii="Calibri" w:hAnsi="Calibri" w:cs="Calibri"/>
                <w:bCs/>
                <w:iCs/>
                <w:sz w:val="22"/>
                <w:szCs w:val="22"/>
              </w:rPr>
              <w:t>h oraz prezentacja w postaci cyfrowej wartości ciśnienia oraz stanów alarmowych.</w:t>
            </w:r>
          </w:p>
        </w:tc>
        <w:tc>
          <w:tcPr>
            <w:tcW w:w="1418" w:type="dxa"/>
          </w:tcPr>
          <w:p w14:paraId="10972CEF" w14:textId="77777777" w:rsidR="0005260F" w:rsidRPr="00CC52DF" w:rsidRDefault="0005260F" w:rsidP="0005260F">
            <w:pPr>
              <w:tabs>
                <w:tab w:val="left" w:pos="2772"/>
              </w:tabs>
              <w:rPr>
                <w:rFonts w:ascii="Calibri" w:hAnsi="Calibri" w:cs="Calibri"/>
                <w:bCs/>
                <w:iCs/>
                <w:sz w:val="22"/>
                <w:szCs w:val="22"/>
              </w:rPr>
            </w:pPr>
          </w:p>
        </w:tc>
      </w:tr>
      <w:tr w:rsidR="0005260F" w:rsidRPr="00DA5F16" w14:paraId="59C91DAB" w14:textId="12A390CA" w:rsidTr="0005260F">
        <w:trPr>
          <w:cantSplit/>
          <w:trHeight w:val="418"/>
        </w:trPr>
        <w:tc>
          <w:tcPr>
            <w:tcW w:w="709" w:type="dxa"/>
            <w:vAlign w:val="center"/>
          </w:tcPr>
          <w:p w14:paraId="0A772FA7" w14:textId="77777777" w:rsidR="0005260F" w:rsidRPr="00FA201D" w:rsidRDefault="0005260F" w:rsidP="009C15DD">
            <w:pPr>
              <w:numPr>
                <w:ilvl w:val="0"/>
                <w:numId w:val="175"/>
              </w:numPr>
              <w:ind w:left="398" w:hanging="398"/>
              <w:jc w:val="right"/>
              <w:rPr>
                <w:rFonts w:asciiTheme="minorHAnsi" w:hAnsiTheme="minorHAnsi" w:cstheme="minorHAnsi"/>
                <w:bCs/>
                <w:iCs/>
                <w:sz w:val="22"/>
                <w:szCs w:val="22"/>
              </w:rPr>
            </w:pPr>
          </w:p>
        </w:tc>
        <w:tc>
          <w:tcPr>
            <w:tcW w:w="7229" w:type="dxa"/>
          </w:tcPr>
          <w:p w14:paraId="196BDB4F" w14:textId="77777777" w:rsidR="0005260F" w:rsidRPr="00DA5F16" w:rsidRDefault="0005260F" w:rsidP="0005260F">
            <w:pPr>
              <w:tabs>
                <w:tab w:val="left" w:pos="2772"/>
              </w:tabs>
              <w:rPr>
                <w:rFonts w:ascii="Calibri" w:hAnsi="Calibri" w:cs="Calibri"/>
                <w:bCs/>
                <w:iCs/>
                <w:sz w:val="22"/>
                <w:szCs w:val="22"/>
              </w:rPr>
            </w:pPr>
            <w:r w:rsidRPr="00CC52DF">
              <w:rPr>
                <w:rFonts w:ascii="Calibri" w:hAnsi="Calibri" w:cs="Calibri"/>
                <w:bCs/>
                <w:iCs/>
                <w:sz w:val="22"/>
                <w:szCs w:val="22"/>
              </w:rPr>
              <w:t>Zarejestrowane materiały w postaci nagrań wideo oraz przechwyconych obrazów archiwizowane lokalnie na macierzy jednostki sterującej w obrębie jed</w:t>
            </w:r>
            <w:r>
              <w:rPr>
                <w:rFonts w:ascii="Calibri" w:hAnsi="Calibri" w:cs="Calibri"/>
                <w:bCs/>
                <w:iCs/>
                <w:sz w:val="22"/>
                <w:szCs w:val="22"/>
              </w:rPr>
              <w:t>n</w:t>
            </w:r>
            <w:r w:rsidRPr="00CC52DF">
              <w:rPr>
                <w:rFonts w:ascii="Calibri" w:hAnsi="Calibri" w:cs="Calibri"/>
                <w:bCs/>
                <w:iCs/>
                <w:sz w:val="22"/>
                <w:szCs w:val="22"/>
              </w:rPr>
              <w:t xml:space="preserve">ej </w:t>
            </w:r>
            <w:r>
              <w:rPr>
                <w:rFonts w:ascii="Calibri" w:hAnsi="Calibri" w:cs="Calibri"/>
                <w:bCs/>
                <w:iCs/>
                <w:sz w:val="22"/>
                <w:szCs w:val="22"/>
              </w:rPr>
              <w:t>s</w:t>
            </w:r>
            <w:r w:rsidRPr="00CC52DF">
              <w:rPr>
                <w:rFonts w:ascii="Calibri" w:hAnsi="Calibri" w:cs="Calibri"/>
                <w:bCs/>
                <w:iCs/>
                <w:sz w:val="22"/>
                <w:szCs w:val="22"/>
              </w:rPr>
              <w:t>ali operacyjnej.</w:t>
            </w:r>
          </w:p>
        </w:tc>
        <w:tc>
          <w:tcPr>
            <w:tcW w:w="1418" w:type="dxa"/>
          </w:tcPr>
          <w:p w14:paraId="27F63F32" w14:textId="77777777" w:rsidR="0005260F" w:rsidRPr="00CC52DF" w:rsidRDefault="0005260F" w:rsidP="0005260F">
            <w:pPr>
              <w:tabs>
                <w:tab w:val="left" w:pos="2772"/>
              </w:tabs>
              <w:rPr>
                <w:rFonts w:ascii="Calibri" w:hAnsi="Calibri" w:cs="Calibri"/>
                <w:bCs/>
                <w:iCs/>
                <w:sz w:val="22"/>
                <w:szCs w:val="22"/>
              </w:rPr>
            </w:pPr>
          </w:p>
        </w:tc>
      </w:tr>
      <w:tr w:rsidR="0005260F" w:rsidRPr="00DA5F16" w14:paraId="54BFADA5" w14:textId="2CE32247" w:rsidTr="0005260F">
        <w:trPr>
          <w:cantSplit/>
          <w:trHeight w:val="418"/>
        </w:trPr>
        <w:tc>
          <w:tcPr>
            <w:tcW w:w="709" w:type="dxa"/>
            <w:vAlign w:val="center"/>
          </w:tcPr>
          <w:p w14:paraId="13841D43" w14:textId="77777777" w:rsidR="0005260F" w:rsidRPr="00FA201D" w:rsidRDefault="0005260F" w:rsidP="009C15DD">
            <w:pPr>
              <w:numPr>
                <w:ilvl w:val="0"/>
                <w:numId w:val="175"/>
              </w:numPr>
              <w:ind w:left="398" w:hanging="398"/>
              <w:jc w:val="right"/>
              <w:rPr>
                <w:rFonts w:asciiTheme="minorHAnsi" w:hAnsiTheme="minorHAnsi" w:cstheme="minorHAnsi"/>
                <w:bCs/>
                <w:iCs/>
                <w:sz w:val="22"/>
                <w:szCs w:val="22"/>
              </w:rPr>
            </w:pPr>
          </w:p>
        </w:tc>
        <w:tc>
          <w:tcPr>
            <w:tcW w:w="7229" w:type="dxa"/>
          </w:tcPr>
          <w:p w14:paraId="4E635BA5" w14:textId="77777777" w:rsidR="0005260F" w:rsidRPr="00DA5F16" w:rsidRDefault="0005260F" w:rsidP="0005260F">
            <w:pPr>
              <w:tabs>
                <w:tab w:val="left" w:pos="2772"/>
              </w:tabs>
              <w:rPr>
                <w:rFonts w:ascii="Calibri" w:hAnsi="Calibri" w:cs="Calibri"/>
                <w:bCs/>
                <w:iCs/>
                <w:sz w:val="22"/>
                <w:szCs w:val="22"/>
              </w:rPr>
            </w:pPr>
            <w:r w:rsidRPr="00CC52DF">
              <w:rPr>
                <w:rFonts w:ascii="Calibri" w:hAnsi="Calibri" w:cs="Calibri"/>
                <w:bCs/>
                <w:iCs/>
                <w:sz w:val="22"/>
                <w:szCs w:val="22"/>
              </w:rPr>
              <w:t>Niezbędne elementy systemu zamontowane w podwieszanych szafkach typu "</w:t>
            </w:r>
            <w:proofErr w:type="spellStart"/>
            <w:r w:rsidRPr="00CC52DF">
              <w:rPr>
                <w:rFonts w:ascii="Calibri" w:hAnsi="Calibri" w:cs="Calibri"/>
                <w:bCs/>
                <w:iCs/>
                <w:sz w:val="22"/>
                <w:szCs w:val="22"/>
              </w:rPr>
              <w:t>rack</w:t>
            </w:r>
            <w:proofErr w:type="spellEnd"/>
            <w:r w:rsidRPr="00CC52DF">
              <w:rPr>
                <w:rFonts w:ascii="Calibri" w:hAnsi="Calibri" w:cs="Calibri"/>
                <w:bCs/>
                <w:iCs/>
                <w:sz w:val="22"/>
                <w:szCs w:val="22"/>
              </w:rPr>
              <w:t>" dedykowanych do każdej sali operacyjnej</w:t>
            </w:r>
            <w:r>
              <w:rPr>
                <w:rFonts w:ascii="Calibri" w:hAnsi="Calibri" w:cs="Calibri"/>
                <w:bCs/>
                <w:iCs/>
                <w:sz w:val="22"/>
                <w:szCs w:val="22"/>
              </w:rPr>
              <w:t>.</w:t>
            </w:r>
          </w:p>
        </w:tc>
        <w:tc>
          <w:tcPr>
            <w:tcW w:w="1418" w:type="dxa"/>
          </w:tcPr>
          <w:p w14:paraId="20A6D1B7" w14:textId="77777777" w:rsidR="0005260F" w:rsidRPr="00CC52DF" w:rsidRDefault="0005260F" w:rsidP="0005260F">
            <w:pPr>
              <w:tabs>
                <w:tab w:val="left" w:pos="2772"/>
              </w:tabs>
              <w:rPr>
                <w:rFonts w:ascii="Calibri" w:hAnsi="Calibri" w:cs="Calibri"/>
                <w:bCs/>
                <w:iCs/>
                <w:sz w:val="22"/>
                <w:szCs w:val="22"/>
              </w:rPr>
            </w:pPr>
          </w:p>
        </w:tc>
      </w:tr>
      <w:tr w:rsidR="0005260F" w:rsidRPr="00DA5F16" w14:paraId="2960A87C" w14:textId="3AC81DBE" w:rsidTr="0005260F">
        <w:trPr>
          <w:cantSplit/>
          <w:trHeight w:val="418"/>
        </w:trPr>
        <w:tc>
          <w:tcPr>
            <w:tcW w:w="709" w:type="dxa"/>
            <w:vAlign w:val="center"/>
          </w:tcPr>
          <w:p w14:paraId="58757193" w14:textId="77777777" w:rsidR="0005260F" w:rsidRPr="00FA201D" w:rsidRDefault="0005260F" w:rsidP="009C15DD">
            <w:pPr>
              <w:numPr>
                <w:ilvl w:val="0"/>
                <w:numId w:val="175"/>
              </w:numPr>
              <w:ind w:left="398" w:hanging="398"/>
              <w:jc w:val="right"/>
              <w:rPr>
                <w:rFonts w:asciiTheme="minorHAnsi" w:hAnsiTheme="minorHAnsi" w:cstheme="minorHAnsi"/>
                <w:bCs/>
                <w:iCs/>
                <w:sz w:val="22"/>
                <w:szCs w:val="22"/>
              </w:rPr>
            </w:pPr>
          </w:p>
        </w:tc>
        <w:tc>
          <w:tcPr>
            <w:tcW w:w="7229" w:type="dxa"/>
          </w:tcPr>
          <w:p w14:paraId="2C92FE0E" w14:textId="77777777" w:rsidR="0005260F" w:rsidRPr="00CC52DF" w:rsidRDefault="0005260F" w:rsidP="0005260F">
            <w:pPr>
              <w:tabs>
                <w:tab w:val="left" w:pos="2772"/>
              </w:tabs>
              <w:rPr>
                <w:rFonts w:ascii="Calibri" w:hAnsi="Calibri" w:cs="Calibri"/>
                <w:b/>
                <w:iCs/>
                <w:sz w:val="22"/>
                <w:szCs w:val="22"/>
              </w:rPr>
            </w:pPr>
            <w:r w:rsidRPr="00CC52DF">
              <w:rPr>
                <w:rFonts w:ascii="Calibri" w:hAnsi="Calibri" w:cs="Calibri"/>
                <w:b/>
                <w:iCs/>
                <w:sz w:val="22"/>
                <w:szCs w:val="22"/>
              </w:rPr>
              <w:t>Certyfikaty</w:t>
            </w:r>
          </w:p>
          <w:p w14:paraId="1E2916E9" w14:textId="77777777" w:rsidR="0005260F" w:rsidRPr="00DA5F16" w:rsidRDefault="0005260F" w:rsidP="0005260F">
            <w:pPr>
              <w:tabs>
                <w:tab w:val="left" w:pos="2772"/>
              </w:tabs>
              <w:rPr>
                <w:rFonts w:ascii="Calibri" w:hAnsi="Calibri" w:cs="Calibri"/>
                <w:bCs/>
                <w:iCs/>
                <w:sz w:val="22"/>
                <w:szCs w:val="22"/>
              </w:rPr>
            </w:pPr>
            <w:r w:rsidRPr="00CC52DF">
              <w:rPr>
                <w:rFonts w:ascii="Calibri" w:hAnsi="Calibri" w:cs="Calibri"/>
                <w:bCs/>
                <w:iCs/>
                <w:sz w:val="22"/>
                <w:szCs w:val="22"/>
              </w:rPr>
              <w:t>System zarządzania obrazem medycznym i urządzeniami w sali operacyjnej musi być wyrobem medycznym w myśl art. 2 ust. 1 pkt. 38 ustawy z dnia 20 maja 2010 r. o wyrobach medycznych (</w:t>
            </w:r>
            <w:proofErr w:type="gramStart"/>
            <w:r w:rsidRPr="00CC52DF">
              <w:rPr>
                <w:rFonts w:ascii="Calibri" w:hAnsi="Calibri" w:cs="Calibri"/>
                <w:bCs/>
                <w:iCs/>
                <w:sz w:val="22"/>
                <w:szCs w:val="22"/>
              </w:rPr>
              <w:t>tj..</w:t>
            </w:r>
            <w:proofErr w:type="gramEnd"/>
            <w:r w:rsidRPr="00CC52DF">
              <w:rPr>
                <w:rFonts w:ascii="Calibri" w:hAnsi="Calibri" w:cs="Calibri"/>
                <w:bCs/>
                <w:iCs/>
                <w:sz w:val="22"/>
                <w:szCs w:val="22"/>
              </w:rPr>
              <w:t xml:space="preserve"> Dz. U. 2015 r., poz. 876); Na potwierdzenie wymagania do oferty należy dołączyć w/w dokument oraz Deklarację Zgodności</w:t>
            </w:r>
          </w:p>
        </w:tc>
        <w:tc>
          <w:tcPr>
            <w:tcW w:w="1418" w:type="dxa"/>
          </w:tcPr>
          <w:p w14:paraId="2A29C7B5" w14:textId="77777777" w:rsidR="0005260F" w:rsidRPr="00CC52DF" w:rsidRDefault="0005260F" w:rsidP="0005260F">
            <w:pPr>
              <w:tabs>
                <w:tab w:val="left" w:pos="2772"/>
              </w:tabs>
              <w:rPr>
                <w:rFonts w:ascii="Calibri" w:hAnsi="Calibri" w:cs="Calibri"/>
                <w:b/>
                <w:iCs/>
                <w:sz w:val="22"/>
                <w:szCs w:val="22"/>
              </w:rPr>
            </w:pPr>
          </w:p>
        </w:tc>
      </w:tr>
      <w:tr w:rsidR="0005260F" w:rsidRPr="00DA5F16" w14:paraId="4F75442C" w14:textId="1FDF41BF" w:rsidTr="0005260F">
        <w:trPr>
          <w:cantSplit/>
          <w:trHeight w:val="418"/>
        </w:trPr>
        <w:tc>
          <w:tcPr>
            <w:tcW w:w="7938" w:type="dxa"/>
            <w:gridSpan w:val="2"/>
            <w:vAlign w:val="center"/>
          </w:tcPr>
          <w:p w14:paraId="7C2C6D97" w14:textId="77777777" w:rsidR="0005260F" w:rsidRPr="00DA5F16" w:rsidRDefault="0005260F" w:rsidP="0005260F">
            <w:pPr>
              <w:tabs>
                <w:tab w:val="left" w:pos="2772"/>
              </w:tabs>
              <w:rPr>
                <w:rFonts w:ascii="Calibri" w:hAnsi="Calibri" w:cs="Calibri"/>
                <w:bCs/>
                <w:iCs/>
                <w:sz w:val="22"/>
                <w:szCs w:val="22"/>
              </w:rPr>
            </w:pPr>
            <w:r w:rsidRPr="00CC52DF">
              <w:rPr>
                <w:rFonts w:ascii="Calibri" w:hAnsi="Calibri" w:cs="Calibri"/>
                <w:bCs/>
                <w:iCs/>
                <w:sz w:val="22"/>
                <w:szCs w:val="22"/>
              </w:rPr>
              <w:t>JEDNOSTKA STERUJĄCA - 3 szt.</w:t>
            </w:r>
          </w:p>
        </w:tc>
        <w:tc>
          <w:tcPr>
            <w:tcW w:w="1418" w:type="dxa"/>
          </w:tcPr>
          <w:p w14:paraId="52EA11CE" w14:textId="77777777" w:rsidR="0005260F" w:rsidRPr="00CC52DF" w:rsidRDefault="0005260F" w:rsidP="0005260F">
            <w:pPr>
              <w:tabs>
                <w:tab w:val="left" w:pos="2772"/>
              </w:tabs>
              <w:rPr>
                <w:rFonts w:ascii="Calibri" w:hAnsi="Calibri" w:cs="Calibri"/>
                <w:bCs/>
                <w:iCs/>
                <w:sz w:val="22"/>
                <w:szCs w:val="22"/>
              </w:rPr>
            </w:pPr>
          </w:p>
        </w:tc>
      </w:tr>
      <w:tr w:rsidR="0005260F" w:rsidRPr="00DA5F16" w14:paraId="602EF12A" w14:textId="78B9E85F" w:rsidTr="0005260F">
        <w:trPr>
          <w:cantSplit/>
          <w:trHeight w:val="418"/>
        </w:trPr>
        <w:tc>
          <w:tcPr>
            <w:tcW w:w="709" w:type="dxa"/>
            <w:vAlign w:val="center"/>
          </w:tcPr>
          <w:p w14:paraId="60C531CF" w14:textId="77777777" w:rsidR="0005260F" w:rsidRPr="00FA201D" w:rsidRDefault="0005260F" w:rsidP="009C15DD">
            <w:pPr>
              <w:numPr>
                <w:ilvl w:val="0"/>
                <w:numId w:val="175"/>
              </w:numPr>
              <w:ind w:left="398" w:hanging="398"/>
              <w:jc w:val="right"/>
              <w:rPr>
                <w:rFonts w:asciiTheme="minorHAnsi" w:hAnsiTheme="minorHAnsi" w:cstheme="minorHAnsi"/>
                <w:bCs/>
                <w:iCs/>
                <w:sz w:val="22"/>
                <w:szCs w:val="22"/>
              </w:rPr>
            </w:pPr>
          </w:p>
        </w:tc>
        <w:tc>
          <w:tcPr>
            <w:tcW w:w="7229" w:type="dxa"/>
          </w:tcPr>
          <w:p w14:paraId="0814CCA3" w14:textId="77777777" w:rsidR="0005260F" w:rsidRDefault="0005260F" w:rsidP="0005260F">
            <w:pPr>
              <w:tabs>
                <w:tab w:val="left" w:pos="2772"/>
              </w:tabs>
              <w:rPr>
                <w:rFonts w:ascii="Calibri" w:hAnsi="Calibri" w:cs="Calibri"/>
                <w:bCs/>
                <w:iCs/>
                <w:sz w:val="22"/>
                <w:szCs w:val="22"/>
              </w:rPr>
            </w:pPr>
            <w:r w:rsidRPr="00CC52DF">
              <w:rPr>
                <w:rFonts w:ascii="Calibri" w:hAnsi="Calibri" w:cs="Calibri"/>
                <w:bCs/>
                <w:iCs/>
                <w:sz w:val="22"/>
                <w:szCs w:val="22"/>
              </w:rPr>
              <w:t>Sposób montażu</w:t>
            </w:r>
          </w:p>
          <w:p w14:paraId="20FB350D" w14:textId="77777777" w:rsidR="0005260F" w:rsidRPr="00DA5F16" w:rsidRDefault="0005260F" w:rsidP="0005260F">
            <w:pPr>
              <w:tabs>
                <w:tab w:val="left" w:pos="2772"/>
              </w:tabs>
              <w:rPr>
                <w:rFonts w:ascii="Calibri" w:hAnsi="Calibri" w:cs="Calibri"/>
                <w:bCs/>
                <w:iCs/>
                <w:sz w:val="22"/>
                <w:szCs w:val="22"/>
              </w:rPr>
            </w:pPr>
            <w:r w:rsidRPr="00CC52DF">
              <w:rPr>
                <w:rFonts w:ascii="Calibri" w:hAnsi="Calibri" w:cs="Calibri"/>
                <w:bCs/>
                <w:iCs/>
                <w:sz w:val="22"/>
                <w:szCs w:val="22"/>
              </w:rPr>
              <w:t>Jednostka wykonana w wersji do zamontowania w ścianie w sposób hermetyczny za szklanymi panelami zabudowy, licujący bez odstających krawędzi, co gwarantuje łatwość dezynfekcji</w:t>
            </w:r>
          </w:p>
        </w:tc>
        <w:tc>
          <w:tcPr>
            <w:tcW w:w="1418" w:type="dxa"/>
          </w:tcPr>
          <w:p w14:paraId="0F146ADE" w14:textId="77777777" w:rsidR="0005260F" w:rsidRPr="00CC52DF" w:rsidRDefault="0005260F" w:rsidP="0005260F">
            <w:pPr>
              <w:tabs>
                <w:tab w:val="left" w:pos="2772"/>
              </w:tabs>
              <w:rPr>
                <w:rFonts w:ascii="Calibri" w:hAnsi="Calibri" w:cs="Calibri"/>
                <w:bCs/>
                <w:iCs/>
                <w:sz w:val="22"/>
                <w:szCs w:val="22"/>
              </w:rPr>
            </w:pPr>
          </w:p>
        </w:tc>
      </w:tr>
      <w:tr w:rsidR="0005260F" w:rsidRPr="00DA5F16" w14:paraId="3F147869" w14:textId="1D547EEC" w:rsidTr="0005260F">
        <w:trPr>
          <w:cantSplit/>
          <w:trHeight w:val="418"/>
        </w:trPr>
        <w:tc>
          <w:tcPr>
            <w:tcW w:w="709" w:type="dxa"/>
            <w:vAlign w:val="center"/>
          </w:tcPr>
          <w:p w14:paraId="03E6B001" w14:textId="77777777" w:rsidR="0005260F" w:rsidRPr="00FA201D" w:rsidRDefault="0005260F" w:rsidP="009C15DD">
            <w:pPr>
              <w:numPr>
                <w:ilvl w:val="0"/>
                <w:numId w:val="175"/>
              </w:numPr>
              <w:ind w:left="398" w:hanging="398"/>
              <w:jc w:val="right"/>
              <w:rPr>
                <w:rFonts w:asciiTheme="minorHAnsi" w:hAnsiTheme="minorHAnsi" w:cstheme="minorHAnsi"/>
                <w:bCs/>
                <w:iCs/>
                <w:sz w:val="22"/>
                <w:szCs w:val="22"/>
              </w:rPr>
            </w:pPr>
          </w:p>
        </w:tc>
        <w:tc>
          <w:tcPr>
            <w:tcW w:w="7229" w:type="dxa"/>
          </w:tcPr>
          <w:p w14:paraId="43FABE60" w14:textId="77777777" w:rsidR="0005260F" w:rsidRDefault="0005260F" w:rsidP="0005260F">
            <w:pPr>
              <w:tabs>
                <w:tab w:val="left" w:pos="2772"/>
              </w:tabs>
              <w:rPr>
                <w:rFonts w:ascii="Calibri" w:hAnsi="Calibri" w:cs="Calibri"/>
                <w:bCs/>
                <w:iCs/>
                <w:sz w:val="22"/>
                <w:szCs w:val="22"/>
              </w:rPr>
            </w:pPr>
            <w:r w:rsidRPr="00CC52DF">
              <w:rPr>
                <w:rFonts w:ascii="Calibri" w:hAnsi="Calibri" w:cs="Calibri"/>
                <w:bCs/>
                <w:iCs/>
                <w:sz w:val="22"/>
                <w:szCs w:val="22"/>
              </w:rPr>
              <w:t>Sterowanie dotykowe</w:t>
            </w:r>
          </w:p>
          <w:p w14:paraId="05664291" w14:textId="77777777" w:rsidR="0005260F" w:rsidRPr="00DA5F16" w:rsidRDefault="0005260F" w:rsidP="0005260F">
            <w:pPr>
              <w:tabs>
                <w:tab w:val="left" w:pos="2772"/>
              </w:tabs>
              <w:rPr>
                <w:rFonts w:ascii="Calibri" w:hAnsi="Calibri" w:cs="Calibri"/>
                <w:bCs/>
                <w:iCs/>
                <w:sz w:val="22"/>
                <w:szCs w:val="22"/>
              </w:rPr>
            </w:pPr>
            <w:r w:rsidRPr="00CC52DF">
              <w:rPr>
                <w:rFonts w:ascii="Calibri" w:hAnsi="Calibri" w:cs="Calibri"/>
                <w:bCs/>
                <w:iCs/>
                <w:sz w:val="22"/>
                <w:szCs w:val="22"/>
              </w:rPr>
              <w:t>Sterowanie dotykowe przez taflę szkła.</w:t>
            </w:r>
          </w:p>
        </w:tc>
        <w:tc>
          <w:tcPr>
            <w:tcW w:w="1418" w:type="dxa"/>
          </w:tcPr>
          <w:p w14:paraId="4D95E705" w14:textId="77777777" w:rsidR="0005260F" w:rsidRPr="00CC52DF" w:rsidRDefault="0005260F" w:rsidP="0005260F">
            <w:pPr>
              <w:tabs>
                <w:tab w:val="left" w:pos="2772"/>
              </w:tabs>
              <w:rPr>
                <w:rFonts w:ascii="Calibri" w:hAnsi="Calibri" w:cs="Calibri"/>
                <w:bCs/>
                <w:iCs/>
                <w:sz w:val="22"/>
                <w:szCs w:val="22"/>
              </w:rPr>
            </w:pPr>
          </w:p>
        </w:tc>
      </w:tr>
      <w:tr w:rsidR="0005260F" w:rsidRPr="00DA5F16" w14:paraId="349B969C" w14:textId="0ACC8901" w:rsidTr="0005260F">
        <w:trPr>
          <w:cantSplit/>
          <w:trHeight w:val="418"/>
        </w:trPr>
        <w:tc>
          <w:tcPr>
            <w:tcW w:w="709" w:type="dxa"/>
            <w:vAlign w:val="center"/>
          </w:tcPr>
          <w:p w14:paraId="0F5C35C8" w14:textId="77777777" w:rsidR="0005260F" w:rsidRPr="00FA201D" w:rsidRDefault="0005260F" w:rsidP="009C15DD">
            <w:pPr>
              <w:numPr>
                <w:ilvl w:val="0"/>
                <w:numId w:val="175"/>
              </w:numPr>
              <w:ind w:left="398" w:hanging="398"/>
              <w:jc w:val="right"/>
              <w:rPr>
                <w:rFonts w:asciiTheme="minorHAnsi" w:hAnsiTheme="minorHAnsi" w:cstheme="minorHAnsi"/>
                <w:bCs/>
                <w:iCs/>
                <w:sz w:val="22"/>
                <w:szCs w:val="22"/>
              </w:rPr>
            </w:pPr>
          </w:p>
        </w:tc>
        <w:tc>
          <w:tcPr>
            <w:tcW w:w="7229" w:type="dxa"/>
          </w:tcPr>
          <w:p w14:paraId="5F87E0C4" w14:textId="77777777" w:rsidR="0005260F" w:rsidRDefault="0005260F" w:rsidP="0005260F">
            <w:pPr>
              <w:tabs>
                <w:tab w:val="left" w:pos="2772"/>
              </w:tabs>
              <w:rPr>
                <w:rFonts w:ascii="Calibri" w:hAnsi="Calibri" w:cs="Calibri"/>
                <w:bCs/>
                <w:iCs/>
                <w:sz w:val="22"/>
                <w:szCs w:val="22"/>
              </w:rPr>
            </w:pPr>
            <w:r w:rsidRPr="00CC52DF">
              <w:rPr>
                <w:rFonts w:ascii="Calibri" w:hAnsi="Calibri" w:cs="Calibri"/>
                <w:bCs/>
                <w:iCs/>
                <w:sz w:val="22"/>
                <w:szCs w:val="22"/>
              </w:rPr>
              <w:t>Sterowanie bezdotykowe</w:t>
            </w:r>
          </w:p>
          <w:p w14:paraId="7AC6B85C" w14:textId="77777777" w:rsidR="0005260F" w:rsidRPr="00DA5F16" w:rsidRDefault="0005260F" w:rsidP="0005260F">
            <w:pPr>
              <w:tabs>
                <w:tab w:val="left" w:pos="2772"/>
              </w:tabs>
              <w:rPr>
                <w:rFonts w:ascii="Calibri" w:hAnsi="Calibri" w:cs="Calibri"/>
                <w:bCs/>
                <w:iCs/>
                <w:sz w:val="22"/>
                <w:szCs w:val="22"/>
              </w:rPr>
            </w:pPr>
            <w:r w:rsidRPr="00CC52DF">
              <w:rPr>
                <w:rFonts w:ascii="Calibri" w:hAnsi="Calibri" w:cs="Calibri"/>
                <w:bCs/>
                <w:iCs/>
                <w:sz w:val="22"/>
                <w:szCs w:val="22"/>
              </w:rPr>
              <w:t>Możliwość sterowania za pomocą gestów przynajmniej jedną funkcjonalnością systemu</w:t>
            </w:r>
          </w:p>
        </w:tc>
        <w:tc>
          <w:tcPr>
            <w:tcW w:w="1418" w:type="dxa"/>
          </w:tcPr>
          <w:p w14:paraId="63B0AB33" w14:textId="77777777" w:rsidR="0005260F" w:rsidRPr="00CC52DF" w:rsidRDefault="0005260F" w:rsidP="0005260F">
            <w:pPr>
              <w:tabs>
                <w:tab w:val="left" w:pos="2772"/>
              </w:tabs>
              <w:rPr>
                <w:rFonts w:ascii="Calibri" w:hAnsi="Calibri" w:cs="Calibri"/>
                <w:bCs/>
                <w:iCs/>
                <w:sz w:val="22"/>
                <w:szCs w:val="22"/>
              </w:rPr>
            </w:pPr>
          </w:p>
        </w:tc>
      </w:tr>
      <w:tr w:rsidR="0005260F" w:rsidRPr="00DA5F16" w14:paraId="670EF727" w14:textId="0BA4BA71" w:rsidTr="0005260F">
        <w:trPr>
          <w:cantSplit/>
          <w:trHeight w:val="418"/>
        </w:trPr>
        <w:tc>
          <w:tcPr>
            <w:tcW w:w="709" w:type="dxa"/>
            <w:vAlign w:val="center"/>
          </w:tcPr>
          <w:p w14:paraId="4FEDBBCF" w14:textId="77777777" w:rsidR="0005260F" w:rsidRPr="00FA201D" w:rsidRDefault="0005260F" w:rsidP="009C15DD">
            <w:pPr>
              <w:numPr>
                <w:ilvl w:val="0"/>
                <w:numId w:val="175"/>
              </w:numPr>
              <w:ind w:left="398" w:hanging="398"/>
              <w:jc w:val="right"/>
              <w:rPr>
                <w:rFonts w:asciiTheme="minorHAnsi" w:hAnsiTheme="minorHAnsi" w:cstheme="minorHAnsi"/>
                <w:bCs/>
                <w:iCs/>
                <w:sz w:val="22"/>
                <w:szCs w:val="22"/>
              </w:rPr>
            </w:pPr>
          </w:p>
        </w:tc>
        <w:tc>
          <w:tcPr>
            <w:tcW w:w="7229" w:type="dxa"/>
          </w:tcPr>
          <w:p w14:paraId="6E4AC592" w14:textId="77777777" w:rsidR="0005260F" w:rsidRDefault="0005260F" w:rsidP="0005260F">
            <w:pPr>
              <w:tabs>
                <w:tab w:val="left" w:pos="2772"/>
              </w:tabs>
              <w:rPr>
                <w:rFonts w:ascii="Calibri" w:hAnsi="Calibri" w:cs="Calibri"/>
                <w:bCs/>
                <w:iCs/>
                <w:sz w:val="22"/>
                <w:szCs w:val="22"/>
              </w:rPr>
            </w:pPr>
            <w:r w:rsidRPr="00CC52DF">
              <w:rPr>
                <w:rFonts w:ascii="Calibri" w:hAnsi="Calibri" w:cs="Calibri"/>
                <w:bCs/>
                <w:iCs/>
                <w:sz w:val="22"/>
                <w:szCs w:val="22"/>
              </w:rPr>
              <w:t>Klawiatura</w:t>
            </w:r>
          </w:p>
          <w:p w14:paraId="458A55EB" w14:textId="77777777" w:rsidR="0005260F" w:rsidRPr="00DA5F16" w:rsidRDefault="0005260F" w:rsidP="0005260F">
            <w:pPr>
              <w:tabs>
                <w:tab w:val="left" w:pos="2772"/>
              </w:tabs>
              <w:rPr>
                <w:rFonts w:ascii="Calibri" w:hAnsi="Calibri" w:cs="Calibri"/>
                <w:bCs/>
                <w:iCs/>
                <w:sz w:val="22"/>
                <w:szCs w:val="22"/>
              </w:rPr>
            </w:pPr>
            <w:r w:rsidRPr="00CC52DF">
              <w:rPr>
                <w:rFonts w:ascii="Calibri" w:hAnsi="Calibri" w:cs="Calibri"/>
                <w:bCs/>
                <w:iCs/>
                <w:sz w:val="22"/>
                <w:szCs w:val="22"/>
              </w:rPr>
              <w:t xml:space="preserve">Zintegrowana, hermetyczna, składana ze szklaną </w:t>
            </w:r>
            <w:proofErr w:type="spellStart"/>
            <w:r w:rsidRPr="00CC52DF">
              <w:rPr>
                <w:rFonts w:ascii="Calibri" w:hAnsi="Calibri" w:cs="Calibri"/>
                <w:bCs/>
                <w:iCs/>
                <w:sz w:val="22"/>
                <w:szCs w:val="22"/>
              </w:rPr>
              <w:t>tastaturą</w:t>
            </w:r>
            <w:proofErr w:type="spellEnd"/>
            <w:r w:rsidRPr="00CC52DF">
              <w:rPr>
                <w:rFonts w:ascii="Calibri" w:hAnsi="Calibri" w:cs="Calibri"/>
                <w:bCs/>
                <w:iCs/>
                <w:sz w:val="22"/>
                <w:szCs w:val="22"/>
              </w:rPr>
              <w:t xml:space="preserve"> i </w:t>
            </w:r>
            <w:proofErr w:type="spellStart"/>
            <w:r w:rsidRPr="00CC52DF">
              <w:rPr>
                <w:rFonts w:ascii="Calibri" w:hAnsi="Calibri" w:cs="Calibri"/>
                <w:bCs/>
                <w:iCs/>
                <w:sz w:val="22"/>
                <w:szCs w:val="22"/>
              </w:rPr>
              <w:t>touchpadem</w:t>
            </w:r>
            <w:proofErr w:type="spellEnd"/>
            <w:r w:rsidRPr="00CC52DF">
              <w:rPr>
                <w:rFonts w:ascii="Calibri" w:hAnsi="Calibri" w:cs="Calibri"/>
                <w:bCs/>
                <w:iCs/>
                <w:sz w:val="22"/>
                <w:szCs w:val="22"/>
              </w:rPr>
              <w:t>, łatwa do utrzymania w czystości i dezynfekcji.</w:t>
            </w:r>
          </w:p>
        </w:tc>
        <w:tc>
          <w:tcPr>
            <w:tcW w:w="1418" w:type="dxa"/>
          </w:tcPr>
          <w:p w14:paraId="49913EA4" w14:textId="77777777" w:rsidR="0005260F" w:rsidRPr="00CC52DF" w:rsidRDefault="0005260F" w:rsidP="0005260F">
            <w:pPr>
              <w:tabs>
                <w:tab w:val="left" w:pos="2772"/>
              </w:tabs>
              <w:rPr>
                <w:rFonts w:ascii="Calibri" w:hAnsi="Calibri" w:cs="Calibri"/>
                <w:bCs/>
                <w:iCs/>
                <w:sz w:val="22"/>
                <w:szCs w:val="22"/>
              </w:rPr>
            </w:pPr>
          </w:p>
        </w:tc>
      </w:tr>
      <w:tr w:rsidR="0005260F" w:rsidRPr="00DA5F16" w14:paraId="6E334D49" w14:textId="641CFF41" w:rsidTr="0005260F">
        <w:trPr>
          <w:cantSplit/>
          <w:trHeight w:val="418"/>
        </w:trPr>
        <w:tc>
          <w:tcPr>
            <w:tcW w:w="709" w:type="dxa"/>
            <w:vAlign w:val="center"/>
          </w:tcPr>
          <w:p w14:paraId="442C8AC1" w14:textId="77777777" w:rsidR="0005260F" w:rsidRPr="00FA201D" w:rsidRDefault="0005260F" w:rsidP="009C15DD">
            <w:pPr>
              <w:numPr>
                <w:ilvl w:val="0"/>
                <w:numId w:val="175"/>
              </w:numPr>
              <w:ind w:left="398" w:hanging="398"/>
              <w:jc w:val="right"/>
              <w:rPr>
                <w:rFonts w:asciiTheme="minorHAnsi" w:hAnsiTheme="minorHAnsi" w:cstheme="minorHAnsi"/>
                <w:bCs/>
                <w:iCs/>
                <w:sz w:val="22"/>
                <w:szCs w:val="22"/>
              </w:rPr>
            </w:pPr>
          </w:p>
        </w:tc>
        <w:tc>
          <w:tcPr>
            <w:tcW w:w="7229" w:type="dxa"/>
          </w:tcPr>
          <w:p w14:paraId="7BD3E40D" w14:textId="77777777" w:rsidR="0005260F" w:rsidRDefault="0005260F" w:rsidP="0005260F">
            <w:pPr>
              <w:tabs>
                <w:tab w:val="left" w:pos="2772"/>
              </w:tabs>
              <w:rPr>
                <w:rFonts w:ascii="Calibri" w:hAnsi="Calibri" w:cs="Calibri"/>
                <w:bCs/>
                <w:iCs/>
                <w:sz w:val="22"/>
                <w:szCs w:val="22"/>
              </w:rPr>
            </w:pPr>
            <w:r w:rsidRPr="00CC52DF">
              <w:rPr>
                <w:rFonts w:ascii="Calibri" w:hAnsi="Calibri" w:cs="Calibri"/>
                <w:bCs/>
                <w:iCs/>
                <w:sz w:val="22"/>
                <w:szCs w:val="22"/>
              </w:rPr>
              <w:t>Gniazda USB</w:t>
            </w:r>
          </w:p>
          <w:p w14:paraId="0AE0D40A" w14:textId="77777777" w:rsidR="0005260F" w:rsidRPr="00DA5F16" w:rsidRDefault="0005260F" w:rsidP="0005260F">
            <w:pPr>
              <w:tabs>
                <w:tab w:val="left" w:pos="2772"/>
              </w:tabs>
              <w:rPr>
                <w:rFonts w:ascii="Calibri" w:hAnsi="Calibri" w:cs="Calibri"/>
                <w:bCs/>
                <w:iCs/>
                <w:sz w:val="22"/>
                <w:szCs w:val="22"/>
              </w:rPr>
            </w:pPr>
            <w:r w:rsidRPr="00CC52DF">
              <w:rPr>
                <w:rFonts w:ascii="Calibri" w:hAnsi="Calibri" w:cs="Calibri"/>
                <w:bCs/>
                <w:iCs/>
                <w:sz w:val="22"/>
                <w:szCs w:val="22"/>
              </w:rPr>
              <w:t>Obudowa klawiatury wyposażona w min. dwa gniazda min. USB 2.0. Nie dopuszcza się montażu gniazd poza</w:t>
            </w:r>
            <w:r>
              <w:rPr>
                <w:rFonts w:ascii="Calibri" w:hAnsi="Calibri" w:cs="Calibri"/>
                <w:bCs/>
                <w:iCs/>
                <w:sz w:val="22"/>
                <w:szCs w:val="22"/>
              </w:rPr>
              <w:t xml:space="preserve"> </w:t>
            </w:r>
            <w:r w:rsidRPr="00CC52DF">
              <w:rPr>
                <w:rFonts w:ascii="Calibri" w:hAnsi="Calibri" w:cs="Calibri"/>
                <w:bCs/>
                <w:iCs/>
                <w:sz w:val="22"/>
                <w:szCs w:val="22"/>
              </w:rPr>
              <w:t>obudową klawiatury.</w:t>
            </w:r>
          </w:p>
        </w:tc>
        <w:tc>
          <w:tcPr>
            <w:tcW w:w="1418" w:type="dxa"/>
          </w:tcPr>
          <w:p w14:paraId="47794D1C" w14:textId="77777777" w:rsidR="0005260F" w:rsidRPr="00CC52DF" w:rsidRDefault="0005260F" w:rsidP="0005260F">
            <w:pPr>
              <w:tabs>
                <w:tab w:val="left" w:pos="2772"/>
              </w:tabs>
              <w:rPr>
                <w:rFonts w:ascii="Calibri" w:hAnsi="Calibri" w:cs="Calibri"/>
                <w:bCs/>
                <w:iCs/>
                <w:sz w:val="22"/>
                <w:szCs w:val="22"/>
              </w:rPr>
            </w:pPr>
          </w:p>
        </w:tc>
      </w:tr>
      <w:tr w:rsidR="0005260F" w:rsidRPr="00DA5F16" w14:paraId="4B566990" w14:textId="1390059D" w:rsidTr="0005260F">
        <w:trPr>
          <w:cantSplit/>
          <w:trHeight w:val="418"/>
        </w:trPr>
        <w:tc>
          <w:tcPr>
            <w:tcW w:w="709" w:type="dxa"/>
            <w:vAlign w:val="center"/>
          </w:tcPr>
          <w:p w14:paraId="4128D890" w14:textId="77777777" w:rsidR="0005260F" w:rsidRPr="00FA201D" w:rsidRDefault="0005260F" w:rsidP="009C15DD">
            <w:pPr>
              <w:numPr>
                <w:ilvl w:val="0"/>
                <w:numId w:val="175"/>
              </w:numPr>
              <w:ind w:left="398" w:hanging="398"/>
              <w:jc w:val="right"/>
              <w:rPr>
                <w:rFonts w:asciiTheme="minorHAnsi" w:hAnsiTheme="minorHAnsi" w:cstheme="minorHAnsi"/>
                <w:bCs/>
                <w:iCs/>
                <w:sz w:val="22"/>
                <w:szCs w:val="22"/>
              </w:rPr>
            </w:pPr>
          </w:p>
        </w:tc>
        <w:tc>
          <w:tcPr>
            <w:tcW w:w="7229" w:type="dxa"/>
          </w:tcPr>
          <w:p w14:paraId="5708EDA5" w14:textId="77777777" w:rsidR="0005260F" w:rsidRDefault="0005260F" w:rsidP="0005260F">
            <w:pPr>
              <w:tabs>
                <w:tab w:val="left" w:pos="2772"/>
              </w:tabs>
              <w:rPr>
                <w:rFonts w:ascii="Calibri" w:hAnsi="Calibri" w:cs="Calibri"/>
                <w:bCs/>
                <w:iCs/>
                <w:sz w:val="22"/>
                <w:szCs w:val="22"/>
              </w:rPr>
            </w:pPr>
            <w:r w:rsidRPr="00CC52DF">
              <w:rPr>
                <w:rFonts w:ascii="Calibri" w:hAnsi="Calibri" w:cs="Calibri"/>
                <w:bCs/>
                <w:iCs/>
                <w:sz w:val="22"/>
                <w:szCs w:val="22"/>
              </w:rPr>
              <w:t>Napęd DVD</w:t>
            </w:r>
          </w:p>
          <w:p w14:paraId="0C91AAE9" w14:textId="77777777" w:rsidR="0005260F" w:rsidRPr="00DA5F16" w:rsidRDefault="0005260F" w:rsidP="0005260F">
            <w:pPr>
              <w:tabs>
                <w:tab w:val="left" w:pos="2772"/>
              </w:tabs>
              <w:rPr>
                <w:rFonts w:ascii="Calibri" w:hAnsi="Calibri" w:cs="Calibri"/>
                <w:bCs/>
                <w:iCs/>
                <w:sz w:val="22"/>
                <w:szCs w:val="22"/>
              </w:rPr>
            </w:pPr>
            <w:r w:rsidRPr="00CC52DF">
              <w:rPr>
                <w:rFonts w:ascii="Calibri" w:hAnsi="Calibri" w:cs="Calibri"/>
                <w:bCs/>
                <w:iCs/>
                <w:sz w:val="22"/>
                <w:szCs w:val="22"/>
              </w:rPr>
              <w:t>Nagrywarka DVD-RW zintegrowana z klawiaturą</w:t>
            </w:r>
          </w:p>
        </w:tc>
        <w:tc>
          <w:tcPr>
            <w:tcW w:w="1418" w:type="dxa"/>
          </w:tcPr>
          <w:p w14:paraId="173414BB" w14:textId="77777777" w:rsidR="0005260F" w:rsidRPr="00CC52DF" w:rsidRDefault="0005260F" w:rsidP="0005260F">
            <w:pPr>
              <w:tabs>
                <w:tab w:val="left" w:pos="2772"/>
              </w:tabs>
              <w:rPr>
                <w:rFonts w:ascii="Calibri" w:hAnsi="Calibri" w:cs="Calibri"/>
                <w:bCs/>
                <w:iCs/>
                <w:sz w:val="22"/>
                <w:szCs w:val="22"/>
              </w:rPr>
            </w:pPr>
          </w:p>
        </w:tc>
      </w:tr>
      <w:tr w:rsidR="0005260F" w:rsidRPr="00DA5F16" w14:paraId="5A660670" w14:textId="440C025B" w:rsidTr="0005260F">
        <w:trPr>
          <w:cantSplit/>
          <w:trHeight w:val="418"/>
        </w:trPr>
        <w:tc>
          <w:tcPr>
            <w:tcW w:w="7938" w:type="dxa"/>
            <w:gridSpan w:val="2"/>
            <w:vAlign w:val="center"/>
          </w:tcPr>
          <w:p w14:paraId="4D1C86A3" w14:textId="77777777" w:rsidR="0005260F" w:rsidRPr="00DA5F16" w:rsidRDefault="0005260F" w:rsidP="0005260F">
            <w:pPr>
              <w:tabs>
                <w:tab w:val="left" w:pos="2772"/>
              </w:tabs>
              <w:rPr>
                <w:rFonts w:ascii="Calibri" w:hAnsi="Calibri" w:cs="Calibri"/>
                <w:bCs/>
                <w:iCs/>
                <w:sz w:val="22"/>
                <w:szCs w:val="22"/>
              </w:rPr>
            </w:pPr>
            <w:r w:rsidRPr="00CC52DF">
              <w:rPr>
                <w:rFonts w:ascii="Calibri" w:hAnsi="Calibri" w:cs="Calibri"/>
                <w:bCs/>
                <w:iCs/>
                <w:sz w:val="22"/>
                <w:szCs w:val="22"/>
              </w:rPr>
              <w:t>WBUDOWANY KOMPUTER</w:t>
            </w:r>
          </w:p>
        </w:tc>
        <w:tc>
          <w:tcPr>
            <w:tcW w:w="1418" w:type="dxa"/>
          </w:tcPr>
          <w:p w14:paraId="1BC32E49" w14:textId="77777777" w:rsidR="0005260F" w:rsidRPr="00CC52DF" w:rsidRDefault="0005260F" w:rsidP="0005260F">
            <w:pPr>
              <w:tabs>
                <w:tab w:val="left" w:pos="2772"/>
              </w:tabs>
              <w:rPr>
                <w:rFonts w:ascii="Calibri" w:hAnsi="Calibri" w:cs="Calibri"/>
                <w:bCs/>
                <w:iCs/>
                <w:sz w:val="22"/>
                <w:szCs w:val="22"/>
              </w:rPr>
            </w:pPr>
          </w:p>
        </w:tc>
      </w:tr>
      <w:tr w:rsidR="0005260F" w:rsidRPr="00DA5F16" w14:paraId="6DAD2EBB" w14:textId="29D3561A" w:rsidTr="0005260F">
        <w:trPr>
          <w:cantSplit/>
          <w:trHeight w:val="418"/>
        </w:trPr>
        <w:tc>
          <w:tcPr>
            <w:tcW w:w="709" w:type="dxa"/>
            <w:vAlign w:val="center"/>
          </w:tcPr>
          <w:p w14:paraId="1711CDC2" w14:textId="77777777" w:rsidR="0005260F" w:rsidRPr="00FA201D" w:rsidRDefault="0005260F" w:rsidP="009C15DD">
            <w:pPr>
              <w:numPr>
                <w:ilvl w:val="0"/>
                <w:numId w:val="175"/>
              </w:numPr>
              <w:ind w:left="398" w:hanging="398"/>
              <w:jc w:val="right"/>
              <w:rPr>
                <w:rFonts w:asciiTheme="minorHAnsi" w:hAnsiTheme="minorHAnsi" w:cstheme="minorHAnsi"/>
                <w:bCs/>
                <w:iCs/>
                <w:sz w:val="22"/>
                <w:szCs w:val="22"/>
              </w:rPr>
            </w:pPr>
          </w:p>
        </w:tc>
        <w:tc>
          <w:tcPr>
            <w:tcW w:w="7229" w:type="dxa"/>
          </w:tcPr>
          <w:p w14:paraId="210F4181" w14:textId="77777777" w:rsidR="0005260F" w:rsidRDefault="0005260F" w:rsidP="0005260F">
            <w:pPr>
              <w:tabs>
                <w:tab w:val="left" w:pos="2772"/>
              </w:tabs>
              <w:rPr>
                <w:rFonts w:ascii="Calibri" w:hAnsi="Calibri" w:cs="Calibri"/>
                <w:bCs/>
                <w:iCs/>
                <w:sz w:val="22"/>
                <w:szCs w:val="22"/>
              </w:rPr>
            </w:pPr>
            <w:r w:rsidRPr="00CC52DF">
              <w:rPr>
                <w:rFonts w:ascii="Calibri" w:hAnsi="Calibri" w:cs="Calibri"/>
                <w:bCs/>
                <w:iCs/>
                <w:sz w:val="22"/>
                <w:szCs w:val="22"/>
              </w:rPr>
              <w:t>Przekątna matrycy</w:t>
            </w:r>
          </w:p>
          <w:p w14:paraId="6150A3EA" w14:textId="77777777" w:rsidR="0005260F" w:rsidRPr="00DA5F16" w:rsidRDefault="0005260F" w:rsidP="0005260F">
            <w:pPr>
              <w:tabs>
                <w:tab w:val="left" w:pos="2772"/>
              </w:tabs>
              <w:rPr>
                <w:rFonts w:ascii="Calibri" w:hAnsi="Calibri" w:cs="Calibri"/>
                <w:bCs/>
                <w:iCs/>
                <w:sz w:val="22"/>
                <w:szCs w:val="22"/>
              </w:rPr>
            </w:pPr>
            <w:r w:rsidRPr="002A00F8">
              <w:rPr>
                <w:rFonts w:ascii="Calibri" w:hAnsi="Calibri" w:cs="Calibri"/>
                <w:bCs/>
                <w:iCs/>
                <w:sz w:val="22"/>
                <w:szCs w:val="22"/>
              </w:rPr>
              <w:t>Minimum 40"</w:t>
            </w:r>
          </w:p>
        </w:tc>
        <w:tc>
          <w:tcPr>
            <w:tcW w:w="1418" w:type="dxa"/>
          </w:tcPr>
          <w:p w14:paraId="2B9AE409" w14:textId="77777777" w:rsidR="0005260F" w:rsidRPr="00CC52DF" w:rsidRDefault="0005260F" w:rsidP="0005260F">
            <w:pPr>
              <w:tabs>
                <w:tab w:val="left" w:pos="2772"/>
              </w:tabs>
              <w:rPr>
                <w:rFonts w:ascii="Calibri" w:hAnsi="Calibri" w:cs="Calibri"/>
                <w:bCs/>
                <w:iCs/>
                <w:sz w:val="22"/>
                <w:szCs w:val="22"/>
              </w:rPr>
            </w:pPr>
          </w:p>
        </w:tc>
      </w:tr>
      <w:tr w:rsidR="0005260F" w:rsidRPr="00DA5F16" w14:paraId="2388C71C" w14:textId="702AF6C6" w:rsidTr="0005260F">
        <w:trPr>
          <w:cantSplit/>
          <w:trHeight w:val="418"/>
        </w:trPr>
        <w:tc>
          <w:tcPr>
            <w:tcW w:w="709" w:type="dxa"/>
            <w:vAlign w:val="center"/>
          </w:tcPr>
          <w:p w14:paraId="27E6BD43" w14:textId="77777777" w:rsidR="0005260F" w:rsidRPr="00FA201D" w:rsidRDefault="0005260F" w:rsidP="009C15DD">
            <w:pPr>
              <w:numPr>
                <w:ilvl w:val="0"/>
                <w:numId w:val="175"/>
              </w:numPr>
              <w:ind w:left="398" w:hanging="398"/>
              <w:jc w:val="right"/>
              <w:rPr>
                <w:rFonts w:asciiTheme="minorHAnsi" w:hAnsiTheme="minorHAnsi" w:cstheme="minorHAnsi"/>
                <w:bCs/>
                <w:iCs/>
                <w:sz w:val="22"/>
                <w:szCs w:val="22"/>
              </w:rPr>
            </w:pPr>
          </w:p>
        </w:tc>
        <w:tc>
          <w:tcPr>
            <w:tcW w:w="7229" w:type="dxa"/>
          </w:tcPr>
          <w:p w14:paraId="59F77A98" w14:textId="77777777" w:rsidR="0005260F" w:rsidRDefault="0005260F" w:rsidP="0005260F">
            <w:pPr>
              <w:tabs>
                <w:tab w:val="left" w:pos="2772"/>
              </w:tabs>
              <w:rPr>
                <w:rFonts w:ascii="Calibri" w:hAnsi="Calibri" w:cs="Calibri"/>
                <w:bCs/>
                <w:iCs/>
                <w:sz w:val="22"/>
                <w:szCs w:val="22"/>
              </w:rPr>
            </w:pPr>
            <w:r w:rsidRPr="002A00F8">
              <w:rPr>
                <w:rFonts w:ascii="Calibri" w:hAnsi="Calibri" w:cs="Calibri"/>
                <w:bCs/>
                <w:iCs/>
                <w:sz w:val="22"/>
                <w:szCs w:val="22"/>
              </w:rPr>
              <w:t>Rozdzielczość natywna</w:t>
            </w:r>
          </w:p>
          <w:p w14:paraId="06270F76" w14:textId="77777777" w:rsidR="0005260F" w:rsidRPr="00DA5F16" w:rsidRDefault="0005260F" w:rsidP="0005260F">
            <w:pPr>
              <w:tabs>
                <w:tab w:val="left" w:pos="2772"/>
              </w:tabs>
              <w:rPr>
                <w:rFonts w:ascii="Calibri" w:hAnsi="Calibri" w:cs="Calibri"/>
                <w:bCs/>
                <w:iCs/>
                <w:sz w:val="22"/>
                <w:szCs w:val="22"/>
              </w:rPr>
            </w:pPr>
            <w:r w:rsidRPr="002A00F8">
              <w:rPr>
                <w:rFonts w:ascii="Calibri" w:hAnsi="Calibri" w:cs="Calibri"/>
                <w:bCs/>
                <w:iCs/>
                <w:sz w:val="22"/>
                <w:szCs w:val="22"/>
              </w:rPr>
              <w:t>1920x1080</w:t>
            </w:r>
          </w:p>
        </w:tc>
        <w:tc>
          <w:tcPr>
            <w:tcW w:w="1418" w:type="dxa"/>
          </w:tcPr>
          <w:p w14:paraId="3B49EB0A" w14:textId="77777777" w:rsidR="0005260F" w:rsidRPr="002A00F8" w:rsidRDefault="0005260F" w:rsidP="0005260F">
            <w:pPr>
              <w:tabs>
                <w:tab w:val="left" w:pos="2772"/>
              </w:tabs>
              <w:rPr>
                <w:rFonts w:ascii="Calibri" w:hAnsi="Calibri" w:cs="Calibri"/>
                <w:bCs/>
                <w:iCs/>
                <w:sz w:val="22"/>
                <w:szCs w:val="22"/>
              </w:rPr>
            </w:pPr>
          </w:p>
        </w:tc>
      </w:tr>
      <w:tr w:rsidR="0005260F" w:rsidRPr="00DA5F16" w14:paraId="5C810B6E" w14:textId="1DCAA1B2" w:rsidTr="0005260F">
        <w:trPr>
          <w:cantSplit/>
          <w:trHeight w:val="418"/>
        </w:trPr>
        <w:tc>
          <w:tcPr>
            <w:tcW w:w="709" w:type="dxa"/>
            <w:vAlign w:val="center"/>
          </w:tcPr>
          <w:p w14:paraId="514B3B36" w14:textId="77777777" w:rsidR="0005260F" w:rsidRPr="00FA201D" w:rsidRDefault="0005260F" w:rsidP="009C15DD">
            <w:pPr>
              <w:numPr>
                <w:ilvl w:val="0"/>
                <w:numId w:val="175"/>
              </w:numPr>
              <w:ind w:left="398" w:hanging="398"/>
              <w:jc w:val="right"/>
              <w:rPr>
                <w:rFonts w:asciiTheme="minorHAnsi" w:hAnsiTheme="minorHAnsi" w:cstheme="minorHAnsi"/>
                <w:bCs/>
                <w:iCs/>
                <w:sz w:val="22"/>
                <w:szCs w:val="22"/>
              </w:rPr>
            </w:pPr>
          </w:p>
        </w:tc>
        <w:tc>
          <w:tcPr>
            <w:tcW w:w="7229" w:type="dxa"/>
          </w:tcPr>
          <w:p w14:paraId="4E2B6FBE" w14:textId="77777777" w:rsidR="0005260F" w:rsidRDefault="0005260F" w:rsidP="0005260F">
            <w:pPr>
              <w:tabs>
                <w:tab w:val="left" w:pos="2772"/>
              </w:tabs>
              <w:rPr>
                <w:rFonts w:ascii="Calibri" w:hAnsi="Calibri" w:cs="Calibri"/>
                <w:bCs/>
                <w:iCs/>
                <w:sz w:val="22"/>
                <w:szCs w:val="22"/>
              </w:rPr>
            </w:pPr>
            <w:r w:rsidRPr="002A00F8">
              <w:rPr>
                <w:rFonts w:ascii="Calibri" w:hAnsi="Calibri" w:cs="Calibri"/>
                <w:bCs/>
                <w:iCs/>
                <w:sz w:val="22"/>
                <w:szCs w:val="22"/>
              </w:rPr>
              <w:t>Rodzaj matrycy</w:t>
            </w:r>
          </w:p>
          <w:p w14:paraId="736A9FCA" w14:textId="77777777" w:rsidR="0005260F" w:rsidRPr="00DA5F16" w:rsidRDefault="0005260F" w:rsidP="0005260F">
            <w:pPr>
              <w:tabs>
                <w:tab w:val="left" w:pos="2772"/>
              </w:tabs>
              <w:rPr>
                <w:rFonts w:ascii="Calibri" w:hAnsi="Calibri" w:cs="Calibri"/>
                <w:bCs/>
                <w:iCs/>
                <w:sz w:val="22"/>
                <w:szCs w:val="22"/>
              </w:rPr>
            </w:pPr>
            <w:r w:rsidRPr="002A00F8">
              <w:rPr>
                <w:rFonts w:ascii="Calibri" w:hAnsi="Calibri" w:cs="Calibri"/>
                <w:bCs/>
                <w:iCs/>
                <w:sz w:val="22"/>
                <w:szCs w:val="22"/>
              </w:rPr>
              <w:t>S-VPA z podświetleniem LED</w:t>
            </w:r>
          </w:p>
        </w:tc>
        <w:tc>
          <w:tcPr>
            <w:tcW w:w="1418" w:type="dxa"/>
          </w:tcPr>
          <w:p w14:paraId="01A9F2F3" w14:textId="77777777" w:rsidR="0005260F" w:rsidRPr="002A00F8" w:rsidRDefault="0005260F" w:rsidP="0005260F">
            <w:pPr>
              <w:tabs>
                <w:tab w:val="left" w:pos="2772"/>
              </w:tabs>
              <w:rPr>
                <w:rFonts w:ascii="Calibri" w:hAnsi="Calibri" w:cs="Calibri"/>
                <w:bCs/>
                <w:iCs/>
                <w:sz w:val="22"/>
                <w:szCs w:val="22"/>
              </w:rPr>
            </w:pPr>
          </w:p>
        </w:tc>
      </w:tr>
      <w:tr w:rsidR="0005260F" w:rsidRPr="00DA5F16" w14:paraId="7D0CF374" w14:textId="6FD9FA1D" w:rsidTr="0005260F">
        <w:trPr>
          <w:cantSplit/>
          <w:trHeight w:val="418"/>
        </w:trPr>
        <w:tc>
          <w:tcPr>
            <w:tcW w:w="709" w:type="dxa"/>
            <w:vAlign w:val="center"/>
          </w:tcPr>
          <w:p w14:paraId="5DA06F53" w14:textId="77777777" w:rsidR="0005260F" w:rsidRPr="00FA201D" w:rsidRDefault="0005260F" w:rsidP="009C15DD">
            <w:pPr>
              <w:numPr>
                <w:ilvl w:val="0"/>
                <w:numId w:val="175"/>
              </w:numPr>
              <w:ind w:left="398" w:hanging="398"/>
              <w:jc w:val="right"/>
              <w:rPr>
                <w:rFonts w:asciiTheme="minorHAnsi" w:hAnsiTheme="minorHAnsi" w:cstheme="minorHAnsi"/>
                <w:bCs/>
                <w:iCs/>
                <w:sz w:val="22"/>
                <w:szCs w:val="22"/>
              </w:rPr>
            </w:pPr>
          </w:p>
        </w:tc>
        <w:tc>
          <w:tcPr>
            <w:tcW w:w="7229" w:type="dxa"/>
          </w:tcPr>
          <w:p w14:paraId="6EDBA05C" w14:textId="77777777" w:rsidR="0005260F" w:rsidRDefault="0005260F" w:rsidP="0005260F">
            <w:pPr>
              <w:tabs>
                <w:tab w:val="left" w:pos="2772"/>
              </w:tabs>
              <w:rPr>
                <w:rFonts w:ascii="Calibri" w:hAnsi="Calibri" w:cs="Calibri"/>
                <w:bCs/>
                <w:iCs/>
                <w:sz w:val="22"/>
                <w:szCs w:val="22"/>
              </w:rPr>
            </w:pPr>
            <w:r w:rsidRPr="002A00F8">
              <w:rPr>
                <w:rFonts w:ascii="Calibri" w:hAnsi="Calibri" w:cs="Calibri"/>
                <w:bCs/>
                <w:iCs/>
                <w:sz w:val="22"/>
                <w:szCs w:val="22"/>
              </w:rPr>
              <w:t>Kąt widzenia</w:t>
            </w:r>
          </w:p>
          <w:p w14:paraId="7AA3E81F" w14:textId="77777777" w:rsidR="0005260F" w:rsidRPr="00DA5F16" w:rsidRDefault="0005260F" w:rsidP="0005260F">
            <w:pPr>
              <w:tabs>
                <w:tab w:val="left" w:pos="2772"/>
              </w:tabs>
              <w:rPr>
                <w:rFonts w:ascii="Calibri" w:hAnsi="Calibri" w:cs="Calibri"/>
                <w:bCs/>
                <w:iCs/>
                <w:sz w:val="22"/>
                <w:szCs w:val="22"/>
              </w:rPr>
            </w:pPr>
            <w:r w:rsidRPr="002A00F8">
              <w:rPr>
                <w:rFonts w:ascii="Calibri" w:hAnsi="Calibri" w:cs="Calibri"/>
                <w:bCs/>
                <w:iCs/>
                <w:sz w:val="22"/>
                <w:szCs w:val="22"/>
              </w:rPr>
              <w:t>178°/178°</w:t>
            </w:r>
          </w:p>
        </w:tc>
        <w:tc>
          <w:tcPr>
            <w:tcW w:w="1418" w:type="dxa"/>
          </w:tcPr>
          <w:p w14:paraId="185D2054" w14:textId="77777777" w:rsidR="0005260F" w:rsidRPr="002A00F8" w:rsidRDefault="0005260F" w:rsidP="0005260F">
            <w:pPr>
              <w:tabs>
                <w:tab w:val="left" w:pos="2772"/>
              </w:tabs>
              <w:rPr>
                <w:rFonts w:ascii="Calibri" w:hAnsi="Calibri" w:cs="Calibri"/>
                <w:bCs/>
                <w:iCs/>
                <w:sz w:val="22"/>
                <w:szCs w:val="22"/>
              </w:rPr>
            </w:pPr>
          </w:p>
        </w:tc>
      </w:tr>
      <w:tr w:rsidR="0005260F" w:rsidRPr="00DA5F16" w14:paraId="01A5F557" w14:textId="47ADE3D9" w:rsidTr="0005260F">
        <w:trPr>
          <w:cantSplit/>
          <w:trHeight w:val="418"/>
        </w:trPr>
        <w:tc>
          <w:tcPr>
            <w:tcW w:w="709" w:type="dxa"/>
            <w:vAlign w:val="center"/>
          </w:tcPr>
          <w:p w14:paraId="74E4B5A1" w14:textId="77777777" w:rsidR="0005260F" w:rsidRPr="00FA201D" w:rsidRDefault="0005260F" w:rsidP="009C15DD">
            <w:pPr>
              <w:numPr>
                <w:ilvl w:val="0"/>
                <w:numId w:val="175"/>
              </w:numPr>
              <w:ind w:left="398" w:hanging="398"/>
              <w:jc w:val="right"/>
              <w:rPr>
                <w:rFonts w:asciiTheme="minorHAnsi" w:hAnsiTheme="minorHAnsi" w:cstheme="minorHAnsi"/>
                <w:bCs/>
                <w:iCs/>
                <w:sz w:val="22"/>
                <w:szCs w:val="22"/>
              </w:rPr>
            </w:pPr>
          </w:p>
        </w:tc>
        <w:tc>
          <w:tcPr>
            <w:tcW w:w="7229" w:type="dxa"/>
          </w:tcPr>
          <w:p w14:paraId="0518D183" w14:textId="77777777" w:rsidR="0005260F" w:rsidRDefault="0005260F" w:rsidP="0005260F">
            <w:pPr>
              <w:tabs>
                <w:tab w:val="left" w:pos="2772"/>
              </w:tabs>
              <w:rPr>
                <w:rFonts w:ascii="Calibri" w:hAnsi="Calibri" w:cs="Calibri"/>
                <w:bCs/>
                <w:iCs/>
                <w:sz w:val="22"/>
                <w:szCs w:val="22"/>
              </w:rPr>
            </w:pPr>
            <w:r w:rsidRPr="002A00F8">
              <w:rPr>
                <w:rFonts w:ascii="Calibri" w:hAnsi="Calibri" w:cs="Calibri"/>
                <w:bCs/>
                <w:iCs/>
                <w:sz w:val="22"/>
                <w:szCs w:val="22"/>
              </w:rPr>
              <w:t>Jasność</w:t>
            </w:r>
          </w:p>
          <w:p w14:paraId="242A30FC" w14:textId="77777777" w:rsidR="0005260F" w:rsidRPr="00DA5F16" w:rsidRDefault="0005260F" w:rsidP="0005260F">
            <w:pPr>
              <w:tabs>
                <w:tab w:val="left" w:pos="2772"/>
              </w:tabs>
              <w:rPr>
                <w:rFonts w:ascii="Calibri" w:hAnsi="Calibri" w:cs="Calibri"/>
                <w:bCs/>
                <w:iCs/>
                <w:sz w:val="22"/>
                <w:szCs w:val="22"/>
              </w:rPr>
            </w:pPr>
            <w:r w:rsidRPr="002A00F8">
              <w:rPr>
                <w:rFonts w:ascii="Calibri" w:hAnsi="Calibri" w:cs="Calibri"/>
                <w:bCs/>
                <w:iCs/>
                <w:sz w:val="22"/>
                <w:szCs w:val="22"/>
              </w:rPr>
              <w:t>Minimum 400 cd/m²</w:t>
            </w:r>
          </w:p>
        </w:tc>
        <w:tc>
          <w:tcPr>
            <w:tcW w:w="1418" w:type="dxa"/>
          </w:tcPr>
          <w:p w14:paraId="750AD18C" w14:textId="77777777" w:rsidR="0005260F" w:rsidRPr="002A00F8" w:rsidRDefault="0005260F" w:rsidP="0005260F">
            <w:pPr>
              <w:tabs>
                <w:tab w:val="left" w:pos="2772"/>
              </w:tabs>
              <w:rPr>
                <w:rFonts w:ascii="Calibri" w:hAnsi="Calibri" w:cs="Calibri"/>
                <w:bCs/>
                <w:iCs/>
                <w:sz w:val="22"/>
                <w:szCs w:val="22"/>
              </w:rPr>
            </w:pPr>
          </w:p>
        </w:tc>
      </w:tr>
      <w:tr w:rsidR="0005260F" w:rsidRPr="00DA5F16" w14:paraId="2031D04A" w14:textId="3B15E045" w:rsidTr="0005260F">
        <w:trPr>
          <w:cantSplit/>
          <w:trHeight w:val="418"/>
        </w:trPr>
        <w:tc>
          <w:tcPr>
            <w:tcW w:w="709" w:type="dxa"/>
            <w:vAlign w:val="center"/>
          </w:tcPr>
          <w:p w14:paraId="56C1AA26" w14:textId="77777777" w:rsidR="0005260F" w:rsidRPr="00FA201D" w:rsidRDefault="0005260F" w:rsidP="009C15DD">
            <w:pPr>
              <w:numPr>
                <w:ilvl w:val="0"/>
                <w:numId w:val="175"/>
              </w:numPr>
              <w:ind w:left="398" w:hanging="398"/>
              <w:jc w:val="right"/>
              <w:rPr>
                <w:rFonts w:asciiTheme="minorHAnsi" w:hAnsiTheme="minorHAnsi" w:cstheme="minorHAnsi"/>
                <w:bCs/>
                <w:iCs/>
                <w:sz w:val="22"/>
                <w:szCs w:val="22"/>
              </w:rPr>
            </w:pPr>
          </w:p>
        </w:tc>
        <w:tc>
          <w:tcPr>
            <w:tcW w:w="7229" w:type="dxa"/>
          </w:tcPr>
          <w:p w14:paraId="5EA95FB3" w14:textId="77777777" w:rsidR="0005260F" w:rsidRDefault="0005260F" w:rsidP="0005260F">
            <w:pPr>
              <w:tabs>
                <w:tab w:val="left" w:pos="2772"/>
              </w:tabs>
              <w:rPr>
                <w:rFonts w:ascii="Calibri" w:hAnsi="Calibri" w:cs="Calibri"/>
                <w:bCs/>
                <w:iCs/>
                <w:sz w:val="22"/>
                <w:szCs w:val="22"/>
              </w:rPr>
            </w:pPr>
            <w:r w:rsidRPr="002A00F8">
              <w:rPr>
                <w:rFonts w:ascii="Calibri" w:hAnsi="Calibri" w:cs="Calibri"/>
                <w:bCs/>
                <w:iCs/>
                <w:sz w:val="22"/>
                <w:szCs w:val="22"/>
              </w:rPr>
              <w:t>Kontrast</w:t>
            </w:r>
          </w:p>
          <w:p w14:paraId="22C950E9" w14:textId="77777777" w:rsidR="0005260F" w:rsidRPr="00DA5F16" w:rsidRDefault="0005260F" w:rsidP="0005260F">
            <w:pPr>
              <w:tabs>
                <w:tab w:val="left" w:pos="2772"/>
              </w:tabs>
              <w:rPr>
                <w:rFonts w:ascii="Calibri" w:hAnsi="Calibri" w:cs="Calibri"/>
                <w:bCs/>
                <w:iCs/>
                <w:sz w:val="22"/>
                <w:szCs w:val="22"/>
              </w:rPr>
            </w:pPr>
            <w:r w:rsidRPr="002A00F8">
              <w:rPr>
                <w:rFonts w:ascii="Calibri" w:hAnsi="Calibri" w:cs="Calibri"/>
                <w:bCs/>
                <w:iCs/>
                <w:sz w:val="22"/>
                <w:szCs w:val="22"/>
              </w:rPr>
              <w:t>Minimum 1000:1</w:t>
            </w:r>
          </w:p>
        </w:tc>
        <w:tc>
          <w:tcPr>
            <w:tcW w:w="1418" w:type="dxa"/>
          </w:tcPr>
          <w:p w14:paraId="51498D02" w14:textId="77777777" w:rsidR="0005260F" w:rsidRPr="002A00F8" w:rsidRDefault="0005260F" w:rsidP="0005260F">
            <w:pPr>
              <w:tabs>
                <w:tab w:val="left" w:pos="2772"/>
              </w:tabs>
              <w:rPr>
                <w:rFonts w:ascii="Calibri" w:hAnsi="Calibri" w:cs="Calibri"/>
                <w:bCs/>
                <w:iCs/>
                <w:sz w:val="22"/>
                <w:szCs w:val="22"/>
              </w:rPr>
            </w:pPr>
          </w:p>
        </w:tc>
      </w:tr>
      <w:tr w:rsidR="0005260F" w:rsidRPr="002A00F8" w14:paraId="6FD18F44" w14:textId="0DB36CAE" w:rsidTr="0005260F">
        <w:trPr>
          <w:cantSplit/>
          <w:trHeight w:val="418"/>
        </w:trPr>
        <w:tc>
          <w:tcPr>
            <w:tcW w:w="709" w:type="dxa"/>
            <w:vAlign w:val="center"/>
          </w:tcPr>
          <w:p w14:paraId="321071F6" w14:textId="77777777" w:rsidR="0005260F" w:rsidRPr="00FA201D" w:rsidRDefault="0005260F" w:rsidP="009C15DD">
            <w:pPr>
              <w:numPr>
                <w:ilvl w:val="0"/>
                <w:numId w:val="175"/>
              </w:numPr>
              <w:ind w:left="398" w:hanging="398"/>
              <w:jc w:val="right"/>
              <w:rPr>
                <w:rFonts w:asciiTheme="minorHAnsi" w:hAnsiTheme="minorHAnsi" w:cstheme="minorHAnsi"/>
                <w:bCs/>
                <w:iCs/>
                <w:sz w:val="22"/>
                <w:szCs w:val="22"/>
              </w:rPr>
            </w:pPr>
          </w:p>
        </w:tc>
        <w:tc>
          <w:tcPr>
            <w:tcW w:w="7229" w:type="dxa"/>
          </w:tcPr>
          <w:p w14:paraId="3BF0C45B" w14:textId="77777777" w:rsidR="0005260F" w:rsidRDefault="0005260F" w:rsidP="0005260F">
            <w:pPr>
              <w:tabs>
                <w:tab w:val="left" w:pos="2772"/>
              </w:tabs>
              <w:rPr>
                <w:rFonts w:ascii="Calibri" w:hAnsi="Calibri" w:cs="Calibri"/>
                <w:bCs/>
                <w:iCs/>
                <w:sz w:val="22"/>
                <w:szCs w:val="22"/>
              </w:rPr>
            </w:pPr>
            <w:r w:rsidRPr="002A00F8">
              <w:rPr>
                <w:rFonts w:ascii="Calibri" w:hAnsi="Calibri" w:cs="Calibri"/>
                <w:bCs/>
                <w:iCs/>
                <w:sz w:val="22"/>
                <w:szCs w:val="22"/>
              </w:rPr>
              <w:t>Czas reakcji (</w:t>
            </w:r>
            <w:proofErr w:type="spellStart"/>
            <w:r w:rsidRPr="002A00F8">
              <w:rPr>
                <w:rFonts w:ascii="Calibri" w:hAnsi="Calibri" w:cs="Calibri"/>
                <w:bCs/>
                <w:iCs/>
                <w:sz w:val="22"/>
                <w:szCs w:val="22"/>
              </w:rPr>
              <w:t>gray</w:t>
            </w:r>
            <w:proofErr w:type="spellEnd"/>
            <w:r w:rsidRPr="002A00F8">
              <w:rPr>
                <w:rFonts w:ascii="Calibri" w:hAnsi="Calibri" w:cs="Calibri"/>
                <w:bCs/>
                <w:iCs/>
                <w:sz w:val="22"/>
                <w:szCs w:val="22"/>
              </w:rPr>
              <w:t>-to-</w:t>
            </w:r>
            <w:proofErr w:type="spellStart"/>
            <w:r w:rsidRPr="002A00F8">
              <w:rPr>
                <w:rFonts w:ascii="Calibri" w:hAnsi="Calibri" w:cs="Calibri"/>
                <w:bCs/>
                <w:iCs/>
                <w:sz w:val="22"/>
                <w:szCs w:val="22"/>
              </w:rPr>
              <w:t>gray</w:t>
            </w:r>
            <w:proofErr w:type="spellEnd"/>
            <w:r w:rsidRPr="002A00F8">
              <w:rPr>
                <w:rFonts w:ascii="Calibri" w:hAnsi="Calibri" w:cs="Calibri"/>
                <w:bCs/>
                <w:iCs/>
                <w:sz w:val="22"/>
                <w:szCs w:val="22"/>
              </w:rPr>
              <w:t>)</w:t>
            </w:r>
          </w:p>
          <w:p w14:paraId="1EA9B6AB" w14:textId="77777777" w:rsidR="0005260F" w:rsidRPr="002A00F8" w:rsidRDefault="0005260F" w:rsidP="0005260F">
            <w:pPr>
              <w:tabs>
                <w:tab w:val="left" w:pos="2772"/>
              </w:tabs>
              <w:rPr>
                <w:rFonts w:ascii="Calibri" w:hAnsi="Calibri" w:cs="Calibri"/>
                <w:bCs/>
                <w:iCs/>
                <w:sz w:val="22"/>
                <w:szCs w:val="22"/>
              </w:rPr>
            </w:pPr>
            <w:r w:rsidRPr="002A00F8">
              <w:rPr>
                <w:rFonts w:ascii="Calibri" w:hAnsi="Calibri" w:cs="Calibri"/>
                <w:bCs/>
                <w:iCs/>
                <w:sz w:val="22"/>
                <w:szCs w:val="22"/>
              </w:rPr>
              <w:t>Maksimum 8 ms</w:t>
            </w:r>
          </w:p>
        </w:tc>
        <w:tc>
          <w:tcPr>
            <w:tcW w:w="1418" w:type="dxa"/>
          </w:tcPr>
          <w:p w14:paraId="375D18B7" w14:textId="77777777" w:rsidR="0005260F" w:rsidRPr="002A00F8" w:rsidRDefault="0005260F" w:rsidP="0005260F">
            <w:pPr>
              <w:tabs>
                <w:tab w:val="left" w:pos="2772"/>
              </w:tabs>
              <w:rPr>
                <w:rFonts w:ascii="Calibri" w:hAnsi="Calibri" w:cs="Calibri"/>
                <w:bCs/>
                <w:iCs/>
                <w:sz w:val="22"/>
                <w:szCs w:val="22"/>
              </w:rPr>
            </w:pPr>
          </w:p>
        </w:tc>
      </w:tr>
      <w:tr w:rsidR="0005260F" w:rsidRPr="002A00F8" w14:paraId="24009583" w14:textId="098A0597" w:rsidTr="0005260F">
        <w:trPr>
          <w:cantSplit/>
          <w:trHeight w:val="418"/>
        </w:trPr>
        <w:tc>
          <w:tcPr>
            <w:tcW w:w="709" w:type="dxa"/>
            <w:vAlign w:val="center"/>
          </w:tcPr>
          <w:p w14:paraId="5572190A" w14:textId="77777777" w:rsidR="0005260F" w:rsidRPr="00FA201D" w:rsidRDefault="0005260F" w:rsidP="009C15DD">
            <w:pPr>
              <w:numPr>
                <w:ilvl w:val="0"/>
                <w:numId w:val="175"/>
              </w:numPr>
              <w:ind w:left="398" w:hanging="398"/>
              <w:jc w:val="right"/>
              <w:rPr>
                <w:rFonts w:asciiTheme="minorHAnsi" w:hAnsiTheme="minorHAnsi" w:cstheme="minorHAnsi"/>
                <w:bCs/>
                <w:iCs/>
                <w:sz w:val="22"/>
                <w:szCs w:val="22"/>
              </w:rPr>
            </w:pPr>
          </w:p>
        </w:tc>
        <w:tc>
          <w:tcPr>
            <w:tcW w:w="7229" w:type="dxa"/>
          </w:tcPr>
          <w:p w14:paraId="15377FDC" w14:textId="77777777" w:rsidR="0005260F" w:rsidRDefault="0005260F" w:rsidP="0005260F">
            <w:pPr>
              <w:tabs>
                <w:tab w:val="left" w:pos="2772"/>
              </w:tabs>
              <w:rPr>
                <w:rFonts w:ascii="Calibri" w:hAnsi="Calibri" w:cs="Calibri"/>
                <w:bCs/>
                <w:iCs/>
                <w:sz w:val="22"/>
                <w:szCs w:val="22"/>
              </w:rPr>
            </w:pPr>
            <w:r w:rsidRPr="002A00F8">
              <w:rPr>
                <w:rFonts w:ascii="Calibri" w:hAnsi="Calibri" w:cs="Calibri"/>
                <w:bCs/>
                <w:iCs/>
                <w:sz w:val="22"/>
                <w:szCs w:val="22"/>
              </w:rPr>
              <w:t>Reżim pracy</w:t>
            </w:r>
          </w:p>
          <w:p w14:paraId="0D30CBA1" w14:textId="77777777" w:rsidR="0005260F" w:rsidRPr="002A00F8" w:rsidRDefault="0005260F" w:rsidP="0005260F">
            <w:pPr>
              <w:tabs>
                <w:tab w:val="left" w:pos="2772"/>
              </w:tabs>
              <w:rPr>
                <w:rFonts w:ascii="Calibri" w:hAnsi="Calibri" w:cs="Calibri"/>
                <w:bCs/>
                <w:iCs/>
                <w:sz w:val="22"/>
                <w:szCs w:val="22"/>
              </w:rPr>
            </w:pPr>
            <w:r w:rsidRPr="002A00F8">
              <w:rPr>
                <w:rFonts w:ascii="Calibri" w:hAnsi="Calibri" w:cs="Calibri"/>
                <w:bCs/>
                <w:iCs/>
                <w:sz w:val="22"/>
                <w:szCs w:val="22"/>
              </w:rPr>
              <w:t>24/7</w:t>
            </w:r>
          </w:p>
        </w:tc>
        <w:tc>
          <w:tcPr>
            <w:tcW w:w="1418" w:type="dxa"/>
          </w:tcPr>
          <w:p w14:paraId="0F0534EB" w14:textId="77777777" w:rsidR="0005260F" w:rsidRPr="002A00F8" w:rsidRDefault="0005260F" w:rsidP="0005260F">
            <w:pPr>
              <w:tabs>
                <w:tab w:val="left" w:pos="2772"/>
              </w:tabs>
              <w:rPr>
                <w:rFonts w:ascii="Calibri" w:hAnsi="Calibri" w:cs="Calibri"/>
                <w:bCs/>
                <w:iCs/>
                <w:sz w:val="22"/>
                <w:szCs w:val="22"/>
              </w:rPr>
            </w:pPr>
          </w:p>
        </w:tc>
      </w:tr>
      <w:tr w:rsidR="0005260F" w:rsidRPr="002A00F8" w14:paraId="256B5C18" w14:textId="55CBE4A6" w:rsidTr="0005260F">
        <w:trPr>
          <w:cantSplit/>
          <w:trHeight w:val="418"/>
        </w:trPr>
        <w:tc>
          <w:tcPr>
            <w:tcW w:w="7938" w:type="dxa"/>
            <w:gridSpan w:val="2"/>
            <w:vAlign w:val="center"/>
          </w:tcPr>
          <w:p w14:paraId="45749B01" w14:textId="77777777" w:rsidR="0005260F" w:rsidRPr="002A00F8" w:rsidRDefault="0005260F" w:rsidP="0005260F">
            <w:pPr>
              <w:tabs>
                <w:tab w:val="left" w:pos="2772"/>
              </w:tabs>
              <w:rPr>
                <w:rFonts w:ascii="Calibri" w:hAnsi="Calibri" w:cs="Calibri"/>
                <w:bCs/>
                <w:iCs/>
                <w:sz w:val="22"/>
                <w:szCs w:val="22"/>
              </w:rPr>
            </w:pPr>
            <w:r w:rsidRPr="002A00F8">
              <w:rPr>
                <w:rFonts w:ascii="Calibri" w:hAnsi="Calibri" w:cs="Calibri"/>
                <w:bCs/>
                <w:iCs/>
                <w:sz w:val="22"/>
                <w:szCs w:val="22"/>
              </w:rPr>
              <w:t>KAMERA SUFITOWA - 3 szt.</w:t>
            </w:r>
          </w:p>
        </w:tc>
        <w:tc>
          <w:tcPr>
            <w:tcW w:w="1418" w:type="dxa"/>
          </w:tcPr>
          <w:p w14:paraId="0A0FA6E0" w14:textId="77777777" w:rsidR="0005260F" w:rsidRPr="002A00F8" w:rsidRDefault="0005260F" w:rsidP="0005260F">
            <w:pPr>
              <w:tabs>
                <w:tab w:val="left" w:pos="2772"/>
              </w:tabs>
              <w:rPr>
                <w:rFonts w:ascii="Calibri" w:hAnsi="Calibri" w:cs="Calibri"/>
                <w:bCs/>
                <w:iCs/>
                <w:sz w:val="22"/>
                <w:szCs w:val="22"/>
              </w:rPr>
            </w:pPr>
          </w:p>
        </w:tc>
      </w:tr>
      <w:tr w:rsidR="0005260F" w:rsidRPr="002A00F8" w14:paraId="2E5E979F" w14:textId="15818870" w:rsidTr="0005260F">
        <w:trPr>
          <w:cantSplit/>
          <w:trHeight w:val="418"/>
        </w:trPr>
        <w:tc>
          <w:tcPr>
            <w:tcW w:w="709" w:type="dxa"/>
            <w:vAlign w:val="center"/>
          </w:tcPr>
          <w:p w14:paraId="22B8B952" w14:textId="77777777" w:rsidR="0005260F" w:rsidRPr="00FA201D" w:rsidRDefault="0005260F" w:rsidP="009C15DD">
            <w:pPr>
              <w:numPr>
                <w:ilvl w:val="0"/>
                <w:numId w:val="175"/>
              </w:numPr>
              <w:ind w:left="398" w:hanging="398"/>
              <w:jc w:val="right"/>
              <w:rPr>
                <w:rFonts w:asciiTheme="minorHAnsi" w:hAnsiTheme="minorHAnsi" w:cstheme="minorHAnsi"/>
                <w:bCs/>
                <w:iCs/>
                <w:sz w:val="22"/>
                <w:szCs w:val="22"/>
              </w:rPr>
            </w:pPr>
          </w:p>
        </w:tc>
        <w:tc>
          <w:tcPr>
            <w:tcW w:w="7229" w:type="dxa"/>
          </w:tcPr>
          <w:p w14:paraId="23AA45E6" w14:textId="77777777" w:rsidR="0005260F" w:rsidRDefault="0005260F" w:rsidP="0005260F">
            <w:pPr>
              <w:tabs>
                <w:tab w:val="left" w:pos="2772"/>
              </w:tabs>
              <w:rPr>
                <w:rFonts w:ascii="Calibri" w:hAnsi="Calibri" w:cs="Calibri"/>
                <w:bCs/>
                <w:iCs/>
                <w:sz w:val="22"/>
                <w:szCs w:val="22"/>
              </w:rPr>
            </w:pPr>
            <w:r w:rsidRPr="002A00F8">
              <w:rPr>
                <w:rFonts w:ascii="Calibri" w:hAnsi="Calibri" w:cs="Calibri"/>
                <w:bCs/>
                <w:iCs/>
                <w:sz w:val="22"/>
                <w:szCs w:val="22"/>
              </w:rPr>
              <w:t>Typ</w:t>
            </w:r>
          </w:p>
          <w:p w14:paraId="56484A7E" w14:textId="77777777" w:rsidR="0005260F" w:rsidRPr="002A00F8" w:rsidRDefault="0005260F" w:rsidP="0005260F">
            <w:pPr>
              <w:tabs>
                <w:tab w:val="left" w:pos="2772"/>
              </w:tabs>
              <w:rPr>
                <w:rFonts w:ascii="Calibri" w:hAnsi="Calibri" w:cs="Calibri"/>
                <w:bCs/>
                <w:iCs/>
                <w:sz w:val="22"/>
                <w:szCs w:val="22"/>
              </w:rPr>
            </w:pPr>
            <w:r w:rsidRPr="002A00F8">
              <w:rPr>
                <w:rFonts w:ascii="Calibri" w:hAnsi="Calibri" w:cs="Calibri"/>
                <w:bCs/>
                <w:iCs/>
                <w:sz w:val="22"/>
                <w:szCs w:val="22"/>
              </w:rPr>
              <w:t>Dookólna kamera sufitowa IP PTZ do montażu wpustowego w suficie podwieszanym sali</w:t>
            </w:r>
          </w:p>
        </w:tc>
        <w:tc>
          <w:tcPr>
            <w:tcW w:w="1418" w:type="dxa"/>
          </w:tcPr>
          <w:p w14:paraId="255BF8D8" w14:textId="77777777" w:rsidR="0005260F" w:rsidRPr="002A00F8" w:rsidRDefault="0005260F" w:rsidP="0005260F">
            <w:pPr>
              <w:tabs>
                <w:tab w:val="left" w:pos="2772"/>
              </w:tabs>
              <w:rPr>
                <w:rFonts w:ascii="Calibri" w:hAnsi="Calibri" w:cs="Calibri"/>
                <w:bCs/>
                <w:iCs/>
                <w:sz w:val="22"/>
                <w:szCs w:val="22"/>
              </w:rPr>
            </w:pPr>
          </w:p>
        </w:tc>
      </w:tr>
      <w:tr w:rsidR="0005260F" w:rsidRPr="002A00F8" w14:paraId="34DCB93A" w14:textId="54664D3C" w:rsidTr="0005260F">
        <w:trPr>
          <w:cantSplit/>
          <w:trHeight w:val="418"/>
        </w:trPr>
        <w:tc>
          <w:tcPr>
            <w:tcW w:w="709" w:type="dxa"/>
            <w:vAlign w:val="center"/>
          </w:tcPr>
          <w:p w14:paraId="7DEB6C0D" w14:textId="77777777" w:rsidR="0005260F" w:rsidRPr="00FA201D" w:rsidRDefault="0005260F" w:rsidP="009C15DD">
            <w:pPr>
              <w:numPr>
                <w:ilvl w:val="0"/>
                <w:numId w:val="175"/>
              </w:numPr>
              <w:ind w:left="398" w:hanging="398"/>
              <w:jc w:val="right"/>
              <w:rPr>
                <w:rFonts w:asciiTheme="minorHAnsi" w:hAnsiTheme="minorHAnsi" w:cstheme="minorHAnsi"/>
                <w:bCs/>
                <w:iCs/>
                <w:sz w:val="22"/>
                <w:szCs w:val="22"/>
              </w:rPr>
            </w:pPr>
          </w:p>
        </w:tc>
        <w:tc>
          <w:tcPr>
            <w:tcW w:w="7229" w:type="dxa"/>
          </w:tcPr>
          <w:p w14:paraId="4B9D1EE4" w14:textId="77777777" w:rsidR="0005260F" w:rsidRDefault="0005260F" w:rsidP="0005260F">
            <w:pPr>
              <w:tabs>
                <w:tab w:val="left" w:pos="2772"/>
              </w:tabs>
              <w:rPr>
                <w:rFonts w:ascii="Calibri" w:hAnsi="Calibri" w:cs="Calibri"/>
                <w:bCs/>
                <w:iCs/>
                <w:sz w:val="22"/>
                <w:szCs w:val="22"/>
              </w:rPr>
            </w:pPr>
            <w:r w:rsidRPr="002A00F8">
              <w:rPr>
                <w:rFonts w:ascii="Calibri" w:hAnsi="Calibri" w:cs="Calibri"/>
                <w:bCs/>
                <w:iCs/>
                <w:sz w:val="22"/>
                <w:szCs w:val="22"/>
              </w:rPr>
              <w:t>Przetwornik</w:t>
            </w:r>
          </w:p>
          <w:p w14:paraId="65B6E785" w14:textId="77777777" w:rsidR="0005260F" w:rsidRPr="002A00F8" w:rsidRDefault="0005260F" w:rsidP="0005260F">
            <w:pPr>
              <w:tabs>
                <w:tab w:val="left" w:pos="2772"/>
              </w:tabs>
              <w:rPr>
                <w:rFonts w:ascii="Calibri" w:hAnsi="Calibri" w:cs="Calibri"/>
                <w:bCs/>
                <w:iCs/>
                <w:sz w:val="22"/>
                <w:szCs w:val="22"/>
              </w:rPr>
            </w:pPr>
            <w:r w:rsidRPr="002A00F8">
              <w:rPr>
                <w:rFonts w:ascii="Calibri" w:hAnsi="Calibri" w:cs="Calibri"/>
                <w:bCs/>
                <w:iCs/>
                <w:sz w:val="22"/>
                <w:szCs w:val="22"/>
              </w:rPr>
              <w:t>Minimum 1/2.8” klasy progressive CMOS</w:t>
            </w:r>
          </w:p>
        </w:tc>
        <w:tc>
          <w:tcPr>
            <w:tcW w:w="1418" w:type="dxa"/>
          </w:tcPr>
          <w:p w14:paraId="73ADDDAC" w14:textId="77777777" w:rsidR="0005260F" w:rsidRPr="002A00F8" w:rsidRDefault="0005260F" w:rsidP="0005260F">
            <w:pPr>
              <w:tabs>
                <w:tab w:val="left" w:pos="2772"/>
              </w:tabs>
              <w:rPr>
                <w:rFonts w:ascii="Calibri" w:hAnsi="Calibri" w:cs="Calibri"/>
                <w:bCs/>
                <w:iCs/>
                <w:sz w:val="22"/>
                <w:szCs w:val="22"/>
              </w:rPr>
            </w:pPr>
          </w:p>
        </w:tc>
      </w:tr>
      <w:tr w:rsidR="0005260F" w:rsidRPr="002A00F8" w14:paraId="667BCF3E" w14:textId="701DF862" w:rsidTr="0005260F">
        <w:trPr>
          <w:cantSplit/>
          <w:trHeight w:val="418"/>
        </w:trPr>
        <w:tc>
          <w:tcPr>
            <w:tcW w:w="709" w:type="dxa"/>
            <w:vAlign w:val="center"/>
          </w:tcPr>
          <w:p w14:paraId="12BAACBB" w14:textId="77777777" w:rsidR="0005260F" w:rsidRPr="00FA201D" w:rsidRDefault="0005260F" w:rsidP="009C15DD">
            <w:pPr>
              <w:numPr>
                <w:ilvl w:val="0"/>
                <w:numId w:val="175"/>
              </w:numPr>
              <w:ind w:left="398" w:hanging="398"/>
              <w:jc w:val="right"/>
              <w:rPr>
                <w:rFonts w:asciiTheme="minorHAnsi" w:hAnsiTheme="minorHAnsi" w:cstheme="minorHAnsi"/>
                <w:bCs/>
                <w:iCs/>
                <w:sz w:val="22"/>
                <w:szCs w:val="22"/>
              </w:rPr>
            </w:pPr>
          </w:p>
        </w:tc>
        <w:tc>
          <w:tcPr>
            <w:tcW w:w="7229" w:type="dxa"/>
          </w:tcPr>
          <w:p w14:paraId="1E81406D" w14:textId="77777777" w:rsidR="0005260F" w:rsidRDefault="0005260F" w:rsidP="0005260F">
            <w:pPr>
              <w:tabs>
                <w:tab w:val="left" w:pos="2772"/>
              </w:tabs>
              <w:rPr>
                <w:rFonts w:ascii="Calibri" w:hAnsi="Calibri" w:cs="Calibri"/>
                <w:bCs/>
                <w:iCs/>
                <w:sz w:val="22"/>
                <w:szCs w:val="22"/>
              </w:rPr>
            </w:pPr>
            <w:r w:rsidRPr="002A00F8">
              <w:rPr>
                <w:rFonts w:ascii="Calibri" w:hAnsi="Calibri" w:cs="Calibri"/>
                <w:bCs/>
                <w:iCs/>
                <w:sz w:val="22"/>
                <w:szCs w:val="22"/>
              </w:rPr>
              <w:t>Rozdzielczość</w:t>
            </w:r>
          </w:p>
          <w:p w14:paraId="5F915BCE" w14:textId="77777777" w:rsidR="0005260F" w:rsidRPr="002A00F8" w:rsidRDefault="0005260F" w:rsidP="0005260F">
            <w:pPr>
              <w:tabs>
                <w:tab w:val="left" w:pos="2772"/>
              </w:tabs>
              <w:rPr>
                <w:rFonts w:ascii="Calibri" w:hAnsi="Calibri" w:cs="Calibri"/>
                <w:bCs/>
                <w:iCs/>
                <w:sz w:val="22"/>
                <w:szCs w:val="22"/>
              </w:rPr>
            </w:pPr>
            <w:r w:rsidRPr="002A00F8">
              <w:rPr>
                <w:rFonts w:ascii="Calibri" w:hAnsi="Calibri" w:cs="Calibri"/>
                <w:bCs/>
                <w:iCs/>
                <w:sz w:val="22"/>
                <w:szCs w:val="22"/>
              </w:rPr>
              <w:t>1080p</w:t>
            </w:r>
          </w:p>
        </w:tc>
        <w:tc>
          <w:tcPr>
            <w:tcW w:w="1418" w:type="dxa"/>
          </w:tcPr>
          <w:p w14:paraId="48CEACD4" w14:textId="77777777" w:rsidR="0005260F" w:rsidRPr="002A00F8" w:rsidRDefault="0005260F" w:rsidP="0005260F">
            <w:pPr>
              <w:tabs>
                <w:tab w:val="left" w:pos="2772"/>
              </w:tabs>
              <w:rPr>
                <w:rFonts w:ascii="Calibri" w:hAnsi="Calibri" w:cs="Calibri"/>
                <w:bCs/>
                <w:iCs/>
                <w:sz w:val="22"/>
                <w:szCs w:val="22"/>
              </w:rPr>
            </w:pPr>
          </w:p>
        </w:tc>
      </w:tr>
      <w:tr w:rsidR="0005260F" w:rsidRPr="002A00F8" w14:paraId="3A4DE635" w14:textId="3BC92A24" w:rsidTr="0005260F">
        <w:trPr>
          <w:cantSplit/>
          <w:trHeight w:val="418"/>
        </w:trPr>
        <w:tc>
          <w:tcPr>
            <w:tcW w:w="709" w:type="dxa"/>
            <w:vAlign w:val="center"/>
          </w:tcPr>
          <w:p w14:paraId="36CA5C75" w14:textId="77777777" w:rsidR="0005260F" w:rsidRPr="00FA201D" w:rsidRDefault="0005260F" w:rsidP="009C15DD">
            <w:pPr>
              <w:numPr>
                <w:ilvl w:val="0"/>
                <w:numId w:val="175"/>
              </w:numPr>
              <w:ind w:left="398" w:hanging="398"/>
              <w:jc w:val="right"/>
              <w:rPr>
                <w:rFonts w:asciiTheme="minorHAnsi" w:hAnsiTheme="minorHAnsi" w:cstheme="minorHAnsi"/>
                <w:bCs/>
                <w:iCs/>
                <w:sz w:val="22"/>
                <w:szCs w:val="22"/>
              </w:rPr>
            </w:pPr>
          </w:p>
        </w:tc>
        <w:tc>
          <w:tcPr>
            <w:tcW w:w="7229" w:type="dxa"/>
          </w:tcPr>
          <w:p w14:paraId="0C49D3AB" w14:textId="77777777" w:rsidR="0005260F" w:rsidRDefault="0005260F" w:rsidP="0005260F">
            <w:pPr>
              <w:tabs>
                <w:tab w:val="left" w:pos="2772"/>
              </w:tabs>
              <w:rPr>
                <w:rFonts w:ascii="Calibri" w:hAnsi="Calibri" w:cs="Calibri"/>
                <w:bCs/>
                <w:iCs/>
                <w:sz w:val="22"/>
                <w:szCs w:val="22"/>
              </w:rPr>
            </w:pPr>
            <w:r w:rsidRPr="002A00F8">
              <w:rPr>
                <w:rFonts w:ascii="Calibri" w:hAnsi="Calibri" w:cs="Calibri"/>
                <w:bCs/>
                <w:iCs/>
                <w:sz w:val="22"/>
                <w:szCs w:val="22"/>
              </w:rPr>
              <w:t>Czułość</w:t>
            </w:r>
          </w:p>
          <w:p w14:paraId="0749EE76" w14:textId="77777777" w:rsidR="0005260F" w:rsidRPr="002A00F8" w:rsidRDefault="0005260F" w:rsidP="0005260F">
            <w:pPr>
              <w:tabs>
                <w:tab w:val="left" w:pos="2772"/>
              </w:tabs>
              <w:rPr>
                <w:rFonts w:ascii="Calibri" w:hAnsi="Calibri" w:cs="Calibri"/>
                <w:bCs/>
                <w:iCs/>
                <w:sz w:val="22"/>
                <w:szCs w:val="22"/>
              </w:rPr>
            </w:pPr>
            <w:r w:rsidRPr="002A00F8">
              <w:rPr>
                <w:rFonts w:ascii="Calibri" w:hAnsi="Calibri" w:cs="Calibri"/>
                <w:bCs/>
                <w:iCs/>
                <w:sz w:val="22"/>
                <w:szCs w:val="22"/>
              </w:rPr>
              <w:t xml:space="preserve">Minimum 0,45 </w:t>
            </w:r>
            <w:proofErr w:type="spellStart"/>
            <w:r w:rsidRPr="002A00F8">
              <w:rPr>
                <w:rFonts w:ascii="Calibri" w:hAnsi="Calibri" w:cs="Calibri"/>
                <w:bCs/>
                <w:iCs/>
                <w:sz w:val="22"/>
                <w:szCs w:val="22"/>
              </w:rPr>
              <w:t>lux</w:t>
            </w:r>
            <w:proofErr w:type="spellEnd"/>
            <w:r w:rsidRPr="002A00F8">
              <w:rPr>
                <w:rFonts w:ascii="Calibri" w:hAnsi="Calibri" w:cs="Calibri"/>
                <w:bCs/>
                <w:iCs/>
                <w:sz w:val="22"/>
                <w:szCs w:val="22"/>
              </w:rPr>
              <w:t xml:space="preserve"> (kolor) i 0.01 </w:t>
            </w:r>
            <w:proofErr w:type="spellStart"/>
            <w:r w:rsidRPr="002A00F8">
              <w:rPr>
                <w:rFonts w:ascii="Calibri" w:hAnsi="Calibri" w:cs="Calibri"/>
                <w:bCs/>
                <w:iCs/>
                <w:sz w:val="22"/>
                <w:szCs w:val="22"/>
              </w:rPr>
              <w:t>lux</w:t>
            </w:r>
            <w:proofErr w:type="spellEnd"/>
            <w:r w:rsidRPr="002A00F8">
              <w:rPr>
                <w:rFonts w:ascii="Calibri" w:hAnsi="Calibri" w:cs="Calibri"/>
                <w:bCs/>
                <w:iCs/>
                <w:sz w:val="22"/>
                <w:szCs w:val="22"/>
              </w:rPr>
              <w:t xml:space="preserve"> (czarno-biały) - przy przysłonie 30 IRE F1.6</w:t>
            </w:r>
          </w:p>
        </w:tc>
        <w:tc>
          <w:tcPr>
            <w:tcW w:w="1418" w:type="dxa"/>
          </w:tcPr>
          <w:p w14:paraId="2F627AD9" w14:textId="77777777" w:rsidR="0005260F" w:rsidRPr="002A00F8" w:rsidRDefault="0005260F" w:rsidP="0005260F">
            <w:pPr>
              <w:tabs>
                <w:tab w:val="left" w:pos="2772"/>
              </w:tabs>
              <w:rPr>
                <w:rFonts w:ascii="Calibri" w:hAnsi="Calibri" w:cs="Calibri"/>
                <w:bCs/>
                <w:iCs/>
                <w:sz w:val="22"/>
                <w:szCs w:val="22"/>
              </w:rPr>
            </w:pPr>
          </w:p>
        </w:tc>
      </w:tr>
      <w:tr w:rsidR="0005260F" w:rsidRPr="002A00F8" w14:paraId="4D28F9CE" w14:textId="700FB384" w:rsidTr="0005260F">
        <w:trPr>
          <w:cantSplit/>
          <w:trHeight w:val="418"/>
        </w:trPr>
        <w:tc>
          <w:tcPr>
            <w:tcW w:w="709" w:type="dxa"/>
            <w:vAlign w:val="center"/>
          </w:tcPr>
          <w:p w14:paraId="598541B7" w14:textId="77777777" w:rsidR="0005260F" w:rsidRPr="00FA201D" w:rsidRDefault="0005260F" w:rsidP="009C15DD">
            <w:pPr>
              <w:numPr>
                <w:ilvl w:val="0"/>
                <w:numId w:val="175"/>
              </w:numPr>
              <w:ind w:left="398" w:hanging="398"/>
              <w:jc w:val="right"/>
              <w:rPr>
                <w:rFonts w:asciiTheme="minorHAnsi" w:hAnsiTheme="minorHAnsi" w:cstheme="minorHAnsi"/>
                <w:bCs/>
                <w:iCs/>
                <w:sz w:val="22"/>
                <w:szCs w:val="22"/>
              </w:rPr>
            </w:pPr>
          </w:p>
        </w:tc>
        <w:tc>
          <w:tcPr>
            <w:tcW w:w="7229" w:type="dxa"/>
          </w:tcPr>
          <w:p w14:paraId="6836E7BD" w14:textId="77777777" w:rsidR="0005260F" w:rsidRDefault="0005260F" w:rsidP="0005260F">
            <w:pPr>
              <w:tabs>
                <w:tab w:val="left" w:pos="2772"/>
              </w:tabs>
              <w:rPr>
                <w:rFonts w:ascii="Calibri" w:hAnsi="Calibri" w:cs="Calibri"/>
                <w:bCs/>
                <w:iCs/>
                <w:sz w:val="22"/>
                <w:szCs w:val="22"/>
              </w:rPr>
            </w:pPr>
            <w:r w:rsidRPr="002A00F8">
              <w:rPr>
                <w:rFonts w:ascii="Calibri" w:hAnsi="Calibri" w:cs="Calibri"/>
                <w:bCs/>
                <w:iCs/>
                <w:sz w:val="22"/>
                <w:szCs w:val="22"/>
              </w:rPr>
              <w:t>Soczewka</w:t>
            </w:r>
          </w:p>
          <w:p w14:paraId="1D652AD5" w14:textId="77777777" w:rsidR="0005260F" w:rsidRPr="002A00F8" w:rsidRDefault="0005260F" w:rsidP="0005260F">
            <w:pPr>
              <w:tabs>
                <w:tab w:val="left" w:pos="2772"/>
              </w:tabs>
              <w:rPr>
                <w:rFonts w:ascii="Calibri" w:hAnsi="Calibri" w:cs="Calibri"/>
                <w:bCs/>
                <w:iCs/>
                <w:sz w:val="22"/>
                <w:szCs w:val="22"/>
              </w:rPr>
            </w:pPr>
            <w:r w:rsidRPr="002A00F8">
              <w:rPr>
                <w:rFonts w:ascii="Calibri" w:hAnsi="Calibri" w:cs="Calibri"/>
                <w:bCs/>
                <w:iCs/>
                <w:sz w:val="22"/>
                <w:szCs w:val="22"/>
              </w:rPr>
              <w:t>Regulowana w zakresie minimum 4.7–47 mm</w:t>
            </w:r>
          </w:p>
        </w:tc>
        <w:tc>
          <w:tcPr>
            <w:tcW w:w="1418" w:type="dxa"/>
          </w:tcPr>
          <w:p w14:paraId="2566C33E" w14:textId="77777777" w:rsidR="0005260F" w:rsidRPr="002A00F8" w:rsidRDefault="0005260F" w:rsidP="0005260F">
            <w:pPr>
              <w:tabs>
                <w:tab w:val="left" w:pos="2772"/>
              </w:tabs>
              <w:rPr>
                <w:rFonts w:ascii="Calibri" w:hAnsi="Calibri" w:cs="Calibri"/>
                <w:bCs/>
                <w:iCs/>
                <w:sz w:val="22"/>
                <w:szCs w:val="22"/>
              </w:rPr>
            </w:pPr>
          </w:p>
        </w:tc>
      </w:tr>
      <w:tr w:rsidR="0005260F" w:rsidRPr="002A00F8" w14:paraId="4144245E" w14:textId="725CF7C3" w:rsidTr="0005260F">
        <w:trPr>
          <w:cantSplit/>
          <w:trHeight w:val="418"/>
        </w:trPr>
        <w:tc>
          <w:tcPr>
            <w:tcW w:w="709" w:type="dxa"/>
            <w:vAlign w:val="center"/>
          </w:tcPr>
          <w:p w14:paraId="3804382A" w14:textId="77777777" w:rsidR="0005260F" w:rsidRPr="00FA201D" w:rsidRDefault="0005260F" w:rsidP="009C15DD">
            <w:pPr>
              <w:numPr>
                <w:ilvl w:val="0"/>
                <w:numId w:val="175"/>
              </w:numPr>
              <w:ind w:left="398" w:hanging="398"/>
              <w:jc w:val="right"/>
              <w:rPr>
                <w:rFonts w:asciiTheme="minorHAnsi" w:hAnsiTheme="minorHAnsi" w:cstheme="minorHAnsi"/>
                <w:bCs/>
                <w:iCs/>
                <w:sz w:val="22"/>
                <w:szCs w:val="22"/>
              </w:rPr>
            </w:pPr>
          </w:p>
        </w:tc>
        <w:tc>
          <w:tcPr>
            <w:tcW w:w="7229" w:type="dxa"/>
          </w:tcPr>
          <w:p w14:paraId="14EB856B" w14:textId="77777777" w:rsidR="0005260F" w:rsidRDefault="0005260F" w:rsidP="0005260F">
            <w:pPr>
              <w:tabs>
                <w:tab w:val="left" w:pos="2772"/>
              </w:tabs>
              <w:rPr>
                <w:rFonts w:ascii="Calibri" w:hAnsi="Calibri" w:cs="Calibri"/>
                <w:bCs/>
                <w:iCs/>
                <w:sz w:val="22"/>
                <w:szCs w:val="22"/>
              </w:rPr>
            </w:pPr>
            <w:r w:rsidRPr="002A00F8">
              <w:rPr>
                <w:rFonts w:ascii="Calibri" w:hAnsi="Calibri" w:cs="Calibri"/>
                <w:bCs/>
                <w:iCs/>
                <w:sz w:val="22"/>
                <w:szCs w:val="22"/>
              </w:rPr>
              <w:t>Przesłona</w:t>
            </w:r>
          </w:p>
          <w:p w14:paraId="2A6A0B66" w14:textId="77777777" w:rsidR="0005260F" w:rsidRPr="002A00F8" w:rsidRDefault="0005260F" w:rsidP="0005260F">
            <w:pPr>
              <w:tabs>
                <w:tab w:val="left" w:pos="2772"/>
              </w:tabs>
              <w:rPr>
                <w:rFonts w:ascii="Calibri" w:hAnsi="Calibri" w:cs="Calibri"/>
                <w:bCs/>
                <w:iCs/>
                <w:sz w:val="22"/>
                <w:szCs w:val="22"/>
              </w:rPr>
            </w:pPr>
            <w:r w:rsidRPr="002A00F8">
              <w:rPr>
                <w:rFonts w:ascii="Calibri" w:hAnsi="Calibri" w:cs="Calibri"/>
                <w:bCs/>
                <w:iCs/>
                <w:sz w:val="22"/>
                <w:szCs w:val="22"/>
              </w:rPr>
              <w:t>Regulowana w zakresie minimum F1.6–3.0</w:t>
            </w:r>
          </w:p>
        </w:tc>
        <w:tc>
          <w:tcPr>
            <w:tcW w:w="1418" w:type="dxa"/>
          </w:tcPr>
          <w:p w14:paraId="7399F6A9" w14:textId="77777777" w:rsidR="0005260F" w:rsidRPr="002A00F8" w:rsidRDefault="0005260F" w:rsidP="0005260F">
            <w:pPr>
              <w:tabs>
                <w:tab w:val="left" w:pos="2772"/>
              </w:tabs>
              <w:rPr>
                <w:rFonts w:ascii="Calibri" w:hAnsi="Calibri" w:cs="Calibri"/>
                <w:bCs/>
                <w:iCs/>
                <w:sz w:val="22"/>
                <w:szCs w:val="22"/>
              </w:rPr>
            </w:pPr>
          </w:p>
        </w:tc>
      </w:tr>
      <w:tr w:rsidR="0005260F" w:rsidRPr="002A00F8" w14:paraId="5478A092" w14:textId="7498B74A" w:rsidTr="0005260F">
        <w:trPr>
          <w:cantSplit/>
          <w:trHeight w:val="418"/>
        </w:trPr>
        <w:tc>
          <w:tcPr>
            <w:tcW w:w="709" w:type="dxa"/>
            <w:vAlign w:val="center"/>
          </w:tcPr>
          <w:p w14:paraId="6E33FB98" w14:textId="77777777" w:rsidR="0005260F" w:rsidRPr="00FA201D" w:rsidRDefault="0005260F" w:rsidP="009C15DD">
            <w:pPr>
              <w:numPr>
                <w:ilvl w:val="0"/>
                <w:numId w:val="175"/>
              </w:numPr>
              <w:ind w:left="398" w:hanging="398"/>
              <w:jc w:val="right"/>
              <w:rPr>
                <w:rFonts w:asciiTheme="minorHAnsi" w:hAnsiTheme="minorHAnsi" w:cstheme="minorHAnsi"/>
                <w:bCs/>
                <w:iCs/>
                <w:sz w:val="22"/>
                <w:szCs w:val="22"/>
              </w:rPr>
            </w:pPr>
          </w:p>
        </w:tc>
        <w:tc>
          <w:tcPr>
            <w:tcW w:w="7229" w:type="dxa"/>
          </w:tcPr>
          <w:p w14:paraId="5B47E111" w14:textId="77777777" w:rsidR="0005260F" w:rsidRDefault="0005260F" w:rsidP="0005260F">
            <w:pPr>
              <w:tabs>
                <w:tab w:val="left" w:pos="2772"/>
              </w:tabs>
              <w:rPr>
                <w:rFonts w:ascii="Calibri" w:hAnsi="Calibri" w:cs="Calibri"/>
                <w:bCs/>
                <w:iCs/>
                <w:sz w:val="22"/>
                <w:szCs w:val="22"/>
              </w:rPr>
            </w:pPr>
            <w:r w:rsidRPr="002A00F8">
              <w:rPr>
                <w:rFonts w:ascii="Calibri" w:hAnsi="Calibri" w:cs="Calibri"/>
                <w:bCs/>
                <w:iCs/>
                <w:sz w:val="22"/>
                <w:szCs w:val="22"/>
              </w:rPr>
              <w:t>Zoom optyczny</w:t>
            </w:r>
          </w:p>
          <w:p w14:paraId="6F9223E9" w14:textId="77777777" w:rsidR="0005260F" w:rsidRPr="002A00F8" w:rsidRDefault="0005260F" w:rsidP="0005260F">
            <w:pPr>
              <w:tabs>
                <w:tab w:val="left" w:pos="2772"/>
              </w:tabs>
              <w:rPr>
                <w:rFonts w:ascii="Calibri" w:hAnsi="Calibri" w:cs="Calibri"/>
                <w:bCs/>
                <w:iCs/>
                <w:sz w:val="22"/>
                <w:szCs w:val="22"/>
              </w:rPr>
            </w:pPr>
            <w:r w:rsidRPr="002A00F8">
              <w:rPr>
                <w:rFonts w:ascii="Calibri" w:hAnsi="Calibri" w:cs="Calibri"/>
                <w:bCs/>
                <w:iCs/>
                <w:sz w:val="22"/>
                <w:szCs w:val="22"/>
              </w:rPr>
              <w:t>Minimum 4x</w:t>
            </w:r>
          </w:p>
        </w:tc>
        <w:tc>
          <w:tcPr>
            <w:tcW w:w="1418" w:type="dxa"/>
          </w:tcPr>
          <w:p w14:paraId="21BC8281" w14:textId="77777777" w:rsidR="0005260F" w:rsidRPr="002A00F8" w:rsidRDefault="0005260F" w:rsidP="0005260F">
            <w:pPr>
              <w:tabs>
                <w:tab w:val="left" w:pos="2772"/>
              </w:tabs>
              <w:rPr>
                <w:rFonts w:ascii="Calibri" w:hAnsi="Calibri" w:cs="Calibri"/>
                <w:bCs/>
                <w:iCs/>
                <w:sz w:val="22"/>
                <w:szCs w:val="22"/>
              </w:rPr>
            </w:pPr>
          </w:p>
        </w:tc>
      </w:tr>
      <w:tr w:rsidR="0005260F" w:rsidRPr="002A00F8" w14:paraId="357912FE" w14:textId="57E742A3" w:rsidTr="0005260F">
        <w:trPr>
          <w:cantSplit/>
          <w:trHeight w:val="418"/>
        </w:trPr>
        <w:tc>
          <w:tcPr>
            <w:tcW w:w="709" w:type="dxa"/>
            <w:vAlign w:val="center"/>
          </w:tcPr>
          <w:p w14:paraId="32B4F5DA" w14:textId="77777777" w:rsidR="0005260F" w:rsidRPr="00FA201D" w:rsidRDefault="0005260F" w:rsidP="009C15DD">
            <w:pPr>
              <w:numPr>
                <w:ilvl w:val="0"/>
                <w:numId w:val="175"/>
              </w:numPr>
              <w:ind w:left="398" w:hanging="398"/>
              <w:jc w:val="right"/>
              <w:rPr>
                <w:rFonts w:asciiTheme="minorHAnsi" w:hAnsiTheme="minorHAnsi" w:cstheme="minorHAnsi"/>
                <w:bCs/>
                <w:iCs/>
                <w:sz w:val="22"/>
                <w:szCs w:val="22"/>
              </w:rPr>
            </w:pPr>
          </w:p>
        </w:tc>
        <w:tc>
          <w:tcPr>
            <w:tcW w:w="7229" w:type="dxa"/>
          </w:tcPr>
          <w:p w14:paraId="63488CDA" w14:textId="77777777" w:rsidR="0005260F" w:rsidRDefault="0005260F" w:rsidP="0005260F">
            <w:pPr>
              <w:tabs>
                <w:tab w:val="left" w:pos="2772"/>
              </w:tabs>
              <w:rPr>
                <w:rFonts w:ascii="Calibri" w:hAnsi="Calibri" w:cs="Calibri"/>
                <w:bCs/>
                <w:iCs/>
                <w:sz w:val="22"/>
                <w:szCs w:val="22"/>
              </w:rPr>
            </w:pPr>
            <w:r w:rsidRPr="002A00F8">
              <w:rPr>
                <w:rFonts w:ascii="Calibri" w:hAnsi="Calibri" w:cs="Calibri"/>
                <w:bCs/>
                <w:iCs/>
                <w:sz w:val="22"/>
                <w:szCs w:val="22"/>
              </w:rPr>
              <w:t>Obrót</w:t>
            </w:r>
          </w:p>
          <w:p w14:paraId="71506D2C" w14:textId="77777777" w:rsidR="0005260F" w:rsidRPr="002A00F8" w:rsidRDefault="0005260F" w:rsidP="0005260F">
            <w:pPr>
              <w:tabs>
                <w:tab w:val="left" w:pos="2772"/>
              </w:tabs>
              <w:rPr>
                <w:rFonts w:ascii="Calibri" w:hAnsi="Calibri" w:cs="Calibri"/>
                <w:bCs/>
                <w:iCs/>
                <w:sz w:val="22"/>
                <w:szCs w:val="22"/>
              </w:rPr>
            </w:pPr>
            <w:r w:rsidRPr="00073CBB">
              <w:rPr>
                <w:rFonts w:ascii="Calibri" w:hAnsi="Calibri" w:cs="Calibri"/>
                <w:bCs/>
                <w:iCs/>
                <w:sz w:val="22"/>
                <w:szCs w:val="22"/>
              </w:rPr>
              <w:t>Obracanie o 360 stopni z funkcją Auto-Flip</w:t>
            </w:r>
          </w:p>
        </w:tc>
        <w:tc>
          <w:tcPr>
            <w:tcW w:w="1418" w:type="dxa"/>
          </w:tcPr>
          <w:p w14:paraId="5DF454C2" w14:textId="77777777" w:rsidR="0005260F" w:rsidRPr="002A00F8" w:rsidRDefault="0005260F" w:rsidP="0005260F">
            <w:pPr>
              <w:tabs>
                <w:tab w:val="left" w:pos="2772"/>
              </w:tabs>
              <w:rPr>
                <w:rFonts w:ascii="Calibri" w:hAnsi="Calibri" w:cs="Calibri"/>
                <w:bCs/>
                <w:iCs/>
                <w:sz w:val="22"/>
                <w:szCs w:val="22"/>
              </w:rPr>
            </w:pPr>
          </w:p>
        </w:tc>
      </w:tr>
      <w:tr w:rsidR="0005260F" w:rsidRPr="002A00F8" w14:paraId="59DCC8A5" w14:textId="016485C0" w:rsidTr="0005260F">
        <w:trPr>
          <w:cantSplit/>
          <w:trHeight w:val="418"/>
        </w:trPr>
        <w:tc>
          <w:tcPr>
            <w:tcW w:w="709" w:type="dxa"/>
            <w:vAlign w:val="center"/>
          </w:tcPr>
          <w:p w14:paraId="00DA643B" w14:textId="77777777" w:rsidR="0005260F" w:rsidRPr="00FA201D" w:rsidRDefault="0005260F" w:rsidP="009C15DD">
            <w:pPr>
              <w:numPr>
                <w:ilvl w:val="0"/>
                <w:numId w:val="175"/>
              </w:numPr>
              <w:ind w:left="398" w:hanging="398"/>
              <w:jc w:val="right"/>
              <w:rPr>
                <w:rFonts w:asciiTheme="minorHAnsi" w:hAnsiTheme="minorHAnsi" w:cstheme="minorHAnsi"/>
                <w:bCs/>
                <w:iCs/>
                <w:sz w:val="22"/>
                <w:szCs w:val="22"/>
              </w:rPr>
            </w:pPr>
          </w:p>
        </w:tc>
        <w:tc>
          <w:tcPr>
            <w:tcW w:w="7229" w:type="dxa"/>
          </w:tcPr>
          <w:p w14:paraId="5543E9A0" w14:textId="77777777" w:rsidR="0005260F" w:rsidRDefault="0005260F" w:rsidP="0005260F">
            <w:pPr>
              <w:tabs>
                <w:tab w:val="left" w:pos="2772"/>
              </w:tabs>
              <w:rPr>
                <w:rFonts w:ascii="Calibri" w:hAnsi="Calibri" w:cs="Calibri"/>
                <w:bCs/>
                <w:iCs/>
                <w:sz w:val="22"/>
                <w:szCs w:val="22"/>
              </w:rPr>
            </w:pPr>
            <w:r w:rsidRPr="00073CBB">
              <w:rPr>
                <w:rFonts w:ascii="Calibri" w:hAnsi="Calibri" w:cs="Calibri"/>
                <w:bCs/>
                <w:iCs/>
                <w:sz w:val="22"/>
                <w:szCs w:val="22"/>
              </w:rPr>
              <w:t>Pochylenie</w:t>
            </w:r>
          </w:p>
          <w:p w14:paraId="29666FD3" w14:textId="77777777" w:rsidR="0005260F" w:rsidRPr="002A00F8" w:rsidRDefault="0005260F" w:rsidP="0005260F">
            <w:pPr>
              <w:tabs>
                <w:tab w:val="left" w:pos="2772"/>
              </w:tabs>
              <w:rPr>
                <w:rFonts w:ascii="Calibri" w:hAnsi="Calibri" w:cs="Calibri"/>
                <w:bCs/>
                <w:iCs/>
                <w:sz w:val="22"/>
                <w:szCs w:val="22"/>
              </w:rPr>
            </w:pPr>
            <w:r w:rsidRPr="00073CBB">
              <w:rPr>
                <w:rFonts w:ascii="Calibri" w:hAnsi="Calibri" w:cs="Calibri"/>
                <w:bCs/>
                <w:iCs/>
                <w:sz w:val="22"/>
                <w:szCs w:val="22"/>
              </w:rPr>
              <w:t>Sterowanie pochyleniem: minimum 90 stopni</w:t>
            </w:r>
          </w:p>
        </w:tc>
        <w:tc>
          <w:tcPr>
            <w:tcW w:w="1418" w:type="dxa"/>
          </w:tcPr>
          <w:p w14:paraId="086BC01D" w14:textId="77777777" w:rsidR="0005260F" w:rsidRPr="00073CBB" w:rsidRDefault="0005260F" w:rsidP="0005260F">
            <w:pPr>
              <w:tabs>
                <w:tab w:val="left" w:pos="2772"/>
              </w:tabs>
              <w:rPr>
                <w:rFonts w:ascii="Calibri" w:hAnsi="Calibri" w:cs="Calibri"/>
                <w:bCs/>
                <w:iCs/>
                <w:sz w:val="22"/>
                <w:szCs w:val="22"/>
              </w:rPr>
            </w:pPr>
          </w:p>
        </w:tc>
      </w:tr>
      <w:tr w:rsidR="0005260F" w:rsidRPr="002A00F8" w14:paraId="56562A8B" w14:textId="28B5D634" w:rsidTr="0005260F">
        <w:trPr>
          <w:cantSplit/>
          <w:trHeight w:val="418"/>
        </w:trPr>
        <w:tc>
          <w:tcPr>
            <w:tcW w:w="709" w:type="dxa"/>
            <w:vAlign w:val="center"/>
          </w:tcPr>
          <w:p w14:paraId="060A375D" w14:textId="77777777" w:rsidR="0005260F" w:rsidRPr="00FA201D" w:rsidRDefault="0005260F" w:rsidP="009C15DD">
            <w:pPr>
              <w:numPr>
                <w:ilvl w:val="0"/>
                <w:numId w:val="175"/>
              </w:numPr>
              <w:ind w:left="398" w:hanging="398"/>
              <w:jc w:val="right"/>
              <w:rPr>
                <w:rFonts w:asciiTheme="minorHAnsi" w:hAnsiTheme="minorHAnsi" w:cstheme="minorHAnsi"/>
                <w:bCs/>
                <w:iCs/>
                <w:sz w:val="22"/>
                <w:szCs w:val="22"/>
              </w:rPr>
            </w:pPr>
          </w:p>
        </w:tc>
        <w:tc>
          <w:tcPr>
            <w:tcW w:w="7229" w:type="dxa"/>
          </w:tcPr>
          <w:p w14:paraId="50FAA0F5" w14:textId="77777777" w:rsidR="0005260F" w:rsidRDefault="0005260F" w:rsidP="0005260F">
            <w:pPr>
              <w:tabs>
                <w:tab w:val="left" w:pos="2772"/>
              </w:tabs>
              <w:rPr>
                <w:rFonts w:ascii="Calibri" w:hAnsi="Calibri" w:cs="Calibri"/>
                <w:bCs/>
                <w:iCs/>
                <w:sz w:val="22"/>
                <w:szCs w:val="22"/>
              </w:rPr>
            </w:pPr>
            <w:r w:rsidRPr="00073CBB">
              <w:rPr>
                <w:rFonts w:ascii="Calibri" w:hAnsi="Calibri" w:cs="Calibri"/>
                <w:bCs/>
                <w:iCs/>
                <w:sz w:val="22"/>
                <w:szCs w:val="22"/>
              </w:rPr>
              <w:t>Strumieniowanie</w:t>
            </w:r>
          </w:p>
          <w:p w14:paraId="39FDBD5B" w14:textId="77777777" w:rsidR="0005260F" w:rsidRPr="002A00F8" w:rsidRDefault="0005260F" w:rsidP="0005260F">
            <w:pPr>
              <w:tabs>
                <w:tab w:val="left" w:pos="2772"/>
              </w:tabs>
              <w:rPr>
                <w:rFonts w:ascii="Calibri" w:hAnsi="Calibri" w:cs="Calibri"/>
                <w:bCs/>
                <w:iCs/>
                <w:sz w:val="22"/>
                <w:szCs w:val="22"/>
              </w:rPr>
            </w:pPr>
            <w:r w:rsidRPr="00073CBB">
              <w:rPr>
                <w:rFonts w:ascii="Calibri" w:hAnsi="Calibri" w:cs="Calibri"/>
                <w:bCs/>
                <w:iCs/>
                <w:sz w:val="22"/>
                <w:szCs w:val="22"/>
              </w:rPr>
              <w:t>H.264 i Motion JPEG</w:t>
            </w:r>
          </w:p>
        </w:tc>
        <w:tc>
          <w:tcPr>
            <w:tcW w:w="1418" w:type="dxa"/>
          </w:tcPr>
          <w:p w14:paraId="62E75AAC" w14:textId="77777777" w:rsidR="0005260F" w:rsidRPr="00073CBB" w:rsidRDefault="0005260F" w:rsidP="0005260F">
            <w:pPr>
              <w:tabs>
                <w:tab w:val="left" w:pos="2772"/>
              </w:tabs>
              <w:rPr>
                <w:rFonts w:ascii="Calibri" w:hAnsi="Calibri" w:cs="Calibri"/>
                <w:bCs/>
                <w:iCs/>
                <w:sz w:val="22"/>
                <w:szCs w:val="22"/>
              </w:rPr>
            </w:pPr>
          </w:p>
        </w:tc>
      </w:tr>
      <w:tr w:rsidR="0005260F" w:rsidRPr="002A00F8" w14:paraId="209CF25A" w14:textId="608E6F82" w:rsidTr="0005260F">
        <w:trPr>
          <w:cantSplit/>
          <w:trHeight w:val="418"/>
        </w:trPr>
        <w:tc>
          <w:tcPr>
            <w:tcW w:w="709" w:type="dxa"/>
            <w:vAlign w:val="center"/>
          </w:tcPr>
          <w:p w14:paraId="42AAF235" w14:textId="77777777" w:rsidR="0005260F" w:rsidRPr="00FA201D" w:rsidRDefault="0005260F" w:rsidP="009C15DD">
            <w:pPr>
              <w:numPr>
                <w:ilvl w:val="0"/>
                <w:numId w:val="175"/>
              </w:numPr>
              <w:ind w:left="398" w:hanging="398"/>
              <w:jc w:val="right"/>
              <w:rPr>
                <w:rFonts w:asciiTheme="minorHAnsi" w:hAnsiTheme="minorHAnsi" w:cstheme="minorHAnsi"/>
                <w:bCs/>
                <w:iCs/>
                <w:sz w:val="22"/>
                <w:szCs w:val="22"/>
              </w:rPr>
            </w:pPr>
          </w:p>
        </w:tc>
        <w:tc>
          <w:tcPr>
            <w:tcW w:w="7229" w:type="dxa"/>
          </w:tcPr>
          <w:p w14:paraId="331AC1AF" w14:textId="77777777" w:rsidR="0005260F" w:rsidRDefault="0005260F" w:rsidP="0005260F">
            <w:pPr>
              <w:tabs>
                <w:tab w:val="left" w:pos="2772"/>
              </w:tabs>
              <w:rPr>
                <w:rFonts w:ascii="Calibri" w:hAnsi="Calibri" w:cs="Calibri"/>
                <w:bCs/>
                <w:iCs/>
                <w:sz w:val="22"/>
                <w:szCs w:val="22"/>
              </w:rPr>
            </w:pPr>
            <w:r w:rsidRPr="00073CBB">
              <w:rPr>
                <w:rFonts w:ascii="Calibri" w:hAnsi="Calibri" w:cs="Calibri"/>
                <w:bCs/>
                <w:iCs/>
                <w:sz w:val="22"/>
                <w:szCs w:val="22"/>
              </w:rPr>
              <w:t>Wbudowane funkcje</w:t>
            </w:r>
            <w:r>
              <w:rPr>
                <w:rFonts w:ascii="Calibri" w:hAnsi="Calibri" w:cs="Calibri"/>
                <w:bCs/>
                <w:iCs/>
                <w:sz w:val="22"/>
                <w:szCs w:val="22"/>
              </w:rPr>
              <w:t xml:space="preserve"> </w:t>
            </w:r>
          </w:p>
          <w:p w14:paraId="248515AA" w14:textId="77777777" w:rsidR="0005260F" w:rsidRPr="002A00F8" w:rsidRDefault="0005260F" w:rsidP="0005260F">
            <w:pPr>
              <w:tabs>
                <w:tab w:val="left" w:pos="2772"/>
              </w:tabs>
              <w:rPr>
                <w:rFonts w:ascii="Calibri" w:hAnsi="Calibri" w:cs="Calibri"/>
                <w:bCs/>
                <w:iCs/>
                <w:sz w:val="22"/>
                <w:szCs w:val="22"/>
              </w:rPr>
            </w:pPr>
            <w:r w:rsidRPr="00073CBB">
              <w:rPr>
                <w:rFonts w:ascii="Calibri" w:hAnsi="Calibri" w:cs="Calibri"/>
                <w:bCs/>
                <w:iCs/>
                <w:sz w:val="22"/>
                <w:szCs w:val="22"/>
              </w:rPr>
              <w:t>Auto-Focus, Auto-</w:t>
            </w:r>
            <w:proofErr w:type="spellStart"/>
            <w:r w:rsidRPr="00073CBB">
              <w:rPr>
                <w:rFonts w:ascii="Calibri" w:hAnsi="Calibri" w:cs="Calibri"/>
                <w:bCs/>
                <w:iCs/>
                <w:sz w:val="22"/>
                <w:szCs w:val="22"/>
              </w:rPr>
              <w:t>Iris</w:t>
            </w:r>
            <w:proofErr w:type="spellEnd"/>
            <w:r w:rsidRPr="00073CBB">
              <w:rPr>
                <w:rFonts w:ascii="Calibri" w:hAnsi="Calibri" w:cs="Calibri"/>
                <w:bCs/>
                <w:iCs/>
                <w:sz w:val="22"/>
                <w:szCs w:val="22"/>
              </w:rPr>
              <w:t>, WDR</w:t>
            </w:r>
          </w:p>
        </w:tc>
        <w:tc>
          <w:tcPr>
            <w:tcW w:w="1418" w:type="dxa"/>
          </w:tcPr>
          <w:p w14:paraId="5358A97D" w14:textId="77777777" w:rsidR="0005260F" w:rsidRPr="00073CBB" w:rsidRDefault="0005260F" w:rsidP="0005260F">
            <w:pPr>
              <w:tabs>
                <w:tab w:val="left" w:pos="2772"/>
              </w:tabs>
              <w:rPr>
                <w:rFonts w:ascii="Calibri" w:hAnsi="Calibri" w:cs="Calibri"/>
                <w:bCs/>
                <w:iCs/>
                <w:sz w:val="22"/>
                <w:szCs w:val="22"/>
              </w:rPr>
            </w:pPr>
          </w:p>
        </w:tc>
      </w:tr>
      <w:tr w:rsidR="0005260F" w:rsidRPr="002A00F8" w14:paraId="57A85189" w14:textId="0B6B0365" w:rsidTr="0005260F">
        <w:trPr>
          <w:cantSplit/>
          <w:trHeight w:val="418"/>
        </w:trPr>
        <w:tc>
          <w:tcPr>
            <w:tcW w:w="709" w:type="dxa"/>
            <w:vAlign w:val="center"/>
          </w:tcPr>
          <w:p w14:paraId="400A2722" w14:textId="77777777" w:rsidR="0005260F" w:rsidRPr="00FA201D" w:rsidRDefault="0005260F" w:rsidP="009C15DD">
            <w:pPr>
              <w:numPr>
                <w:ilvl w:val="0"/>
                <w:numId w:val="175"/>
              </w:numPr>
              <w:ind w:left="398" w:hanging="398"/>
              <w:jc w:val="right"/>
              <w:rPr>
                <w:rFonts w:asciiTheme="minorHAnsi" w:hAnsiTheme="minorHAnsi" w:cstheme="minorHAnsi"/>
                <w:bCs/>
                <w:iCs/>
                <w:sz w:val="22"/>
                <w:szCs w:val="22"/>
              </w:rPr>
            </w:pPr>
          </w:p>
        </w:tc>
        <w:tc>
          <w:tcPr>
            <w:tcW w:w="7229" w:type="dxa"/>
          </w:tcPr>
          <w:p w14:paraId="608C2548" w14:textId="77777777" w:rsidR="0005260F" w:rsidRDefault="0005260F" w:rsidP="0005260F">
            <w:pPr>
              <w:tabs>
                <w:tab w:val="left" w:pos="2772"/>
              </w:tabs>
              <w:rPr>
                <w:rFonts w:ascii="Calibri" w:hAnsi="Calibri" w:cs="Calibri"/>
                <w:bCs/>
                <w:iCs/>
                <w:sz w:val="22"/>
                <w:szCs w:val="22"/>
              </w:rPr>
            </w:pPr>
            <w:r w:rsidRPr="00073CBB">
              <w:rPr>
                <w:rFonts w:ascii="Calibri" w:hAnsi="Calibri" w:cs="Calibri"/>
                <w:bCs/>
                <w:iCs/>
                <w:sz w:val="22"/>
                <w:szCs w:val="22"/>
              </w:rPr>
              <w:t>Zasilanie</w:t>
            </w:r>
          </w:p>
          <w:p w14:paraId="7B7F2481" w14:textId="77777777" w:rsidR="0005260F" w:rsidRPr="002A00F8" w:rsidRDefault="0005260F" w:rsidP="0005260F">
            <w:pPr>
              <w:tabs>
                <w:tab w:val="left" w:pos="2772"/>
              </w:tabs>
              <w:rPr>
                <w:rFonts w:ascii="Calibri" w:hAnsi="Calibri" w:cs="Calibri"/>
                <w:bCs/>
                <w:iCs/>
                <w:sz w:val="22"/>
                <w:szCs w:val="22"/>
              </w:rPr>
            </w:pPr>
            <w:r w:rsidRPr="00073CBB">
              <w:rPr>
                <w:rFonts w:ascii="Calibri" w:hAnsi="Calibri" w:cs="Calibri"/>
                <w:bCs/>
                <w:iCs/>
                <w:sz w:val="22"/>
                <w:szCs w:val="22"/>
              </w:rPr>
              <w:t>Zgodnie z IEEE 802.3af/802.3at</w:t>
            </w:r>
          </w:p>
        </w:tc>
        <w:tc>
          <w:tcPr>
            <w:tcW w:w="1418" w:type="dxa"/>
          </w:tcPr>
          <w:p w14:paraId="236DEB25" w14:textId="77777777" w:rsidR="0005260F" w:rsidRPr="00073CBB" w:rsidRDefault="0005260F" w:rsidP="0005260F">
            <w:pPr>
              <w:tabs>
                <w:tab w:val="left" w:pos="2772"/>
              </w:tabs>
              <w:rPr>
                <w:rFonts w:ascii="Calibri" w:hAnsi="Calibri" w:cs="Calibri"/>
                <w:bCs/>
                <w:iCs/>
                <w:sz w:val="22"/>
                <w:szCs w:val="22"/>
              </w:rPr>
            </w:pPr>
          </w:p>
        </w:tc>
      </w:tr>
      <w:tr w:rsidR="0005260F" w:rsidRPr="002A00F8" w14:paraId="17BC12FE" w14:textId="4AE2BFC9" w:rsidTr="0005260F">
        <w:trPr>
          <w:cantSplit/>
          <w:trHeight w:val="418"/>
        </w:trPr>
        <w:tc>
          <w:tcPr>
            <w:tcW w:w="709" w:type="dxa"/>
            <w:vAlign w:val="center"/>
          </w:tcPr>
          <w:p w14:paraId="6F4CEB87" w14:textId="77777777" w:rsidR="0005260F" w:rsidRPr="00FA201D" w:rsidRDefault="0005260F" w:rsidP="009C15DD">
            <w:pPr>
              <w:numPr>
                <w:ilvl w:val="0"/>
                <w:numId w:val="175"/>
              </w:numPr>
              <w:ind w:left="398" w:hanging="398"/>
              <w:jc w:val="right"/>
              <w:rPr>
                <w:rFonts w:asciiTheme="minorHAnsi" w:hAnsiTheme="minorHAnsi" w:cstheme="minorHAnsi"/>
                <w:bCs/>
                <w:iCs/>
                <w:sz w:val="22"/>
                <w:szCs w:val="22"/>
              </w:rPr>
            </w:pPr>
          </w:p>
        </w:tc>
        <w:tc>
          <w:tcPr>
            <w:tcW w:w="7229" w:type="dxa"/>
          </w:tcPr>
          <w:p w14:paraId="74F4966C" w14:textId="77777777" w:rsidR="0005260F" w:rsidRDefault="0005260F" w:rsidP="0005260F">
            <w:pPr>
              <w:tabs>
                <w:tab w:val="left" w:pos="2772"/>
              </w:tabs>
              <w:rPr>
                <w:rFonts w:ascii="Calibri" w:hAnsi="Calibri" w:cs="Calibri"/>
                <w:bCs/>
                <w:iCs/>
                <w:sz w:val="22"/>
                <w:szCs w:val="22"/>
              </w:rPr>
            </w:pPr>
            <w:r w:rsidRPr="00073CBB">
              <w:rPr>
                <w:rFonts w:ascii="Calibri" w:hAnsi="Calibri" w:cs="Calibri"/>
                <w:bCs/>
                <w:iCs/>
                <w:sz w:val="22"/>
                <w:szCs w:val="22"/>
              </w:rPr>
              <w:t>Stopień ochrony</w:t>
            </w:r>
          </w:p>
          <w:p w14:paraId="663B9B27" w14:textId="77777777" w:rsidR="0005260F" w:rsidRPr="002A00F8" w:rsidRDefault="0005260F" w:rsidP="0005260F">
            <w:pPr>
              <w:tabs>
                <w:tab w:val="left" w:pos="2772"/>
              </w:tabs>
              <w:rPr>
                <w:rFonts w:ascii="Calibri" w:hAnsi="Calibri" w:cs="Calibri"/>
                <w:bCs/>
                <w:iCs/>
                <w:sz w:val="22"/>
                <w:szCs w:val="22"/>
              </w:rPr>
            </w:pPr>
            <w:r w:rsidRPr="00073CBB">
              <w:rPr>
                <w:rFonts w:ascii="Calibri" w:hAnsi="Calibri" w:cs="Calibri"/>
                <w:bCs/>
                <w:iCs/>
                <w:sz w:val="22"/>
                <w:szCs w:val="22"/>
              </w:rPr>
              <w:t>Minimum IP66, NEMA 4X oraz IK09</w:t>
            </w:r>
          </w:p>
        </w:tc>
        <w:tc>
          <w:tcPr>
            <w:tcW w:w="1418" w:type="dxa"/>
          </w:tcPr>
          <w:p w14:paraId="77E45796" w14:textId="77777777" w:rsidR="0005260F" w:rsidRPr="00073CBB" w:rsidRDefault="0005260F" w:rsidP="0005260F">
            <w:pPr>
              <w:tabs>
                <w:tab w:val="left" w:pos="2772"/>
              </w:tabs>
              <w:rPr>
                <w:rFonts w:ascii="Calibri" w:hAnsi="Calibri" w:cs="Calibri"/>
                <w:bCs/>
                <w:iCs/>
                <w:sz w:val="22"/>
                <w:szCs w:val="22"/>
              </w:rPr>
            </w:pPr>
          </w:p>
        </w:tc>
      </w:tr>
      <w:tr w:rsidR="0005260F" w:rsidRPr="002A00F8" w14:paraId="71B11733" w14:textId="0E00FFF8" w:rsidTr="0005260F">
        <w:trPr>
          <w:cantSplit/>
          <w:trHeight w:val="418"/>
        </w:trPr>
        <w:tc>
          <w:tcPr>
            <w:tcW w:w="7938" w:type="dxa"/>
            <w:gridSpan w:val="2"/>
            <w:vAlign w:val="center"/>
          </w:tcPr>
          <w:p w14:paraId="25315C5D" w14:textId="77777777" w:rsidR="0005260F" w:rsidRPr="002A00F8" w:rsidRDefault="0005260F" w:rsidP="0005260F">
            <w:pPr>
              <w:tabs>
                <w:tab w:val="left" w:pos="2772"/>
              </w:tabs>
              <w:rPr>
                <w:rFonts w:ascii="Calibri" w:hAnsi="Calibri" w:cs="Calibri"/>
                <w:bCs/>
                <w:iCs/>
                <w:sz w:val="22"/>
                <w:szCs w:val="22"/>
              </w:rPr>
            </w:pPr>
            <w:r w:rsidRPr="00073CBB">
              <w:rPr>
                <w:rFonts w:ascii="Calibri" w:hAnsi="Calibri" w:cs="Calibri"/>
                <w:bCs/>
                <w:iCs/>
                <w:sz w:val="22"/>
                <w:szCs w:val="22"/>
              </w:rPr>
              <w:t>WZMACNIACZ AUDIO - 3 szt.</w:t>
            </w:r>
          </w:p>
        </w:tc>
        <w:tc>
          <w:tcPr>
            <w:tcW w:w="1418" w:type="dxa"/>
          </w:tcPr>
          <w:p w14:paraId="576884EA" w14:textId="77777777" w:rsidR="0005260F" w:rsidRPr="00073CBB" w:rsidRDefault="0005260F" w:rsidP="0005260F">
            <w:pPr>
              <w:tabs>
                <w:tab w:val="left" w:pos="2772"/>
              </w:tabs>
              <w:rPr>
                <w:rFonts w:ascii="Calibri" w:hAnsi="Calibri" w:cs="Calibri"/>
                <w:bCs/>
                <w:iCs/>
                <w:sz w:val="22"/>
                <w:szCs w:val="22"/>
              </w:rPr>
            </w:pPr>
          </w:p>
        </w:tc>
      </w:tr>
      <w:tr w:rsidR="0005260F" w:rsidRPr="002A00F8" w14:paraId="3F7EE683" w14:textId="5FBFEB35" w:rsidTr="0005260F">
        <w:trPr>
          <w:cantSplit/>
          <w:trHeight w:val="418"/>
        </w:trPr>
        <w:tc>
          <w:tcPr>
            <w:tcW w:w="709" w:type="dxa"/>
            <w:vAlign w:val="center"/>
          </w:tcPr>
          <w:p w14:paraId="31D4014E" w14:textId="77777777" w:rsidR="0005260F" w:rsidRPr="00FA201D" w:rsidRDefault="0005260F" w:rsidP="009C15DD">
            <w:pPr>
              <w:numPr>
                <w:ilvl w:val="0"/>
                <w:numId w:val="175"/>
              </w:numPr>
              <w:ind w:left="398" w:hanging="398"/>
              <w:jc w:val="right"/>
              <w:rPr>
                <w:rFonts w:asciiTheme="minorHAnsi" w:hAnsiTheme="minorHAnsi" w:cstheme="minorHAnsi"/>
                <w:bCs/>
                <w:iCs/>
                <w:sz w:val="22"/>
                <w:szCs w:val="22"/>
              </w:rPr>
            </w:pPr>
          </w:p>
        </w:tc>
        <w:tc>
          <w:tcPr>
            <w:tcW w:w="7229" w:type="dxa"/>
          </w:tcPr>
          <w:p w14:paraId="2D42D7E4" w14:textId="77777777" w:rsidR="0005260F" w:rsidRDefault="0005260F" w:rsidP="0005260F">
            <w:pPr>
              <w:tabs>
                <w:tab w:val="left" w:pos="2772"/>
              </w:tabs>
              <w:rPr>
                <w:rFonts w:ascii="Calibri" w:hAnsi="Calibri" w:cs="Calibri"/>
                <w:bCs/>
                <w:iCs/>
                <w:sz w:val="22"/>
                <w:szCs w:val="22"/>
              </w:rPr>
            </w:pPr>
            <w:r w:rsidRPr="00073CBB">
              <w:rPr>
                <w:rFonts w:ascii="Calibri" w:hAnsi="Calibri" w:cs="Calibri"/>
                <w:bCs/>
                <w:iCs/>
                <w:sz w:val="22"/>
                <w:szCs w:val="22"/>
              </w:rPr>
              <w:t>Sposób montażu</w:t>
            </w:r>
          </w:p>
          <w:p w14:paraId="78611566" w14:textId="77777777" w:rsidR="0005260F" w:rsidRPr="002A00F8" w:rsidRDefault="0005260F" w:rsidP="0005260F">
            <w:pPr>
              <w:tabs>
                <w:tab w:val="left" w:pos="2772"/>
              </w:tabs>
              <w:rPr>
                <w:rFonts w:ascii="Calibri" w:hAnsi="Calibri" w:cs="Calibri"/>
                <w:bCs/>
                <w:iCs/>
                <w:sz w:val="22"/>
                <w:szCs w:val="22"/>
              </w:rPr>
            </w:pPr>
            <w:r w:rsidRPr="00073CBB">
              <w:rPr>
                <w:rFonts w:ascii="Calibri" w:hAnsi="Calibri" w:cs="Calibri"/>
                <w:bCs/>
                <w:iCs/>
                <w:sz w:val="22"/>
                <w:szCs w:val="22"/>
              </w:rPr>
              <w:t>Jednostka wykonana w wersji montażowej typu "</w:t>
            </w:r>
            <w:proofErr w:type="spellStart"/>
            <w:r w:rsidRPr="00073CBB">
              <w:rPr>
                <w:rFonts w:ascii="Calibri" w:hAnsi="Calibri" w:cs="Calibri"/>
                <w:bCs/>
                <w:iCs/>
                <w:sz w:val="22"/>
                <w:szCs w:val="22"/>
              </w:rPr>
              <w:t>rack</w:t>
            </w:r>
            <w:proofErr w:type="spellEnd"/>
            <w:r w:rsidRPr="00073CBB">
              <w:rPr>
                <w:rFonts w:ascii="Calibri" w:hAnsi="Calibri" w:cs="Calibri"/>
                <w:bCs/>
                <w:iCs/>
                <w:sz w:val="22"/>
                <w:szCs w:val="22"/>
              </w:rPr>
              <w:t>"</w:t>
            </w:r>
          </w:p>
        </w:tc>
        <w:tc>
          <w:tcPr>
            <w:tcW w:w="1418" w:type="dxa"/>
          </w:tcPr>
          <w:p w14:paraId="60AF472A" w14:textId="77777777" w:rsidR="0005260F" w:rsidRPr="00073CBB" w:rsidRDefault="0005260F" w:rsidP="0005260F">
            <w:pPr>
              <w:tabs>
                <w:tab w:val="left" w:pos="2772"/>
              </w:tabs>
              <w:rPr>
                <w:rFonts w:ascii="Calibri" w:hAnsi="Calibri" w:cs="Calibri"/>
                <w:bCs/>
                <w:iCs/>
                <w:sz w:val="22"/>
                <w:szCs w:val="22"/>
              </w:rPr>
            </w:pPr>
          </w:p>
        </w:tc>
      </w:tr>
      <w:tr w:rsidR="0005260F" w:rsidRPr="002A00F8" w14:paraId="58547356" w14:textId="3F49FA36" w:rsidTr="0005260F">
        <w:trPr>
          <w:cantSplit/>
          <w:trHeight w:val="418"/>
        </w:trPr>
        <w:tc>
          <w:tcPr>
            <w:tcW w:w="709" w:type="dxa"/>
            <w:vAlign w:val="center"/>
          </w:tcPr>
          <w:p w14:paraId="025DFE32" w14:textId="77777777" w:rsidR="0005260F" w:rsidRPr="00FA201D" w:rsidRDefault="0005260F" w:rsidP="009C15DD">
            <w:pPr>
              <w:numPr>
                <w:ilvl w:val="0"/>
                <w:numId w:val="175"/>
              </w:numPr>
              <w:ind w:left="398" w:hanging="398"/>
              <w:jc w:val="right"/>
              <w:rPr>
                <w:rFonts w:asciiTheme="minorHAnsi" w:hAnsiTheme="minorHAnsi" w:cstheme="minorHAnsi"/>
                <w:bCs/>
                <w:iCs/>
                <w:sz w:val="22"/>
                <w:szCs w:val="22"/>
              </w:rPr>
            </w:pPr>
          </w:p>
        </w:tc>
        <w:tc>
          <w:tcPr>
            <w:tcW w:w="7229" w:type="dxa"/>
          </w:tcPr>
          <w:p w14:paraId="6AED6608" w14:textId="77777777" w:rsidR="0005260F" w:rsidRDefault="0005260F" w:rsidP="0005260F">
            <w:pPr>
              <w:tabs>
                <w:tab w:val="left" w:pos="2772"/>
              </w:tabs>
              <w:rPr>
                <w:rFonts w:ascii="Calibri" w:hAnsi="Calibri" w:cs="Calibri"/>
                <w:bCs/>
                <w:iCs/>
                <w:sz w:val="22"/>
                <w:szCs w:val="22"/>
              </w:rPr>
            </w:pPr>
            <w:r w:rsidRPr="00073CBB">
              <w:rPr>
                <w:rFonts w:ascii="Calibri" w:hAnsi="Calibri" w:cs="Calibri"/>
                <w:bCs/>
                <w:iCs/>
                <w:sz w:val="22"/>
                <w:szCs w:val="22"/>
              </w:rPr>
              <w:t>Ilość kanałów</w:t>
            </w:r>
          </w:p>
          <w:p w14:paraId="30701EA5" w14:textId="77777777" w:rsidR="0005260F" w:rsidRPr="002A00F8" w:rsidRDefault="0005260F" w:rsidP="0005260F">
            <w:pPr>
              <w:tabs>
                <w:tab w:val="left" w:pos="2772"/>
              </w:tabs>
              <w:rPr>
                <w:rFonts w:ascii="Calibri" w:hAnsi="Calibri" w:cs="Calibri"/>
                <w:bCs/>
                <w:iCs/>
                <w:sz w:val="22"/>
                <w:szCs w:val="22"/>
              </w:rPr>
            </w:pPr>
            <w:r w:rsidRPr="00073CBB">
              <w:rPr>
                <w:rFonts w:ascii="Calibri" w:hAnsi="Calibri" w:cs="Calibri"/>
                <w:bCs/>
                <w:iCs/>
                <w:sz w:val="22"/>
                <w:szCs w:val="22"/>
              </w:rPr>
              <w:t>2 (stereo)</w:t>
            </w:r>
          </w:p>
        </w:tc>
        <w:tc>
          <w:tcPr>
            <w:tcW w:w="1418" w:type="dxa"/>
          </w:tcPr>
          <w:p w14:paraId="1410CF4C" w14:textId="77777777" w:rsidR="0005260F" w:rsidRPr="00073CBB" w:rsidRDefault="0005260F" w:rsidP="0005260F">
            <w:pPr>
              <w:tabs>
                <w:tab w:val="left" w:pos="2772"/>
              </w:tabs>
              <w:rPr>
                <w:rFonts w:ascii="Calibri" w:hAnsi="Calibri" w:cs="Calibri"/>
                <w:bCs/>
                <w:iCs/>
                <w:sz w:val="22"/>
                <w:szCs w:val="22"/>
              </w:rPr>
            </w:pPr>
          </w:p>
        </w:tc>
      </w:tr>
      <w:tr w:rsidR="0005260F" w:rsidRPr="002A00F8" w14:paraId="5D42D93E" w14:textId="63ED5CBE" w:rsidTr="0005260F">
        <w:trPr>
          <w:cantSplit/>
          <w:trHeight w:val="418"/>
        </w:trPr>
        <w:tc>
          <w:tcPr>
            <w:tcW w:w="709" w:type="dxa"/>
            <w:vAlign w:val="center"/>
          </w:tcPr>
          <w:p w14:paraId="3AD98A73" w14:textId="77777777" w:rsidR="0005260F" w:rsidRPr="00FA201D" w:rsidRDefault="0005260F" w:rsidP="009C15DD">
            <w:pPr>
              <w:numPr>
                <w:ilvl w:val="0"/>
                <w:numId w:val="175"/>
              </w:numPr>
              <w:ind w:left="398" w:hanging="398"/>
              <w:jc w:val="right"/>
              <w:rPr>
                <w:rFonts w:asciiTheme="minorHAnsi" w:hAnsiTheme="minorHAnsi" w:cstheme="minorHAnsi"/>
                <w:bCs/>
                <w:iCs/>
                <w:sz w:val="22"/>
                <w:szCs w:val="22"/>
              </w:rPr>
            </w:pPr>
          </w:p>
        </w:tc>
        <w:tc>
          <w:tcPr>
            <w:tcW w:w="7229" w:type="dxa"/>
          </w:tcPr>
          <w:p w14:paraId="46A1404F" w14:textId="77777777" w:rsidR="0005260F" w:rsidRDefault="0005260F" w:rsidP="0005260F">
            <w:pPr>
              <w:tabs>
                <w:tab w:val="left" w:pos="2772"/>
              </w:tabs>
              <w:rPr>
                <w:rFonts w:ascii="Calibri" w:hAnsi="Calibri" w:cs="Calibri"/>
                <w:bCs/>
                <w:iCs/>
                <w:sz w:val="22"/>
                <w:szCs w:val="22"/>
              </w:rPr>
            </w:pPr>
            <w:r w:rsidRPr="00073CBB">
              <w:rPr>
                <w:rFonts w:ascii="Calibri" w:hAnsi="Calibri" w:cs="Calibri"/>
                <w:bCs/>
                <w:iCs/>
                <w:sz w:val="22"/>
                <w:szCs w:val="22"/>
              </w:rPr>
              <w:t>Moc znamionowa RMS</w:t>
            </w:r>
          </w:p>
          <w:p w14:paraId="332CEB12" w14:textId="77777777" w:rsidR="0005260F" w:rsidRPr="002A00F8" w:rsidRDefault="0005260F" w:rsidP="0005260F">
            <w:pPr>
              <w:tabs>
                <w:tab w:val="left" w:pos="2772"/>
              </w:tabs>
              <w:rPr>
                <w:rFonts w:ascii="Calibri" w:hAnsi="Calibri" w:cs="Calibri"/>
                <w:bCs/>
                <w:iCs/>
                <w:sz w:val="22"/>
                <w:szCs w:val="22"/>
              </w:rPr>
            </w:pPr>
            <w:r w:rsidRPr="00073CBB">
              <w:rPr>
                <w:rFonts w:ascii="Calibri" w:hAnsi="Calibri" w:cs="Calibri"/>
                <w:bCs/>
                <w:iCs/>
                <w:sz w:val="22"/>
                <w:szCs w:val="22"/>
              </w:rPr>
              <w:t>Minimum 100W</w:t>
            </w:r>
          </w:p>
        </w:tc>
        <w:tc>
          <w:tcPr>
            <w:tcW w:w="1418" w:type="dxa"/>
          </w:tcPr>
          <w:p w14:paraId="240BBF77" w14:textId="77777777" w:rsidR="0005260F" w:rsidRPr="00073CBB" w:rsidRDefault="0005260F" w:rsidP="0005260F">
            <w:pPr>
              <w:tabs>
                <w:tab w:val="left" w:pos="2772"/>
              </w:tabs>
              <w:rPr>
                <w:rFonts w:ascii="Calibri" w:hAnsi="Calibri" w:cs="Calibri"/>
                <w:bCs/>
                <w:iCs/>
                <w:sz w:val="22"/>
                <w:szCs w:val="22"/>
              </w:rPr>
            </w:pPr>
          </w:p>
        </w:tc>
      </w:tr>
      <w:tr w:rsidR="0005260F" w:rsidRPr="002A00F8" w14:paraId="213EE898" w14:textId="71BCF4EB" w:rsidTr="0005260F">
        <w:trPr>
          <w:cantSplit/>
          <w:trHeight w:val="418"/>
        </w:trPr>
        <w:tc>
          <w:tcPr>
            <w:tcW w:w="709" w:type="dxa"/>
            <w:vAlign w:val="center"/>
          </w:tcPr>
          <w:p w14:paraId="68951934" w14:textId="77777777" w:rsidR="0005260F" w:rsidRPr="00FA201D" w:rsidRDefault="0005260F" w:rsidP="009C15DD">
            <w:pPr>
              <w:numPr>
                <w:ilvl w:val="0"/>
                <w:numId w:val="175"/>
              </w:numPr>
              <w:ind w:left="398" w:hanging="398"/>
              <w:jc w:val="right"/>
              <w:rPr>
                <w:rFonts w:asciiTheme="minorHAnsi" w:hAnsiTheme="minorHAnsi" w:cstheme="minorHAnsi"/>
                <w:bCs/>
                <w:iCs/>
                <w:sz w:val="22"/>
                <w:szCs w:val="22"/>
              </w:rPr>
            </w:pPr>
          </w:p>
        </w:tc>
        <w:tc>
          <w:tcPr>
            <w:tcW w:w="7229" w:type="dxa"/>
          </w:tcPr>
          <w:p w14:paraId="3AF4DF7E" w14:textId="77777777" w:rsidR="0005260F" w:rsidRDefault="0005260F" w:rsidP="0005260F">
            <w:pPr>
              <w:tabs>
                <w:tab w:val="left" w:pos="2772"/>
              </w:tabs>
              <w:rPr>
                <w:rFonts w:ascii="Calibri" w:hAnsi="Calibri" w:cs="Calibri"/>
                <w:bCs/>
                <w:iCs/>
                <w:sz w:val="22"/>
                <w:szCs w:val="22"/>
              </w:rPr>
            </w:pPr>
            <w:r w:rsidRPr="00073CBB">
              <w:rPr>
                <w:rFonts w:ascii="Calibri" w:hAnsi="Calibri" w:cs="Calibri"/>
                <w:bCs/>
                <w:iCs/>
                <w:sz w:val="22"/>
                <w:szCs w:val="22"/>
              </w:rPr>
              <w:t>Pasmo przenoszenia</w:t>
            </w:r>
          </w:p>
          <w:p w14:paraId="5F2ECB6C" w14:textId="77777777" w:rsidR="0005260F" w:rsidRPr="002A00F8" w:rsidRDefault="0005260F" w:rsidP="0005260F">
            <w:pPr>
              <w:tabs>
                <w:tab w:val="left" w:pos="2772"/>
              </w:tabs>
              <w:rPr>
                <w:rFonts w:ascii="Calibri" w:hAnsi="Calibri" w:cs="Calibri"/>
                <w:bCs/>
                <w:iCs/>
                <w:sz w:val="22"/>
                <w:szCs w:val="22"/>
              </w:rPr>
            </w:pPr>
            <w:r w:rsidRPr="00073CBB">
              <w:rPr>
                <w:rFonts w:ascii="Calibri" w:hAnsi="Calibri" w:cs="Calibri"/>
                <w:bCs/>
                <w:iCs/>
                <w:sz w:val="22"/>
                <w:szCs w:val="22"/>
              </w:rPr>
              <w:t xml:space="preserve">Minimum 20-20000 </w:t>
            </w:r>
            <w:proofErr w:type="spellStart"/>
            <w:r w:rsidRPr="00073CBB">
              <w:rPr>
                <w:rFonts w:ascii="Calibri" w:hAnsi="Calibri" w:cs="Calibri"/>
                <w:bCs/>
                <w:iCs/>
                <w:sz w:val="22"/>
                <w:szCs w:val="22"/>
              </w:rPr>
              <w:t>Hz</w:t>
            </w:r>
            <w:proofErr w:type="spellEnd"/>
          </w:p>
        </w:tc>
        <w:tc>
          <w:tcPr>
            <w:tcW w:w="1418" w:type="dxa"/>
          </w:tcPr>
          <w:p w14:paraId="790CE084" w14:textId="77777777" w:rsidR="0005260F" w:rsidRPr="00073CBB" w:rsidRDefault="0005260F" w:rsidP="0005260F">
            <w:pPr>
              <w:tabs>
                <w:tab w:val="left" w:pos="2772"/>
              </w:tabs>
              <w:rPr>
                <w:rFonts w:ascii="Calibri" w:hAnsi="Calibri" w:cs="Calibri"/>
                <w:bCs/>
                <w:iCs/>
                <w:sz w:val="22"/>
                <w:szCs w:val="22"/>
              </w:rPr>
            </w:pPr>
          </w:p>
        </w:tc>
      </w:tr>
      <w:tr w:rsidR="0005260F" w:rsidRPr="002A00F8" w14:paraId="17A2695B" w14:textId="7E0E1F9C" w:rsidTr="0005260F">
        <w:trPr>
          <w:cantSplit/>
          <w:trHeight w:val="418"/>
        </w:trPr>
        <w:tc>
          <w:tcPr>
            <w:tcW w:w="709" w:type="dxa"/>
            <w:vAlign w:val="center"/>
          </w:tcPr>
          <w:p w14:paraId="056DDA73" w14:textId="77777777" w:rsidR="0005260F" w:rsidRPr="00FA201D" w:rsidRDefault="0005260F" w:rsidP="009C15DD">
            <w:pPr>
              <w:numPr>
                <w:ilvl w:val="0"/>
                <w:numId w:val="175"/>
              </w:numPr>
              <w:ind w:left="398" w:hanging="398"/>
              <w:jc w:val="right"/>
              <w:rPr>
                <w:rFonts w:asciiTheme="minorHAnsi" w:hAnsiTheme="minorHAnsi" w:cstheme="minorHAnsi"/>
                <w:bCs/>
                <w:iCs/>
                <w:sz w:val="22"/>
                <w:szCs w:val="22"/>
              </w:rPr>
            </w:pPr>
          </w:p>
        </w:tc>
        <w:tc>
          <w:tcPr>
            <w:tcW w:w="7229" w:type="dxa"/>
          </w:tcPr>
          <w:p w14:paraId="62622F56" w14:textId="77777777" w:rsidR="0005260F" w:rsidRDefault="0005260F" w:rsidP="0005260F">
            <w:pPr>
              <w:tabs>
                <w:tab w:val="left" w:pos="2772"/>
              </w:tabs>
              <w:rPr>
                <w:rFonts w:ascii="Calibri" w:hAnsi="Calibri" w:cs="Calibri"/>
                <w:bCs/>
                <w:iCs/>
                <w:sz w:val="22"/>
                <w:szCs w:val="22"/>
              </w:rPr>
            </w:pPr>
            <w:r w:rsidRPr="00073CBB">
              <w:rPr>
                <w:rFonts w:ascii="Calibri" w:hAnsi="Calibri" w:cs="Calibri"/>
                <w:bCs/>
                <w:iCs/>
                <w:sz w:val="22"/>
                <w:szCs w:val="22"/>
              </w:rPr>
              <w:t>Stosunek S/N</w:t>
            </w:r>
          </w:p>
          <w:p w14:paraId="6BBEF3F8" w14:textId="77777777" w:rsidR="0005260F" w:rsidRPr="002A00F8" w:rsidRDefault="0005260F" w:rsidP="0005260F">
            <w:pPr>
              <w:tabs>
                <w:tab w:val="left" w:pos="2772"/>
              </w:tabs>
              <w:rPr>
                <w:rFonts w:ascii="Calibri" w:hAnsi="Calibri" w:cs="Calibri"/>
                <w:bCs/>
                <w:iCs/>
                <w:sz w:val="22"/>
                <w:szCs w:val="22"/>
              </w:rPr>
            </w:pPr>
            <w:r w:rsidRPr="00073CBB">
              <w:rPr>
                <w:rFonts w:ascii="Calibri" w:hAnsi="Calibri" w:cs="Calibri"/>
                <w:bCs/>
                <w:iCs/>
                <w:sz w:val="22"/>
                <w:szCs w:val="22"/>
              </w:rPr>
              <w:t xml:space="preserve">Minimum 60 </w:t>
            </w:r>
            <w:proofErr w:type="spellStart"/>
            <w:r w:rsidRPr="00073CBB">
              <w:rPr>
                <w:rFonts w:ascii="Calibri" w:hAnsi="Calibri" w:cs="Calibri"/>
                <w:bCs/>
                <w:iCs/>
                <w:sz w:val="22"/>
                <w:szCs w:val="22"/>
              </w:rPr>
              <w:t>dB</w:t>
            </w:r>
            <w:proofErr w:type="spellEnd"/>
          </w:p>
        </w:tc>
        <w:tc>
          <w:tcPr>
            <w:tcW w:w="1418" w:type="dxa"/>
          </w:tcPr>
          <w:p w14:paraId="7EDFA705" w14:textId="77777777" w:rsidR="0005260F" w:rsidRPr="00073CBB" w:rsidRDefault="0005260F" w:rsidP="0005260F">
            <w:pPr>
              <w:tabs>
                <w:tab w:val="left" w:pos="2772"/>
              </w:tabs>
              <w:rPr>
                <w:rFonts w:ascii="Calibri" w:hAnsi="Calibri" w:cs="Calibri"/>
                <w:bCs/>
                <w:iCs/>
                <w:sz w:val="22"/>
                <w:szCs w:val="22"/>
              </w:rPr>
            </w:pPr>
          </w:p>
        </w:tc>
      </w:tr>
      <w:tr w:rsidR="0005260F" w:rsidRPr="002A00F8" w14:paraId="7BBB84D5" w14:textId="651754B0" w:rsidTr="0005260F">
        <w:trPr>
          <w:cantSplit/>
          <w:trHeight w:val="418"/>
        </w:trPr>
        <w:tc>
          <w:tcPr>
            <w:tcW w:w="709" w:type="dxa"/>
            <w:vAlign w:val="center"/>
          </w:tcPr>
          <w:p w14:paraId="4CB09010" w14:textId="77777777" w:rsidR="0005260F" w:rsidRPr="00FA201D" w:rsidRDefault="0005260F" w:rsidP="009C15DD">
            <w:pPr>
              <w:numPr>
                <w:ilvl w:val="0"/>
                <w:numId w:val="175"/>
              </w:numPr>
              <w:ind w:left="398" w:hanging="398"/>
              <w:jc w:val="right"/>
              <w:rPr>
                <w:rFonts w:asciiTheme="minorHAnsi" w:hAnsiTheme="minorHAnsi" w:cstheme="minorHAnsi"/>
                <w:bCs/>
                <w:iCs/>
                <w:sz w:val="22"/>
                <w:szCs w:val="22"/>
              </w:rPr>
            </w:pPr>
          </w:p>
        </w:tc>
        <w:tc>
          <w:tcPr>
            <w:tcW w:w="7229" w:type="dxa"/>
          </w:tcPr>
          <w:p w14:paraId="2C93A502" w14:textId="77777777" w:rsidR="0005260F" w:rsidRDefault="0005260F" w:rsidP="0005260F">
            <w:pPr>
              <w:tabs>
                <w:tab w:val="left" w:pos="2772"/>
              </w:tabs>
              <w:rPr>
                <w:rFonts w:ascii="Calibri" w:hAnsi="Calibri" w:cs="Calibri"/>
                <w:bCs/>
                <w:iCs/>
                <w:sz w:val="22"/>
                <w:szCs w:val="22"/>
              </w:rPr>
            </w:pPr>
            <w:r w:rsidRPr="00073CBB">
              <w:rPr>
                <w:rFonts w:ascii="Calibri" w:hAnsi="Calibri" w:cs="Calibri"/>
                <w:bCs/>
                <w:iCs/>
                <w:sz w:val="22"/>
                <w:szCs w:val="22"/>
              </w:rPr>
              <w:t>Wejścia</w:t>
            </w:r>
          </w:p>
          <w:p w14:paraId="372E067C" w14:textId="77777777" w:rsidR="0005260F" w:rsidRPr="002A00F8" w:rsidRDefault="0005260F" w:rsidP="0005260F">
            <w:pPr>
              <w:tabs>
                <w:tab w:val="left" w:pos="2772"/>
              </w:tabs>
              <w:rPr>
                <w:rFonts w:ascii="Calibri" w:hAnsi="Calibri" w:cs="Calibri"/>
                <w:bCs/>
                <w:iCs/>
                <w:sz w:val="22"/>
                <w:szCs w:val="22"/>
              </w:rPr>
            </w:pPr>
            <w:r w:rsidRPr="00073CBB">
              <w:rPr>
                <w:rFonts w:ascii="Calibri" w:hAnsi="Calibri" w:cs="Calibri"/>
                <w:bCs/>
                <w:iCs/>
                <w:sz w:val="22"/>
                <w:szCs w:val="22"/>
              </w:rPr>
              <w:t>Minimum 2 wejścia liniowe stereo oraz minimum 2 symetryczne wejścia mikrofonowe</w:t>
            </w:r>
          </w:p>
        </w:tc>
        <w:tc>
          <w:tcPr>
            <w:tcW w:w="1418" w:type="dxa"/>
          </w:tcPr>
          <w:p w14:paraId="4B18D71A" w14:textId="77777777" w:rsidR="0005260F" w:rsidRPr="00073CBB" w:rsidRDefault="0005260F" w:rsidP="0005260F">
            <w:pPr>
              <w:tabs>
                <w:tab w:val="left" w:pos="2772"/>
              </w:tabs>
              <w:rPr>
                <w:rFonts w:ascii="Calibri" w:hAnsi="Calibri" w:cs="Calibri"/>
                <w:bCs/>
                <w:iCs/>
                <w:sz w:val="22"/>
                <w:szCs w:val="22"/>
              </w:rPr>
            </w:pPr>
          </w:p>
        </w:tc>
      </w:tr>
      <w:tr w:rsidR="0005260F" w:rsidRPr="002A00F8" w14:paraId="15171578" w14:textId="1300E141" w:rsidTr="0005260F">
        <w:trPr>
          <w:cantSplit/>
          <w:trHeight w:val="418"/>
        </w:trPr>
        <w:tc>
          <w:tcPr>
            <w:tcW w:w="709" w:type="dxa"/>
            <w:vAlign w:val="center"/>
          </w:tcPr>
          <w:p w14:paraId="63E3CBA6" w14:textId="77777777" w:rsidR="0005260F" w:rsidRPr="00FA201D" w:rsidRDefault="0005260F" w:rsidP="009C15DD">
            <w:pPr>
              <w:numPr>
                <w:ilvl w:val="0"/>
                <w:numId w:val="175"/>
              </w:numPr>
              <w:ind w:left="398" w:hanging="398"/>
              <w:jc w:val="right"/>
              <w:rPr>
                <w:rFonts w:asciiTheme="minorHAnsi" w:hAnsiTheme="minorHAnsi" w:cstheme="minorHAnsi"/>
                <w:bCs/>
                <w:iCs/>
                <w:sz w:val="22"/>
                <w:szCs w:val="22"/>
              </w:rPr>
            </w:pPr>
          </w:p>
        </w:tc>
        <w:tc>
          <w:tcPr>
            <w:tcW w:w="7229" w:type="dxa"/>
          </w:tcPr>
          <w:p w14:paraId="35088B47" w14:textId="77777777" w:rsidR="0005260F" w:rsidRDefault="0005260F" w:rsidP="0005260F">
            <w:pPr>
              <w:tabs>
                <w:tab w:val="left" w:pos="2772"/>
              </w:tabs>
              <w:rPr>
                <w:rFonts w:ascii="Calibri" w:hAnsi="Calibri" w:cs="Calibri"/>
                <w:bCs/>
                <w:iCs/>
                <w:sz w:val="22"/>
                <w:szCs w:val="22"/>
              </w:rPr>
            </w:pPr>
            <w:r w:rsidRPr="00073CBB">
              <w:rPr>
                <w:rFonts w:ascii="Calibri" w:hAnsi="Calibri" w:cs="Calibri"/>
                <w:bCs/>
                <w:iCs/>
                <w:sz w:val="22"/>
                <w:szCs w:val="22"/>
              </w:rPr>
              <w:t>Korektory barwy</w:t>
            </w:r>
          </w:p>
          <w:p w14:paraId="23D3F2D2" w14:textId="77777777" w:rsidR="0005260F" w:rsidRPr="002A00F8" w:rsidRDefault="0005260F" w:rsidP="0005260F">
            <w:pPr>
              <w:tabs>
                <w:tab w:val="left" w:pos="2772"/>
              </w:tabs>
              <w:rPr>
                <w:rFonts w:ascii="Calibri" w:hAnsi="Calibri" w:cs="Calibri"/>
                <w:bCs/>
                <w:iCs/>
                <w:sz w:val="22"/>
                <w:szCs w:val="22"/>
              </w:rPr>
            </w:pPr>
            <w:r w:rsidRPr="00073CBB">
              <w:rPr>
                <w:rFonts w:ascii="Calibri" w:hAnsi="Calibri" w:cs="Calibri"/>
                <w:bCs/>
                <w:iCs/>
                <w:sz w:val="22"/>
                <w:szCs w:val="22"/>
              </w:rPr>
              <w:t>Minimum 3-punktowy korektor barwy dla każdego wejścia mikrofonowego oraz minimum 2-punktowy korektor barwy dla wejść liniowych</w:t>
            </w:r>
          </w:p>
        </w:tc>
        <w:tc>
          <w:tcPr>
            <w:tcW w:w="1418" w:type="dxa"/>
          </w:tcPr>
          <w:p w14:paraId="23CE482B" w14:textId="77777777" w:rsidR="0005260F" w:rsidRPr="00073CBB" w:rsidRDefault="0005260F" w:rsidP="0005260F">
            <w:pPr>
              <w:tabs>
                <w:tab w:val="left" w:pos="2772"/>
              </w:tabs>
              <w:rPr>
                <w:rFonts w:ascii="Calibri" w:hAnsi="Calibri" w:cs="Calibri"/>
                <w:bCs/>
                <w:iCs/>
                <w:sz w:val="22"/>
                <w:szCs w:val="22"/>
              </w:rPr>
            </w:pPr>
          </w:p>
        </w:tc>
      </w:tr>
      <w:tr w:rsidR="0005260F" w:rsidRPr="002A00F8" w14:paraId="01EB923E" w14:textId="3BB34D06" w:rsidTr="0005260F">
        <w:trPr>
          <w:cantSplit/>
          <w:trHeight w:val="418"/>
        </w:trPr>
        <w:tc>
          <w:tcPr>
            <w:tcW w:w="709" w:type="dxa"/>
            <w:vAlign w:val="center"/>
          </w:tcPr>
          <w:p w14:paraId="319F5265" w14:textId="77777777" w:rsidR="0005260F" w:rsidRPr="00FA201D" w:rsidRDefault="0005260F" w:rsidP="009C15DD">
            <w:pPr>
              <w:numPr>
                <w:ilvl w:val="0"/>
                <w:numId w:val="175"/>
              </w:numPr>
              <w:ind w:left="398" w:hanging="398"/>
              <w:jc w:val="right"/>
              <w:rPr>
                <w:rFonts w:asciiTheme="minorHAnsi" w:hAnsiTheme="minorHAnsi" w:cstheme="minorHAnsi"/>
                <w:bCs/>
                <w:iCs/>
                <w:sz w:val="22"/>
                <w:szCs w:val="22"/>
              </w:rPr>
            </w:pPr>
          </w:p>
        </w:tc>
        <w:tc>
          <w:tcPr>
            <w:tcW w:w="7229" w:type="dxa"/>
          </w:tcPr>
          <w:p w14:paraId="4828B034" w14:textId="77777777" w:rsidR="0005260F" w:rsidRDefault="0005260F" w:rsidP="0005260F">
            <w:pPr>
              <w:tabs>
                <w:tab w:val="left" w:pos="2772"/>
              </w:tabs>
              <w:rPr>
                <w:rFonts w:ascii="Calibri" w:hAnsi="Calibri" w:cs="Calibri"/>
                <w:bCs/>
                <w:iCs/>
                <w:sz w:val="22"/>
                <w:szCs w:val="22"/>
              </w:rPr>
            </w:pPr>
            <w:r w:rsidRPr="00073CBB">
              <w:rPr>
                <w:rFonts w:ascii="Calibri" w:hAnsi="Calibri" w:cs="Calibri"/>
                <w:bCs/>
                <w:iCs/>
                <w:sz w:val="22"/>
                <w:szCs w:val="22"/>
              </w:rPr>
              <w:t>Clip</w:t>
            </w:r>
          </w:p>
          <w:p w14:paraId="5BFC879E" w14:textId="77777777" w:rsidR="0005260F" w:rsidRPr="002A00F8" w:rsidRDefault="0005260F" w:rsidP="0005260F">
            <w:pPr>
              <w:tabs>
                <w:tab w:val="left" w:pos="2772"/>
              </w:tabs>
              <w:rPr>
                <w:rFonts w:ascii="Calibri" w:hAnsi="Calibri" w:cs="Calibri"/>
                <w:bCs/>
                <w:iCs/>
                <w:sz w:val="22"/>
                <w:szCs w:val="22"/>
              </w:rPr>
            </w:pPr>
            <w:r w:rsidRPr="00073CBB">
              <w:rPr>
                <w:rFonts w:ascii="Calibri" w:hAnsi="Calibri" w:cs="Calibri"/>
                <w:bCs/>
                <w:iCs/>
                <w:sz w:val="22"/>
                <w:szCs w:val="22"/>
              </w:rPr>
              <w:t>Diodowy wskaźnik przesterowania (clip)</w:t>
            </w:r>
          </w:p>
        </w:tc>
        <w:tc>
          <w:tcPr>
            <w:tcW w:w="1418" w:type="dxa"/>
          </w:tcPr>
          <w:p w14:paraId="689EA9E2" w14:textId="77777777" w:rsidR="0005260F" w:rsidRPr="00073CBB" w:rsidRDefault="0005260F" w:rsidP="0005260F">
            <w:pPr>
              <w:tabs>
                <w:tab w:val="left" w:pos="2772"/>
              </w:tabs>
              <w:rPr>
                <w:rFonts w:ascii="Calibri" w:hAnsi="Calibri" w:cs="Calibri"/>
                <w:bCs/>
                <w:iCs/>
                <w:sz w:val="22"/>
                <w:szCs w:val="22"/>
              </w:rPr>
            </w:pPr>
          </w:p>
        </w:tc>
      </w:tr>
      <w:tr w:rsidR="0005260F" w:rsidRPr="002A00F8" w14:paraId="0F4467C6" w14:textId="29E8209D" w:rsidTr="0005260F">
        <w:trPr>
          <w:cantSplit/>
          <w:trHeight w:val="418"/>
        </w:trPr>
        <w:tc>
          <w:tcPr>
            <w:tcW w:w="7938" w:type="dxa"/>
            <w:gridSpan w:val="2"/>
            <w:vAlign w:val="center"/>
          </w:tcPr>
          <w:p w14:paraId="4555FFD5" w14:textId="77777777" w:rsidR="0005260F" w:rsidRPr="002A00F8" w:rsidRDefault="0005260F" w:rsidP="0005260F">
            <w:pPr>
              <w:tabs>
                <w:tab w:val="left" w:pos="2772"/>
              </w:tabs>
              <w:rPr>
                <w:rFonts w:ascii="Calibri" w:hAnsi="Calibri" w:cs="Calibri"/>
                <w:bCs/>
                <w:iCs/>
                <w:sz w:val="22"/>
                <w:szCs w:val="22"/>
              </w:rPr>
            </w:pPr>
            <w:r w:rsidRPr="004456AE">
              <w:rPr>
                <w:rFonts w:ascii="Calibri" w:hAnsi="Calibri" w:cs="Calibri"/>
                <w:bCs/>
                <w:iCs/>
                <w:sz w:val="22"/>
                <w:szCs w:val="22"/>
              </w:rPr>
              <w:t>GŁOŚNIK SUFITOWY - 6 szt.</w:t>
            </w:r>
          </w:p>
        </w:tc>
        <w:tc>
          <w:tcPr>
            <w:tcW w:w="1418" w:type="dxa"/>
          </w:tcPr>
          <w:p w14:paraId="4937F4E3" w14:textId="77777777" w:rsidR="0005260F" w:rsidRPr="004456AE" w:rsidRDefault="0005260F" w:rsidP="0005260F">
            <w:pPr>
              <w:tabs>
                <w:tab w:val="left" w:pos="2772"/>
              </w:tabs>
              <w:rPr>
                <w:rFonts w:ascii="Calibri" w:hAnsi="Calibri" w:cs="Calibri"/>
                <w:bCs/>
                <w:iCs/>
                <w:sz w:val="22"/>
                <w:szCs w:val="22"/>
              </w:rPr>
            </w:pPr>
          </w:p>
        </w:tc>
      </w:tr>
      <w:tr w:rsidR="0005260F" w:rsidRPr="002A00F8" w14:paraId="4CDB0E74" w14:textId="02BA77BE" w:rsidTr="0005260F">
        <w:trPr>
          <w:cantSplit/>
          <w:trHeight w:val="418"/>
        </w:trPr>
        <w:tc>
          <w:tcPr>
            <w:tcW w:w="709" w:type="dxa"/>
            <w:vAlign w:val="center"/>
          </w:tcPr>
          <w:p w14:paraId="4E4DD5CB" w14:textId="77777777" w:rsidR="0005260F" w:rsidRPr="00FA201D" w:rsidRDefault="0005260F" w:rsidP="009C15DD">
            <w:pPr>
              <w:numPr>
                <w:ilvl w:val="0"/>
                <w:numId w:val="175"/>
              </w:numPr>
              <w:ind w:left="398" w:hanging="398"/>
              <w:jc w:val="right"/>
              <w:rPr>
                <w:rFonts w:asciiTheme="minorHAnsi" w:hAnsiTheme="minorHAnsi" w:cstheme="minorHAnsi"/>
                <w:bCs/>
                <w:iCs/>
                <w:sz w:val="22"/>
                <w:szCs w:val="22"/>
              </w:rPr>
            </w:pPr>
          </w:p>
        </w:tc>
        <w:tc>
          <w:tcPr>
            <w:tcW w:w="7229" w:type="dxa"/>
          </w:tcPr>
          <w:p w14:paraId="1B0FB5CC" w14:textId="77777777" w:rsidR="0005260F" w:rsidRDefault="0005260F" w:rsidP="0005260F">
            <w:pPr>
              <w:tabs>
                <w:tab w:val="left" w:pos="2772"/>
              </w:tabs>
              <w:rPr>
                <w:rFonts w:ascii="Calibri" w:hAnsi="Calibri" w:cs="Calibri"/>
                <w:bCs/>
                <w:iCs/>
                <w:sz w:val="22"/>
                <w:szCs w:val="22"/>
              </w:rPr>
            </w:pPr>
            <w:r w:rsidRPr="004456AE">
              <w:rPr>
                <w:rFonts w:ascii="Calibri" w:hAnsi="Calibri" w:cs="Calibri"/>
                <w:bCs/>
                <w:iCs/>
                <w:sz w:val="22"/>
                <w:szCs w:val="22"/>
              </w:rPr>
              <w:t>Typ</w:t>
            </w:r>
          </w:p>
          <w:p w14:paraId="44BE1FE9" w14:textId="77777777" w:rsidR="0005260F" w:rsidRPr="002A00F8" w:rsidRDefault="0005260F" w:rsidP="0005260F">
            <w:pPr>
              <w:tabs>
                <w:tab w:val="left" w:pos="2772"/>
              </w:tabs>
              <w:rPr>
                <w:rFonts w:ascii="Calibri" w:hAnsi="Calibri" w:cs="Calibri"/>
                <w:bCs/>
                <w:iCs/>
                <w:sz w:val="22"/>
                <w:szCs w:val="22"/>
              </w:rPr>
            </w:pPr>
            <w:r w:rsidRPr="004456AE">
              <w:rPr>
                <w:rFonts w:ascii="Calibri" w:hAnsi="Calibri" w:cs="Calibri"/>
                <w:bCs/>
                <w:iCs/>
                <w:sz w:val="22"/>
                <w:szCs w:val="22"/>
              </w:rPr>
              <w:t>Głośnik wodoodporny do montażu wpustowego w suficie podwieszanym sali operacyjnej - po 2 głośniki na każdą salę (stereo)</w:t>
            </w:r>
          </w:p>
        </w:tc>
        <w:tc>
          <w:tcPr>
            <w:tcW w:w="1418" w:type="dxa"/>
          </w:tcPr>
          <w:p w14:paraId="46906E3E" w14:textId="77777777" w:rsidR="0005260F" w:rsidRPr="004456AE" w:rsidRDefault="0005260F" w:rsidP="0005260F">
            <w:pPr>
              <w:tabs>
                <w:tab w:val="left" w:pos="2772"/>
              </w:tabs>
              <w:rPr>
                <w:rFonts w:ascii="Calibri" w:hAnsi="Calibri" w:cs="Calibri"/>
                <w:bCs/>
                <w:iCs/>
                <w:sz w:val="22"/>
                <w:szCs w:val="22"/>
              </w:rPr>
            </w:pPr>
          </w:p>
        </w:tc>
      </w:tr>
      <w:tr w:rsidR="0005260F" w:rsidRPr="002A00F8" w14:paraId="35168C53" w14:textId="2DE21F89" w:rsidTr="0005260F">
        <w:trPr>
          <w:cantSplit/>
          <w:trHeight w:val="418"/>
        </w:trPr>
        <w:tc>
          <w:tcPr>
            <w:tcW w:w="709" w:type="dxa"/>
            <w:vAlign w:val="center"/>
          </w:tcPr>
          <w:p w14:paraId="0AC645B2" w14:textId="77777777" w:rsidR="0005260F" w:rsidRPr="00FA201D" w:rsidRDefault="0005260F" w:rsidP="009C15DD">
            <w:pPr>
              <w:numPr>
                <w:ilvl w:val="0"/>
                <w:numId w:val="175"/>
              </w:numPr>
              <w:ind w:left="398" w:hanging="398"/>
              <w:jc w:val="right"/>
              <w:rPr>
                <w:rFonts w:asciiTheme="minorHAnsi" w:hAnsiTheme="minorHAnsi" w:cstheme="minorHAnsi"/>
                <w:bCs/>
                <w:iCs/>
                <w:sz w:val="22"/>
                <w:szCs w:val="22"/>
              </w:rPr>
            </w:pPr>
          </w:p>
        </w:tc>
        <w:tc>
          <w:tcPr>
            <w:tcW w:w="7229" w:type="dxa"/>
          </w:tcPr>
          <w:p w14:paraId="736C7110" w14:textId="77777777" w:rsidR="0005260F" w:rsidRDefault="0005260F" w:rsidP="0005260F">
            <w:pPr>
              <w:tabs>
                <w:tab w:val="left" w:pos="2772"/>
              </w:tabs>
              <w:rPr>
                <w:rFonts w:ascii="Calibri" w:hAnsi="Calibri" w:cs="Calibri"/>
                <w:bCs/>
                <w:iCs/>
                <w:sz w:val="22"/>
                <w:szCs w:val="22"/>
              </w:rPr>
            </w:pPr>
            <w:r w:rsidRPr="004456AE">
              <w:rPr>
                <w:rFonts w:ascii="Calibri" w:hAnsi="Calibri" w:cs="Calibri"/>
                <w:bCs/>
                <w:iCs/>
                <w:sz w:val="22"/>
                <w:szCs w:val="22"/>
              </w:rPr>
              <w:t>Rodzaj</w:t>
            </w:r>
          </w:p>
          <w:p w14:paraId="223A63E2" w14:textId="77777777" w:rsidR="0005260F" w:rsidRPr="002A00F8" w:rsidRDefault="0005260F" w:rsidP="0005260F">
            <w:pPr>
              <w:tabs>
                <w:tab w:val="left" w:pos="2772"/>
              </w:tabs>
              <w:rPr>
                <w:rFonts w:ascii="Calibri" w:hAnsi="Calibri" w:cs="Calibri"/>
                <w:bCs/>
                <w:iCs/>
                <w:sz w:val="22"/>
                <w:szCs w:val="22"/>
              </w:rPr>
            </w:pPr>
            <w:r w:rsidRPr="004456AE">
              <w:rPr>
                <w:rFonts w:ascii="Calibri" w:hAnsi="Calibri" w:cs="Calibri"/>
                <w:bCs/>
                <w:iCs/>
                <w:sz w:val="22"/>
                <w:szCs w:val="22"/>
              </w:rPr>
              <w:t xml:space="preserve">System 2-drożny z </w:t>
            </w:r>
            <w:proofErr w:type="spellStart"/>
            <w:r w:rsidRPr="004456AE">
              <w:rPr>
                <w:rFonts w:ascii="Calibri" w:hAnsi="Calibri" w:cs="Calibri"/>
                <w:bCs/>
                <w:iCs/>
                <w:sz w:val="22"/>
                <w:szCs w:val="22"/>
              </w:rPr>
              <w:t>kopułkowym</w:t>
            </w:r>
            <w:proofErr w:type="spellEnd"/>
            <w:r w:rsidRPr="004456AE">
              <w:rPr>
                <w:rFonts w:ascii="Calibri" w:hAnsi="Calibri" w:cs="Calibri"/>
                <w:bCs/>
                <w:iCs/>
                <w:sz w:val="22"/>
                <w:szCs w:val="22"/>
              </w:rPr>
              <w:t xml:space="preserve"> głośnikiem wysokotonowym</w:t>
            </w:r>
          </w:p>
        </w:tc>
        <w:tc>
          <w:tcPr>
            <w:tcW w:w="1418" w:type="dxa"/>
          </w:tcPr>
          <w:p w14:paraId="56E0A189" w14:textId="77777777" w:rsidR="0005260F" w:rsidRPr="004456AE" w:rsidRDefault="0005260F" w:rsidP="0005260F">
            <w:pPr>
              <w:tabs>
                <w:tab w:val="left" w:pos="2772"/>
              </w:tabs>
              <w:rPr>
                <w:rFonts w:ascii="Calibri" w:hAnsi="Calibri" w:cs="Calibri"/>
                <w:bCs/>
                <w:iCs/>
                <w:sz w:val="22"/>
                <w:szCs w:val="22"/>
              </w:rPr>
            </w:pPr>
          </w:p>
        </w:tc>
      </w:tr>
      <w:tr w:rsidR="0005260F" w:rsidRPr="002A00F8" w14:paraId="10976C21" w14:textId="02A1EBA6" w:rsidTr="0005260F">
        <w:trPr>
          <w:cantSplit/>
          <w:trHeight w:val="418"/>
        </w:trPr>
        <w:tc>
          <w:tcPr>
            <w:tcW w:w="709" w:type="dxa"/>
            <w:vAlign w:val="center"/>
          </w:tcPr>
          <w:p w14:paraId="3D1220F9" w14:textId="77777777" w:rsidR="0005260F" w:rsidRPr="00FA201D" w:rsidRDefault="0005260F" w:rsidP="009C15DD">
            <w:pPr>
              <w:numPr>
                <w:ilvl w:val="0"/>
                <w:numId w:val="175"/>
              </w:numPr>
              <w:ind w:left="398" w:hanging="398"/>
              <w:jc w:val="right"/>
              <w:rPr>
                <w:rFonts w:asciiTheme="minorHAnsi" w:hAnsiTheme="minorHAnsi" w:cstheme="minorHAnsi"/>
                <w:bCs/>
                <w:iCs/>
                <w:sz w:val="22"/>
                <w:szCs w:val="22"/>
              </w:rPr>
            </w:pPr>
          </w:p>
        </w:tc>
        <w:tc>
          <w:tcPr>
            <w:tcW w:w="7229" w:type="dxa"/>
          </w:tcPr>
          <w:p w14:paraId="7B87BB9B" w14:textId="77777777" w:rsidR="0005260F" w:rsidRDefault="0005260F" w:rsidP="0005260F">
            <w:pPr>
              <w:tabs>
                <w:tab w:val="left" w:pos="2772"/>
              </w:tabs>
              <w:rPr>
                <w:rFonts w:ascii="Calibri" w:hAnsi="Calibri" w:cs="Calibri"/>
                <w:bCs/>
                <w:iCs/>
                <w:sz w:val="22"/>
                <w:szCs w:val="22"/>
              </w:rPr>
            </w:pPr>
            <w:r w:rsidRPr="004456AE">
              <w:rPr>
                <w:rFonts w:ascii="Calibri" w:hAnsi="Calibri" w:cs="Calibri"/>
                <w:bCs/>
                <w:iCs/>
                <w:sz w:val="22"/>
                <w:szCs w:val="22"/>
              </w:rPr>
              <w:t>Moc znamionowa RMS</w:t>
            </w:r>
          </w:p>
          <w:p w14:paraId="213530A2" w14:textId="77777777" w:rsidR="0005260F" w:rsidRPr="002A00F8" w:rsidRDefault="0005260F" w:rsidP="0005260F">
            <w:pPr>
              <w:tabs>
                <w:tab w:val="left" w:pos="2772"/>
              </w:tabs>
              <w:rPr>
                <w:rFonts w:ascii="Calibri" w:hAnsi="Calibri" w:cs="Calibri"/>
                <w:bCs/>
                <w:iCs/>
                <w:sz w:val="22"/>
                <w:szCs w:val="22"/>
              </w:rPr>
            </w:pPr>
            <w:r w:rsidRPr="004456AE">
              <w:rPr>
                <w:rFonts w:ascii="Calibri" w:hAnsi="Calibri" w:cs="Calibri"/>
                <w:bCs/>
                <w:iCs/>
                <w:sz w:val="22"/>
                <w:szCs w:val="22"/>
              </w:rPr>
              <w:t>Minimum 15W</w:t>
            </w:r>
          </w:p>
        </w:tc>
        <w:tc>
          <w:tcPr>
            <w:tcW w:w="1418" w:type="dxa"/>
          </w:tcPr>
          <w:p w14:paraId="18DA01D8" w14:textId="77777777" w:rsidR="0005260F" w:rsidRPr="004456AE" w:rsidRDefault="0005260F" w:rsidP="0005260F">
            <w:pPr>
              <w:tabs>
                <w:tab w:val="left" w:pos="2772"/>
              </w:tabs>
              <w:rPr>
                <w:rFonts w:ascii="Calibri" w:hAnsi="Calibri" w:cs="Calibri"/>
                <w:bCs/>
                <w:iCs/>
                <w:sz w:val="22"/>
                <w:szCs w:val="22"/>
              </w:rPr>
            </w:pPr>
          </w:p>
        </w:tc>
      </w:tr>
      <w:tr w:rsidR="0005260F" w:rsidRPr="002A00F8" w14:paraId="0B4E1A23" w14:textId="7E857A55" w:rsidTr="0005260F">
        <w:trPr>
          <w:cantSplit/>
          <w:trHeight w:val="418"/>
        </w:trPr>
        <w:tc>
          <w:tcPr>
            <w:tcW w:w="709" w:type="dxa"/>
            <w:vAlign w:val="center"/>
          </w:tcPr>
          <w:p w14:paraId="1C1BE716" w14:textId="77777777" w:rsidR="0005260F" w:rsidRPr="00FA201D" w:rsidRDefault="0005260F" w:rsidP="009C15DD">
            <w:pPr>
              <w:numPr>
                <w:ilvl w:val="0"/>
                <w:numId w:val="175"/>
              </w:numPr>
              <w:ind w:left="398" w:hanging="398"/>
              <w:jc w:val="right"/>
              <w:rPr>
                <w:rFonts w:asciiTheme="minorHAnsi" w:hAnsiTheme="minorHAnsi" w:cstheme="minorHAnsi"/>
                <w:bCs/>
                <w:iCs/>
                <w:sz w:val="22"/>
                <w:szCs w:val="22"/>
              </w:rPr>
            </w:pPr>
          </w:p>
        </w:tc>
        <w:tc>
          <w:tcPr>
            <w:tcW w:w="7229" w:type="dxa"/>
          </w:tcPr>
          <w:p w14:paraId="757CFA33" w14:textId="77777777" w:rsidR="0005260F" w:rsidRDefault="0005260F" w:rsidP="0005260F">
            <w:pPr>
              <w:tabs>
                <w:tab w:val="left" w:pos="2772"/>
              </w:tabs>
              <w:rPr>
                <w:rFonts w:ascii="Calibri" w:hAnsi="Calibri" w:cs="Calibri"/>
                <w:bCs/>
                <w:iCs/>
                <w:sz w:val="22"/>
                <w:szCs w:val="22"/>
              </w:rPr>
            </w:pPr>
            <w:r w:rsidRPr="004456AE">
              <w:rPr>
                <w:rFonts w:ascii="Calibri" w:hAnsi="Calibri" w:cs="Calibri"/>
                <w:bCs/>
                <w:iCs/>
                <w:sz w:val="22"/>
                <w:szCs w:val="22"/>
              </w:rPr>
              <w:t>Czułość</w:t>
            </w:r>
          </w:p>
          <w:p w14:paraId="5697741B" w14:textId="77777777" w:rsidR="0005260F" w:rsidRPr="002A00F8" w:rsidRDefault="0005260F" w:rsidP="0005260F">
            <w:pPr>
              <w:tabs>
                <w:tab w:val="left" w:pos="2772"/>
              </w:tabs>
              <w:rPr>
                <w:rFonts w:ascii="Calibri" w:hAnsi="Calibri" w:cs="Calibri"/>
                <w:bCs/>
                <w:iCs/>
                <w:sz w:val="22"/>
                <w:szCs w:val="22"/>
              </w:rPr>
            </w:pPr>
            <w:r w:rsidRPr="004456AE">
              <w:rPr>
                <w:rFonts w:ascii="Calibri" w:hAnsi="Calibri" w:cs="Calibri"/>
                <w:bCs/>
                <w:iCs/>
                <w:sz w:val="22"/>
                <w:szCs w:val="22"/>
              </w:rPr>
              <w:t xml:space="preserve">Minimum 89 </w:t>
            </w:r>
            <w:proofErr w:type="spellStart"/>
            <w:r w:rsidRPr="004456AE">
              <w:rPr>
                <w:rFonts w:ascii="Calibri" w:hAnsi="Calibri" w:cs="Calibri"/>
                <w:bCs/>
                <w:iCs/>
                <w:sz w:val="22"/>
                <w:szCs w:val="22"/>
              </w:rPr>
              <w:t>dB</w:t>
            </w:r>
            <w:proofErr w:type="spellEnd"/>
            <w:r w:rsidRPr="004456AE">
              <w:rPr>
                <w:rFonts w:ascii="Calibri" w:hAnsi="Calibri" w:cs="Calibri"/>
                <w:bCs/>
                <w:iCs/>
                <w:sz w:val="22"/>
                <w:szCs w:val="22"/>
              </w:rPr>
              <w:t>/W/m</w:t>
            </w:r>
          </w:p>
        </w:tc>
        <w:tc>
          <w:tcPr>
            <w:tcW w:w="1418" w:type="dxa"/>
          </w:tcPr>
          <w:p w14:paraId="61B30EEE" w14:textId="77777777" w:rsidR="0005260F" w:rsidRPr="004456AE" w:rsidRDefault="0005260F" w:rsidP="0005260F">
            <w:pPr>
              <w:tabs>
                <w:tab w:val="left" w:pos="2772"/>
              </w:tabs>
              <w:rPr>
                <w:rFonts w:ascii="Calibri" w:hAnsi="Calibri" w:cs="Calibri"/>
                <w:bCs/>
                <w:iCs/>
                <w:sz w:val="22"/>
                <w:szCs w:val="22"/>
              </w:rPr>
            </w:pPr>
          </w:p>
        </w:tc>
      </w:tr>
      <w:tr w:rsidR="0005260F" w:rsidRPr="002A00F8" w14:paraId="0AE50E67" w14:textId="2D50AAA3" w:rsidTr="0005260F">
        <w:trPr>
          <w:cantSplit/>
          <w:trHeight w:val="418"/>
        </w:trPr>
        <w:tc>
          <w:tcPr>
            <w:tcW w:w="709" w:type="dxa"/>
            <w:vAlign w:val="center"/>
          </w:tcPr>
          <w:p w14:paraId="4E4D5A86" w14:textId="77777777" w:rsidR="0005260F" w:rsidRPr="00FA201D" w:rsidRDefault="0005260F" w:rsidP="009C15DD">
            <w:pPr>
              <w:numPr>
                <w:ilvl w:val="0"/>
                <w:numId w:val="175"/>
              </w:numPr>
              <w:ind w:left="398" w:hanging="398"/>
              <w:jc w:val="right"/>
              <w:rPr>
                <w:rFonts w:asciiTheme="minorHAnsi" w:hAnsiTheme="minorHAnsi" w:cstheme="minorHAnsi"/>
                <w:bCs/>
                <w:iCs/>
                <w:sz w:val="22"/>
                <w:szCs w:val="22"/>
              </w:rPr>
            </w:pPr>
          </w:p>
        </w:tc>
        <w:tc>
          <w:tcPr>
            <w:tcW w:w="7229" w:type="dxa"/>
          </w:tcPr>
          <w:p w14:paraId="0896AE29" w14:textId="77777777" w:rsidR="0005260F" w:rsidRDefault="0005260F" w:rsidP="0005260F">
            <w:pPr>
              <w:tabs>
                <w:tab w:val="left" w:pos="2772"/>
              </w:tabs>
              <w:rPr>
                <w:rFonts w:ascii="Calibri" w:hAnsi="Calibri" w:cs="Calibri"/>
                <w:bCs/>
                <w:iCs/>
                <w:sz w:val="22"/>
                <w:szCs w:val="22"/>
              </w:rPr>
            </w:pPr>
            <w:r w:rsidRPr="004456AE">
              <w:rPr>
                <w:rFonts w:ascii="Calibri" w:hAnsi="Calibri" w:cs="Calibri"/>
                <w:bCs/>
                <w:iCs/>
                <w:sz w:val="22"/>
                <w:szCs w:val="22"/>
              </w:rPr>
              <w:t>Klasa szczelności</w:t>
            </w:r>
          </w:p>
          <w:p w14:paraId="17A40874" w14:textId="77777777" w:rsidR="0005260F" w:rsidRPr="002A00F8" w:rsidRDefault="0005260F" w:rsidP="0005260F">
            <w:pPr>
              <w:tabs>
                <w:tab w:val="left" w:pos="2772"/>
              </w:tabs>
              <w:rPr>
                <w:rFonts w:ascii="Calibri" w:hAnsi="Calibri" w:cs="Calibri"/>
                <w:bCs/>
                <w:iCs/>
                <w:sz w:val="22"/>
                <w:szCs w:val="22"/>
              </w:rPr>
            </w:pPr>
            <w:r w:rsidRPr="004456AE">
              <w:rPr>
                <w:rFonts w:ascii="Calibri" w:hAnsi="Calibri" w:cs="Calibri"/>
                <w:bCs/>
                <w:iCs/>
                <w:sz w:val="22"/>
                <w:szCs w:val="22"/>
              </w:rPr>
              <w:t>Minimum IP65</w:t>
            </w:r>
          </w:p>
        </w:tc>
        <w:tc>
          <w:tcPr>
            <w:tcW w:w="1418" w:type="dxa"/>
          </w:tcPr>
          <w:p w14:paraId="0AAEF174" w14:textId="77777777" w:rsidR="0005260F" w:rsidRPr="004456AE" w:rsidRDefault="0005260F" w:rsidP="0005260F">
            <w:pPr>
              <w:tabs>
                <w:tab w:val="left" w:pos="2772"/>
              </w:tabs>
              <w:rPr>
                <w:rFonts w:ascii="Calibri" w:hAnsi="Calibri" w:cs="Calibri"/>
                <w:bCs/>
                <w:iCs/>
                <w:sz w:val="22"/>
                <w:szCs w:val="22"/>
              </w:rPr>
            </w:pPr>
          </w:p>
        </w:tc>
      </w:tr>
      <w:tr w:rsidR="0005260F" w:rsidRPr="002A00F8" w14:paraId="3F5BFB70" w14:textId="7471B87E" w:rsidTr="0005260F">
        <w:trPr>
          <w:cantSplit/>
          <w:trHeight w:val="418"/>
        </w:trPr>
        <w:tc>
          <w:tcPr>
            <w:tcW w:w="7938" w:type="dxa"/>
            <w:gridSpan w:val="2"/>
            <w:vAlign w:val="center"/>
          </w:tcPr>
          <w:p w14:paraId="10664B1B" w14:textId="77777777" w:rsidR="0005260F" w:rsidRPr="002A00F8" w:rsidRDefault="0005260F" w:rsidP="0005260F">
            <w:pPr>
              <w:tabs>
                <w:tab w:val="left" w:pos="2772"/>
              </w:tabs>
              <w:rPr>
                <w:rFonts w:ascii="Calibri" w:hAnsi="Calibri" w:cs="Calibri"/>
                <w:bCs/>
                <w:iCs/>
                <w:sz w:val="22"/>
                <w:szCs w:val="22"/>
              </w:rPr>
            </w:pPr>
            <w:r w:rsidRPr="004456AE">
              <w:rPr>
                <w:rFonts w:ascii="Calibri" w:hAnsi="Calibri" w:cs="Calibri"/>
                <w:bCs/>
                <w:iCs/>
                <w:sz w:val="22"/>
                <w:szCs w:val="22"/>
              </w:rPr>
              <w:lastRenderedPageBreak/>
              <w:t>SYSTEM MIKROFONOWY - 3 szt.</w:t>
            </w:r>
          </w:p>
        </w:tc>
        <w:tc>
          <w:tcPr>
            <w:tcW w:w="1418" w:type="dxa"/>
          </w:tcPr>
          <w:p w14:paraId="49BFB34F" w14:textId="77777777" w:rsidR="0005260F" w:rsidRPr="004456AE" w:rsidRDefault="0005260F" w:rsidP="0005260F">
            <w:pPr>
              <w:tabs>
                <w:tab w:val="left" w:pos="2772"/>
              </w:tabs>
              <w:rPr>
                <w:rFonts w:ascii="Calibri" w:hAnsi="Calibri" w:cs="Calibri"/>
                <w:bCs/>
                <w:iCs/>
                <w:sz w:val="22"/>
                <w:szCs w:val="22"/>
              </w:rPr>
            </w:pPr>
          </w:p>
        </w:tc>
      </w:tr>
      <w:tr w:rsidR="0005260F" w:rsidRPr="002A00F8" w14:paraId="277E4F47" w14:textId="5A4EA927" w:rsidTr="0005260F">
        <w:trPr>
          <w:cantSplit/>
          <w:trHeight w:val="418"/>
        </w:trPr>
        <w:tc>
          <w:tcPr>
            <w:tcW w:w="709" w:type="dxa"/>
            <w:vAlign w:val="center"/>
          </w:tcPr>
          <w:p w14:paraId="46C9CD1B" w14:textId="77777777" w:rsidR="0005260F" w:rsidRPr="00FA201D" w:rsidRDefault="0005260F" w:rsidP="009C15DD">
            <w:pPr>
              <w:numPr>
                <w:ilvl w:val="0"/>
                <w:numId w:val="175"/>
              </w:numPr>
              <w:ind w:left="398" w:hanging="398"/>
              <w:jc w:val="right"/>
              <w:rPr>
                <w:rFonts w:asciiTheme="minorHAnsi" w:hAnsiTheme="minorHAnsi" w:cstheme="minorHAnsi"/>
                <w:bCs/>
                <w:iCs/>
                <w:sz w:val="22"/>
                <w:szCs w:val="22"/>
              </w:rPr>
            </w:pPr>
          </w:p>
        </w:tc>
        <w:tc>
          <w:tcPr>
            <w:tcW w:w="7229" w:type="dxa"/>
          </w:tcPr>
          <w:p w14:paraId="46CE6158" w14:textId="77777777" w:rsidR="0005260F" w:rsidRDefault="0005260F" w:rsidP="0005260F">
            <w:pPr>
              <w:tabs>
                <w:tab w:val="left" w:pos="2772"/>
              </w:tabs>
              <w:rPr>
                <w:rFonts w:ascii="Calibri" w:hAnsi="Calibri" w:cs="Calibri"/>
                <w:bCs/>
                <w:iCs/>
                <w:sz w:val="22"/>
                <w:szCs w:val="22"/>
              </w:rPr>
            </w:pPr>
            <w:r w:rsidRPr="004456AE">
              <w:rPr>
                <w:rFonts w:ascii="Calibri" w:hAnsi="Calibri" w:cs="Calibri"/>
                <w:bCs/>
                <w:iCs/>
                <w:sz w:val="22"/>
                <w:szCs w:val="22"/>
              </w:rPr>
              <w:t>Typ</w:t>
            </w:r>
          </w:p>
          <w:p w14:paraId="76795351" w14:textId="77777777" w:rsidR="0005260F" w:rsidRPr="002A00F8" w:rsidRDefault="0005260F" w:rsidP="0005260F">
            <w:pPr>
              <w:tabs>
                <w:tab w:val="left" w:pos="2772"/>
              </w:tabs>
              <w:rPr>
                <w:rFonts w:ascii="Calibri" w:hAnsi="Calibri" w:cs="Calibri"/>
                <w:bCs/>
                <w:iCs/>
                <w:sz w:val="22"/>
                <w:szCs w:val="22"/>
              </w:rPr>
            </w:pPr>
            <w:r w:rsidRPr="004456AE">
              <w:rPr>
                <w:rFonts w:ascii="Calibri" w:hAnsi="Calibri" w:cs="Calibri"/>
                <w:bCs/>
                <w:iCs/>
                <w:sz w:val="22"/>
                <w:szCs w:val="22"/>
              </w:rPr>
              <w:t>System mikrofonu bezprzewodowego w postaci odbiornika wieloczęstotliwościowego z mikrofonem krawatowym</w:t>
            </w:r>
          </w:p>
        </w:tc>
        <w:tc>
          <w:tcPr>
            <w:tcW w:w="1418" w:type="dxa"/>
          </w:tcPr>
          <w:p w14:paraId="16BC13A3" w14:textId="77777777" w:rsidR="0005260F" w:rsidRPr="004456AE" w:rsidRDefault="0005260F" w:rsidP="0005260F">
            <w:pPr>
              <w:tabs>
                <w:tab w:val="left" w:pos="2772"/>
              </w:tabs>
              <w:rPr>
                <w:rFonts w:ascii="Calibri" w:hAnsi="Calibri" w:cs="Calibri"/>
                <w:bCs/>
                <w:iCs/>
                <w:sz w:val="22"/>
                <w:szCs w:val="22"/>
              </w:rPr>
            </w:pPr>
          </w:p>
        </w:tc>
      </w:tr>
      <w:tr w:rsidR="0005260F" w:rsidRPr="002A00F8" w14:paraId="1D458761" w14:textId="484A1F38" w:rsidTr="0005260F">
        <w:trPr>
          <w:cantSplit/>
          <w:trHeight w:val="418"/>
        </w:trPr>
        <w:tc>
          <w:tcPr>
            <w:tcW w:w="7938" w:type="dxa"/>
            <w:gridSpan w:val="2"/>
            <w:vAlign w:val="center"/>
          </w:tcPr>
          <w:p w14:paraId="33B40C38" w14:textId="77777777" w:rsidR="0005260F" w:rsidRPr="002A00F8" w:rsidRDefault="0005260F" w:rsidP="0005260F">
            <w:pPr>
              <w:tabs>
                <w:tab w:val="left" w:pos="2772"/>
              </w:tabs>
              <w:rPr>
                <w:rFonts w:ascii="Calibri" w:hAnsi="Calibri" w:cs="Calibri"/>
                <w:bCs/>
                <w:iCs/>
                <w:sz w:val="22"/>
                <w:szCs w:val="22"/>
              </w:rPr>
            </w:pPr>
            <w:r w:rsidRPr="004456AE">
              <w:rPr>
                <w:rFonts w:ascii="Calibri" w:hAnsi="Calibri" w:cs="Calibri"/>
                <w:bCs/>
                <w:iCs/>
                <w:sz w:val="22"/>
                <w:szCs w:val="22"/>
              </w:rPr>
              <w:t>ODBIORNIK WIELOCZĘSTOTLIWOŚCIOWY</w:t>
            </w:r>
          </w:p>
        </w:tc>
        <w:tc>
          <w:tcPr>
            <w:tcW w:w="1418" w:type="dxa"/>
          </w:tcPr>
          <w:p w14:paraId="5E9C7A5D" w14:textId="77777777" w:rsidR="0005260F" w:rsidRPr="004456AE" w:rsidRDefault="0005260F" w:rsidP="0005260F">
            <w:pPr>
              <w:tabs>
                <w:tab w:val="left" w:pos="2772"/>
              </w:tabs>
              <w:rPr>
                <w:rFonts w:ascii="Calibri" w:hAnsi="Calibri" w:cs="Calibri"/>
                <w:bCs/>
                <w:iCs/>
                <w:sz w:val="22"/>
                <w:szCs w:val="22"/>
              </w:rPr>
            </w:pPr>
          </w:p>
        </w:tc>
      </w:tr>
      <w:tr w:rsidR="0005260F" w:rsidRPr="002A00F8" w14:paraId="4CDCEE73" w14:textId="340F2584" w:rsidTr="0005260F">
        <w:trPr>
          <w:cantSplit/>
          <w:trHeight w:val="418"/>
        </w:trPr>
        <w:tc>
          <w:tcPr>
            <w:tcW w:w="709" w:type="dxa"/>
            <w:vAlign w:val="center"/>
          </w:tcPr>
          <w:p w14:paraId="0F674F36" w14:textId="77777777" w:rsidR="0005260F" w:rsidRPr="00FA201D" w:rsidRDefault="0005260F" w:rsidP="009C15DD">
            <w:pPr>
              <w:numPr>
                <w:ilvl w:val="0"/>
                <w:numId w:val="175"/>
              </w:numPr>
              <w:ind w:left="398" w:hanging="398"/>
              <w:jc w:val="right"/>
              <w:rPr>
                <w:rFonts w:asciiTheme="minorHAnsi" w:hAnsiTheme="minorHAnsi" w:cstheme="minorHAnsi"/>
                <w:bCs/>
                <w:iCs/>
                <w:sz w:val="22"/>
                <w:szCs w:val="22"/>
              </w:rPr>
            </w:pPr>
          </w:p>
        </w:tc>
        <w:tc>
          <w:tcPr>
            <w:tcW w:w="7229" w:type="dxa"/>
          </w:tcPr>
          <w:p w14:paraId="09567C39" w14:textId="77777777" w:rsidR="0005260F" w:rsidRDefault="0005260F" w:rsidP="0005260F">
            <w:pPr>
              <w:tabs>
                <w:tab w:val="left" w:pos="2772"/>
              </w:tabs>
              <w:rPr>
                <w:rFonts w:ascii="Calibri" w:hAnsi="Calibri" w:cs="Calibri"/>
                <w:bCs/>
                <w:iCs/>
                <w:sz w:val="22"/>
                <w:szCs w:val="22"/>
              </w:rPr>
            </w:pPr>
            <w:r w:rsidRPr="004456AE">
              <w:rPr>
                <w:rFonts w:ascii="Calibri" w:hAnsi="Calibri" w:cs="Calibri"/>
                <w:bCs/>
                <w:iCs/>
                <w:sz w:val="22"/>
                <w:szCs w:val="22"/>
              </w:rPr>
              <w:t>Sposób montażu</w:t>
            </w:r>
          </w:p>
          <w:p w14:paraId="55E8539F" w14:textId="77777777" w:rsidR="0005260F" w:rsidRPr="002A00F8" w:rsidRDefault="0005260F" w:rsidP="0005260F">
            <w:pPr>
              <w:tabs>
                <w:tab w:val="left" w:pos="2772"/>
              </w:tabs>
              <w:rPr>
                <w:rFonts w:ascii="Calibri" w:hAnsi="Calibri" w:cs="Calibri"/>
                <w:bCs/>
                <w:iCs/>
                <w:sz w:val="22"/>
                <w:szCs w:val="22"/>
              </w:rPr>
            </w:pPr>
            <w:r w:rsidRPr="004456AE">
              <w:rPr>
                <w:rFonts w:ascii="Calibri" w:hAnsi="Calibri" w:cs="Calibri"/>
                <w:bCs/>
                <w:iCs/>
                <w:sz w:val="22"/>
                <w:szCs w:val="22"/>
              </w:rPr>
              <w:t>Jednostka wykonana w wersji montażowej typu "</w:t>
            </w:r>
            <w:proofErr w:type="spellStart"/>
            <w:r w:rsidRPr="004456AE">
              <w:rPr>
                <w:rFonts w:ascii="Calibri" w:hAnsi="Calibri" w:cs="Calibri"/>
                <w:bCs/>
                <w:iCs/>
                <w:sz w:val="22"/>
                <w:szCs w:val="22"/>
              </w:rPr>
              <w:t>rack</w:t>
            </w:r>
            <w:proofErr w:type="spellEnd"/>
            <w:r w:rsidRPr="004456AE">
              <w:rPr>
                <w:rFonts w:ascii="Calibri" w:hAnsi="Calibri" w:cs="Calibri"/>
                <w:bCs/>
                <w:iCs/>
                <w:sz w:val="22"/>
                <w:szCs w:val="22"/>
              </w:rPr>
              <w:t>"</w:t>
            </w:r>
          </w:p>
        </w:tc>
        <w:tc>
          <w:tcPr>
            <w:tcW w:w="1418" w:type="dxa"/>
          </w:tcPr>
          <w:p w14:paraId="441F09BA" w14:textId="77777777" w:rsidR="0005260F" w:rsidRPr="004456AE" w:rsidRDefault="0005260F" w:rsidP="0005260F">
            <w:pPr>
              <w:tabs>
                <w:tab w:val="left" w:pos="2772"/>
              </w:tabs>
              <w:rPr>
                <w:rFonts w:ascii="Calibri" w:hAnsi="Calibri" w:cs="Calibri"/>
                <w:bCs/>
                <w:iCs/>
                <w:sz w:val="22"/>
                <w:szCs w:val="22"/>
              </w:rPr>
            </w:pPr>
          </w:p>
        </w:tc>
      </w:tr>
      <w:tr w:rsidR="0005260F" w:rsidRPr="002A00F8" w14:paraId="792A14CD" w14:textId="75C4F710" w:rsidTr="0005260F">
        <w:trPr>
          <w:cantSplit/>
          <w:trHeight w:val="418"/>
        </w:trPr>
        <w:tc>
          <w:tcPr>
            <w:tcW w:w="709" w:type="dxa"/>
            <w:vAlign w:val="center"/>
          </w:tcPr>
          <w:p w14:paraId="52B49D00" w14:textId="77777777" w:rsidR="0005260F" w:rsidRPr="00FA201D" w:rsidRDefault="0005260F" w:rsidP="009C15DD">
            <w:pPr>
              <w:numPr>
                <w:ilvl w:val="0"/>
                <w:numId w:val="175"/>
              </w:numPr>
              <w:ind w:left="398" w:hanging="398"/>
              <w:jc w:val="right"/>
              <w:rPr>
                <w:rFonts w:asciiTheme="minorHAnsi" w:hAnsiTheme="minorHAnsi" w:cstheme="minorHAnsi"/>
                <w:bCs/>
                <w:iCs/>
                <w:sz w:val="22"/>
                <w:szCs w:val="22"/>
              </w:rPr>
            </w:pPr>
          </w:p>
        </w:tc>
        <w:tc>
          <w:tcPr>
            <w:tcW w:w="7229" w:type="dxa"/>
          </w:tcPr>
          <w:p w14:paraId="75F7E010" w14:textId="77777777" w:rsidR="0005260F" w:rsidRDefault="0005260F" w:rsidP="0005260F">
            <w:pPr>
              <w:tabs>
                <w:tab w:val="left" w:pos="2772"/>
              </w:tabs>
              <w:rPr>
                <w:rFonts w:ascii="Calibri" w:hAnsi="Calibri" w:cs="Calibri"/>
                <w:bCs/>
                <w:iCs/>
                <w:sz w:val="22"/>
                <w:szCs w:val="22"/>
              </w:rPr>
            </w:pPr>
            <w:r w:rsidRPr="004456AE">
              <w:rPr>
                <w:rFonts w:ascii="Calibri" w:hAnsi="Calibri" w:cs="Calibri"/>
                <w:bCs/>
                <w:iCs/>
                <w:sz w:val="22"/>
                <w:szCs w:val="22"/>
              </w:rPr>
              <w:t>Technologia</w:t>
            </w:r>
          </w:p>
          <w:p w14:paraId="415BC890" w14:textId="77777777" w:rsidR="0005260F" w:rsidRPr="002A00F8" w:rsidRDefault="0005260F" w:rsidP="0005260F">
            <w:pPr>
              <w:tabs>
                <w:tab w:val="left" w:pos="2772"/>
              </w:tabs>
              <w:rPr>
                <w:rFonts w:ascii="Calibri" w:hAnsi="Calibri" w:cs="Calibri"/>
                <w:bCs/>
                <w:iCs/>
                <w:sz w:val="22"/>
                <w:szCs w:val="22"/>
              </w:rPr>
            </w:pPr>
            <w:r w:rsidRPr="004456AE">
              <w:rPr>
                <w:rFonts w:ascii="Calibri" w:hAnsi="Calibri" w:cs="Calibri"/>
                <w:bCs/>
                <w:iCs/>
                <w:sz w:val="22"/>
                <w:szCs w:val="22"/>
              </w:rPr>
              <w:t>UHF PLL</w:t>
            </w:r>
          </w:p>
        </w:tc>
        <w:tc>
          <w:tcPr>
            <w:tcW w:w="1418" w:type="dxa"/>
          </w:tcPr>
          <w:p w14:paraId="2047207E" w14:textId="77777777" w:rsidR="0005260F" w:rsidRPr="004456AE" w:rsidRDefault="0005260F" w:rsidP="0005260F">
            <w:pPr>
              <w:tabs>
                <w:tab w:val="left" w:pos="2772"/>
              </w:tabs>
              <w:rPr>
                <w:rFonts w:ascii="Calibri" w:hAnsi="Calibri" w:cs="Calibri"/>
                <w:bCs/>
                <w:iCs/>
                <w:sz w:val="22"/>
                <w:szCs w:val="22"/>
              </w:rPr>
            </w:pPr>
          </w:p>
        </w:tc>
      </w:tr>
      <w:tr w:rsidR="0005260F" w:rsidRPr="002A00F8" w14:paraId="03AAF0E6" w14:textId="63B64907" w:rsidTr="0005260F">
        <w:trPr>
          <w:cantSplit/>
          <w:trHeight w:val="418"/>
        </w:trPr>
        <w:tc>
          <w:tcPr>
            <w:tcW w:w="709" w:type="dxa"/>
            <w:vAlign w:val="center"/>
          </w:tcPr>
          <w:p w14:paraId="5E6CEA2B" w14:textId="77777777" w:rsidR="0005260F" w:rsidRPr="00FA201D" w:rsidRDefault="0005260F" w:rsidP="009C15DD">
            <w:pPr>
              <w:numPr>
                <w:ilvl w:val="0"/>
                <w:numId w:val="175"/>
              </w:numPr>
              <w:ind w:left="398" w:hanging="398"/>
              <w:jc w:val="right"/>
              <w:rPr>
                <w:rFonts w:asciiTheme="minorHAnsi" w:hAnsiTheme="minorHAnsi" w:cstheme="minorHAnsi"/>
                <w:bCs/>
                <w:iCs/>
                <w:sz w:val="22"/>
                <w:szCs w:val="22"/>
              </w:rPr>
            </w:pPr>
          </w:p>
        </w:tc>
        <w:tc>
          <w:tcPr>
            <w:tcW w:w="7229" w:type="dxa"/>
          </w:tcPr>
          <w:p w14:paraId="13604A77" w14:textId="77777777" w:rsidR="0005260F" w:rsidRDefault="0005260F" w:rsidP="0005260F">
            <w:pPr>
              <w:tabs>
                <w:tab w:val="left" w:pos="2772"/>
              </w:tabs>
              <w:rPr>
                <w:rFonts w:ascii="Calibri" w:hAnsi="Calibri" w:cs="Calibri"/>
                <w:bCs/>
                <w:iCs/>
                <w:sz w:val="22"/>
                <w:szCs w:val="22"/>
              </w:rPr>
            </w:pPr>
            <w:r w:rsidRPr="004456AE">
              <w:rPr>
                <w:rFonts w:ascii="Calibri" w:hAnsi="Calibri" w:cs="Calibri"/>
                <w:bCs/>
                <w:iCs/>
                <w:sz w:val="22"/>
                <w:szCs w:val="22"/>
              </w:rPr>
              <w:t>Częstotliwość nośna</w:t>
            </w:r>
          </w:p>
          <w:p w14:paraId="70157EB6" w14:textId="77777777" w:rsidR="0005260F" w:rsidRPr="002A00F8" w:rsidRDefault="0005260F" w:rsidP="0005260F">
            <w:pPr>
              <w:tabs>
                <w:tab w:val="left" w:pos="2772"/>
              </w:tabs>
              <w:rPr>
                <w:rFonts w:ascii="Calibri" w:hAnsi="Calibri" w:cs="Calibri"/>
                <w:bCs/>
                <w:iCs/>
                <w:sz w:val="22"/>
                <w:szCs w:val="22"/>
              </w:rPr>
            </w:pPr>
            <w:r w:rsidRPr="004456AE">
              <w:rPr>
                <w:rFonts w:ascii="Calibri" w:hAnsi="Calibri" w:cs="Calibri"/>
                <w:bCs/>
                <w:iCs/>
                <w:sz w:val="22"/>
                <w:szCs w:val="22"/>
              </w:rPr>
              <w:t>W zakresie 650 - 700 MHz z podziałem na kanały</w:t>
            </w:r>
          </w:p>
        </w:tc>
        <w:tc>
          <w:tcPr>
            <w:tcW w:w="1418" w:type="dxa"/>
          </w:tcPr>
          <w:p w14:paraId="631C87C7" w14:textId="77777777" w:rsidR="0005260F" w:rsidRPr="004456AE" w:rsidRDefault="0005260F" w:rsidP="0005260F">
            <w:pPr>
              <w:tabs>
                <w:tab w:val="left" w:pos="2772"/>
              </w:tabs>
              <w:rPr>
                <w:rFonts w:ascii="Calibri" w:hAnsi="Calibri" w:cs="Calibri"/>
                <w:bCs/>
                <w:iCs/>
                <w:sz w:val="22"/>
                <w:szCs w:val="22"/>
              </w:rPr>
            </w:pPr>
          </w:p>
        </w:tc>
      </w:tr>
      <w:tr w:rsidR="0005260F" w:rsidRPr="002A00F8" w14:paraId="5D86C2CB" w14:textId="5891CF42" w:rsidTr="0005260F">
        <w:trPr>
          <w:cantSplit/>
          <w:trHeight w:val="418"/>
        </w:trPr>
        <w:tc>
          <w:tcPr>
            <w:tcW w:w="709" w:type="dxa"/>
            <w:vAlign w:val="center"/>
          </w:tcPr>
          <w:p w14:paraId="4FE866DE" w14:textId="77777777" w:rsidR="0005260F" w:rsidRPr="00FA201D" w:rsidRDefault="0005260F" w:rsidP="009C15DD">
            <w:pPr>
              <w:numPr>
                <w:ilvl w:val="0"/>
                <w:numId w:val="175"/>
              </w:numPr>
              <w:ind w:left="398" w:hanging="398"/>
              <w:jc w:val="right"/>
              <w:rPr>
                <w:rFonts w:asciiTheme="minorHAnsi" w:hAnsiTheme="minorHAnsi" w:cstheme="minorHAnsi"/>
                <w:bCs/>
                <w:iCs/>
                <w:sz w:val="22"/>
                <w:szCs w:val="22"/>
              </w:rPr>
            </w:pPr>
          </w:p>
        </w:tc>
        <w:tc>
          <w:tcPr>
            <w:tcW w:w="7229" w:type="dxa"/>
          </w:tcPr>
          <w:p w14:paraId="21BF3F26" w14:textId="77777777" w:rsidR="0005260F" w:rsidRDefault="0005260F" w:rsidP="0005260F">
            <w:pPr>
              <w:tabs>
                <w:tab w:val="left" w:pos="2772"/>
              </w:tabs>
              <w:rPr>
                <w:rFonts w:ascii="Calibri" w:hAnsi="Calibri" w:cs="Calibri"/>
                <w:bCs/>
                <w:iCs/>
                <w:sz w:val="22"/>
                <w:szCs w:val="22"/>
              </w:rPr>
            </w:pPr>
            <w:r w:rsidRPr="004456AE">
              <w:rPr>
                <w:rFonts w:ascii="Calibri" w:hAnsi="Calibri" w:cs="Calibri"/>
                <w:bCs/>
                <w:iCs/>
                <w:sz w:val="22"/>
                <w:szCs w:val="22"/>
              </w:rPr>
              <w:t>Kanały odbioru</w:t>
            </w:r>
          </w:p>
          <w:p w14:paraId="40E648E1" w14:textId="77777777" w:rsidR="0005260F" w:rsidRPr="002A00F8" w:rsidRDefault="0005260F" w:rsidP="0005260F">
            <w:pPr>
              <w:tabs>
                <w:tab w:val="left" w:pos="2772"/>
              </w:tabs>
              <w:rPr>
                <w:rFonts w:ascii="Calibri" w:hAnsi="Calibri" w:cs="Calibri"/>
                <w:bCs/>
                <w:iCs/>
                <w:sz w:val="22"/>
                <w:szCs w:val="22"/>
              </w:rPr>
            </w:pPr>
            <w:r w:rsidRPr="004456AE">
              <w:rPr>
                <w:rFonts w:ascii="Calibri" w:hAnsi="Calibri" w:cs="Calibri"/>
                <w:bCs/>
                <w:iCs/>
                <w:sz w:val="22"/>
                <w:szCs w:val="22"/>
              </w:rPr>
              <w:t>Minimum 2</w:t>
            </w:r>
          </w:p>
        </w:tc>
        <w:tc>
          <w:tcPr>
            <w:tcW w:w="1418" w:type="dxa"/>
          </w:tcPr>
          <w:p w14:paraId="6CC8FB61" w14:textId="77777777" w:rsidR="0005260F" w:rsidRPr="004456AE" w:rsidRDefault="0005260F" w:rsidP="0005260F">
            <w:pPr>
              <w:tabs>
                <w:tab w:val="left" w:pos="2772"/>
              </w:tabs>
              <w:rPr>
                <w:rFonts w:ascii="Calibri" w:hAnsi="Calibri" w:cs="Calibri"/>
                <w:bCs/>
                <w:iCs/>
                <w:sz w:val="22"/>
                <w:szCs w:val="22"/>
              </w:rPr>
            </w:pPr>
          </w:p>
        </w:tc>
      </w:tr>
      <w:tr w:rsidR="0005260F" w:rsidRPr="002A00F8" w14:paraId="3BC3D6EA" w14:textId="7560A15C" w:rsidTr="0005260F">
        <w:trPr>
          <w:cantSplit/>
          <w:trHeight w:val="418"/>
        </w:trPr>
        <w:tc>
          <w:tcPr>
            <w:tcW w:w="709" w:type="dxa"/>
            <w:vAlign w:val="center"/>
          </w:tcPr>
          <w:p w14:paraId="15EBC489" w14:textId="77777777" w:rsidR="0005260F" w:rsidRPr="00FA201D" w:rsidRDefault="0005260F" w:rsidP="009C15DD">
            <w:pPr>
              <w:numPr>
                <w:ilvl w:val="0"/>
                <w:numId w:val="175"/>
              </w:numPr>
              <w:ind w:left="398" w:hanging="398"/>
              <w:jc w:val="right"/>
              <w:rPr>
                <w:rFonts w:asciiTheme="minorHAnsi" w:hAnsiTheme="minorHAnsi" w:cstheme="minorHAnsi"/>
                <w:bCs/>
                <w:iCs/>
                <w:sz w:val="22"/>
                <w:szCs w:val="22"/>
              </w:rPr>
            </w:pPr>
          </w:p>
        </w:tc>
        <w:tc>
          <w:tcPr>
            <w:tcW w:w="7229" w:type="dxa"/>
          </w:tcPr>
          <w:p w14:paraId="10DF66A2" w14:textId="77777777" w:rsidR="0005260F" w:rsidRDefault="0005260F" w:rsidP="0005260F">
            <w:pPr>
              <w:tabs>
                <w:tab w:val="left" w:pos="2772"/>
              </w:tabs>
              <w:rPr>
                <w:rFonts w:ascii="Calibri" w:hAnsi="Calibri" w:cs="Calibri"/>
                <w:bCs/>
                <w:iCs/>
                <w:sz w:val="22"/>
                <w:szCs w:val="22"/>
              </w:rPr>
            </w:pPr>
            <w:r w:rsidRPr="004456AE">
              <w:rPr>
                <w:rFonts w:ascii="Calibri" w:hAnsi="Calibri" w:cs="Calibri"/>
                <w:bCs/>
                <w:iCs/>
                <w:sz w:val="22"/>
                <w:szCs w:val="22"/>
              </w:rPr>
              <w:t>Stosunek S/N RF</w:t>
            </w:r>
          </w:p>
          <w:p w14:paraId="6571046E" w14:textId="77777777" w:rsidR="0005260F" w:rsidRPr="002A00F8" w:rsidRDefault="0005260F" w:rsidP="0005260F">
            <w:pPr>
              <w:tabs>
                <w:tab w:val="left" w:pos="2772"/>
              </w:tabs>
              <w:rPr>
                <w:rFonts w:ascii="Calibri" w:hAnsi="Calibri" w:cs="Calibri"/>
                <w:bCs/>
                <w:iCs/>
                <w:sz w:val="22"/>
                <w:szCs w:val="22"/>
              </w:rPr>
            </w:pPr>
            <w:r w:rsidRPr="004456AE">
              <w:rPr>
                <w:rFonts w:ascii="Calibri" w:hAnsi="Calibri" w:cs="Calibri"/>
                <w:bCs/>
                <w:iCs/>
                <w:sz w:val="22"/>
                <w:szCs w:val="22"/>
              </w:rPr>
              <w:t xml:space="preserve">Minimum 100 </w:t>
            </w:r>
            <w:proofErr w:type="spellStart"/>
            <w:r w:rsidRPr="004456AE">
              <w:rPr>
                <w:rFonts w:ascii="Calibri" w:hAnsi="Calibri" w:cs="Calibri"/>
                <w:bCs/>
                <w:iCs/>
                <w:sz w:val="22"/>
                <w:szCs w:val="22"/>
              </w:rPr>
              <w:t>dB</w:t>
            </w:r>
            <w:proofErr w:type="spellEnd"/>
          </w:p>
        </w:tc>
        <w:tc>
          <w:tcPr>
            <w:tcW w:w="1418" w:type="dxa"/>
          </w:tcPr>
          <w:p w14:paraId="171B40A2" w14:textId="77777777" w:rsidR="0005260F" w:rsidRPr="004456AE" w:rsidRDefault="0005260F" w:rsidP="0005260F">
            <w:pPr>
              <w:tabs>
                <w:tab w:val="left" w:pos="2772"/>
              </w:tabs>
              <w:rPr>
                <w:rFonts w:ascii="Calibri" w:hAnsi="Calibri" w:cs="Calibri"/>
                <w:bCs/>
                <w:iCs/>
                <w:sz w:val="22"/>
                <w:szCs w:val="22"/>
              </w:rPr>
            </w:pPr>
          </w:p>
        </w:tc>
      </w:tr>
      <w:tr w:rsidR="0005260F" w:rsidRPr="002A00F8" w14:paraId="1170C3A3" w14:textId="0B8B4439" w:rsidTr="0005260F">
        <w:trPr>
          <w:cantSplit/>
          <w:trHeight w:val="418"/>
        </w:trPr>
        <w:tc>
          <w:tcPr>
            <w:tcW w:w="709" w:type="dxa"/>
            <w:vAlign w:val="center"/>
          </w:tcPr>
          <w:p w14:paraId="63189883" w14:textId="77777777" w:rsidR="0005260F" w:rsidRPr="00FA201D" w:rsidRDefault="0005260F" w:rsidP="009C15DD">
            <w:pPr>
              <w:numPr>
                <w:ilvl w:val="0"/>
                <w:numId w:val="175"/>
              </w:numPr>
              <w:ind w:left="398" w:hanging="398"/>
              <w:jc w:val="right"/>
              <w:rPr>
                <w:rFonts w:asciiTheme="minorHAnsi" w:hAnsiTheme="minorHAnsi" w:cstheme="minorHAnsi"/>
                <w:bCs/>
                <w:iCs/>
                <w:sz w:val="22"/>
                <w:szCs w:val="22"/>
              </w:rPr>
            </w:pPr>
          </w:p>
        </w:tc>
        <w:tc>
          <w:tcPr>
            <w:tcW w:w="7229" w:type="dxa"/>
          </w:tcPr>
          <w:p w14:paraId="419FBAB2" w14:textId="77777777" w:rsidR="0005260F" w:rsidRDefault="0005260F" w:rsidP="0005260F">
            <w:pPr>
              <w:tabs>
                <w:tab w:val="left" w:pos="2772"/>
              </w:tabs>
              <w:rPr>
                <w:rFonts w:ascii="Calibri" w:hAnsi="Calibri" w:cs="Calibri"/>
                <w:bCs/>
                <w:iCs/>
                <w:sz w:val="22"/>
                <w:szCs w:val="22"/>
              </w:rPr>
            </w:pPr>
            <w:r w:rsidRPr="004456AE">
              <w:rPr>
                <w:rFonts w:ascii="Calibri" w:hAnsi="Calibri" w:cs="Calibri"/>
                <w:bCs/>
                <w:iCs/>
                <w:sz w:val="22"/>
                <w:szCs w:val="22"/>
              </w:rPr>
              <w:t>Anteny</w:t>
            </w:r>
          </w:p>
          <w:p w14:paraId="27CA2817" w14:textId="77777777" w:rsidR="0005260F" w:rsidRPr="002A00F8" w:rsidRDefault="0005260F" w:rsidP="0005260F">
            <w:pPr>
              <w:tabs>
                <w:tab w:val="left" w:pos="2772"/>
              </w:tabs>
              <w:rPr>
                <w:rFonts w:ascii="Calibri" w:hAnsi="Calibri" w:cs="Calibri"/>
                <w:bCs/>
                <w:iCs/>
                <w:sz w:val="22"/>
                <w:szCs w:val="22"/>
              </w:rPr>
            </w:pPr>
            <w:r w:rsidRPr="004456AE">
              <w:rPr>
                <w:rFonts w:ascii="Calibri" w:hAnsi="Calibri" w:cs="Calibri"/>
                <w:bCs/>
                <w:iCs/>
                <w:sz w:val="22"/>
                <w:szCs w:val="22"/>
              </w:rPr>
              <w:t>2 wymienne anteny montowane na kolumnie chirurgicznej lub anestezjologicznej</w:t>
            </w:r>
          </w:p>
        </w:tc>
        <w:tc>
          <w:tcPr>
            <w:tcW w:w="1418" w:type="dxa"/>
          </w:tcPr>
          <w:p w14:paraId="78C4E91D" w14:textId="77777777" w:rsidR="0005260F" w:rsidRPr="004456AE" w:rsidRDefault="0005260F" w:rsidP="0005260F">
            <w:pPr>
              <w:tabs>
                <w:tab w:val="left" w:pos="2772"/>
              </w:tabs>
              <w:rPr>
                <w:rFonts w:ascii="Calibri" w:hAnsi="Calibri" w:cs="Calibri"/>
                <w:bCs/>
                <w:iCs/>
                <w:sz w:val="22"/>
                <w:szCs w:val="22"/>
              </w:rPr>
            </w:pPr>
          </w:p>
        </w:tc>
      </w:tr>
      <w:tr w:rsidR="0005260F" w:rsidRPr="002A00F8" w14:paraId="5937BD0B" w14:textId="352FF665" w:rsidTr="0005260F">
        <w:trPr>
          <w:cantSplit/>
          <w:trHeight w:val="418"/>
        </w:trPr>
        <w:tc>
          <w:tcPr>
            <w:tcW w:w="709" w:type="dxa"/>
            <w:vAlign w:val="center"/>
          </w:tcPr>
          <w:p w14:paraId="2E0E106B" w14:textId="77777777" w:rsidR="0005260F" w:rsidRPr="00FA201D" w:rsidRDefault="0005260F" w:rsidP="009C15DD">
            <w:pPr>
              <w:numPr>
                <w:ilvl w:val="0"/>
                <w:numId w:val="175"/>
              </w:numPr>
              <w:ind w:left="398" w:hanging="398"/>
              <w:jc w:val="right"/>
              <w:rPr>
                <w:rFonts w:asciiTheme="minorHAnsi" w:hAnsiTheme="minorHAnsi" w:cstheme="minorHAnsi"/>
                <w:bCs/>
                <w:iCs/>
                <w:sz w:val="22"/>
                <w:szCs w:val="22"/>
              </w:rPr>
            </w:pPr>
          </w:p>
        </w:tc>
        <w:tc>
          <w:tcPr>
            <w:tcW w:w="7229" w:type="dxa"/>
          </w:tcPr>
          <w:p w14:paraId="6C98A84B" w14:textId="77777777" w:rsidR="0005260F" w:rsidRDefault="0005260F" w:rsidP="0005260F">
            <w:pPr>
              <w:tabs>
                <w:tab w:val="left" w:pos="2772"/>
              </w:tabs>
              <w:rPr>
                <w:rFonts w:ascii="Calibri" w:hAnsi="Calibri" w:cs="Calibri"/>
                <w:bCs/>
                <w:iCs/>
                <w:sz w:val="22"/>
                <w:szCs w:val="22"/>
              </w:rPr>
            </w:pPr>
            <w:r w:rsidRPr="004456AE">
              <w:rPr>
                <w:rFonts w:ascii="Calibri" w:hAnsi="Calibri" w:cs="Calibri"/>
                <w:bCs/>
                <w:iCs/>
                <w:sz w:val="22"/>
                <w:szCs w:val="22"/>
              </w:rPr>
              <w:t>Regulacja</w:t>
            </w:r>
          </w:p>
          <w:p w14:paraId="377D33C4" w14:textId="77777777" w:rsidR="0005260F" w:rsidRPr="002A00F8" w:rsidRDefault="0005260F" w:rsidP="0005260F">
            <w:pPr>
              <w:tabs>
                <w:tab w:val="left" w:pos="2772"/>
              </w:tabs>
              <w:rPr>
                <w:rFonts w:ascii="Calibri" w:hAnsi="Calibri" w:cs="Calibri"/>
                <w:bCs/>
                <w:iCs/>
                <w:sz w:val="22"/>
                <w:szCs w:val="22"/>
              </w:rPr>
            </w:pPr>
            <w:r w:rsidRPr="004456AE">
              <w:rPr>
                <w:rFonts w:ascii="Calibri" w:hAnsi="Calibri" w:cs="Calibri"/>
                <w:bCs/>
                <w:iCs/>
                <w:sz w:val="22"/>
                <w:szCs w:val="22"/>
              </w:rPr>
              <w:t>Próg wyciszenia szumów (</w:t>
            </w:r>
            <w:proofErr w:type="spellStart"/>
            <w:r w:rsidRPr="004456AE">
              <w:rPr>
                <w:rFonts w:ascii="Calibri" w:hAnsi="Calibri" w:cs="Calibri"/>
                <w:bCs/>
                <w:iCs/>
                <w:sz w:val="22"/>
                <w:szCs w:val="22"/>
              </w:rPr>
              <w:t>squelch</w:t>
            </w:r>
            <w:proofErr w:type="spellEnd"/>
            <w:r w:rsidRPr="004456AE">
              <w:rPr>
                <w:rFonts w:ascii="Calibri" w:hAnsi="Calibri" w:cs="Calibri"/>
                <w:bCs/>
                <w:iCs/>
                <w:sz w:val="22"/>
                <w:szCs w:val="22"/>
              </w:rPr>
              <w:t>) i regulacja głośności dla każdego kanału odbioru</w:t>
            </w:r>
          </w:p>
        </w:tc>
        <w:tc>
          <w:tcPr>
            <w:tcW w:w="1418" w:type="dxa"/>
          </w:tcPr>
          <w:p w14:paraId="0C0C5A16" w14:textId="77777777" w:rsidR="0005260F" w:rsidRPr="004456AE" w:rsidRDefault="0005260F" w:rsidP="0005260F">
            <w:pPr>
              <w:tabs>
                <w:tab w:val="left" w:pos="2772"/>
              </w:tabs>
              <w:rPr>
                <w:rFonts w:ascii="Calibri" w:hAnsi="Calibri" w:cs="Calibri"/>
                <w:bCs/>
                <w:iCs/>
                <w:sz w:val="22"/>
                <w:szCs w:val="22"/>
              </w:rPr>
            </w:pPr>
          </w:p>
        </w:tc>
      </w:tr>
      <w:tr w:rsidR="0005260F" w:rsidRPr="002A00F8" w14:paraId="6ADADDEB" w14:textId="50E8A5DA" w:rsidTr="0005260F">
        <w:trPr>
          <w:cantSplit/>
          <w:trHeight w:val="418"/>
        </w:trPr>
        <w:tc>
          <w:tcPr>
            <w:tcW w:w="709" w:type="dxa"/>
            <w:vAlign w:val="center"/>
          </w:tcPr>
          <w:p w14:paraId="4A5C3CD7" w14:textId="77777777" w:rsidR="0005260F" w:rsidRPr="00FA201D" w:rsidRDefault="0005260F" w:rsidP="009C15DD">
            <w:pPr>
              <w:numPr>
                <w:ilvl w:val="0"/>
                <w:numId w:val="175"/>
              </w:numPr>
              <w:ind w:left="398" w:hanging="398"/>
              <w:jc w:val="right"/>
              <w:rPr>
                <w:rFonts w:asciiTheme="minorHAnsi" w:hAnsiTheme="minorHAnsi" w:cstheme="minorHAnsi"/>
                <w:bCs/>
                <w:iCs/>
                <w:sz w:val="22"/>
                <w:szCs w:val="22"/>
              </w:rPr>
            </w:pPr>
          </w:p>
        </w:tc>
        <w:tc>
          <w:tcPr>
            <w:tcW w:w="7229" w:type="dxa"/>
          </w:tcPr>
          <w:p w14:paraId="4F96E8E2" w14:textId="77777777" w:rsidR="0005260F" w:rsidRDefault="0005260F" w:rsidP="0005260F">
            <w:pPr>
              <w:tabs>
                <w:tab w:val="left" w:pos="2772"/>
              </w:tabs>
              <w:rPr>
                <w:rFonts w:ascii="Calibri" w:hAnsi="Calibri" w:cs="Calibri"/>
                <w:bCs/>
                <w:iCs/>
                <w:sz w:val="22"/>
                <w:szCs w:val="22"/>
              </w:rPr>
            </w:pPr>
            <w:r w:rsidRPr="004456AE">
              <w:rPr>
                <w:rFonts w:ascii="Calibri" w:hAnsi="Calibri" w:cs="Calibri"/>
                <w:bCs/>
                <w:iCs/>
                <w:sz w:val="22"/>
                <w:szCs w:val="22"/>
              </w:rPr>
              <w:t>Wyświetlacz</w:t>
            </w:r>
          </w:p>
          <w:p w14:paraId="6B710BB4" w14:textId="77777777" w:rsidR="0005260F" w:rsidRPr="002A00F8" w:rsidRDefault="0005260F" w:rsidP="0005260F">
            <w:pPr>
              <w:tabs>
                <w:tab w:val="left" w:pos="2772"/>
              </w:tabs>
              <w:rPr>
                <w:rFonts w:ascii="Calibri" w:hAnsi="Calibri" w:cs="Calibri"/>
                <w:bCs/>
                <w:iCs/>
                <w:sz w:val="22"/>
                <w:szCs w:val="22"/>
              </w:rPr>
            </w:pPr>
            <w:r w:rsidRPr="00D3628A">
              <w:rPr>
                <w:rFonts w:ascii="Calibri" w:hAnsi="Calibri" w:cs="Calibri"/>
                <w:bCs/>
                <w:iCs/>
                <w:sz w:val="22"/>
                <w:szCs w:val="22"/>
              </w:rPr>
              <w:t>Lokalny wyświetlacz LCD dla każdego kanału odbioru</w:t>
            </w:r>
          </w:p>
        </w:tc>
        <w:tc>
          <w:tcPr>
            <w:tcW w:w="1418" w:type="dxa"/>
          </w:tcPr>
          <w:p w14:paraId="082F8E51" w14:textId="77777777" w:rsidR="0005260F" w:rsidRPr="004456AE" w:rsidRDefault="0005260F" w:rsidP="0005260F">
            <w:pPr>
              <w:tabs>
                <w:tab w:val="left" w:pos="2772"/>
              </w:tabs>
              <w:rPr>
                <w:rFonts w:ascii="Calibri" w:hAnsi="Calibri" w:cs="Calibri"/>
                <w:bCs/>
                <w:iCs/>
                <w:sz w:val="22"/>
                <w:szCs w:val="22"/>
              </w:rPr>
            </w:pPr>
          </w:p>
        </w:tc>
      </w:tr>
      <w:tr w:rsidR="0005260F" w:rsidRPr="002A00F8" w14:paraId="7CC99315" w14:textId="23735F0B" w:rsidTr="0005260F">
        <w:trPr>
          <w:cantSplit/>
          <w:trHeight w:val="418"/>
        </w:trPr>
        <w:tc>
          <w:tcPr>
            <w:tcW w:w="7938" w:type="dxa"/>
            <w:gridSpan w:val="2"/>
            <w:vAlign w:val="center"/>
          </w:tcPr>
          <w:p w14:paraId="69805F01" w14:textId="77777777" w:rsidR="0005260F" w:rsidRPr="002A00F8" w:rsidRDefault="0005260F" w:rsidP="0005260F">
            <w:pPr>
              <w:tabs>
                <w:tab w:val="left" w:pos="2772"/>
              </w:tabs>
              <w:rPr>
                <w:rFonts w:ascii="Calibri" w:hAnsi="Calibri" w:cs="Calibri"/>
                <w:bCs/>
                <w:iCs/>
                <w:sz w:val="22"/>
                <w:szCs w:val="22"/>
              </w:rPr>
            </w:pPr>
            <w:r w:rsidRPr="00D3628A">
              <w:rPr>
                <w:rFonts w:ascii="Calibri" w:hAnsi="Calibri" w:cs="Calibri"/>
                <w:bCs/>
                <w:iCs/>
                <w:sz w:val="22"/>
                <w:szCs w:val="22"/>
              </w:rPr>
              <w:t>MIKROFON KRAWATOWY</w:t>
            </w:r>
          </w:p>
        </w:tc>
        <w:tc>
          <w:tcPr>
            <w:tcW w:w="1418" w:type="dxa"/>
          </w:tcPr>
          <w:p w14:paraId="1C11E385" w14:textId="77777777" w:rsidR="0005260F" w:rsidRPr="00D3628A" w:rsidRDefault="0005260F" w:rsidP="0005260F">
            <w:pPr>
              <w:tabs>
                <w:tab w:val="left" w:pos="2772"/>
              </w:tabs>
              <w:rPr>
                <w:rFonts w:ascii="Calibri" w:hAnsi="Calibri" w:cs="Calibri"/>
                <w:bCs/>
                <w:iCs/>
                <w:sz w:val="22"/>
                <w:szCs w:val="22"/>
              </w:rPr>
            </w:pPr>
          </w:p>
        </w:tc>
      </w:tr>
      <w:tr w:rsidR="0005260F" w:rsidRPr="002A00F8" w14:paraId="4EE18629" w14:textId="75521378" w:rsidTr="0005260F">
        <w:trPr>
          <w:cantSplit/>
          <w:trHeight w:val="418"/>
        </w:trPr>
        <w:tc>
          <w:tcPr>
            <w:tcW w:w="709" w:type="dxa"/>
            <w:vAlign w:val="center"/>
          </w:tcPr>
          <w:p w14:paraId="5C1C9825" w14:textId="77777777" w:rsidR="0005260F" w:rsidRPr="00FA201D" w:rsidRDefault="0005260F" w:rsidP="009C15DD">
            <w:pPr>
              <w:numPr>
                <w:ilvl w:val="0"/>
                <w:numId w:val="175"/>
              </w:numPr>
              <w:ind w:left="398" w:hanging="398"/>
              <w:jc w:val="right"/>
              <w:rPr>
                <w:rFonts w:asciiTheme="minorHAnsi" w:hAnsiTheme="minorHAnsi" w:cstheme="minorHAnsi"/>
                <w:bCs/>
                <w:iCs/>
                <w:sz w:val="22"/>
                <w:szCs w:val="22"/>
              </w:rPr>
            </w:pPr>
          </w:p>
        </w:tc>
        <w:tc>
          <w:tcPr>
            <w:tcW w:w="7229" w:type="dxa"/>
          </w:tcPr>
          <w:p w14:paraId="5005A5AC" w14:textId="77777777" w:rsidR="0005260F" w:rsidRDefault="0005260F" w:rsidP="0005260F">
            <w:pPr>
              <w:tabs>
                <w:tab w:val="left" w:pos="2772"/>
              </w:tabs>
              <w:rPr>
                <w:rFonts w:ascii="Calibri" w:hAnsi="Calibri" w:cs="Calibri"/>
                <w:bCs/>
                <w:iCs/>
                <w:sz w:val="22"/>
                <w:szCs w:val="22"/>
              </w:rPr>
            </w:pPr>
            <w:r w:rsidRPr="00D3628A">
              <w:rPr>
                <w:rFonts w:ascii="Calibri" w:hAnsi="Calibri" w:cs="Calibri"/>
                <w:bCs/>
                <w:iCs/>
                <w:sz w:val="22"/>
                <w:szCs w:val="22"/>
              </w:rPr>
              <w:t>Typ</w:t>
            </w:r>
          </w:p>
          <w:p w14:paraId="03B19659" w14:textId="77777777" w:rsidR="0005260F" w:rsidRPr="002A00F8" w:rsidRDefault="0005260F" w:rsidP="0005260F">
            <w:pPr>
              <w:tabs>
                <w:tab w:val="left" w:pos="2772"/>
              </w:tabs>
              <w:rPr>
                <w:rFonts w:ascii="Calibri" w:hAnsi="Calibri" w:cs="Calibri"/>
                <w:bCs/>
                <w:iCs/>
                <w:sz w:val="22"/>
                <w:szCs w:val="22"/>
              </w:rPr>
            </w:pPr>
            <w:r w:rsidRPr="00D3628A">
              <w:rPr>
                <w:rFonts w:ascii="Calibri" w:hAnsi="Calibri" w:cs="Calibri"/>
                <w:bCs/>
                <w:iCs/>
                <w:sz w:val="22"/>
                <w:szCs w:val="22"/>
              </w:rPr>
              <w:t>Wieloczęstotliwościowy nadajnik kieszonkowy z mikrofonem krawatowym</w:t>
            </w:r>
          </w:p>
        </w:tc>
        <w:tc>
          <w:tcPr>
            <w:tcW w:w="1418" w:type="dxa"/>
          </w:tcPr>
          <w:p w14:paraId="68C1DE99" w14:textId="77777777" w:rsidR="0005260F" w:rsidRPr="00D3628A" w:rsidRDefault="0005260F" w:rsidP="0005260F">
            <w:pPr>
              <w:tabs>
                <w:tab w:val="left" w:pos="2772"/>
              </w:tabs>
              <w:rPr>
                <w:rFonts w:ascii="Calibri" w:hAnsi="Calibri" w:cs="Calibri"/>
                <w:bCs/>
                <w:iCs/>
                <w:sz w:val="22"/>
                <w:szCs w:val="22"/>
              </w:rPr>
            </w:pPr>
          </w:p>
        </w:tc>
      </w:tr>
      <w:tr w:rsidR="0005260F" w:rsidRPr="002A00F8" w14:paraId="7BA5F593" w14:textId="70858519" w:rsidTr="0005260F">
        <w:trPr>
          <w:cantSplit/>
          <w:trHeight w:val="418"/>
        </w:trPr>
        <w:tc>
          <w:tcPr>
            <w:tcW w:w="709" w:type="dxa"/>
            <w:vAlign w:val="center"/>
          </w:tcPr>
          <w:p w14:paraId="3CE4A4B7" w14:textId="77777777" w:rsidR="0005260F" w:rsidRPr="00FA201D" w:rsidRDefault="0005260F" w:rsidP="009C15DD">
            <w:pPr>
              <w:numPr>
                <w:ilvl w:val="0"/>
                <w:numId w:val="175"/>
              </w:numPr>
              <w:ind w:left="398" w:hanging="398"/>
              <w:jc w:val="right"/>
              <w:rPr>
                <w:rFonts w:asciiTheme="minorHAnsi" w:hAnsiTheme="minorHAnsi" w:cstheme="minorHAnsi"/>
                <w:bCs/>
                <w:iCs/>
                <w:sz w:val="22"/>
                <w:szCs w:val="22"/>
              </w:rPr>
            </w:pPr>
          </w:p>
        </w:tc>
        <w:tc>
          <w:tcPr>
            <w:tcW w:w="7229" w:type="dxa"/>
          </w:tcPr>
          <w:p w14:paraId="2A8FE7CF" w14:textId="77777777" w:rsidR="0005260F" w:rsidRDefault="0005260F" w:rsidP="0005260F">
            <w:pPr>
              <w:tabs>
                <w:tab w:val="left" w:pos="2772"/>
              </w:tabs>
              <w:rPr>
                <w:rFonts w:ascii="Calibri" w:hAnsi="Calibri" w:cs="Calibri"/>
                <w:bCs/>
                <w:iCs/>
                <w:sz w:val="22"/>
                <w:szCs w:val="22"/>
              </w:rPr>
            </w:pPr>
            <w:r w:rsidRPr="00D3628A">
              <w:rPr>
                <w:rFonts w:ascii="Calibri" w:hAnsi="Calibri" w:cs="Calibri"/>
                <w:bCs/>
                <w:iCs/>
                <w:sz w:val="22"/>
                <w:szCs w:val="22"/>
              </w:rPr>
              <w:t>Technologia</w:t>
            </w:r>
          </w:p>
          <w:p w14:paraId="6DBCB62E" w14:textId="77777777" w:rsidR="0005260F" w:rsidRPr="002A00F8" w:rsidRDefault="0005260F" w:rsidP="0005260F">
            <w:pPr>
              <w:tabs>
                <w:tab w:val="left" w:pos="2772"/>
              </w:tabs>
              <w:rPr>
                <w:rFonts w:ascii="Calibri" w:hAnsi="Calibri" w:cs="Calibri"/>
                <w:bCs/>
                <w:iCs/>
                <w:sz w:val="22"/>
                <w:szCs w:val="22"/>
              </w:rPr>
            </w:pPr>
            <w:r w:rsidRPr="00D3628A">
              <w:rPr>
                <w:rFonts w:ascii="Calibri" w:hAnsi="Calibri" w:cs="Calibri"/>
                <w:bCs/>
                <w:iCs/>
                <w:sz w:val="22"/>
                <w:szCs w:val="22"/>
              </w:rPr>
              <w:t>UHF PLL</w:t>
            </w:r>
          </w:p>
        </w:tc>
        <w:tc>
          <w:tcPr>
            <w:tcW w:w="1418" w:type="dxa"/>
          </w:tcPr>
          <w:p w14:paraId="4D4FF10A" w14:textId="77777777" w:rsidR="0005260F" w:rsidRPr="00D3628A" w:rsidRDefault="0005260F" w:rsidP="0005260F">
            <w:pPr>
              <w:tabs>
                <w:tab w:val="left" w:pos="2772"/>
              </w:tabs>
              <w:rPr>
                <w:rFonts w:ascii="Calibri" w:hAnsi="Calibri" w:cs="Calibri"/>
                <w:bCs/>
                <w:iCs/>
                <w:sz w:val="22"/>
                <w:szCs w:val="22"/>
              </w:rPr>
            </w:pPr>
          </w:p>
        </w:tc>
      </w:tr>
      <w:tr w:rsidR="0005260F" w:rsidRPr="002A00F8" w14:paraId="7605D025" w14:textId="0EDEE846" w:rsidTr="0005260F">
        <w:trPr>
          <w:cantSplit/>
          <w:trHeight w:val="418"/>
        </w:trPr>
        <w:tc>
          <w:tcPr>
            <w:tcW w:w="709" w:type="dxa"/>
            <w:vAlign w:val="center"/>
          </w:tcPr>
          <w:p w14:paraId="28CAF3C7" w14:textId="77777777" w:rsidR="0005260F" w:rsidRPr="00FA201D" w:rsidRDefault="0005260F" w:rsidP="009C15DD">
            <w:pPr>
              <w:numPr>
                <w:ilvl w:val="0"/>
                <w:numId w:val="175"/>
              </w:numPr>
              <w:ind w:left="398" w:hanging="398"/>
              <w:jc w:val="right"/>
              <w:rPr>
                <w:rFonts w:asciiTheme="minorHAnsi" w:hAnsiTheme="minorHAnsi" w:cstheme="minorHAnsi"/>
                <w:bCs/>
                <w:iCs/>
                <w:sz w:val="22"/>
                <w:szCs w:val="22"/>
              </w:rPr>
            </w:pPr>
          </w:p>
        </w:tc>
        <w:tc>
          <w:tcPr>
            <w:tcW w:w="7229" w:type="dxa"/>
          </w:tcPr>
          <w:p w14:paraId="0CF6D803" w14:textId="77777777" w:rsidR="0005260F" w:rsidRDefault="0005260F" w:rsidP="0005260F">
            <w:pPr>
              <w:tabs>
                <w:tab w:val="left" w:pos="2772"/>
              </w:tabs>
              <w:rPr>
                <w:rFonts w:ascii="Calibri" w:hAnsi="Calibri" w:cs="Calibri"/>
                <w:bCs/>
                <w:iCs/>
                <w:sz w:val="22"/>
                <w:szCs w:val="22"/>
              </w:rPr>
            </w:pPr>
            <w:r w:rsidRPr="00D3628A">
              <w:rPr>
                <w:rFonts w:ascii="Calibri" w:hAnsi="Calibri" w:cs="Calibri"/>
                <w:bCs/>
                <w:iCs/>
                <w:sz w:val="22"/>
                <w:szCs w:val="22"/>
              </w:rPr>
              <w:t>Częstotliwość nośna</w:t>
            </w:r>
          </w:p>
          <w:p w14:paraId="74C99FD6" w14:textId="77777777" w:rsidR="0005260F" w:rsidRPr="002A00F8" w:rsidRDefault="0005260F" w:rsidP="0005260F">
            <w:pPr>
              <w:tabs>
                <w:tab w:val="left" w:pos="2772"/>
              </w:tabs>
              <w:rPr>
                <w:rFonts w:ascii="Calibri" w:hAnsi="Calibri" w:cs="Calibri"/>
                <w:bCs/>
                <w:iCs/>
                <w:sz w:val="22"/>
                <w:szCs w:val="22"/>
              </w:rPr>
            </w:pPr>
            <w:r w:rsidRPr="00D3628A">
              <w:rPr>
                <w:rFonts w:ascii="Calibri" w:hAnsi="Calibri" w:cs="Calibri"/>
                <w:bCs/>
                <w:iCs/>
                <w:sz w:val="22"/>
                <w:szCs w:val="22"/>
              </w:rPr>
              <w:t>W zakresie 650 - 700 MHz z podziałem na kanały</w:t>
            </w:r>
          </w:p>
        </w:tc>
        <w:tc>
          <w:tcPr>
            <w:tcW w:w="1418" w:type="dxa"/>
          </w:tcPr>
          <w:p w14:paraId="18817E87" w14:textId="77777777" w:rsidR="0005260F" w:rsidRPr="00D3628A" w:rsidRDefault="0005260F" w:rsidP="0005260F">
            <w:pPr>
              <w:tabs>
                <w:tab w:val="left" w:pos="2772"/>
              </w:tabs>
              <w:rPr>
                <w:rFonts w:ascii="Calibri" w:hAnsi="Calibri" w:cs="Calibri"/>
                <w:bCs/>
                <w:iCs/>
                <w:sz w:val="22"/>
                <w:szCs w:val="22"/>
              </w:rPr>
            </w:pPr>
          </w:p>
        </w:tc>
      </w:tr>
      <w:tr w:rsidR="0005260F" w:rsidRPr="002A00F8" w14:paraId="646168BE" w14:textId="3ADFC441" w:rsidTr="0005260F">
        <w:trPr>
          <w:cantSplit/>
          <w:trHeight w:val="418"/>
        </w:trPr>
        <w:tc>
          <w:tcPr>
            <w:tcW w:w="709" w:type="dxa"/>
            <w:vAlign w:val="center"/>
          </w:tcPr>
          <w:p w14:paraId="580F21F0" w14:textId="77777777" w:rsidR="0005260F" w:rsidRPr="00FA201D" w:rsidRDefault="0005260F" w:rsidP="009C15DD">
            <w:pPr>
              <w:numPr>
                <w:ilvl w:val="0"/>
                <w:numId w:val="175"/>
              </w:numPr>
              <w:ind w:left="398" w:hanging="398"/>
              <w:jc w:val="right"/>
              <w:rPr>
                <w:rFonts w:asciiTheme="minorHAnsi" w:hAnsiTheme="minorHAnsi" w:cstheme="minorHAnsi"/>
                <w:bCs/>
                <w:iCs/>
                <w:sz w:val="22"/>
                <w:szCs w:val="22"/>
              </w:rPr>
            </w:pPr>
          </w:p>
        </w:tc>
        <w:tc>
          <w:tcPr>
            <w:tcW w:w="7229" w:type="dxa"/>
          </w:tcPr>
          <w:p w14:paraId="5795CFD3" w14:textId="77777777" w:rsidR="0005260F" w:rsidRDefault="0005260F" w:rsidP="0005260F">
            <w:pPr>
              <w:tabs>
                <w:tab w:val="left" w:pos="2772"/>
              </w:tabs>
              <w:rPr>
                <w:rFonts w:ascii="Calibri" w:hAnsi="Calibri" w:cs="Calibri"/>
                <w:bCs/>
                <w:iCs/>
                <w:sz w:val="22"/>
                <w:szCs w:val="22"/>
              </w:rPr>
            </w:pPr>
            <w:r w:rsidRPr="00D3628A">
              <w:rPr>
                <w:rFonts w:ascii="Calibri" w:hAnsi="Calibri" w:cs="Calibri"/>
                <w:bCs/>
                <w:iCs/>
                <w:sz w:val="22"/>
                <w:szCs w:val="22"/>
              </w:rPr>
              <w:t>Mikrofon</w:t>
            </w:r>
          </w:p>
          <w:p w14:paraId="2952B11D" w14:textId="77777777" w:rsidR="0005260F" w:rsidRPr="002A00F8" w:rsidRDefault="0005260F" w:rsidP="0005260F">
            <w:pPr>
              <w:tabs>
                <w:tab w:val="left" w:pos="2772"/>
              </w:tabs>
              <w:rPr>
                <w:rFonts w:ascii="Calibri" w:hAnsi="Calibri" w:cs="Calibri"/>
                <w:bCs/>
                <w:iCs/>
                <w:sz w:val="22"/>
                <w:szCs w:val="22"/>
              </w:rPr>
            </w:pPr>
            <w:r w:rsidRPr="00D3628A">
              <w:rPr>
                <w:rFonts w:ascii="Calibri" w:hAnsi="Calibri" w:cs="Calibri"/>
                <w:bCs/>
                <w:iCs/>
                <w:sz w:val="22"/>
                <w:szCs w:val="22"/>
              </w:rPr>
              <w:t>Mikrofon krawatowy kardioida z klipsem do przypinania</w:t>
            </w:r>
          </w:p>
        </w:tc>
        <w:tc>
          <w:tcPr>
            <w:tcW w:w="1418" w:type="dxa"/>
          </w:tcPr>
          <w:p w14:paraId="3578C8D5" w14:textId="77777777" w:rsidR="0005260F" w:rsidRPr="00D3628A" w:rsidRDefault="0005260F" w:rsidP="0005260F">
            <w:pPr>
              <w:tabs>
                <w:tab w:val="left" w:pos="2772"/>
              </w:tabs>
              <w:rPr>
                <w:rFonts w:ascii="Calibri" w:hAnsi="Calibri" w:cs="Calibri"/>
                <w:bCs/>
                <w:iCs/>
                <w:sz w:val="22"/>
                <w:szCs w:val="22"/>
              </w:rPr>
            </w:pPr>
          </w:p>
        </w:tc>
      </w:tr>
      <w:tr w:rsidR="0005260F" w:rsidRPr="002A00F8" w14:paraId="186EDACA" w14:textId="75BD5756" w:rsidTr="0005260F">
        <w:trPr>
          <w:cantSplit/>
          <w:trHeight w:val="418"/>
        </w:trPr>
        <w:tc>
          <w:tcPr>
            <w:tcW w:w="709" w:type="dxa"/>
            <w:vAlign w:val="center"/>
          </w:tcPr>
          <w:p w14:paraId="07FC3E9B" w14:textId="77777777" w:rsidR="0005260F" w:rsidRPr="00FA201D" w:rsidRDefault="0005260F" w:rsidP="009C15DD">
            <w:pPr>
              <w:numPr>
                <w:ilvl w:val="0"/>
                <w:numId w:val="175"/>
              </w:numPr>
              <w:ind w:left="398" w:hanging="398"/>
              <w:jc w:val="right"/>
              <w:rPr>
                <w:rFonts w:asciiTheme="minorHAnsi" w:hAnsiTheme="minorHAnsi" w:cstheme="minorHAnsi"/>
                <w:bCs/>
                <w:iCs/>
                <w:sz w:val="22"/>
                <w:szCs w:val="22"/>
              </w:rPr>
            </w:pPr>
          </w:p>
        </w:tc>
        <w:tc>
          <w:tcPr>
            <w:tcW w:w="7229" w:type="dxa"/>
          </w:tcPr>
          <w:p w14:paraId="72FA8444" w14:textId="77777777" w:rsidR="0005260F" w:rsidRDefault="0005260F" w:rsidP="0005260F">
            <w:pPr>
              <w:tabs>
                <w:tab w:val="left" w:pos="2772"/>
              </w:tabs>
              <w:rPr>
                <w:rFonts w:ascii="Calibri" w:hAnsi="Calibri" w:cs="Calibri"/>
                <w:bCs/>
                <w:iCs/>
                <w:sz w:val="22"/>
                <w:szCs w:val="22"/>
              </w:rPr>
            </w:pPr>
            <w:r w:rsidRPr="00D3628A">
              <w:rPr>
                <w:rFonts w:ascii="Calibri" w:hAnsi="Calibri" w:cs="Calibri"/>
                <w:bCs/>
                <w:iCs/>
                <w:sz w:val="22"/>
                <w:szCs w:val="22"/>
              </w:rPr>
              <w:t>Czas pracy</w:t>
            </w:r>
          </w:p>
          <w:p w14:paraId="0FB11B3E" w14:textId="77777777" w:rsidR="0005260F" w:rsidRPr="002A00F8" w:rsidRDefault="0005260F" w:rsidP="0005260F">
            <w:pPr>
              <w:tabs>
                <w:tab w:val="left" w:pos="2772"/>
              </w:tabs>
              <w:rPr>
                <w:rFonts w:ascii="Calibri" w:hAnsi="Calibri" w:cs="Calibri"/>
                <w:bCs/>
                <w:iCs/>
                <w:sz w:val="22"/>
                <w:szCs w:val="22"/>
              </w:rPr>
            </w:pPr>
            <w:r w:rsidRPr="00D3628A">
              <w:rPr>
                <w:rFonts w:ascii="Calibri" w:hAnsi="Calibri" w:cs="Calibri"/>
                <w:bCs/>
                <w:iCs/>
                <w:sz w:val="22"/>
                <w:szCs w:val="22"/>
              </w:rPr>
              <w:t>Minimum 8 godz.</w:t>
            </w:r>
          </w:p>
        </w:tc>
        <w:tc>
          <w:tcPr>
            <w:tcW w:w="1418" w:type="dxa"/>
          </w:tcPr>
          <w:p w14:paraId="7BCC74C7" w14:textId="77777777" w:rsidR="0005260F" w:rsidRPr="00D3628A" w:rsidRDefault="0005260F" w:rsidP="0005260F">
            <w:pPr>
              <w:tabs>
                <w:tab w:val="left" w:pos="2772"/>
              </w:tabs>
              <w:rPr>
                <w:rFonts w:ascii="Calibri" w:hAnsi="Calibri" w:cs="Calibri"/>
                <w:bCs/>
                <w:iCs/>
                <w:sz w:val="22"/>
                <w:szCs w:val="22"/>
              </w:rPr>
            </w:pPr>
          </w:p>
        </w:tc>
      </w:tr>
      <w:tr w:rsidR="0005260F" w:rsidRPr="002A00F8" w14:paraId="0AE25778" w14:textId="6DA8DDEB" w:rsidTr="0005260F">
        <w:trPr>
          <w:cantSplit/>
          <w:trHeight w:val="418"/>
        </w:trPr>
        <w:tc>
          <w:tcPr>
            <w:tcW w:w="709" w:type="dxa"/>
            <w:vAlign w:val="center"/>
          </w:tcPr>
          <w:p w14:paraId="6FCC32E0" w14:textId="77777777" w:rsidR="0005260F" w:rsidRPr="00FA201D" w:rsidRDefault="0005260F" w:rsidP="009C15DD">
            <w:pPr>
              <w:numPr>
                <w:ilvl w:val="0"/>
                <w:numId w:val="175"/>
              </w:numPr>
              <w:ind w:left="398" w:hanging="398"/>
              <w:jc w:val="right"/>
              <w:rPr>
                <w:rFonts w:asciiTheme="minorHAnsi" w:hAnsiTheme="minorHAnsi" w:cstheme="minorHAnsi"/>
                <w:bCs/>
                <w:iCs/>
                <w:sz w:val="22"/>
                <w:szCs w:val="22"/>
              </w:rPr>
            </w:pPr>
          </w:p>
        </w:tc>
        <w:tc>
          <w:tcPr>
            <w:tcW w:w="7229" w:type="dxa"/>
          </w:tcPr>
          <w:p w14:paraId="07C89DC2" w14:textId="77777777" w:rsidR="0005260F" w:rsidRDefault="0005260F" w:rsidP="0005260F">
            <w:pPr>
              <w:tabs>
                <w:tab w:val="left" w:pos="2772"/>
              </w:tabs>
              <w:rPr>
                <w:rFonts w:ascii="Calibri" w:hAnsi="Calibri" w:cs="Calibri"/>
                <w:bCs/>
                <w:iCs/>
                <w:sz w:val="22"/>
                <w:szCs w:val="22"/>
              </w:rPr>
            </w:pPr>
            <w:r w:rsidRPr="00D3628A">
              <w:rPr>
                <w:rFonts w:ascii="Calibri" w:hAnsi="Calibri" w:cs="Calibri"/>
                <w:bCs/>
                <w:iCs/>
                <w:sz w:val="22"/>
                <w:szCs w:val="22"/>
              </w:rPr>
              <w:t>Moc nadajnika</w:t>
            </w:r>
          </w:p>
          <w:p w14:paraId="3658E1FC" w14:textId="77777777" w:rsidR="0005260F" w:rsidRPr="002A00F8" w:rsidRDefault="0005260F" w:rsidP="0005260F">
            <w:pPr>
              <w:tabs>
                <w:tab w:val="left" w:pos="2772"/>
              </w:tabs>
              <w:rPr>
                <w:rFonts w:ascii="Calibri" w:hAnsi="Calibri" w:cs="Calibri"/>
                <w:bCs/>
                <w:iCs/>
                <w:sz w:val="22"/>
                <w:szCs w:val="22"/>
              </w:rPr>
            </w:pPr>
            <w:r w:rsidRPr="00D3628A">
              <w:rPr>
                <w:rFonts w:ascii="Calibri" w:hAnsi="Calibri" w:cs="Calibri"/>
                <w:bCs/>
                <w:iCs/>
                <w:sz w:val="22"/>
                <w:szCs w:val="22"/>
              </w:rPr>
              <w:t>Minimum 10mW</w:t>
            </w:r>
          </w:p>
        </w:tc>
        <w:tc>
          <w:tcPr>
            <w:tcW w:w="1418" w:type="dxa"/>
          </w:tcPr>
          <w:p w14:paraId="0256624E" w14:textId="77777777" w:rsidR="0005260F" w:rsidRPr="00D3628A" w:rsidRDefault="0005260F" w:rsidP="0005260F">
            <w:pPr>
              <w:tabs>
                <w:tab w:val="left" w:pos="2772"/>
              </w:tabs>
              <w:rPr>
                <w:rFonts w:ascii="Calibri" w:hAnsi="Calibri" w:cs="Calibri"/>
                <w:bCs/>
                <w:iCs/>
                <w:sz w:val="22"/>
                <w:szCs w:val="22"/>
              </w:rPr>
            </w:pPr>
          </w:p>
        </w:tc>
      </w:tr>
      <w:tr w:rsidR="0005260F" w:rsidRPr="00D3628A" w14:paraId="58DD1F21" w14:textId="47060D66" w:rsidTr="0005260F">
        <w:trPr>
          <w:cantSplit/>
          <w:trHeight w:val="418"/>
        </w:trPr>
        <w:tc>
          <w:tcPr>
            <w:tcW w:w="709" w:type="dxa"/>
            <w:vAlign w:val="center"/>
          </w:tcPr>
          <w:p w14:paraId="28423EAF" w14:textId="77777777" w:rsidR="0005260F" w:rsidRPr="00FA201D" w:rsidRDefault="0005260F" w:rsidP="009C15DD">
            <w:pPr>
              <w:numPr>
                <w:ilvl w:val="0"/>
                <w:numId w:val="175"/>
              </w:numPr>
              <w:ind w:left="398" w:hanging="398"/>
              <w:jc w:val="right"/>
              <w:rPr>
                <w:rFonts w:asciiTheme="minorHAnsi" w:hAnsiTheme="minorHAnsi" w:cstheme="minorHAnsi"/>
                <w:bCs/>
                <w:iCs/>
                <w:sz w:val="22"/>
                <w:szCs w:val="22"/>
              </w:rPr>
            </w:pPr>
          </w:p>
        </w:tc>
        <w:tc>
          <w:tcPr>
            <w:tcW w:w="7229" w:type="dxa"/>
          </w:tcPr>
          <w:p w14:paraId="106B79DF" w14:textId="77777777" w:rsidR="0005260F" w:rsidRDefault="0005260F" w:rsidP="0005260F">
            <w:pPr>
              <w:tabs>
                <w:tab w:val="left" w:pos="2772"/>
              </w:tabs>
              <w:rPr>
                <w:rFonts w:ascii="Calibri" w:hAnsi="Calibri" w:cs="Calibri"/>
                <w:bCs/>
                <w:iCs/>
                <w:sz w:val="22"/>
                <w:szCs w:val="22"/>
              </w:rPr>
            </w:pPr>
            <w:r w:rsidRPr="00D3628A">
              <w:rPr>
                <w:rFonts w:ascii="Calibri" w:hAnsi="Calibri" w:cs="Calibri"/>
                <w:bCs/>
                <w:iCs/>
                <w:sz w:val="22"/>
                <w:szCs w:val="22"/>
              </w:rPr>
              <w:t>Regulacja</w:t>
            </w:r>
          </w:p>
          <w:p w14:paraId="062F1FA1" w14:textId="77777777" w:rsidR="0005260F" w:rsidRPr="00D3628A" w:rsidRDefault="0005260F" w:rsidP="0005260F">
            <w:pPr>
              <w:tabs>
                <w:tab w:val="left" w:pos="2772"/>
              </w:tabs>
              <w:rPr>
                <w:rFonts w:ascii="Calibri" w:hAnsi="Calibri" w:cs="Calibri"/>
                <w:bCs/>
                <w:iCs/>
                <w:sz w:val="22"/>
                <w:szCs w:val="22"/>
              </w:rPr>
            </w:pPr>
            <w:r w:rsidRPr="00D3628A">
              <w:rPr>
                <w:rFonts w:ascii="Calibri" w:hAnsi="Calibri" w:cs="Calibri"/>
                <w:bCs/>
                <w:iCs/>
                <w:sz w:val="22"/>
                <w:szCs w:val="22"/>
              </w:rPr>
              <w:t>Regulowana czułość</w:t>
            </w:r>
          </w:p>
        </w:tc>
        <w:tc>
          <w:tcPr>
            <w:tcW w:w="1418" w:type="dxa"/>
          </w:tcPr>
          <w:p w14:paraId="4E3CCB56" w14:textId="77777777" w:rsidR="0005260F" w:rsidRPr="00D3628A" w:rsidRDefault="0005260F" w:rsidP="0005260F">
            <w:pPr>
              <w:tabs>
                <w:tab w:val="left" w:pos="2772"/>
              </w:tabs>
              <w:rPr>
                <w:rFonts w:ascii="Calibri" w:hAnsi="Calibri" w:cs="Calibri"/>
                <w:bCs/>
                <w:iCs/>
                <w:sz w:val="22"/>
                <w:szCs w:val="22"/>
              </w:rPr>
            </w:pPr>
          </w:p>
        </w:tc>
      </w:tr>
      <w:tr w:rsidR="0005260F" w:rsidRPr="00D3628A" w14:paraId="75ED2291" w14:textId="0D518573" w:rsidTr="0005260F">
        <w:trPr>
          <w:cantSplit/>
          <w:trHeight w:val="418"/>
        </w:trPr>
        <w:tc>
          <w:tcPr>
            <w:tcW w:w="709" w:type="dxa"/>
            <w:vAlign w:val="center"/>
          </w:tcPr>
          <w:p w14:paraId="3600254F" w14:textId="77777777" w:rsidR="0005260F" w:rsidRPr="00FA201D" w:rsidRDefault="0005260F" w:rsidP="009C15DD">
            <w:pPr>
              <w:numPr>
                <w:ilvl w:val="0"/>
                <w:numId w:val="175"/>
              </w:numPr>
              <w:ind w:left="398" w:hanging="398"/>
              <w:jc w:val="right"/>
              <w:rPr>
                <w:rFonts w:asciiTheme="minorHAnsi" w:hAnsiTheme="minorHAnsi" w:cstheme="minorHAnsi"/>
                <w:bCs/>
                <w:iCs/>
                <w:sz w:val="22"/>
                <w:szCs w:val="22"/>
              </w:rPr>
            </w:pPr>
          </w:p>
        </w:tc>
        <w:tc>
          <w:tcPr>
            <w:tcW w:w="7229" w:type="dxa"/>
          </w:tcPr>
          <w:p w14:paraId="3EA405E4" w14:textId="77777777" w:rsidR="0005260F" w:rsidRDefault="0005260F" w:rsidP="0005260F">
            <w:pPr>
              <w:tabs>
                <w:tab w:val="left" w:pos="2772"/>
              </w:tabs>
              <w:rPr>
                <w:rFonts w:ascii="Calibri" w:hAnsi="Calibri" w:cs="Calibri"/>
                <w:bCs/>
                <w:iCs/>
                <w:sz w:val="22"/>
                <w:szCs w:val="22"/>
              </w:rPr>
            </w:pPr>
            <w:r w:rsidRPr="00D3628A">
              <w:rPr>
                <w:rFonts w:ascii="Calibri" w:hAnsi="Calibri" w:cs="Calibri"/>
                <w:bCs/>
                <w:iCs/>
                <w:sz w:val="22"/>
                <w:szCs w:val="22"/>
              </w:rPr>
              <w:t>Wyświetlacz</w:t>
            </w:r>
          </w:p>
          <w:p w14:paraId="3582CC87" w14:textId="77777777" w:rsidR="0005260F" w:rsidRPr="00D3628A" w:rsidRDefault="0005260F" w:rsidP="0005260F">
            <w:pPr>
              <w:tabs>
                <w:tab w:val="left" w:pos="2772"/>
              </w:tabs>
              <w:rPr>
                <w:rFonts w:ascii="Calibri" w:hAnsi="Calibri" w:cs="Calibri"/>
                <w:bCs/>
                <w:iCs/>
                <w:sz w:val="22"/>
                <w:szCs w:val="22"/>
              </w:rPr>
            </w:pPr>
            <w:r w:rsidRPr="00D3628A">
              <w:rPr>
                <w:rFonts w:ascii="Calibri" w:hAnsi="Calibri" w:cs="Calibri"/>
                <w:bCs/>
                <w:iCs/>
                <w:sz w:val="22"/>
                <w:szCs w:val="22"/>
              </w:rPr>
              <w:t>Lokalny wyświetlacz LCD</w:t>
            </w:r>
          </w:p>
        </w:tc>
        <w:tc>
          <w:tcPr>
            <w:tcW w:w="1418" w:type="dxa"/>
          </w:tcPr>
          <w:p w14:paraId="0B795323" w14:textId="77777777" w:rsidR="0005260F" w:rsidRPr="00D3628A" w:rsidRDefault="0005260F" w:rsidP="0005260F">
            <w:pPr>
              <w:tabs>
                <w:tab w:val="left" w:pos="2772"/>
              </w:tabs>
              <w:rPr>
                <w:rFonts w:ascii="Calibri" w:hAnsi="Calibri" w:cs="Calibri"/>
                <w:bCs/>
                <w:iCs/>
                <w:sz w:val="22"/>
                <w:szCs w:val="22"/>
              </w:rPr>
            </w:pPr>
          </w:p>
        </w:tc>
      </w:tr>
      <w:tr w:rsidR="0005260F" w:rsidRPr="00D3628A" w14:paraId="0F29DF9F" w14:textId="48772EB2" w:rsidTr="0005260F">
        <w:trPr>
          <w:cantSplit/>
          <w:trHeight w:val="418"/>
        </w:trPr>
        <w:tc>
          <w:tcPr>
            <w:tcW w:w="709" w:type="dxa"/>
            <w:vAlign w:val="center"/>
          </w:tcPr>
          <w:p w14:paraId="2554187A" w14:textId="77777777" w:rsidR="0005260F" w:rsidRPr="00FA201D" w:rsidRDefault="0005260F" w:rsidP="009C15DD">
            <w:pPr>
              <w:numPr>
                <w:ilvl w:val="0"/>
                <w:numId w:val="175"/>
              </w:numPr>
              <w:ind w:left="398" w:hanging="398"/>
              <w:jc w:val="right"/>
              <w:rPr>
                <w:rFonts w:asciiTheme="minorHAnsi" w:hAnsiTheme="minorHAnsi" w:cstheme="minorHAnsi"/>
                <w:bCs/>
                <w:iCs/>
                <w:sz w:val="22"/>
                <w:szCs w:val="22"/>
              </w:rPr>
            </w:pPr>
          </w:p>
        </w:tc>
        <w:tc>
          <w:tcPr>
            <w:tcW w:w="7229" w:type="dxa"/>
          </w:tcPr>
          <w:p w14:paraId="263BC748" w14:textId="77777777" w:rsidR="0005260F" w:rsidRDefault="0005260F" w:rsidP="0005260F">
            <w:pPr>
              <w:tabs>
                <w:tab w:val="left" w:pos="2772"/>
              </w:tabs>
              <w:rPr>
                <w:rFonts w:ascii="Calibri" w:hAnsi="Calibri" w:cs="Calibri"/>
                <w:bCs/>
                <w:iCs/>
                <w:sz w:val="22"/>
                <w:szCs w:val="22"/>
              </w:rPr>
            </w:pPr>
            <w:r w:rsidRPr="00D3628A">
              <w:rPr>
                <w:rFonts w:ascii="Calibri" w:hAnsi="Calibri" w:cs="Calibri"/>
                <w:bCs/>
                <w:iCs/>
                <w:sz w:val="22"/>
                <w:szCs w:val="22"/>
              </w:rPr>
              <w:t>Zasilanie</w:t>
            </w:r>
          </w:p>
          <w:p w14:paraId="5E58C928" w14:textId="77777777" w:rsidR="0005260F" w:rsidRPr="00D3628A" w:rsidRDefault="0005260F" w:rsidP="0005260F">
            <w:pPr>
              <w:tabs>
                <w:tab w:val="left" w:pos="2772"/>
              </w:tabs>
              <w:rPr>
                <w:rFonts w:ascii="Calibri" w:hAnsi="Calibri" w:cs="Calibri"/>
                <w:bCs/>
                <w:iCs/>
                <w:sz w:val="22"/>
                <w:szCs w:val="22"/>
              </w:rPr>
            </w:pPr>
            <w:r w:rsidRPr="00D3628A">
              <w:rPr>
                <w:rFonts w:ascii="Calibri" w:hAnsi="Calibri" w:cs="Calibri"/>
                <w:bCs/>
                <w:iCs/>
                <w:sz w:val="22"/>
                <w:szCs w:val="22"/>
              </w:rPr>
              <w:t>W zestawie akumulatory o pojemności minimum 2600mAh oraz zewnętrzna ładowarka</w:t>
            </w:r>
          </w:p>
        </w:tc>
        <w:tc>
          <w:tcPr>
            <w:tcW w:w="1418" w:type="dxa"/>
          </w:tcPr>
          <w:p w14:paraId="1F47395C" w14:textId="77777777" w:rsidR="0005260F" w:rsidRPr="00D3628A" w:rsidRDefault="0005260F" w:rsidP="0005260F">
            <w:pPr>
              <w:tabs>
                <w:tab w:val="left" w:pos="2772"/>
              </w:tabs>
              <w:rPr>
                <w:rFonts w:ascii="Calibri" w:hAnsi="Calibri" w:cs="Calibri"/>
                <w:bCs/>
                <w:iCs/>
                <w:sz w:val="22"/>
                <w:szCs w:val="22"/>
              </w:rPr>
            </w:pPr>
          </w:p>
        </w:tc>
      </w:tr>
      <w:tr w:rsidR="0005260F" w:rsidRPr="00D3628A" w14:paraId="1743E830" w14:textId="0A7037F8" w:rsidTr="0005260F">
        <w:trPr>
          <w:cantSplit/>
          <w:trHeight w:val="418"/>
        </w:trPr>
        <w:tc>
          <w:tcPr>
            <w:tcW w:w="7938" w:type="dxa"/>
            <w:gridSpan w:val="2"/>
            <w:vAlign w:val="center"/>
          </w:tcPr>
          <w:p w14:paraId="5474934E" w14:textId="77777777" w:rsidR="0005260F" w:rsidRPr="00D3628A" w:rsidRDefault="0005260F" w:rsidP="0005260F">
            <w:pPr>
              <w:tabs>
                <w:tab w:val="left" w:pos="2772"/>
              </w:tabs>
              <w:rPr>
                <w:rFonts w:ascii="Calibri" w:hAnsi="Calibri" w:cs="Calibri"/>
                <w:bCs/>
                <w:iCs/>
                <w:sz w:val="22"/>
                <w:szCs w:val="22"/>
              </w:rPr>
            </w:pPr>
            <w:r w:rsidRPr="00D3628A">
              <w:rPr>
                <w:rFonts w:ascii="Calibri" w:hAnsi="Calibri" w:cs="Calibri"/>
                <w:bCs/>
                <w:iCs/>
                <w:sz w:val="22"/>
                <w:szCs w:val="22"/>
              </w:rPr>
              <w:t>PRZEŁĄCZNIK NOŻNY - 3 szt.</w:t>
            </w:r>
          </w:p>
        </w:tc>
        <w:tc>
          <w:tcPr>
            <w:tcW w:w="1418" w:type="dxa"/>
          </w:tcPr>
          <w:p w14:paraId="0E1FEBC1" w14:textId="77777777" w:rsidR="0005260F" w:rsidRPr="00D3628A" w:rsidRDefault="0005260F" w:rsidP="0005260F">
            <w:pPr>
              <w:tabs>
                <w:tab w:val="left" w:pos="2772"/>
              </w:tabs>
              <w:rPr>
                <w:rFonts w:ascii="Calibri" w:hAnsi="Calibri" w:cs="Calibri"/>
                <w:bCs/>
                <w:iCs/>
                <w:sz w:val="22"/>
                <w:szCs w:val="22"/>
              </w:rPr>
            </w:pPr>
          </w:p>
        </w:tc>
      </w:tr>
      <w:tr w:rsidR="0005260F" w:rsidRPr="00D3628A" w14:paraId="4D905B28" w14:textId="79A4099A" w:rsidTr="0005260F">
        <w:trPr>
          <w:cantSplit/>
          <w:trHeight w:val="418"/>
        </w:trPr>
        <w:tc>
          <w:tcPr>
            <w:tcW w:w="709" w:type="dxa"/>
            <w:vAlign w:val="center"/>
          </w:tcPr>
          <w:p w14:paraId="232F2C8A" w14:textId="77777777" w:rsidR="0005260F" w:rsidRPr="00FA201D" w:rsidRDefault="0005260F" w:rsidP="009C15DD">
            <w:pPr>
              <w:numPr>
                <w:ilvl w:val="0"/>
                <w:numId w:val="175"/>
              </w:numPr>
              <w:ind w:left="398" w:hanging="398"/>
              <w:jc w:val="right"/>
              <w:rPr>
                <w:rFonts w:asciiTheme="minorHAnsi" w:hAnsiTheme="minorHAnsi" w:cstheme="minorHAnsi"/>
                <w:bCs/>
                <w:iCs/>
                <w:sz w:val="22"/>
                <w:szCs w:val="22"/>
              </w:rPr>
            </w:pPr>
          </w:p>
        </w:tc>
        <w:tc>
          <w:tcPr>
            <w:tcW w:w="7229" w:type="dxa"/>
          </w:tcPr>
          <w:p w14:paraId="63CC7F53" w14:textId="77777777" w:rsidR="0005260F" w:rsidRDefault="0005260F" w:rsidP="0005260F">
            <w:pPr>
              <w:tabs>
                <w:tab w:val="left" w:pos="2772"/>
              </w:tabs>
              <w:rPr>
                <w:rFonts w:ascii="Calibri" w:hAnsi="Calibri" w:cs="Calibri"/>
                <w:bCs/>
                <w:iCs/>
                <w:sz w:val="22"/>
                <w:szCs w:val="22"/>
              </w:rPr>
            </w:pPr>
            <w:r w:rsidRPr="00D3628A">
              <w:rPr>
                <w:rFonts w:ascii="Calibri" w:hAnsi="Calibri" w:cs="Calibri"/>
                <w:bCs/>
                <w:iCs/>
                <w:sz w:val="22"/>
                <w:szCs w:val="22"/>
              </w:rPr>
              <w:t>Typ</w:t>
            </w:r>
          </w:p>
          <w:p w14:paraId="373D8126" w14:textId="77777777" w:rsidR="0005260F" w:rsidRPr="00D3628A" w:rsidRDefault="0005260F" w:rsidP="0005260F">
            <w:pPr>
              <w:tabs>
                <w:tab w:val="left" w:pos="2772"/>
              </w:tabs>
              <w:rPr>
                <w:rFonts w:ascii="Calibri" w:hAnsi="Calibri" w:cs="Calibri"/>
                <w:bCs/>
                <w:iCs/>
                <w:sz w:val="22"/>
                <w:szCs w:val="22"/>
              </w:rPr>
            </w:pPr>
            <w:r w:rsidRPr="00D3628A">
              <w:rPr>
                <w:rFonts w:ascii="Calibri" w:hAnsi="Calibri" w:cs="Calibri"/>
                <w:bCs/>
                <w:iCs/>
                <w:sz w:val="22"/>
                <w:szCs w:val="22"/>
              </w:rPr>
              <w:t>Przełącznik nożny typu "</w:t>
            </w:r>
            <w:proofErr w:type="spellStart"/>
            <w:r w:rsidRPr="00D3628A">
              <w:rPr>
                <w:rFonts w:ascii="Calibri" w:hAnsi="Calibri" w:cs="Calibri"/>
                <w:bCs/>
                <w:iCs/>
                <w:sz w:val="22"/>
                <w:szCs w:val="22"/>
              </w:rPr>
              <w:t>footswitch</w:t>
            </w:r>
            <w:proofErr w:type="spellEnd"/>
            <w:r w:rsidRPr="00D3628A">
              <w:rPr>
                <w:rFonts w:ascii="Calibri" w:hAnsi="Calibri" w:cs="Calibri"/>
                <w:bCs/>
                <w:iCs/>
                <w:sz w:val="22"/>
                <w:szCs w:val="22"/>
              </w:rPr>
              <w:t>" do sterowania minimum dwiema funkc</w:t>
            </w:r>
            <w:r>
              <w:rPr>
                <w:rFonts w:ascii="Calibri" w:hAnsi="Calibri" w:cs="Calibri"/>
                <w:bCs/>
                <w:iCs/>
                <w:sz w:val="22"/>
                <w:szCs w:val="22"/>
              </w:rPr>
              <w:t>jo</w:t>
            </w:r>
            <w:r w:rsidRPr="00D3628A">
              <w:rPr>
                <w:rFonts w:ascii="Calibri" w:hAnsi="Calibri" w:cs="Calibri"/>
                <w:bCs/>
                <w:iCs/>
                <w:sz w:val="22"/>
                <w:szCs w:val="22"/>
              </w:rPr>
              <w:t>nalnościami syst</w:t>
            </w:r>
            <w:r>
              <w:rPr>
                <w:rFonts w:ascii="Calibri" w:hAnsi="Calibri" w:cs="Calibri"/>
                <w:bCs/>
                <w:iCs/>
                <w:sz w:val="22"/>
                <w:szCs w:val="22"/>
              </w:rPr>
              <w:t>e</w:t>
            </w:r>
            <w:r w:rsidRPr="00D3628A">
              <w:rPr>
                <w:rFonts w:ascii="Calibri" w:hAnsi="Calibri" w:cs="Calibri"/>
                <w:bCs/>
                <w:iCs/>
                <w:sz w:val="22"/>
                <w:szCs w:val="22"/>
              </w:rPr>
              <w:t>mu</w:t>
            </w:r>
          </w:p>
        </w:tc>
        <w:tc>
          <w:tcPr>
            <w:tcW w:w="1418" w:type="dxa"/>
          </w:tcPr>
          <w:p w14:paraId="25114585" w14:textId="77777777" w:rsidR="0005260F" w:rsidRPr="00D3628A" w:rsidRDefault="0005260F" w:rsidP="0005260F">
            <w:pPr>
              <w:tabs>
                <w:tab w:val="left" w:pos="2772"/>
              </w:tabs>
              <w:rPr>
                <w:rFonts w:ascii="Calibri" w:hAnsi="Calibri" w:cs="Calibri"/>
                <w:bCs/>
                <w:iCs/>
                <w:sz w:val="22"/>
                <w:szCs w:val="22"/>
              </w:rPr>
            </w:pPr>
          </w:p>
        </w:tc>
      </w:tr>
      <w:tr w:rsidR="0005260F" w:rsidRPr="00D3628A" w14:paraId="435CB1FC" w14:textId="22A4BA70" w:rsidTr="0005260F">
        <w:trPr>
          <w:cantSplit/>
          <w:trHeight w:val="418"/>
        </w:trPr>
        <w:tc>
          <w:tcPr>
            <w:tcW w:w="709" w:type="dxa"/>
            <w:vAlign w:val="center"/>
          </w:tcPr>
          <w:p w14:paraId="3605EAE5" w14:textId="77777777" w:rsidR="0005260F" w:rsidRPr="00FA201D" w:rsidRDefault="0005260F" w:rsidP="009C15DD">
            <w:pPr>
              <w:numPr>
                <w:ilvl w:val="0"/>
                <w:numId w:val="175"/>
              </w:numPr>
              <w:ind w:left="398" w:hanging="398"/>
              <w:jc w:val="right"/>
              <w:rPr>
                <w:rFonts w:asciiTheme="minorHAnsi" w:hAnsiTheme="minorHAnsi" w:cstheme="minorHAnsi"/>
                <w:bCs/>
                <w:iCs/>
                <w:sz w:val="22"/>
                <w:szCs w:val="22"/>
              </w:rPr>
            </w:pPr>
          </w:p>
        </w:tc>
        <w:tc>
          <w:tcPr>
            <w:tcW w:w="7229" w:type="dxa"/>
          </w:tcPr>
          <w:p w14:paraId="1C11131C" w14:textId="77777777" w:rsidR="0005260F" w:rsidRDefault="0005260F" w:rsidP="0005260F">
            <w:pPr>
              <w:tabs>
                <w:tab w:val="left" w:pos="2772"/>
              </w:tabs>
              <w:rPr>
                <w:rFonts w:ascii="Calibri" w:hAnsi="Calibri" w:cs="Calibri"/>
                <w:bCs/>
                <w:iCs/>
                <w:sz w:val="22"/>
                <w:szCs w:val="22"/>
              </w:rPr>
            </w:pPr>
            <w:r w:rsidRPr="00D3628A">
              <w:rPr>
                <w:rFonts w:ascii="Calibri" w:hAnsi="Calibri" w:cs="Calibri"/>
                <w:bCs/>
                <w:iCs/>
                <w:sz w:val="22"/>
                <w:szCs w:val="22"/>
              </w:rPr>
              <w:t>Przyciski</w:t>
            </w:r>
          </w:p>
          <w:p w14:paraId="5616CA53" w14:textId="77777777" w:rsidR="0005260F" w:rsidRPr="00D3628A" w:rsidRDefault="0005260F" w:rsidP="0005260F">
            <w:pPr>
              <w:tabs>
                <w:tab w:val="left" w:pos="2772"/>
              </w:tabs>
              <w:rPr>
                <w:rFonts w:ascii="Calibri" w:hAnsi="Calibri" w:cs="Calibri"/>
                <w:bCs/>
                <w:iCs/>
                <w:sz w:val="22"/>
                <w:szCs w:val="22"/>
              </w:rPr>
            </w:pPr>
            <w:r w:rsidRPr="00D3628A">
              <w:rPr>
                <w:rFonts w:ascii="Calibri" w:hAnsi="Calibri" w:cs="Calibri"/>
                <w:bCs/>
                <w:iCs/>
                <w:sz w:val="22"/>
                <w:szCs w:val="22"/>
              </w:rPr>
              <w:t>Minimum dwa przyciski nożne o odmiennej kolorystyce</w:t>
            </w:r>
          </w:p>
        </w:tc>
        <w:tc>
          <w:tcPr>
            <w:tcW w:w="1418" w:type="dxa"/>
          </w:tcPr>
          <w:p w14:paraId="24911A3B" w14:textId="77777777" w:rsidR="0005260F" w:rsidRPr="00D3628A" w:rsidRDefault="0005260F" w:rsidP="0005260F">
            <w:pPr>
              <w:tabs>
                <w:tab w:val="left" w:pos="2772"/>
              </w:tabs>
              <w:rPr>
                <w:rFonts w:ascii="Calibri" w:hAnsi="Calibri" w:cs="Calibri"/>
                <w:bCs/>
                <w:iCs/>
                <w:sz w:val="22"/>
                <w:szCs w:val="22"/>
              </w:rPr>
            </w:pPr>
          </w:p>
        </w:tc>
      </w:tr>
      <w:tr w:rsidR="0005260F" w:rsidRPr="00D3628A" w14:paraId="49333896" w14:textId="6DA7FE1B" w:rsidTr="0005260F">
        <w:trPr>
          <w:cantSplit/>
          <w:trHeight w:val="418"/>
        </w:trPr>
        <w:tc>
          <w:tcPr>
            <w:tcW w:w="709" w:type="dxa"/>
            <w:vAlign w:val="center"/>
          </w:tcPr>
          <w:p w14:paraId="5624F699" w14:textId="77777777" w:rsidR="0005260F" w:rsidRPr="00FA201D" w:rsidRDefault="0005260F" w:rsidP="009C15DD">
            <w:pPr>
              <w:numPr>
                <w:ilvl w:val="0"/>
                <w:numId w:val="175"/>
              </w:numPr>
              <w:ind w:left="398" w:hanging="398"/>
              <w:jc w:val="right"/>
              <w:rPr>
                <w:rFonts w:asciiTheme="minorHAnsi" w:hAnsiTheme="minorHAnsi" w:cstheme="minorHAnsi"/>
                <w:bCs/>
                <w:iCs/>
                <w:sz w:val="22"/>
                <w:szCs w:val="22"/>
              </w:rPr>
            </w:pPr>
          </w:p>
        </w:tc>
        <w:tc>
          <w:tcPr>
            <w:tcW w:w="7229" w:type="dxa"/>
          </w:tcPr>
          <w:p w14:paraId="6315348E" w14:textId="77777777" w:rsidR="0005260F" w:rsidRDefault="0005260F" w:rsidP="0005260F">
            <w:pPr>
              <w:tabs>
                <w:tab w:val="left" w:pos="2772"/>
              </w:tabs>
              <w:rPr>
                <w:rFonts w:ascii="Calibri" w:hAnsi="Calibri" w:cs="Calibri"/>
                <w:bCs/>
                <w:iCs/>
                <w:sz w:val="22"/>
                <w:szCs w:val="22"/>
              </w:rPr>
            </w:pPr>
            <w:r w:rsidRPr="00D3628A">
              <w:rPr>
                <w:rFonts w:ascii="Calibri" w:hAnsi="Calibri" w:cs="Calibri"/>
                <w:bCs/>
                <w:iCs/>
                <w:sz w:val="22"/>
                <w:szCs w:val="22"/>
              </w:rPr>
              <w:t>Trwałość mechaniczna</w:t>
            </w:r>
          </w:p>
          <w:p w14:paraId="3F8E17C8" w14:textId="77777777" w:rsidR="0005260F" w:rsidRPr="00D3628A" w:rsidRDefault="0005260F" w:rsidP="0005260F">
            <w:pPr>
              <w:tabs>
                <w:tab w:val="left" w:pos="2772"/>
              </w:tabs>
              <w:rPr>
                <w:rFonts w:ascii="Calibri" w:hAnsi="Calibri" w:cs="Calibri"/>
                <w:bCs/>
                <w:iCs/>
                <w:sz w:val="22"/>
                <w:szCs w:val="22"/>
              </w:rPr>
            </w:pPr>
            <w:r w:rsidRPr="00D3628A">
              <w:rPr>
                <w:rFonts w:ascii="Calibri" w:hAnsi="Calibri" w:cs="Calibri"/>
                <w:bCs/>
                <w:iCs/>
                <w:sz w:val="22"/>
                <w:szCs w:val="22"/>
              </w:rPr>
              <w:t>Powyżej 1 000 000 cykli</w:t>
            </w:r>
          </w:p>
        </w:tc>
        <w:tc>
          <w:tcPr>
            <w:tcW w:w="1418" w:type="dxa"/>
          </w:tcPr>
          <w:p w14:paraId="60CC463F" w14:textId="77777777" w:rsidR="0005260F" w:rsidRPr="00D3628A" w:rsidRDefault="0005260F" w:rsidP="0005260F">
            <w:pPr>
              <w:tabs>
                <w:tab w:val="left" w:pos="2772"/>
              </w:tabs>
              <w:rPr>
                <w:rFonts w:ascii="Calibri" w:hAnsi="Calibri" w:cs="Calibri"/>
                <w:bCs/>
                <w:iCs/>
                <w:sz w:val="22"/>
                <w:szCs w:val="22"/>
              </w:rPr>
            </w:pPr>
          </w:p>
        </w:tc>
      </w:tr>
      <w:tr w:rsidR="0005260F" w:rsidRPr="00D3628A" w14:paraId="26C70EFF" w14:textId="17AFC338" w:rsidTr="0005260F">
        <w:trPr>
          <w:cantSplit/>
          <w:trHeight w:val="418"/>
        </w:trPr>
        <w:tc>
          <w:tcPr>
            <w:tcW w:w="709" w:type="dxa"/>
            <w:vAlign w:val="center"/>
          </w:tcPr>
          <w:p w14:paraId="4D0E9FAB" w14:textId="77777777" w:rsidR="0005260F" w:rsidRPr="00FA201D" w:rsidRDefault="0005260F" w:rsidP="009C15DD">
            <w:pPr>
              <w:numPr>
                <w:ilvl w:val="0"/>
                <w:numId w:val="175"/>
              </w:numPr>
              <w:ind w:left="398" w:hanging="398"/>
              <w:jc w:val="right"/>
              <w:rPr>
                <w:rFonts w:asciiTheme="minorHAnsi" w:hAnsiTheme="minorHAnsi" w:cstheme="minorHAnsi"/>
                <w:bCs/>
                <w:iCs/>
                <w:sz w:val="22"/>
                <w:szCs w:val="22"/>
              </w:rPr>
            </w:pPr>
          </w:p>
        </w:tc>
        <w:tc>
          <w:tcPr>
            <w:tcW w:w="7229" w:type="dxa"/>
          </w:tcPr>
          <w:p w14:paraId="45104068" w14:textId="77777777" w:rsidR="0005260F" w:rsidRDefault="0005260F" w:rsidP="0005260F">
            <w:pPr>
              <w:tabs>
                <w:tab w:val="left" w:pos="2772"/>
              </w:tabs>
              <w:rPr>
                <w:rFonts w:ascii="Calibri" w:hAnsi="Calibri" w:cs="Calibri"/>
                <w:bCs/>
                <w:iCs/>
                <w:sz w:val="22"/>
                <w:szCs w:val="22"/>
              </w:rPr>
            </w:pPr>
            <w:r w:rsidRPr="00D3628A">
              <w:rPr>
                <w:rFonts w:ascii="Calibri" w:hAnsi="Calibri" w:cs="Calibri"/>
                <w:bCs/>
                <w:iCs/>
                <w:sz w:val="22"/>
                <w:szCs w:val="22"/>
              </w:rPr>
              <w:t>Klasa szczelności</w:t>
            </w:r>
          </w:p>
          <w:p w14:paraId="1B83B518" w14:textId="77777777" w:rsidR="0005260F" w:rsidRPr="00D3628A" w:rsidRDefault="0005260F" w:rsidP="0005260F">
            <w:pPr>
              <w:tabs>
                <w:tab w:val="left" w:pos="2772"/>
              </w:tabs>
              <w:rPr>
                <w:rFonts w:ascii="Calibri" w:hAnsi="Calibri" w:cs="Calibri"/>
                <w:bCs/>
                <w:iCs/>
                <w:sz w:val="22"/>
                <w:szCs w:val="22"/>
              </w:rPr>
            </w:pPr>
            <w:r w:rsidRPr="00D3628A">
              <w:rPr>
                <w:rFonts w:ascii="Calibri" w:hAnsi="Calibri" w:cs="Calibri"/>
                <w:bCs/>
                <w:iCs/>
                <w:sz w:val="22"/>
                <w:szCs w:val="22"/>
              </w:rPr>
              <w:t>Minimum IP54</w:t>
            </w:r>
          </w:p>
        </w:tc>
        <w:tc>
          <w:tcPr>
            <w:tcW w:w="1418" w:type="dxa"/>
          </w:tcPr>
          <w:p w14:paraId="4CE0F723" w14:textId="77777777" w:rsidR="0005260F" w:rsidRPr="00D3628A" w:rsidRDefault="0005260F" w:rsidP="0005260F">
            <w:pPr>
              <w:tabs>
                <w:tab w:val="left" w:pos="2772"/>
              </w:tabs>
              <w:rPr>
                <w:rFonts w:ascii="Calibri" w:hAnsi="Calibri" w:cs="Calibri"/>
                <w:bCs/>
                <w:iCs/>
                <w:sz w:val="22"/>
                <w:szCs w:val="22"/>
              </w:rPr>
            </w:pPr>
          </w:p>
        </w:tc>
      </w:tr>
      <w:tr w:rsidR="0005260F" w:rsidRPr="00D3628A" w14:paraId="65C3C081" w14:textId="6D75D19A" w:rsidTr="0005260F">
        <w:trPr>
          <w:cantSplit/>
          <w:trHeight w:val="418"/>
        </w:trPr>
        <w:tc>
          <w:tcPr>
            <w:tcW w:w="7938" w:type="dxa"/>
            <w:gridSpan w:val="2"/>
            <w:vAlign w:val="center"/>
          </w:tcPr>
          <w:p w14:paraId="3D9705BC" w14:textId="77777777" w:rsidR="0005260F" w:rsidRPr="00D3628A" w:rsidRDefault="0005260F" w:rsidP="0005260F">
            <w:pPr>
              <w:tabs>
                <w:tab w:val="left" w:pos="2772"/>
              </w:tabs>
              <w:rPr>
                <w:rFonts w:ascii="Calibri" w:hAnsi="Calibri" w:cs="Calibri"/>
                <w:bCs/>
                <w:iCs/>
                <w:sz w:val="22"/>
                <w:szCs w:val="22"/>
              </w:rPr>
            </w:pPr>
            <w:r w:rsidRPr="00B67F1B">
              <w:rPr>
                <w:rFonts w:ascii="Calibri" w:hAnsi="Calibri" w:cs="Calibri"/>
                <w:bCs/>
                <w:iCs/>
                <w:sz w:val="22"/>
                <w:szCs w:val="22"/>
              </w:rPr>
              <w:t xml:space="preserve">OPROGRAMOWANIE MEDYCZNE </w:t>
            </w:r>
            <w:proofErr w:type="gramStart"/>
            <w:r w:rsidRPr="00B67F1B">
              <w:rPr>
                <w:rFonts w:ascii="Calibri" w:hAnsi="Calibri" w:cs="Calibri"/>
                <w:bCs/>
                <w:iCs/>
                <w:sz w:val="22"/>
                <w:szCs w:val="22"/>
              </w:rPr>
              <w:t>ZARZĄDZAJĄCE  -</w:t>
            </w:r>
            <w:proofErr w:type="gramEnd"/>
            <w:r w:rsidRPr="00B67F1B">
              <w:rPr>
                <w:rFonts w:ascii="Calibri" w:hAnsi="Calibri" w:cs="Calibri"/>
                <w:bCs/>
                <w:iCs/>
                <w:sz w:val="22"/>
                <w:szCs w:val="22"/>
              </w:rPr>
              <w:t xml:space="preserve"> 3 szt.</w:t>
            </w:r>
          </w:p>
        </w:tc>
        <w:tc>
          <w:tcPr>
            <w:tcW w:w="1418" w:type="dxa"/>
          </w:tcPr>
          <w:p w14:paraId="5BF7039E" w14:textId="77777777" w:rsidR="0005260F" w:rsidRPr="00B67F1B" w:rsidRDefault="0005260F" w:rsidP="0005260F">
            <w:pPr>
              <w:tabs>
                <w:tab w:val="left" w:pos="2772"/>
              </w:tabs>
              <w:rPr>
                <w:rFonts w:ascii="Calibri" w:hAnsi="Calibri" w:cs="Calibri"/>
                <w:bCs/>
                <w:iCs/>
                <w:sz w:val="22"/>
                <w:szCs w:val="22"/>
              </w:rPr>
            </w:pPr>
          </w:p>
        </w:tc>
      </w:tr>
      <w:tr w:rsidR="0005260F" w:rsidRPr="00D3628A" w14:paraId="6CE7F5FC" w14:textId="2E52BC36" w:rsidTr="0005260F">
        <w:trPr>
          <w:cantSplit/>
          <w:trHeight w:val="418"/>
        </w:trPr>
        <w:tc>
          <w:tcPr>
            <w:tcW w:w="709" w:type="dxa"/>
            <w:vAlign w:val="center"/>
          </w:tcPr>
          <w:p w14:paraId="21BD1272" w14:textId="77777777" w:rsidR="0005260F" w:rsidRPr="00FA201D" w:rsidRDefault="0005260F" w:rsidP="009C15DD">
            <w:pPr>
              <w:numPr>
                <w:ilvl w:val="0"/>
                <w:numId w:val="175"/>
              </w:numPr>
              <w:ind w:left="398" w:hanging="398"/>
              <w:jc w:val="right"/>
              <w:rPr>
                <w:rFonts w:asciiTheme="minorHAnsi" w:hAnsiTheme="minorHAnsi" w:cstheme="minorHAnsi"/>
                <w:bCs/>
                <w:iCs/>
                <w:sz w:val="22"/>
                <w:szCs w:val="22"/>
              </w:rPr>
            </w:pPr>
          </w:p>
        </w:tc>
        <w:tc>
          <w:tcPr>
            <w:tcW w:w="7229" w:type="dxa"/>
          </w:tcPr>
          <w:p w14:paraId="6D79635F" w14:textId="77777777" w:rsidR="0005260F" w:rsidRDefault="0005260F" w:rsidP="0005260F">
            <w:pPr>
              <w:tabs>
                <w:tab w:val="left" w:pos="2772"/>
              </w:tabs>
              <w:rPr>
                <w:rFonts w:ascii="Calibri" w:hAnsi="Calibri" w:cs="Calibri"/>
                <w:bCs/>
                <w:iCs/>
                <w:sz w:val="22"/>
                <w:szCs w:val="22"/>
              </w:rPr>
            </w:pPr>
            <w:r w:rsidRPr="00B67F1B">
              <w:rPr>
                <w:rFonts w:ascii="Calibri" w:hAnsi="Calibri" w:cs="Calibri"/>
                <w:bCs/>
                <w:iCs/>
                <w:sz w:val="22"/>
                <w:szCs w:val="22"/>
              </w:rPr>
              <w:t>Języki</w:t>
            </w:r>
          </w:p>
          <w:p w14:paraId="64E62A0C" w14:textId="77777777" w:rsidR="0005260F" w:rsidRPr="00D3628A" w:rsidRDefault="0005260F" w:rsidP="0005260F">
            <w:pPr>
              <w:tabs>
                <w:tab w:val="left" w:pos="2772"/>
              </w:tabs>
              <w:rPr>
                <w:rFonts w:ascii="Calibri" w:hAnsi="Calibri" w:cs="Calibri"/>
                <w:bCs/>
                <w:iCs/>
                <w:sz w:val="22"/>
                <w:szCs w:val="22"/>
              </w:rPr>
            </w:pPr>
            <w:r w:rsidRPr="00B67F1B">
              <w:rPr>
                <w:rFonts w:ascii="Calibri" w:hAnsi="Calibri" w:cs="Calibri"/>
                <w:bCs/>
                <w:iCs/>
                <w:sz w:val="22"/>
                <w:szCs w:val="22"/>
              </w:rPr>
              <w:t>System wielojęzyczny z wyborem języka przed zalogowaniem użytkownika</w:t>
            </w:r>
          </w:p>
        </w:tc>
        <w:tc>
          <w:tcPr>
            <w:tcW w:w="1418" w:type="dxa"/>
          </w:tcPr>
          <w:p w14:paraId="370B281A" w14:textId="77777777" w:rsidR="0005260F" w:rsidRPr="00B67F1B" w:rsidRDefault="0005260F" w:rsidP="0005260F">
            <w:pPr>
              <w:tabs>
                <w:tab w:val="left" w:pos="2772"/>
              </w:tabs>
              <w:rPr>
                <w:rFonts w:ascii="Calibri" w:hAnsi="Calibri" w:cs="Calibri"/>
                <w:bCs/>
                <w:iCs/>
                <w:sz w:val="22"/>
                <w:szCs w:val="22"/>
              </w:rPr>
            </w:pPr>
          </w:p>
        </w:tc>
      </w:tr>
      <w:tr w:rsidR="0005260F" w:rsidRPr="00D3628A" w14:paraId="601D0502" w14:textId="420E4809" w:rsidTr="0005260F">
        <w:trPr>
          <w:cantSplit/>
          <w:trHeight w:val="418"/>
        </w:trPr>
        <w:tc>
          <w:tcPr>
            <w:tcW w:w="709" w:type="dxa"/>
            <w:vAlign w:val="center"/>
          </w:tcPr>
          <w:p w14:paraId="19D4A668" w14:textId="77777777" w:rsidR="0005260F" w:rsidRPr="00FA201D" w:rsidRDefault="0005260F" w:rsidP="009C15DD">
            <w:pPr>
              <w:numPr>
                <w:ilvl w:val="0"/>
                <w:numId w:val="175"/>
              </w:numPr>
              <w:ind w:left="398" w:hanging="398"/>
              <w:jc w:val="right"/>
              <w:rPr>
                <w:rFonts w:asciiTheme="minorHAnsi" w:hAnsiTheme="minorHAnsi" w:cstheme="minorHAnsi"/>
                <w:bCs/>
                <w:iCs/>
                <w:sz w:val="22"/>
                <w:szCs w:val="22"/>
              </w:rPr>
            </w:pPr>
          </w:p>
        </w:tc>
        <w:tc>
          <w:tcPr>
            <w:tcW w:w="7229" w:type="dxa"/>
          </w:tcPr>
          <w:p w14:paraId="0E009FF4" w14:textId="77777777" w:rsidR="0005260F" w:rsidRDefault="0005260F" w:rsidP="0005260F">
            <w:pPr>
              <w:tabs>
                <w:tab w:val="left" w:pos="2772"/>
              </w:tabs>
              <w:rPr>
                <w:rFonts w:ascii="Calibri" w:hAnsi="Calibri" w:cs="Calibri"/>
                <w:bCs/>
                <w:iCs/>
                <w:sz w:val="22"/>
                <w:szCs w:val="22"/>
              </w:rPr>
            </w:pPr>
            <w:r w:rsidRPr="00B67F1B">
              <w:rPr>
                <w:rFonts w:ascii="Calibri" w:hAnsi="Calibri" w:cs="Calibri"/>
                <w:bCs/>
                <w:iCs/>
                <w:sz w:val="22"/>
                <w:szCs w:val="22"/>
              </w:rPr>
              <w:t>Logowanie</w:t>
            </w:r>
          </w:p>
          <w:p w14:paraId="490501A5" w14:textId="77777777" w:rsidR="0005260F" w:rsidRPr="00D3628A" w:rsidRDefault="0005260F" w:rsidP="0005260F">
            <w:pPr>
              <w:tabs>
                <w:tab w:val="left" w:pos="2772"/>
              </w:tabs>
              <w:rPr>
                <w:rFonts w:ascii="Calibri" w:hAnsi="Calibri" w:cs="Calibri"/>
                <w:bCs/>
                <w:iCs/>
                <w:sz w:val="22"/>
                <w:szCs w:val="22"/>
              </w:rPr>
            </w:pPr>
            <w:r w:rsidRPr="00B67F1B">
              <w:rPr>
                <w:rFonts w:ascii="Calibri" w:hAnsi="Calibri" w:cs="Calibri"/>
                <w:bCs/>
                <w:iCs/>
                <w:sz w:val="22"/>
                <w:szCs w:val="22"/>
              </w:rPr>
              <w:t>Dostęp do aplikacji autoryzowany hasłem użytkownika. Podział na uprawnienia dla użytkowników i administratorów</w:t>
            </w:r>
          </w:p>
        </w:tc>
        <w:tc>
          <w:tcPr>
            <w:tcW w:w="1418" w:type="dxa"/>
          </w:tcPr>
          <w:p w14:paraId="38EE4BE6" w14:textId="77777777" w:rsidR="0005260F" w:rsidRPr="00B67F1B" w:rsidRDefault="0005260F" w:rsidP="0005260F">
            <w:pPr>
              <w:tabs>
                <w:tab w:val="left" w:pos="2772"/>
              </w:tabs>
              <w:rPr>
                <w:rFonts w:ascii="Calibri" w:hAnsi="Calibri" w:cs="Calibri"/>
                <w:bCs/>
                <w:iCs/>
                <w:sz w:val="22"/>
                <w:szCs w:val="22"/>
              </w:rPr>
            </w:pPr>
          </w:p>
        </w:tc>
      </w:tr>
      <w:tr w:rsidR="0005260F" w:rsidRPr="00D3628A" w14:paraId="77787F9B" w14:textId="28E28D19" w:rsidTr="0005260F">
        <w:trPr>
          <w:cantSplit/>
          <w:trHeight w:val="418"/>
        </w:trPr>
        <w:tc>
          <w:tcPr>
            <w:tcW w:w="709" w:type="dxa"/>
            <w:vAlign w:val="center"/>
          </w:tcPr>
          <w:p w14:paraId="54561769" w14:textId="77777777" w:rsidR="0005260F" w:rsidRPr="00FA201D" w:rsidRDefault="0005260F" w:rsidP="009C15DD">
            <w:pPr>
              <w:numPr>
                <w:ilvl w:val="0"/>
                <w:numId w:val="175"/>
              </w:numPr>
              <w:ind w:left="398" w:hanging="398"/>
              <w:jc w:val="right"/>
              <w:rPr>
                <w:rFonts w:asciiTheme="minorHAnsi" w:hAnsiTheme="minorHAnsi" w:cstheme="minorHAnsi"/>
                <w:bCs/>
                <w:iCs/>
                <w:sz w:val="22"/>
                <w:szCs w:val="22"/>
              </w:rPr>
            </w:pPr>
          </w:p>
        </w:tc>
        <w:tc>
          <w:tcPr>
            <w:tcW w:w="7229" w:type="dxa"/>
          </w:tcPr>
          <w:p w14:paraId="05CCF063" w14:textId="77777777" w:rsidR="0005260F" w:rsidRDefault="0005260F" w:rsidP="0005260F">
            <w:pPr>
              <w:tabs>
                <w:tab w:val="left" w:pos="2772"/>
              </w:tabs>
              <w:rPr>
                <w:rFonts w:ascii="Calibri" w:hAnsi="Calibri" w:cs="Calibri"/>
                <w:bCs/>
                <w:iCs/>
                <w:sz w:val="22"/>
                <w:szCs w:val="22"/>
              </w:rPr>
            </w:pPr>
            <w:r w:rsidRPr="00B67F1B">
              <w:rPr>
                <w:rFonts w:ascii="Calibri" w:hAnsi="Calibri" w:cs="Calibri"/>
                <w:bCs/>
                <w:iCs/>
                <w:sz w:val="22"/>
                <w:szCs w:val="22"/>
              </w:rPr>
              <w:t>Nowy pacjent</w:t>
            </w:r>
          </w:p>
          <w:p w14:paraId="222EC641" w14:textId="77777777" w:rsidR="0005260F" w:rsidRPr="00D3628A" w:rsidRDefault="0005260F" w:rsidP="0005260F">
            <w:pPr>
              <w:tabs>
                <w:tab w:val="left" w:pos="2772"/>
              </w:tabs>
              <w:rPr>
                <w:rFonts w:ascii="Calibri" w:hAnsi="Calibri" w:cs="Calibri"/>
                <w:bCs/>
                <w:iCs/>
                <w:sz w:val="22"/>
                <w:szCs w:val="22"/>
              </w:rPr>
            </w:pPr>
            <w:r w:rsidRPr="00B67F1B">
              <w:rPr>
                <w:rFonts w:ascii="Calibri" w:hAnsi="Calibri" w:cs="Calibri"/>
                <w:bCs/>
                <w:iCs/>
                <w:sz w:val="22"/>
                <w:szCs w:val="22"/>
              </w:rPr>
              <w:t>Funkcja dodawania pacjentów do bazy danych systemu</w:t>
            </w:r>
          </w:p>
        </w:tc>
        <w:tc>
          <w:tcPr>
            <w:tcW w:w="1418" w:type="dxa"/>
          </w:tcPr>
          <w:p w14:paraId="164BCA0E" w14:textId="77777777" w:rsidR="0005260F" w:rsidRPr="00B67F1B" w:rsidRDefault="0005260F" w:rsidP="0005260F">
            <w:pPr>
              <w:tabs>
                <w:tab w:val="left" w:pos="2772"/>
              </w:tabs>
              <w:rPr>
                <w:rFonts w:ascii="Calibri" w:hAnsi="Calibri" w:cs="Calibri"/>
                <w:bCs/>
                <w:iCs/>
                <w:sz w:val="22"/>
                <w:szCs w:val="22"/>
              </w:rPr>
            </w:pPr>
          </w:p>
        </w:tc>
      </w:tr>
      <w:tr w:rsidR="0005260F" w:rsidRPr="00D3628A" w14:paraId="6AE94F9E" w14:textId="749349FC" w:rsidTr="0005260F">
        <w:trPr>
          <w:cantSplit/>
          <w:trHeight w:val="418"/>
        </w:trPr>
        <w:tc>
          <w:tcPr>
            <w:tcW w:w="709" w:type="dxa"/>
            <w:vAlign w:val="center"/>
          </w:tcPr>
          <w:p w14:paraId="64C44EE6" w14:textId="77777777" w:rsidR="0005260F" w:rsidRPr="00FA201D" w:rsidRDefault="0005260F" w:rsidP="009C15DD">
            <w:pPr>
              <w:numPr>
                <w:ilvl w:val="0"/>
                <w:numId w:val="175"/>
              </w:numPr>
              <w:ind w:left="398" w:hanging="398"/>
              <w:jc w:val="right"/>
              <w:rPr>
                <w:rFonts w:asciiTheme="minorHAnsi" w:hAnsiTheme="minorHAnsi" w:cstheme="minorHAnsi"/>
                <w:bCs/>
                <w:iCs/>
                <w:sz w:val="22"/>
                <w:szCs w:val="22"/>
              </w:rPr>
            </w:pPr>
          </w:p>
        </w:tc>
        <w:tc>
          <w:tcPr>
            <w:tcW w:w="7229" w:type="dxa"/>
          </w:tcPr>
          <w:p w14:paraId="5A13B57B" w14:textId="77777777" w:rsidR="0005260F" w:rsidRDefault="0005260F" w:rsidP="0005260F">
            <w:pPr>
              <w:tabs>
                <w:tab w:val="left" w:pos="2772"/>
              </w:tabs>
              <w:rPr>
                <w:rFonts w:ascii="Calibri" w:hAnsi="Calibri" w:cs="Calibri"/>
                <w:bCs/>
                <w:iCs/>
                <w:sz w:val="22"/>
                <w:szCs w:val="22"/>
              </w:rPr>
            </w:pPr>
            <w:r w:rsidRPr="00B67F1B">
              <w:rPr>
                <w:rFonts w:ascii="Calibri" w:hAnsi="Calibri" w:cs="Calibri"/>
                <w:bCs/>
                <w:iCs/>
                <w:sz w:val="22"/>
                <w:szCs w:val="22"/>
              </w:rPr>
              <w:t>Rejestracja</w:t>
            </w:r>
          </w:p>
          <w:p w14:paraId="4126070D" w14:textId="77777777" w:rsidR="0005260F" w:rsidRPr="00D3628A" w:rsidRDefault="0005260F" w:rsidP="0005260F">
            <w:pPr>
              <w:tabs>
                <w:tab w:val="left" w:pos="2772"/>
              </w:tabs>
              <w:rPr>
                <w:rFonts w:ascii="Calibri" w:hAnsi="Calibri" w:cs="Calibri"/>
                <w:bCs/>
                <w:iCs/>
                <w:sz w:val="22"/>
                <w:szCs w:val="22"/>
              </w:rPr>
            </w:pPr>
            <w:r w:rsidRPr="00B67F1B">
              <w:rPr>
                <w:rFonts w:ascii="Calibri" w:hAnsi="Calibri" w:cs="Calibri"/>
                <w:bCs/>
                <w:iCs/>
                <w:sz w:val="22"/>
                <w:szCs w:val="22"/>
              </w:rPr>
              <w:t>Funkcja wideo rejestracji obrazu z zainstalowanej w lampie kamery lub innego podłączonego do systemu źródła sygnału wideo. Możliwość wykonywania zdjęć z nagranych filmów</w:t>
            </w:r>
          </w:p>
        </w:tc>
        <w:tc>
          <w:tcPr>
            <w:tcW w:w="1418" w:type="dxa"/>
          </w:tcPr>
          <w:p w14:paraId="518A2CA6" w14:textId="77777777" w:rsidR="0005260F" w:rsidRPr="00B67F1B" w:rsidRDefault="0005260F" w:rsidP="0005260F">
            <w:pPr>
              <w:tabs>
                <w:tab w:val="left" w:pos="2772"/>
              </w:tabs>
              <w:rPr>
                <w:rFonts w:ascii="Calibri" w:hAnsi="Calibri" w:cs="Calibri"/>
                <w:bCs/>
                <w:iCs/>
                <w:sz w:val="22"/>
                <w:szCs w:val="22"/>
              </w:rPr>
            </w:pPr>
          </w:p>
        </w:tc>
      </w:tr>
      <w:tr w:rsidR="0005260F" w:rsidRPr="00D3628A" w14:paraId="46768E26" w14:textId="3CDFCFEB" w:rsidTr="0005260F">
        <w:trPr>
          <w:cantSplit/>
          <w:trHeight w:val="418"/>
        </w:trPr>
        <w:tc>
          <w:tcPr>
            <w:tcW w:w="709" w:type="dxa"/>
            <w:vAlign w:val="center"/>
          </w:tcPr>
          <w:p w14:paraId="13A04EB2" w14:textId="77777777" w:rsidR="0005260F" w:rsidRPr="00FA201D" w:rsidRDefault="0005260F" w:rsidP="009C15DD">
            <w:pPr>
              <w:numPr>
                <w:ilvl w:val="0"/>
                <w:numId w:val="175"/>
              </w:numPr>
              <w:ind w:left="398" w:hanging="398"/>
              <w:jc w:val="right"/>
              <w:rPr>
                <w:rFonts w:asciiTheme="minorHAnsi" w:hAnsiTheme="minorHAnsi" w:cstheme="minorHAnsi"/>
                <w:bCs/>
                <w:iCs/>
                <w:sz w:val="22"/>
                <w:szCs w:val="22"/>
              </w:rPr>
            </w:pPr>
          </w:p>
        </w:tc>
        <w:tc>
          <w:tcPr>
            <w:tcW w:w="7229" w:type="dxa"/>
          </w:tcPr>
          <w:p w14:paraId="07F7C488" w14:textId="77777777" w:rsidR="0005260F" w:rsidRDefault="0005260F" w:rsidP="0005260F">
            <w:pPr>
              <w:tabs>
                <w:tab w:val="left" w:pos="2772"/>
              </w:tabs>
              <w:rPr>
                <w:rFonts w:ascii="Calibri" w:hAnsi="Calibri" w:cs="Calibri"/>
                <w:bCs/>
                <w:iCs/>
                <w:sz w:val="22"/>
                <w:szCs w:val="22"/>
              </w:rPr>
            </w:pPr>
            <w:r w:rsidRPr="00B67F1B">
              <w:rPr>
                <w:rFonts w:ascii="Calibri" w:hAnsi="Calibri" w:cs="Calibri"/>
                <w:bCs/>
                <w:iCs/>
                <w:sz w:val="22"/>
                <w:szCs w:val="22"/>
              </w:rPr>
              <w:t>Kartoteka</w:t>
            </w:r>
          </w:p>
          <w:p w14:paraId="473B3BEB" w14:textId="77777777" w:rsidR="0005260F" w:rsidRPr="00D3628A" w:rsidRDefault="0005260F" w:rsidP="0005260F">
            <w:pPr>
              <w:tabs>
                <w:tab w:val="left" w:pos="2772"/>
              </w:tabs>
              <w:rPr>
                <w:rFonts w:ascii="Calibri" w:hAnsi="Calibri" w:cs="Calibri"/>
                <w:bCs/>
                <w:iCs/>
                <w:sz w:val="22"/>
                <w:szCs w:val="22"/>
              </w:rPr>
            </w:pPr>
            <w:r w:rsidRPr="00B67F1B">
              <w:rPr>
                <w:rFonts w:ascii="Calibri" w:hAnsi="Calibri" w:cs="Calibri"/>
                <w:bCs/>
                <w:iCs/>
                <w:sz w:val="22"/>
                <w:szCs w:val="22"/>
              </w:rPr>
              <w:t>Funkcja kartoteki pacjentów umożliwiająca przegląd istniejących w bazie pacjentów i ich operacji. Możliwość wyszukiwania pacjentów w kartotece z użyciem nr PESEL lub nazwiska pacjenta jako kryterium wyszukiwania. Możliwość wyboru istniejącego już w bazie danych pacjenta umożliwiająca utworzenie jego kolejnej operacji</w:t>
            </w:r>
          </w:p>
        </w:tc>
        <w:tc>
          <w:tcPr>
            <w:tcW w:w="1418" w:type="dxa"/>
          </w:tcPr>
          <w:p w14:paraId="71384E9F" w14:textId="77777777" w:rsidR="0005260F" w:rsidRPr="00B67F1B" w:rsidRDefault="0005260F" w:rsidP="0005260F">
            <w:pPr>
              <w:tabs>
                <w:tab w:val="left" w:pos="2772"/>
              </w:tabs>
              <w:rPr>
                <w:rFonts w:ascii="Calibri" w:hAnsi="Calibri" w:cs="Calibri"/>
                <w:bCs/>
                <w:iCs/>
                <w:sz w:val="22"/>
                <w:szCs w:val="22"/>
              </w:rPr>
            </w:pPr>
          </w:p>
        </w:tc>
      </w:tr>
      <w:tr w:rsidR="0005260F" w:rsidRPr="00D3628A" w14:paraId="57452F91" w14:textId="182D2B51" w:rsidTr="0005260F">
        <w:trPr>
          <w:cantSplit/>
          <w:trHeight w:val="418"/>
        </w:trPr>
        <w:tc>
          <w:tcPr>
            <w:tcW w:w="709" w:type="dxa"/>
            <w:vAlign w:val="center"/>
          </w:tcPr>
          <w:p w14:paraId="4D38113C" w14:textId="77777777" w:rsidR="0005260F" w:rsidRPr="00FA201D" w:rsidRDefault="0005260F" w:rsidP="009C15DD">
            <w:pPr>
              <w:numPr>
                <w:ilvl w:val="0"/>
                <w:numId w:val="175"/>
              </w:numPr>
              <w:ind w:left="398" w:hanging="398"/>
              <w:jc w:val="right"/>
              <w:rPr>
                <w:rFonts w:asciiTheme="minorHAnsi" w:hAnsiTheme="minorHAnsi" w:cstheme="minorHAnsi"/>
                <w:bCs/>
                <w:iCs/>
                <w:sz w:val="22"/>
                <w:szCs w:val="22"/>
              </w:rPr>
            </w:pPr>
          </w:p>
        </w:tc>
        <w:tc>
          <w:tcPr>
            <w:tcW w:w="7229" w:type="dxa"/>
          </w:tcPr>
          <w:p w14:paraId="7AFA04EF" w14:textId="77777777" w:rsidR="0005260F" w:rsidRDefault="0005260F" w:rsidP="0005260F">
            <w:pPr>
              <w:tabs>
                <w:tab w:val="left" w:pos="2772"/>
              </w:tabs>
              <w:rPr>
                <w:rFonts w:ascii="Calibri" w:hAnsi="Calibri" w:cs="Calibri"/>
                <w:bCs/>
                <w:iCs/>
                <w:sz w:val="22"/>
                <w:szCs w:val="22"/>
              </w:rPr>
            </w:pPr>
            <w:r w:rsidRPr="00B67F1B">
              <w:rPr>
                <w:rFonts w:ascii="Calibri" w:hAnsi="Calibri" w:cs="Calibri"/>
                <w:bCs/>
                <w:iCs/>
                <w:sz w:val="22"/>
                <w:szCs w:val="22"/>
              </w:rPr>
              <w:t>Wideokonferencja</w:t>
            </w:r>
          </w:p>
          <w:p w14:paraId="649C325E" w14:textId="77777777" w:rsidR="0005260F" w:rsidRPr="00D3628A" w:rsidRDefault="0005260F" w:rsidP="0005260F">
            <w:pPr>
              <w:tabs>
                <w:tab w:val="left" w:pos="2772"/>
              </w:tabs>
              <w:rPr>
                <w:rFonts w:ascii="Calibri" w:hAnsi="Calibri" w:cs="Calibri"/>
                <w:bCs/>
                <w:iCs/>
                <w:sz w:val="22"/>
                <w:szCs w:val="22"/>
              </w:rPr>
            </w:pPr>
            <w:r w:rsidRPr="00B67F1B">
              <w:rPr>
                <w:rFonts w:ascii="Calibri" w:hAnsi="Calibri" w:cs="Calibri"/>
                <w:bCs/>
                <w:iCs/>
                <w:sz w:val="22"/>
                <w:szCs w:val="22"/>
              </w:rPr>
              <w:t>Funkcja komunikacji audiowizualnej pomiędzy salami operacyjnymi i salą audiowizualną pracującymi w tym systemie</w:t>
            </w:r>
          </w:p>
        </w:tc>
        <w:tc>
          <w:tcPr>
            <w:tcW w:w="1418" w:type="dxa"/>
          </w:tcPr>
          <w:p w14:paraId="17E37827" w14:textId="77777777" w:rsidR="0005260F" w:rsidRPr="00B67F1B" w:rsidRDefault="0005260F" w:rsidP="0005260F">
            <w:pPr>
              <w:tabs>
                <w:tab w:val="left" w:pos="2772"/>
              </w:tabs>
              <w:rPr>
                <w:rFonts w:ascii="Calibri" w:hAnsi="Calibri" w:cs="Calibri"/>
                <w:bCs/>
                <w:iCs/>
                <w:sz w:val="22"/>
                <w:szCs w:val="22"/>
              </w:rPr>
            </w:pPr>
          </w:p>
        </w:tc>
      </w:tr>
      <w:tr w:rsidR="0005260F" w:rsidRPr="00D3628A" w14:paraId="18459B86" w14:textId="0C852CB7" w:rsidTr="0005260F">
        <w:trPr>
          <w:cantSplit/>
          <w:trHeight w:val="418"/>
        </w:trPr>
        <w:tc>
          <w:tcPr>
            <w:tcW w:w="709" w:type="dxa"/>
            <w:vAlign w:val="center"/>
          </w:tcPr>
          <w:p w14:paraId="143EAB57" w14:textId="77777777" w:rsidR="0005260F" w:rsidRPr="00FA201D" w:rsidRDefault="0005260F" w:rsidP="009C15DD">
            <w:pPr>
              <w:numPr>
                <w:ilvl w:val="0"/>
                <w:numId w:val="175"/>
              </w:numPr>
              <w:ind w:left="398" w:hanging="398"/>
              <w:jc w:val="right"/>
              <w:rPr>
                <w:rFonts w:asciiTheme="minorHAnsi" w:hAnsiTheme="minorHAnsi" w:cstheme="minorHAnsi"/>
                <w:bCs/>
                <w:iCs/>
                <w:sz w:val="22"/>
                <w:szCs w:val="22"/>
              </w:rPr>
            </w:pPr>
          </w:p>
        </w:tc>
        <w:tc>
          <w:tcPr>
            <w:tcW w:w="7229" w:type="dxa"/>
          </w:tcPr>
          <w:p w14:paraId="433FDE08" w14:textId="77777777" w:rsidR="0005260F" w:rsidRDefault="0005260F" w:rsidP="0005260F">
            <w:pPr>
              <w:tabs>
                <w:tab w:val="left" w:pos="2772"/>
              </w:tabs>
              <w:rPr>
                <w:rFonts w:ascii="Calibri" w:hAnsi="Calibri" w:cs="Calibri"/>
                <w:bCs/>
                <w:iCs/>
                <w:sz w:val="22"/>
                <w:szCs w:val="22"/>
              </w:rPr>
            </w:pPr>
            <w:r w:rsidRPr="00B67F1B">
              <w:rPr>
                <w:rFonts w:ascii="Calibri" w:hAnsi="Calibri" w:cs="Calibri"/>
                <w:bCs/>
                <w:iCs/>
                <w:sz w:val="22"/>
                <w:szCs w:val="22"/>
              </w:rPr>
              <w:t>Nadzorowanie</w:t>
            </w:r>
          </w:p>
          <w:p w14:paraId="04359FF1" w14:textId="77777777" w:rsidR="0005260F" w:rsidRPr="00D3628A" w:rsidRDefault="0005260F" w:rsidP="0005260F">
            <w:pPr>
              <w:tabs>
                <w:tab w:val="left" w:pos="2772"/>
              </w:tabs>
              <w:rPr>
                <w:rFonts w:ascii="Calibri" w:hAnsi="Calibri" w:cs="Calibri"/>
                <w:bCs/>
                <w:iCs/>
                <w:sz w:val="22"/>
                <w:szCs w:val="22"/>
              </w:rPr>
            </w:pPr>
            <w:r w:rsidRPr="00B67F1B">
              <w:rPr>
                <w:rFonts w:ascii="Calibri" w:hAnsi="Calibri" w:cs="Calibri"/>
                <w:bCs/>
                <w:iCs/>
                <w:sz w:val="22"/>
                <w:szCs w:val="22"/>
              </w:rPr>
              <w:t>Funkcja nadzoru nad salami operacyjnymi polegająca na możliwości zewnętrznego sterowania i podglądu obrazu wideo z dookólnych kamer sufitowych</w:t>
            </w:r>
          </w:p>
        </w:tc>
        <w:tc>
          <w:tcPr>
            <w:tcW w:w="1418" w:type="dxa"/>
          </w:tcPr>
          <w:p w14:paraId="6C1112F6" w14:textId="77777777" w:rsidR="0005260F" w:rsidRPr="00B67F1B" w:rsidRDefault="0005260F" w:rsidP="0005260F">
            <w:pPr>
              <w:tabs>
                <w:tab w:val="left" w:pos="2772"/>
              </w:tabs>
              <w:rPr>
                <w:rFonts w:ascii="Calibri" w:hAnsi="Calibri" w:cs="Calibri"/>
                <w:bCs/>
                <w:iCs/>
                <w:sz w:val="22"/>
                <w:szCs w:val="22"/>
              </w:rPr>
            </w:pPr>
          </w:p>
        </w:tc>
      </w:tr>
      <w:tr w:rsidR="0005260F" w:rsidRPr="00D3628A" w14:paraId="32E51A50" w14:textId="66116731" w:rsidTr="0005260F">
        <w:trPr>
          <w:cantSplit/>
          <w:trHeight w:val="418"/>
        </w:trPr>
        <w:tc>
          <w:tcPr>
            <w:tcW w:w="709" w:type="dxa"/>
            <w:vAlign w:val="center"/>
          </w:tcPr>
          <w:p w14:paraId="416C1548" w14:textId="77777777" w:rsidR="0005260F" w:rsidRPr="00FA201D" w:rsidRDefault="0005260F" w:rsidP="009C15DD">
            <w:pPr>
              <w:numPr>
                <w:ilvl w:val="0"/>
                <w:numId w:val="175"/>
              </w:numPr>
              <w:ind w:left="398" w:hanging="398"/>
              <w:jc w:val="right"/>
              <w:rPr>
                <w:rFonts w:asciiTheme="minorHAnsi" w:hAnsiTheme="minorHAnsi" w:cstheme="minorHAnsi"/>
                <w:bCs/>
                <w:iCs/>
                <w:sz w:val="22"/>
                <w:szCs w:val="22"/>
              </w:rPr>
            </w:pPr>
          </w:p>
        </w:tc>
        <w:tc>
          <w:tcPr>
            <w:tcW w:w="7229" w:type="dxa"/>
          </w:tcPr>
          <w:p w14:paraId="6A794E6F" w14:textId="77777777" w:rsidR="0005260F" w:rsidRDefault="0005260F" w:rsidP="0005260F">
            <w:pPr>
              <w:tabs>
                <w:tab w:val="left" w:pos="2772"/>
              </w:tabs>
              <w:rPr>
                <w:rFonts w:ascii="Calibri" w:hAnsi="Calibri" w:cs="Calibri"/>
                <w:bCs/>
                <w:iCs/>
                <w:sz w:val="22"/>
                <w:szCs w:val="22"/>
              </w:rPr>
            </w:pPr>
            <w:r w:rsidRPr="00B67F1B">
              <w:rPr>
                <w:rFonts w:ascii="Calibri" w:hAnsi="Calibri" w:cs="Calibri"/>
                <w:bCs/>
                <w:iCs/>
                <w:sz w:val="22"/>
                <w:szCs w:val="22"/>
              </w:rPr>
              <w:t>Raportowanie</w:t>
            </w:r>
          </w:p>
          <w:p w14:paraId="4AC2EC03" w14:textId="77777777" w:rsidR="0005260F" w:rsidRPr="00D3628A" w:rsidRDefault="0005260F" w:rsidP="0005260F">
            <w:pPr>
              <w:tabs>
                <w:tab w:val="left" w:pos="2772"/>
              </w:tabs>
              <w:rPr>
                <w:rFonts w:ascii="Calibri" w:hAnsi="Calibri" w:cs="Calibri"/>
                <w:bCs/>
                <w:iCs/>
                <w:sz w:val="22"/>
                <w:szCs w:val="22"/>
              </w:rPr>
            </w:pPr>
            <w:r w:rsidRPr="00B67F1B">
              <w:rPr>
                <w:rFonts w:ascii="Calibri" w:hAnsi="Calibri" w:cs="Calibri"/>
                <w:bCs/>
                <w:iCs/>
                <w:sz w:val="22"/>
                <w:szCs w:val="22"/>
              </w:rPr>
              <w:t>Funkcja tworzenia raportów pooperacyjnych polegająca na dowolnym ułożeniu wytworzonego w czasie zabiegu materiału zdjęciowego w postaci okienkowej siatki 1, 2 lub 4 pól dla każdej strony sporządzanego raportu. Okno siatki dodatkowo posiada edytowalne pole opisowe. Każda strona raportu zaopatrzona w nagłówek z danymi teleadresowymi szpitala oraz danymi pacjenta i obsługującego system chirurga. Stopka strony raportu posiada edytowalne pole opisu zabiegu operacyjnego. Możliwość eksportu do pliku PDF.</w:t>
            </w:r>
          </w:p>
        </w:tc>
        <w:tc>
          <w:tcPr>
            <w:tcW w:w="1418" w:type="dxa"/>
          </w:tcPr>
          <w:p w14:paraId="44B0BE82" w14:textId="77777777" w:rsidR="0005260F" w:rsidRPr="00B67F1B" w:rsidRDefault="0005260F" w:rsidP="0005260F">
            <w:pPr>
              <w:tabs>
                <w:tab w:val="left" w:pos="2772"/>
              </w:tabs>
              <w:rPr>
                <w:rFonts w:ascii="Calibri" w:hAnsi="Calibri" w:cs="Calibri"/>
                <w:bCs/>
                <w:iCs/>
                <w:sz w:val="22"/>
                <w:szCs w:val="22"/>
              </w:rPr>
            </w:pPr>
          </w:p>
        </w:tc>
      </w:tr>
      <w:tr w:rsidR="0005260F" w:rsidRPr="00D3628A" w14:paraId="3A6B889C" w14:textId="4B8956CB" w:rsidTr="0005260F">
        <w:trPr>
          <w:cantSplit/>
          <w:trHeight w:val="418"/>
        </w:trPr>
        <w:tc>
          <w:tcPr>
            <w:tcW w:w="709" w:type="dxa"/>
            <w:vAlign w:val="center"/>
          </w:tcPr>
          <w:p w14:paraId="1A2F4622" w14:textId="77777777" w:rsidR="0005260F" w:rsidRPr="00FA201D" w:rsidRDefault="0005260F" w:rsidP="009C15DD">
            <w:pPr>
              <w:numPr>
                <w:ilvl w:val="0"/>
                <w:numId w:val="175"/>
              </w:numPr>
              <w:ind w:left="398" w:hanging="398"/>
              <w:jc w:val="right"/>
              <w:rPr>
                <w:rFonts w:asciiTheme="minorHAnsi" w:hAnsiTheme="minorHAnsi" w:cstheme="minorHAnsi"/>
                <w:bCs/>
                <w:iCs/>
                <w:sz w:val="22"/>
                <w:szCs w:val="22"/>
              </w:rPr>
            </w:pPr>
          </w:p>
        </w:tc>
        <w:tc>
          <w:tcPr>
            <w:tcW w:w="7229" w:type="dxa"/>
          </w:tcPr>
          <w:p w14:paraId="22A23C61" w14:textId="77777777" w:rsidR="0005260F" w:rsidRDefault="0005260F" w:rsidP="0005260F">
            <w:pPr>
              <w:tabs>
                <w:tab w:val="left" w:pos="2772"/>
              </w:tabs>
              <w:rPr>
                <w:rFonts w:ascii="Calibri" w:hAnsi="Calibri" w:cs="Calibri"/>
                <w:bCs/>
                <w:iCs/>
                <w:sz w:val="22"/>
                <w:szCs w:val="22"/>
              </w:rPr>
            </w:pPr>
            <w:r w:rsidRPr="00B67F1B">
              <w:rPr>
                <w:rFonts w:ascii="Calibri" w:hAnsi="Calibri" w:cs="Calibri"/>
                <w:bCs/>
                <w:iCs/>
                <w:sz w:val="22"/>
                <w:szCs w:val="22"/>
              </w:rPr>
              <w:t>Nośniki zewnętrzne</w:t>
            </w:r>
          </w:p>
          <w:p w14:paraId="44F3074A" w14:textId="77777777" w:rsidR="0005260F" w:rsidRPr="00D3628A" w:rsidRDefault="0005260F" w:rsidP="0005260F">
            <w:pPr>
              <w:tabs>
                <w:tab w:val="left" w:pos="2772"/>
              </w:tabs>
              <w:rPr>
                <w:rFonts w:ascii="Calibri" w:hAnsi="Calibri" w:cs="Calibri"/>
                <w:bCs/>
                <w:iCs/>
                <w:sz w:val="22"/>
                <w:szCs w:val="22"/>
              </w:rPr>
            </w:pPr>
            <w:r w:rsidRPr="00B67F1B">
              <w:rPr>
                <w:rFonts w:ascii="Calibri" w:hAnsi="Calibri" w:cs="Calibri"/>
                <w:bCs/>
                <w:iCs/>
                <w:sz w:val="22"/>
                <w:szCs w:val="22"/>
              </w:rPr>
              <w:t>Możliwość przeglądania zawartości nośników CD/DVD lub dysków przenośnych USB</w:t>
            </w:r>
          </w:p>
        </w:tc>
        <w:tc>
          <w:tcPr>
            <w:tcW w:w="1418" w:type="dxa"/>
          </w:tcPr>
          <w:p w14:paraId="6ED39437" w14:textId="77777777" w:rsidR="0005260F" w:rsidRPr="00B67F1B" w:rsidRDefault="0005260F" w:rsidP="0005260F">
            <w:pPr>
              <w:tabs>
                <w:tab w:val="left" w:pos="2772"/>
              </w:tabs>
              <w:rPr>
                <w:rFonts w:ascii="Calibri" w:hAnsi="Calibri" w:cs="Calibri"/>
                <w:bCs/>
                <w:iCs/>
                <w:sz w:val="22"/>
                <w:szCs w:val="22"/>
              </w:rPr>
            </w:pPr>
          </w:p>
        </w:tc>
      </w:tr>
      <w:tr w:rsidR="0005260F" w:rsidRPr="00D3628A" w14:paraId="308C7334" w14:textId="45EA0674" w:rsidTr="0005260F">
        <w:trPr>
          <w:cantSplit/>
          <w:trHeight w:val="418"/>
        </w:trPr>
        <w:tc>
          <w:tcPr>
            <w:tcW w:w="709" w:type="dxa"/>
            <w:vAlign w:val="center"/>
          </w:tcPr>
          <w:p w14:paraId="4A64A3A2" w14:textId="77777777" w:rsidR="0005260F" w:rsidRPr="00FA201D" w:rsidRDefault="0005260F" w:rsidP="009C15DD">
            <w:pPr>
              <w:numPr>
                <w:ilvl w:val="0"/>
                <w:numId w:val="175"/>
              </w:numPr>
              <w:ind w:left="398" w:hanging="398"/>
              <w:jc w:val="right"/>
              <w:rPr>
                <w:rFonts w:asciiTheme="minorHAnsi" w:hAnsiTheme="minorHAnsi" w:cstheme="minorHAnsi"/>
                <w:bCs/>
                <w:iCs/>
                <w:sz w:val="22"/>
                <w:szCs w:val="22"/>
              </w:rPr>
            </w:pPr>
          </w:p>
        </w:tc>
        <w:tc>
          <w:tcPr>
            <w:tcW w:w="7229" w:type="dxa"/>
          </w:tcPr>
          <w:p w14:paraId="11E66B53" w14:textId="77777777" w:rsidR="0005260F" w:rsidRDefault="0005260F" w:rsidP="0005260F">
            <w:pPr>
              <w:tabs>
                <w:tab w:val="left" w:pos="2772"/>
              </w:tabs>
              <w:rPr>
                <w:rFonts w:ascii="Calibri" w:hAnsi="Calibri" w:cs="Calibri"/>
                <w:bCs/>
                <w:iCs/>
                <w:sz w:val="22"/>
                <w:szCs w:val="22"/>
              </w:rPr>
            </w:pPr>
            <w:r w:rsidRPr="00B67F1B">
              <w:rPr>
                <w:rFonts w:ascii="Calibri" w:hAnsi="Calibri" w:cs="Calibri"/>
                <w:bCs/>
                <w:iCs/>
                <w:sz w:val="22"/>
                <w:szCs w:val="22"/>
              </w:rPr>
              <w:t>Eksport</w:t>
            </w:r>
          </w:p>
          <w:p w14:paraId="4FB01117" w14:textId="77777777" w:rsidR="0005260F" w:rsidRPr="00D3628A" w:rsidRDefault="0005260F" w:rsidP="0005260F">
            <w:pPr>
              <w:tabs>
                <w:tab w:val="left" w:pos="2772"/>
              </w:tabs>
              <w:rPr>
                <w:rFonts w:ascii="Calibri" w:hAnsi="Calibri" w:cs="Calibri"/>
                <w:bCs/>
                <w:iCs/>
                <w:sz w:val="22"/>
                <w:szCs w:val="22"/>
              </w:rPr>
            </w:pPr>
            <w:r w:rsidRPr="00B67F1B">
              <w:rPr>
                <w:rFonts w:ascii="Calibri" w:hAnsi="Calibri" w:cs="Calibri"/>
                <w:bCs/>
                <w:iCs/>
                <w:sz w:val="22"/>
                <w:szCs w:val="22"/>
              </w:rPr>
              <w:t>Funkcja eksportu polegająca na zapisywaniu sporządzonego w trakcie zabiegu materiału w postaci filmów, zdjęć oraz przygotowanego raportu na nośniki CD/DVD lub dysków przenośnych USB. Funkcja eksportu z wizualizacją liczbową na ekranie jednostki centralnej objętości zapisywanego materiału</w:t>
            </w:r>
          </w:p>
        </w:tc>
        <w:tc>
          <w:tcPr>
            <w:tcW w:w="1418" w:type="dxa"/>
          </w:tcPr>
          <w:p w14:paraId="3E066F60" w14:textId="77777777" w:rsidR="0005260F" w:rsidRPr="00B67F1B" w:rsidRDefault="0005260F" w:rsidP="0005260F">
            <w:pPr>
              <w:tabs>
                <w:tab w:val="left" w:pos="2772"/>
              </w:tabs>
              <w:rPr>
                <w:rFonts w:ascii="Calibri" w:hAnsi="Calibri" w:cs="Calibri"/>
                <w:bCs/>
                <w:iCs/>
                <w:sz w:val="22"/>
                <w:szCs w:val="22"/>
              </w:rPr>
            </w:pPr>
          </w:p>
        </w:tc>
      </w:tr>
      <w:tr w:rsidR="0005260F" w:rsidRPr="00D3628A" w14:paraId="24C31100" w14:textId="17EB8A8C" w:rsidTr="0005260F">
        <w:trPr>
          <w:cantSplit/>
          <w:trHeight w:val="418"/>
        </w:trPr>
        <w:tc>
          <w:tcPr>
            <w:tcW w:w="709" w:type="dxa"/>
            <w:vAlign w:val="center"/>
          </w:tcPr>
          <w:p w14:paraId="172C4F2F" w14:textId="77777777" w:rsidR="0005260F" w:rsidRPr="00FA201D" w:rsidRDefault="0005260F" w:rsidP="009C15DD">
            <w:pPr>
              <w:numPr>
                <w:ilvl w:val="0"/>
                <w:numId w:val="175"/>
              </w:numPr>
              <w:ind w:left="398" w:hanging="398"/>
              <w:jc w:val="right"/>
              <w:rPr>
                <w:rFonts w:asciiTheme="minorHAnsi" w:hAnsiTheme="minorHAnsi" w:cstheme="minorHAnsi"/>
                <w:bCs/>
                <w:iCs/>
                <w:sz w:val="22"/>
                <w:szCs w:val="22"/>
              </w:rPr>
            </w:pPr>
          </w:p>
        </w:tc>
        <w:tc>
          <w:tcPr>
            <w:tcW w:w="7229" w:type="dxa"/>
          </w:tcPr>
          <w:p w14:paraId="19E687E2" w14:textId="77777777" w:rsidR="0005260F" w:rsidRDefault="0005260F" w:rsidP="0005260F">
            <w:pPr>
              <w:tabs>
                <w:tab w:val="left" w:pos="2772"/>
              </w:tabs>
              <w:rPr>
                <w:rFonts w:ascii="Calibri" w:hAnsi="Calibri" w:cs="Calibri"/>
                <w:bCs/>
                <w:iCs/>
                <w:sz w:val="22"/>
                <w:szCs w:val="22"/>
              </w:rPr>
            </w:pPr>
            <w:r w:rsidRPr="00B67F1B">
              <w:rPr>
                <w:rFonts w:ascii="Calibri" w:hAnsi="Calibri" w:cs="Calibri"/>
                <w:bCs/>
                <w:iCs/>
                <w:sz w:val="22"/>
                <w:szCs w:val="22"/>
              </w:rPr>
              <w:t>RIS</w:t>
            </w:r>
          </w:p>
          <w:p w14:paraId="3BF7995B" w14:textId="77777777" w:rsidR="0005260F" w:rsidRPr="00D3628A" w:rsidRDefault="0005260F" w:rsidP="0005260F">
            <w:pPr>
              <w:tabs>
                <w:tab w:val="left" w:pos="2772"/>
              </w:tabs>
              <w:rPr>
                <w:rFonts w:ascii="Calibri" w:hAnsi="Calibri" w:cs="Calibri"/>
                <w:bCs/>
                <w:iCs/>
                <w:sz w:val="22"/>
                <w:szCs w:val="22"/>
              </w:rPr>
            </w:pPr>
            <w:r w:rsidRPr="00B67F1B">
              <w:rPr>
                <w:rFonts w:ascii="Calibri" w:hAnsi="Calibri" w:cs="Calibri"/>
                <w:bCs/>
                <w:iCs/>
                <w:sz w:val="22"/>
                <w:szCs w:val="22"/>
              </w:rPr>
              <w:t>System połączony z serwerem radiologicznym RIS służy jako stacja przeglądowa do obrazów radiologicznych. Zainstalowana w systemie przeglądarka radiologiczna (licencja po stronie Zamawiającego) daje możliwość wglądu do dokumentacji radiologicznej pacjenta z poziomu sali operacyjnej i wyświetlanie tych wyników na dedykowanym monitorze przeglądowym z krzywą DICOM.</w:t>
            </w:r>
          </w:p>
        </w:tc>
        <w:tc>
          <w:tcPr>
            <w:tcW w:w="1418" w:type="dxa"/>
          </w:tcPr>
          <w:p w14:paraId="422EDA13" w14:textId="77777777" w:rsidR="0005260F" w:rsidRPr="00B67F1B" w:rsidRDefault="0005260F" w:rsidP="0005260F">
            <w:pPr>
              <w:tabs>
                <w:tab w:val="left" w:pos="2772"/>
              </w:tabs>
              <w:rPr>
                <w:rFonts w:ascii="Calibri" w:hAnsi="Calibri" w:cs="Calibri"/>
                <w:bCs/>
                <w:iCs/>
                <w:sz w:val="22"/>
                <w:szCs w:val="22"/>
              </w:rPr>
            </w:pPr>
          </w:p>
        </w:tc>
      </w:tr>
    </w:tbl>
    <w:p w14:paraId="0BCF0688" w14:textId="77777777" w:rsidR="0005260F" w:rsidRDefault="0005260F" w:rsidP="0005260F">
      <w:pPr>
        <w:spacing w:after="200" w:line="276" w:lineRule="auto"/>
        <w:rPr>
          <w:rFonts w:asciiTheme="minorHAnsi" w:eastAsia="Calibri" w:hAnsiTheme="minorHAnsi" w:cstheme="minorHAnsi"/>
          <w:sz w:val="22"/>
          <w:szCs w:val="22"/>
          <w:lang w:eastAsia="en-US"/>
        </w:rPr>
      </w:pPr>
    </w:p>
    <w:p w14:paraId="59D5FB65" w14:textId="77777777" w:rsidR="0005260F" w:rsidRDefault="0005260F" w:rsidP="0005260F">
      <w:pPr>
        <w:spacing w:after="200" w:line="276" w:lineRule="auto"/>
        <w:rPr>
          <w:rFonts w:asciiTheme="minorHAnsi" w:eastAsia="Calibri" w:hAnsiTheme="minorHAnsi" w:cstheme="minorHAnsi"/>
          <w:sz w:val="22"/>
          <w:szCs w:val="22"/>
          <w:lang w:eastAsia="en-US"/>
        </w:rPr>
      </w:pPr>
    </w:p>
    <w:p w14:paraId="64582E53" w14:textId="77777777" w:rsidR="0005260F" w:rsidRDefault="0005260F" w:rsidP="0005260F">
      <w:pPr>
        <w:spacing w:after="200" w:line="276" w:lineRule="auto"/>
        <w:rPr>
          <w:rFonts w:asciiTheme="minorHAnsi" w:eastAsia="Calibri" w:hAnsiTheme="minorHAnsi" w:cstheme="minorHAnsi"/>
          <w:sz w:val="22"/>
          <w:szCs w:val="22"/>
          <w:lang w:eastAsia="en-US"/>
        </w:rPr>
      </w:pPr>
    </w:p>
    <w:p w14:paraId="6E6F7699" w14:textId="77777777" w:rsidR="0005260F" w:rsidRDefault="0005260F" w:rsidP="0005260F">
      <w:pPr>
        <w:spacing w:after="200" w:line="276" w:lineRule="auto"/>
        <w:rPr>
          <w:rFonts w:asciiTheme="minorHAnsi" w:eastAsia="Calibri" w:hAnsiTheme="minorHAnsi" w:cstheme="minorHAnsi"/>
          <w:sz w:val="22"/>
          <w:szCs w:val="22"/>
          <w:lang w:eastAsia="en-US"/>
        </w:rPr>
      </w:pPr>
    </w:p>
    <w:p w14:paraId="54A8FF8B" w14:textId="77777777" w:rsidR="0005260F" w:rsidRDefault="0005260F" w:rsidP="0005260F">
      <w:pPr>
        <w:spacing w:after="200" w:line="276" w:lineRule="auto"/>
        <w:rPr>
          <w:rFonts w:asciiTheme="minorHAnsi" w:eastAsia="Calibri" w:hAnsiTheme="minorHAnsi" w:cstheme="minorHAnsi"/>
          <w:sz w:val="22"/>
          <w:szCs w:val="22"/>
          <w:lang w:eastAsia="en-US"/>
        </w:rPr>
      </w:pPr>
    </w:p>
    <w:p w14:paraId="75B26FAD" w14:textId="77777777" w:rsidR="0005260F" w:rsidRDefault="0005260F" w:rsidP="0005260F">
      <w:pPr>
        <w:spacing w:after="200" w:line="276" w:lineRule="auto"/>
        <w:rPr>
          <w:rFonts w:asciiTheme="minorHAnsi" w:eastAsia="Calibri" w:hAnsiTheme="minorHAnsi" w:cstheme="minorHAnsi"/>
          <w:sz w:val="22"/>
          <w:szCs w:val="22"/>
          <w:lang w:eastAsia="en-US"/>
        </w:rPr>
      </w:pPr>
    </w:p>
    <w:p w14:paraId="34870ED1" w14:textId="77777777" w:rsidR="0005260F" w:rsidRDefault="0005260F" w:rsidP="0005260F">
      <w:pPr>
        <w:spacing w:after="200" w:line="276" w:lineRule="auto"/>
        <w:rPr>
          <w:rFonts w:asciiTheme="minorHAnsi" w:eastAsia="Calibri" w:hAnsiTheme="minorHAnsi" w:cstheme="minorHAnsi"/>
          <w:sz w:val="22"/>
          <w:szCs w:val="22"/>
          <w:lang w:eastAsia="en-US"/>
        </w:rPr>
      </w:pPr>
    </w:p>
    <w:p w14:paraId="6C9BFD85" w14:textId="77777777" w:rsidR="0005260F" w:rsidRDefault="0005260F" w:rsidP="0005260F">
      <w:pPr>
        <w:spacing w:after="200" w:line="276" w:lineRule="auto"/>
        <w:rPr>
          <w:rFonts w:asciiTheme="minorHAnsi" w:eastAsia="Calibri" w:hAnsiTheme="minorHAnsi" w:cstheme="minorHAnsi"/>
          <w:sz w:val="22"/>
          <w:szCs w:val="22"/>
          <w:lang w:eastAsia="en-US"/>
        </w:rPr>
      </w:pPr>
    </w:p>
    <w:p w14:paraId="0C99BBE6" w14:textId="77777777" w:rsidR="0005260F" w:rsidRDefault="0005260F" w:rsidP="0005260F">
      <w:pPr>
        <w:spacing w:after="200" w:line="276" w:lineRule="auto"/>
        <w:rPr>
          <w:rFonts w:asciiTheme="minorHAnsi" w:eastAsia="Calibri" w:hAnsiTheme="minorHAnsi" w:cstheme="minorHAnsi"/>
          <w:sz w:val="22"/>
          <w:szCs w:val="22"/>
          <w:lang w:eastAsia="en-US"/>
        </w:rPr>
      </w:pPr>
    </w:p>
    <w:p w14:paraId="62D727C7" w14:textId="77777777" w:rsidR="0005260F" w:rsidRDefault="0005260F" w:rsidP="0005260F">
      <w:pPr>
        <w:spacing w:after="200" w:line="276" w:lineRule="auto"/>
        <w:rPr>
          <w:rFonts w:asciiTheme="minorHAnsi" w:eastAsia="Calibri" w:hAnsiTheme="minorHAnsi" w:cstheme="minorHAnsi"/>
          <w:sz w:val="22"/>
          <w:szCs w:val="22"/>
          <w:lang w:eastAsia="en-US"/>
        </w:rPr>
      </w:pPr>
    </w:p>
    <w:p w14:paraId="5C685E40" w14:textId="77777777" w:rsidR="0005260F" w:rsidRDefault="0005260F" w:rsidP="0005260F">
      <w:pPr>
        <w:spacing w:after="200" w:line="276" w:lineRule="auto"/>
        <w:rPr>
          <w:rFonts w:asciiTheme="minorHAnsi" w:eastAsia="Calibri" w:hAnsiTheme="minorHAnsi" w:cstheme="minorHAnsi"/>
          <w:sz w:val="22"/>
          <w:szCs w:val="22"/>
          <w:lang w:eastAsia="en-US"/>
        </w:rPr>
      </w:pPr>
    </w:p>
    <w:p w14:paraId="07F87521" w14:textId="77777777" w:rsidR="0005260F" w:rsidRDefault="0005260F" w:rsidP="0005260F">
      <w:pPr>
        <w:spacing w:after="200" w:line="276" w:lineRule="auto"/>
        <w:rPr>
          <w:rFonts w:asciiTheme="minorHAnsi" w:eastAsia="Calibri" w:hAnsiTheme="minorHAnsi" w:cstheme="minorHAnsi"/>
          <w:sz w:val="22"/>
          <w:szCs w:val="22"/>
          <w:lang w:eastAsia="en-US"/>
        </w:rPr>
      </w:pPr>
    </w:p>
    <w:p w14:paraId="0D7B1102" w14:textId="2AF4AF5E" w:rsidR="0005260F" w:rsidRPr="000660A8" w:rsidRDefault="0005260F" w:rsidP="0005260F">
      <w:pPr>
        <w:spacing w:after="200" w:line="276" w:lineRule="auto"/>
        <w:rPr>
          <w:rFonts w:asciiTheme="minorHAnsi" w:eastAsia="Calibri" w:hAnsiTheme="minorHAnsi" w:cstheme="minorHAnsi"/>
          <w:sz w:val="22"/>
          <w:szCs w:val="22"/>
          <w:lang w:eastAsia="en-US"/>
        </w:rPr>
      </w:pPr>
      <w:bookmarkStart w:id="36" w:name="_Hlk58178978"/>
      <w:r w:rsidRPr="000660A8">
        <w:rPr>
          <w:rFonts w:asciiTheme="minorHAnsi" w:eastAsia="Calibri" w:hAnsiTheme="minorHAnsi" w:cstheme="minorHAnsi"/>
          <w:sz w:val="22"/>
          <w:szCs w:val="22"/>
          <w:lang w:eastAsia="en-US"/>
        </w:rPr>
        <w:t>Przedmiot zamówienia:</w:t>
      </w:r>
      <w:r>
        <w:rPr>
          <w:rFonts w:asciiTheme="minorHAnsi" w:eastAsia="Calibri" w:hAnsiTheme="minorHAnsi" w:cstheme="minorHAnsi"/>
          <w:sz w:val="22"/>
          <w:szCs w:val="22"/>
          <w:lang w:eastAsia="en-US"/>
        </w:rPr>
        <w:t xml:space="preserve"> </w:t>
      </w:r>
      <w:r w:rsidRPr="0005260F">
        <w:rPr>
          <w:rFonts w:asciiTheme="minorHAnsi" w:eastAsia="Calibri" w:hAnsiTheme="minorHAnsi" w:cstheme="minorHAnsi"/>
          <w:b/>
          <w:bCs/>
          <w:sz w:val="22"/>
          <w:szCs w:val="22"/>
          <w:lang w:eastAsia="en-US"/>
        </w:rPr>
        <w:t xml:space="preserve">System zabudowy </w:t>
      </w:r>
      <w:proofErr w:type="spellStart"/>
      <w:r w:rsidRPr="0005260F">
        <w:rPr>
          <w:rFonts w:asciiTheme="minorHAnsi" w:eastAsia="Calibri" w:hAnsiTheme="minorHAnsi" w:cstheme="minorHAnsi"/>
          <w:b/>
          <w:bCs/>
          <w:sz w:val="22"/>
          <w:szCs w:val="22"/>
          <w:lang w:eastAsia="en-US"/>
        </w:rPr>
        <w:t>sal</w:t>
      </w:r>
      <w:proofErr w:type="spellEnd"/>
      <w:r w:rsidRPr="0005260F">
        <w:rPr>
          <w:rFonts w:asciiTheme="minorHAnsi" w:eastAsia="Calibri" w:hAnsiTheme="minorHAnsi" w:cstheme="minorHAnsi"/>
          <w:b/>
          <w:bCs/>
          <w:sz w:val="22"/>
          <w:szCs w:val="22"/>
          <w:lang w:eastAsia="en-US"/>
        </w:rPr>
        <w:t xml:space="preserve"> operacyjnych</w:t>
      </w:r>
    </w:p>
    <w:p w14:paraId="45482748" w14:textId="77777777" w:rsidR="0005260F" w:rsidRPr="000660A8" w:rsidRDefault="0005260F" w:rsidP="0005260F">
      <w:pPr>
        <w:spacing w:after="200" w:line="276" w:lineRule="auto"/>
        <w:rPr>
          <w:rFonts w:asciiTheme="minorHAnsi" w:eastAsia="Calibri" w:hAnsiTheme="minorHAnsi" w:cstheme="minorHAnsi"/>
          <w:sz w:val="22"/>
          <w:szCs w:val="22"/>
          <w:lang w:eastAsia="en-US"/>
        </w:rPr>
      </w:pPr>
      <w:r w:rsidRPr="000660A8">
        <w:rPr>
          <w:rFonts w:asciiTheme="minorHAnsi" w:eastAsia="Calibri" w:hAnsiTheme="minorHAnsi" w:cstheme="minorHAnsi"/>
          <w:sz w:val="22"/>
          <w:szCs w:val="22"/>
          <w:lang w:eastAsia="en-US"/>
        </w:rPr>
        <w:t xml:space="preserve">Znak </w:t>
      </w:r>
      <w:proofErr w:type="gramStart"/>
      <w:r w:rsidRPr="000660A8">
        <w:rPr>
          <w:rFonts w:asciiTheme="minorHAnsi" w:eastAsia="Calibri" w:hAnsiTheme="minorHAnsi" w:cstheme="minorHAnsi"/>
          <w:sz w:val="22"/>
          <w:szCs w:val="22"/>
          <w:lang w:eastAsia="en-US"/>
        </w:rPr>
        <w:t>sprawy:…</w:t>
      </w:r>
      <w:proofErr w:type="gramEnd"/>
      <w:r w:rsidRPr="000660A8">
        <w:rPr>
          <w:rFonts w:asciiTheme="minorHAnsi" w:eastAsia="Calibri" w:hAnsiTheme="minorHAnsi" w:cstheme="minorHAnsi"/>
          <w:sz w:val="22"/>
          <w:szCs w:val="22"/>
          <w:lang w:eastAsia="en-US"/>
        </w:rPr>
        <w:t>……………………………………………………………………………………………</w:t>
      </w:r>
      <w:r>
        <w:rPr>
          <w:rFonts w:asciiTheme="minorHAnsi" w:eastAsia="Calibri" w:hAnsiTheme="minorHAnsi" w:cstheme="minorHAnsi"/>
          <w:sz w:val="22"/>
          <w:szCs w:val="22"/>
          <w:lang w:eastAsia="en-US"/>
        </w:rPr>
        <w:t>……………………………………………..</w:t>
      </w:r>
    </w:p>
    <w:p w14:paraId="7C17DFC7" w14:textId="77777777" w:rsidR="0005260F" w:rsidRPr="000660A8" w:rsidRDefault="0005260F" w:rsidP="0005260F">
      <w:pPr>
        <w:spacing w:after="200" w:line="276" w:lineRule="auto"/>
        <w:rPr>
          <w:rFonts w:asciiTheme="minorHAnsi" w:eastAsia="Calibri" w:hAnsiTheme="minorHAnsi" w:cstheme="minorHAnsi"/>
          <w:sz w:val="22"/>
          <w:szCs w:val="22"/>
          <w:lang w:eastAsia="en-US"/>
        </w:rPr>
      </w:pPr>
      <w:proofErr w:type="gramStart"/>
      <w:r w:rsidRPr="000660A8">
        <w:rPr>
          <w:rFonts w:asciiTheme="minorHAnsi" w:eastAsia="Calibri" w:hAnsiTheme="minorHAnsi" w:cstheme="minorHAnsi"/>
          <w:sz w:val="22"/>
          <w:szCs w:val="22"/>
          <w:lang w:eastAsia="en-US"/>
        </w:rPr>
        <w:t>Nazwa:…</w:t>
      </w:r>
      <w:proofErr w:type="gramEnd"/>
      <w:r w:rsidRPr="000660A8">
        <w:rPr>
          <w:rFonts w:asciiTheme="minorHAnsi" w:eastAsia="Calibri" w:hAnsiTheme="minorHAnsi" w:cstheme="minorHAnsi"/>
          <w:sz w:val="22"/>
          <w:szCs w:val="22"/>
          <w:lang w:eastAsia="en-US"/>
        </w:rPr>
        <w:t>……………………………………………………………………………………………………</w:t>
      </w:r>
      <w:r>
        <w:rPr>
          <w:rFonts w:asciiTheme="minorHAnsi" w:eastAsia="Calibri" w:hAnsiTheme="minorHAnsi" w:cstheme="minorHAnsi"/>
          <w:sz w:val="22"/>
          <w:szCs w:val="22"/>
          <w:lang w:eastAsia="en-US"/>
        </w:rPr>
        <w:t>………………………………………………</w:t>
      </w:r>
    </w:p>
    <w:p w14:paraId="3AF0C157" w14:textId="77777777" w:rsidR="0005260F" w:rsidRPr="000660A8" w:rsidRDefault="0005260F" w:rsidP="0005260F">
      <w:pPr>
        <w:spacing w:after="200" w:line="276" w:lineRule="auto"/>
        <w:rPr>
          <w:rFonts w:asciiTheme="minorHAnsi" w:eastAsia="Calibri" w:hAnsiTheme="minorHAnsi" w:cstheme="minorHAnsi"/>
          <w:sz w:val="22"/>
          <w:szCs w:val="22"/>
          <w:lang w:eastAsia="en-US"/>
        </w:rPr>
      </w:pPr>
      <w:proofErr w:type="gramStart"/>
      <w:r w:rsidRPr="000660A8">
        <w:rPr>
          <w:rFonts w:asciiTheme="minorHAnsi" w:eastAsia="Calibri" w:hAnsiTheme="minorHAnsi" w:cstheme="minorHAnsi"/>
          <w:sz w:val="22"/>
          <w:szCs w:val="22"/>
          <w:lang w:eastAsia="en-US"/>
        </w:rPr>
        <w:t>Typ:…</w:t>
      </w:r>
      <w:proofErr w:type="gramEnd"/>
      <w:r w:rsidRPr="000660A8">
        <w:rPr>
          <w:rFonts w:asciiTheme="minorHAnsi" w:eastAsia="Calibri" w:hAnsiTheme="minorHAnsi" w:cstheme="minorHAnsi"/>
          <w:sz w:val="22"/>
          <w:szCs w:val="22"/>
          <w:lang w:eastAsia="en-US"/>
        </w:rPr>
        <w:t>………………………………………………………………………………………………………</w:t>
      </w:r>
      <w:r>
        <w:rPr>
          <w:rFonts w:asciiTheme="minorHAnsi" w:eastAsia="Calibri" w:hAnsiTheme="minorHAnsi" w:cstheme="minorHAnsi"/>
          <w:sz w:val="22"/>
          <w:szCs w:val="22"/>
          <w:lang w:eastAsia="en-US"/>
        </w:rPr>
        <w:t>…………………………………………………</w:t>
      </w:r>
    </w:p>
    <w:p w14:paraId="4135FDBF" w14:textId="77777777" w:rsidR="0005260F" w:rsidRPr="000660A8" w:rsidRDefault="0005260F" w:rsidP="0005260F">
      <w:pPr>
        <w:spacing w:after="200" w:line="276" w:lineRule="auto"/>
        <w:rPr>
          <w:rFonts w:asciiTheme="minorHAnsi" w:eastAsia="Calibri" w:hAnsiTheme="minorHAnsi" w:cstheme="minorHAnsi"/>
          <w:sz w:val="22"/>
          <w:szCs w:val="22"/>
          <w:lang w:eastAsia="en-US"/>
        </w:rPr>
      </w:pPr>
      <w:r w:rsidRPr="000660A8">
        <w:rPr>
          <w:rFonts w:asciiTheme="minorHAnsi" w:eastAsia="Calibri" w:hAnsiTheme="minorHAnsi" w:cstheme="minorHAnsi"/>
          <w:sz w:val="22"/>
          <w:szCs w:val="22"/>
          <w:lang w:eastAsia="en-US"/>
        </w:rPr>
        <w:t xml:space="preserve">Rok </w:t>
      </w:r>
      <w:proofErr w:type="gramStart"/>
      <w:r w:rsidRPr="000660A8">
        <w:rPr>
          <w:rFonts w:asciiTheme="minorHAnsi" w:eastAsia="Calibri" w:hAnsiTheme="minorHAnsi" w:cstheme="minorHAnsi"/>
          <w:sz w:val="22"/>
          <w:szCs w:val="22"/>
          <w:lang w:eastAsia="en-US"/>
        </w:rPr>
        <w:t>produkcji:…</w:t>
      </w:r>
      <w:proofErr w:type="gramEnd"/>
      <w:r w:rsidRPr="000660A8">
        <w:rPr>
          <w:rFonts w:asciiTheme="minorHAnsi" w:eastAsia="Calibri" w:hAnsiTheme="minorHAnsi" w:cstheme="minorHAnsi"/>
          <w:sz w:val="22"/>
          <w:szCs w:val="22"/>
          <w:lang w:eastAsia="en-US"/>
        </w:rPr>
        <w:t>…………………………..</w:t>
      </w:r>
      <w:r w:rsidRPr="000660A8">
        <w:rPr>
          <w:rFonts w:asciiTheme="minorHAnsi" w:eastAsia="Calibri" w:hAnsiTheme="minorHAnsi" w:cstheme="minorHAnsi"/>
          <w:sz w:val="22"/>
          <w:szCs w:val="22"/>
          <w:lang w:eastAsia="en-US"/>
        </w:rPr>
        <w:tab/>
      </w:r>
      <w:r w:rsidRPr="000660A8">
        <w:rPr>
          <w:rFonts w:asciiTheme="minorHAnsi" w:eastAsia="Calibri" w:hAnsiTheme="minorHAnsi" w:cstheme="minorHAnsi"/>
          <w:sz w:val="22"/>
          <w:szCs w:val="22"/>
          <w:lang w:eastAsia="en-US"/>
        </w:rPr>
        <w:tab/>
      </w:r>
      <w:r w:rsidRPr="000660A8">
        <w:rPr>
          <w:rFonts w:asciiTheme="minorHAnsi" w:eastAsia="Calibri" w:hAnsiTheme="minorHAnsi" w:cstheme="minorHAnsi"/>
          <w:sz w:val="22"/>
          <w:szCs w:val="22"/>
          <w:lang w:eastAsia="en-US"/>
        </w:rPr>
        <w:tab/>
      </w:r>
    </w:p>
    <w:p w14:paraId="3B1390F8" w14:textId="478CFCA8" w:rsidR="0005260F" w:rsidRDefault="0005260F" w:rsidP="0005260F">
      <w:pPr>
        <w:pStyle w:val="SIWZ10"/>
        <w:numPr>
          <w:ilvl w:val="0"/>
          <w:numId w:val="0"/>
        </w:numPr>
        <w:spacing w:line="360" w:lineRule="auto"/>
        <w:rPr>
          <w:rFonts w:asciiTheme="minorHAnsi" w:hAnsiTheme="minorHAnsi" w:cstheme="minorHAnsi"/>
          <w:lang w:eastAsia="en-US"/>
        </w:rPr>
      </w:pPr>
      <w:proofErr w:type="gramStart"/>
      <w:r w:rsidRPr="000660A8">
        <w:rPr>
          <w:rFonts w:asciiTheme="minorHAnsi" w:hAnsiTheme="minorHAnsi" w:cstheme="minorHAnsi"/>
          <w:lang w:eastAsia="en-US"/>
        </w:rPr>
        <w:t>Pro</w:t>
      </w:r>
      <w:r w:rsidRPr="00E968AA">
        <w:rPr>
          <w:rFonts w:asciiTheme="minorHAnsi" w:hAnsiTheme="minorHAnsi" w:cstheme="minorHAnsi"/>
          <w:lang w:eastAsia="en-US"/>
        </w:rPr>
        <w:t>ducent:…</w:t>
      </w:r>
      <w:proofErr w:type="gramEnd"/>
      <w:r w:rsidRPr="00E968AA">
        <w:rPr>
          <w:rFonts w:asciiTheme="minorHAnsi" w:hAnsiTheme="minorHAnsi" w:cstheme="minorHAnsi"/>
          <w:lang w:eastAsia="en-US"/>
        </w:rPr>
        <w:t>………………………………..</w:t>
      </w:r>
      <w:bookmarkEnd w:id="36"/>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9"/>
        <w:gridCol w:w="7088"/>
        <w:gridCol w:w="1559"/>
      </w:tblGrid>
      <w:tr w:rsidR="0005260F" w:rsidRPr="000D0E79" w14:paraId="0548114F" w14:textId="1D832678" w:rsidTr="0005260F">
        <w:trPr>
          <w:cantSplit/>
          <w:trHeight w:val="251"/>
        </w:trPr>
        <w:tc>
          <w:tcPr>
            <w:tcW w:w="709" w:type="dxa"/>
            <w:shd w:val="clear" w:color="auto" w:fill="BFBFBF" w:themeFill="background1" w:themeFillShade="BF"/>
            <w:vAlign w:val="center"/>
          </w:tcPr>
          <w:p w14:paraId="6C69AE62" w14:textId="77777777" w:rsidR="0005260F" w:rsidRPr="000D0E79" w:rsidRDefault="0005260F" w:rsidP="0005260F">
            <w:pPr>
              <w:jc w:val="center"/>
              <w:rPr>
                <w:rFonts w:asciiTheme="minorHAnsi" w:hAnsiTheme="minorHAnsi" w:cstheme="minorHAnsi"/>
                <w:b/>
                <w:iCs/>
                <w:sz w:val="22"/>
                <w:szCs w:val="22"/>
              </w:rPr>
            </w:pPr>
            <w:r w:rsidRPr="000D0E79">
              <w:rPr>
                <w:rFonts w:asciiTheme="minorHAnsi" w:hAnsiTheme="minorHAnsi" w:cstheme="minorHAnsi"/>
                <w:b/>
                <w:iCs/>
                <w:sz w:val="22"/>
                <w:szCs w:val="22"/>
              </w:rPr>
              <w:t>L.p.</w:t>
            </w:r>
          </w:p>
        </w:tc>
        <w:tc>
          <w:tcPr>
            <w:tcW w:w="7088" w:type="dxa"/>
            <w:shd w:val="clear" w:color="auto" w:fill="BFBFBF" w:themeFill="background1" w:themeFillShade="BF"/>
          </w:tcPr>
          <w:p w14:paraId="64C5A500" w14:textId="77777777" w:rsidR="0005260F" w:rsidRDefault="0005260F" w:rsidP="0005260F">
            <w:pPr>
              <w:tabs>
                <w:tab w:val="left" w:pos="2772"/>
              </w:tabs>
              <w:jc w:val="center"/>
              <w:rPr>
                <w:rFonts w:ascii="Calibri" w:hAnsi="Calibri" w:cs="Calibri"/>
                <w:b/>
                <w:iCs/>
                <w:sz w:val="22"/>
                <w:szCs w:val="22"/>
              </w:rPr>
            </w:pPr>
          </w:p>
          <w:p w14:paraId="2D53DCBD" w14:textId="06C593D9" w:rsidR="0005260F" w:rsidRPr="000D0E79" w:rsidRDefault="0005260F" w:rsidP="0005260F">
            <w:pPr>
              <w:tabs>
                <w:tab w:val="left" w:pos="2772"/>
              </w:tabs>
              <w:jc w:val="center"/>
              <w:rPr>
                <w:rFonts w:ascii="Calibri" w:hAnsi="Calibri" w:cs="Calibri"/>
                <w:b/>
                <w:iCs/>
                <w:sz w:val="22"/>
                <w:szCs w:val="22"/>
              </w:rPr>
            </w:pPr>
            <w:r>
              <w:rPr>
                <w:rFonts w:ascii="Calibri" w:hAnsi="Calibri" w:cs="Calibri"/>
                <w:b/>
                <w:iCs/>
                <w:sz w:val="22"/>
                <w:szCs w:val="22"/>
              </w:rPr>
              <w:t>Parametry wymagane</w:t>
            </w:r>
          </w:p>
        </w:tc>
        <w:tc>
          <w:tcPr>
            <w:tcW w:w="1559" w:type="dxa"/>
            <w:shd w:val="clear" w:color="auto" w:fill="BFBFBF" w:themeFill="background1" w:themeFillShade="BF"/>
          </w:tcPr>
          <w:p w14:paraId="4B6783AA" w14:textId="060221F9" w:rsidR="0005260F" w:rsidRDefault="0005260F" w:rsidP="0005260F">
            <w:pPr>
              <w:tabs>
                <w:tab w:val="left" w:pos="2772"/>
              </w:tabs>
              <w:ind w:left="70" w:hanging="70"/>
              <w:jc w:val="center"/>
              <w:rPr>
                <w:rFonts w:ascii="Calibri" w:hAnsi="Calibri" w:cs="Calibri"/>
                <w:b/>
                <w:iCs/>
                <w:sz w:val="22"/>
                <w:szCs w:val="22"/>
              </w:rPr>
            </w:pPr>
            <w:r w:rsidRPr="0005260F">
              <w:rPr>
                <w:rFonts w:ascii="Calibri" w:hAnsi="Calibri" w:cs="Calibri"/>
                <w:b/>
                <w:iCs/>
                <w:sz w:val="22"/>
                <w:szCs w:val="22"/>
              </w:rPr>
              <w:t>Wartość oferowana Tak/Nie</w:t>
            </w:r>
          </w:p>
        </w:tc>
      </w:tr>
      <w:tr w:rsidR="0005260F" w:rsidRPr="008A3BFD" w14:paraId="389BA2A3" w14:textId="5D32E1D4" w:rsidTr="0005260F">
        <w:trPr>
          <w:cantSplit/>
          <w:trHeight w:val="418"/>
        </w:trPr>
        <w:tc>
          <w:tcPr>
            <w:tcW w:w="709" w:type="dxa"/>
            <w:vAlign w:val="center"/>
          </w:tcPr>
          <w:p w14:paraId="38CCC496" w14:textId="77777777" w:rsidR="0005260F" w:rsidRPr="00FA201D" w:rsidRDefault="0005260F" w:rsidP="009C15DD">
            <w:pPr>
              <w:numPr>
                <w:ilvl w:val="0"/>
                <w:numId w:val="176"/>
              </w:numPr>
              <w:jc w:val="right"/>
              <w:rPr>
                <w:rFonts w:asciiTheme="minorHAnsi" w:hAnsiTheme="minorHAnsi" w:cstheme="minorHAnsi"/>
                <w:bCs/>
                <w:iCs/>
                <w:sz w:val="22"/>
                <w:szCs w:val="22"/>
              </w:rPr>
            </w:pPr>
          </w:p>
        </w:tc>
        <w:tc>
          <w:tcPr>
            <w:tcW w:w="7088" w:type="dxa"/>
          </w:tcPr>
          <w:p w14:paraId="229E93DF" w14:textId="77777777" w:rsidR="0005260F" w:rsidRPr="008A3BFD" w:rsidRDefault="0005260F" w:rsidP="0005260F">
            <w:pPr>
              <w:tabs>
                <w:tab w:val="left" w:pos="2772"/>
              </w:tabs>
              <w:rPr>
                <w:rFonts w:ascii="Calibri" w:hAnsi="Calibri" w:cs="Calibri"/>
                <w:bCs/>
                <w:iCs/>
                <w:sz w:val="22"/>
                <w:szCs w:val="22"/>
              </w:rPr>
            </w:pPr>
            <w:r w:rsidRPr="00CE3524">
              <w:rPr>
                <w:rFonts w:ascii="Calibri" w:hAnsi="Calibri" w:cs="Calibri"/>
                <w:bCs/>
                <w:iCs/>
                <w:sz w:val="22"/>
                <w:szCs w:val="22"/>
              </w:rPr>
              <w:t>System zabudowy panelowej umożliwiający zabudowę pomieszczeń ze ścianami murowanymi, konstrukcjami lekkimi oraz bez (wówczas konstrukcję nośną stanowi konstrukcja systemu zabudowy), wykonany indywidualnie dla poszczególnych pomieszczeń, uwzględniający zabudowę innych elementów zabudowy systemowej takich jak: drzwi, okna podawcze, szafy przelotowe i na materiały medyczne, myjnie, zegary, negatoskopy i inne urządzenia (o ile występują)</w:t>
            </w:r>
          </w:p>
        </w:tc>
        <w:tc>
          <w:tcPr>
            <w:tcW w:w="1559" w:type="dxa"/>
          </w:tcPr>
          <w:p w14:paraId="040E7064" w14:textId="77777777" w:rsidR="0005260F" w:rsidRPr="00CE3524" w:rsidRDefault="0005260F" w:rsidP="0005260F">
            <w:pPr>
              <w:tabs>
                <w:tab w:val="left" w:pos="2772"/>
              </w:tabs>
              <w:rPr>
                <w:rFonts w:ascii="Calibri" w:hAnsi="Calibri" w:cs="Calibri"/>
                <w:bCs/>
                <w:iCs/>
                <w:sz w:val="22"/>
                <w:szCs w:val="22"/>
              </w:rPr>
            </w:pPr>
          </w:p>
        </w:tc>
      </w:tr>
      <w:tr w:rsidR="0005260F" w:rsidRPr="00CE3524" w14:paraId="567D5DEB" w14:textId="38FA4ECC" w:rsidTr="0005260F">
        <w:trPr>
          <w:cantSplit/>
          <w:trHeight w:val="418"/>
        </w:trPr>
        <w:tc>
          <w:tcPr>
            <w:tcW w:w="709" w:type="dxa"/>
            <w:vAlign w:val="center"/>
          </w:tcPr>
          <w:p w14:paraId="45BB0BC6" w14:textId="77777777" w:rsidR="0005260F" w:rsidRPr="00FA201D" w:rsidRDefault="0005260F" w:rsidP="009C15DD">
            <w:pPr>
              <w:numPr>
                <w:ilvl w:val="0"/>
                <w:numId w:val="176"/>
              </w:numPr>
              <w:jc w:val="right"/>
              <w:rPr>
                <w:rFonts w:asciiTheme="minorHAnsi" w:hAnsiTheme="minorHAnsi" w:cstheme="minorHAnsi"/>
                <w:bCs/>
                <w:iCs/>
                <w:sz w:val="22"/>
                <w:szCs w:val="22"/>
              </w:rPr>
            </w:pPr>
          </w:p>
        </w:tc>
        <w:tc>
          <w:tcPr>
            <w:tcW w:w="7088" w:type="dxa"/>
          </w:tcPr>
          <w:p w14:paraId="33BF8C7D" w14:textId="77777777" w:rsidR="0005260F" w:rsidRPr="00CE3524" w:rsidRDefault="0005260F" w:rsidP="0005260F">
            <w:pPr>
              <w:tabs>
                <w:tab w:val="left" w:pos="2772"/>
              </w:tabs>
              <w:rPr>
                <w:rFonts w:ascii="Calibri" w:hAnsi="Calibri" w:cs="Calibri"/>
                <w:bCs/>
                <w:iCs/>
                <w:sz w:val="22"/>
                <w:szCs w:val="22"/>
              </w:rPr>
            </w:pPr>
            <w:r w:rsidRPr="00CE3524">
              <w:rPr>
                <w:rFonts w:ascii="Calibri" w:hAnsi="Calibri" w:cs="Calibri"/>
                <w:bCs/>
                <w:iCs/>
                <w:sz w:val="22"/>
                <w:szCs w:val="22"/>
              </w:rPr>
              <w:t>System zapewniający szybki i łatwy dostęp do instalacji wewnętrznych w ścianach poprzez możliwość demontażu pojedynczego panelu ściennego</w:t>
            </w:r>
          </w:p>
        </w:tc>
        <w:tc>
          <w:tcPr>
            <w:tcW w:w="1559" w:type="dxa"/>
          </w:tcPr>
          <w:p w14:paraId="75ADB0DD" w14:textId="77777777" w:rsidR="0005260F" w:rsidRPr="00CE3524" w:rsidRDefault="0005260F" w:rsidP="0005260F">
            <w:pPr>
              <w:tabs>
                <w:tab w:val="left" w:pos="2772"/>
              </w:tabs>
              <w:rPr>
                <w:rFonts w:ascii="Calibri" w:hAnsi="Calibri" w:cs="Calibri"/>
                <w:bCs/>
                <w:iCs/>
                <w:sz w:val="22"/>
                <w:szCs w:val="22"/>
              </w:rPr>
            </w:pPr>
          </w:p>
        </w:tc>
      </w:tr>
      <w:tr w:rsidR="0005260F" w:rsidRPr="00CE3524" w14:paraId="5B004ACF" w14:textId="2366F670" w:rsidTr="0005260F">
        <w:trPr>
          <w:cantSplit/>
          <w:trHeight w:val="418"/>
        </w:trPr>
        <w:tc>
          <w:tcPr>
            <w:tcW w:w="709" w:type="dxa"/>
            <w:vAlign w:val="center"/>
          </w:tcPr>
          <w:p w14:paraId="2288D74A" w14:textId="77777777" w:rsidR="0005260F" w:rsidRPr="00FA201D" w:rsidRDefault="0005260F" w:rsidP="009C15DD">
            <w:pPr>
              <w:numPr>
                <w:ilvl w:val="0"/>
                <w:numId w:val="176"/>
              </w:numPr>
              <w:jc w:val="right"/>
              <w:rPr>
                <w:rFonts w:asciiTheme="minorHAnsi" w:hAnsiTheme="minorHAnsi" w:cstheme="minorHAnsi"/>
                <w:bCs/>
                <w:iCs/>
                <w:sz w:val="22"/>
                <w:szCs w:val="22"/>
              </w:rPr>
            </w:pPr>
          </w:p>
        </w:tc>
        <w:tc>
          <w:tcPr>
            <w:tcW w:w="7088" w:type="dxa"/>
          </w:tcPr>
          <w:p w14:paraId="76B80054" w14:textId="77777777" w:rsidR="0005260F" w:rsidRPr="00CE3524" w:rsidRDefault="0005260F" w:rsidP="0005260F">
            <w:pPr>
              <w:tabs>
                <w:tab w:val="left" w:pos="2772"/>
              </w:tabs>
              <w:rPr>
                <w:rFonts w:ascii="Calibri" w:hAnsi="Calibri" w:cs="Calibri"/>
                <w:bCs/>
                <w:iCs/>
                <w:sz w:val="22"/>
                <w:szCs w:val="22"/>
              </w:rPr>
            </w:pPr>
            <w:r w:rsidRPr="00CE3524">
              <w:rPr>
                <w:rFonts w:ascii="Calibri" w:hAnsi="Calibri" w:cs="Calibri"/>
                <w:bCs/>
                <w:iCs/>
                <w:sz w:val="22"/>
                <w:szCs w:val="22"/>
              </w:rPr>
              <w:t>Systemowa konstrukcja nośna mocowana do ścian murowanych lub samonośna. System zabudowy składający się z następujących elementów:</w:t>
            </w:r>
          </w:p>
          <w:p w14:paraId="0BF19D8A" w14:textId="77777777" w:rsidR="0005260F" w:rsidRPr="00CE3524" w:rsidRDefault="0005260F" w:rsidP="0005260F">
            <w:pPr>
              <w:tabs>
                <w:tab w:val="left" w:pos="2772"/>
              </w:tabs>
              <w:rPr>
                <w:rFonts w:ascii="Calibri" w:hAnsi="Calibri" w:cs="Calibri"/>
                <w:bCs/>
                <w:iCs/>
                <w:sz w:val="22"/>
                <w:szCs w:val="22"/>
              </w:rPr>
            </w:pPr>
            <w:r w:rsidRPr="00CE3524">
              <w:rPr>
                <w:rFonts w:ascii="Calibri" w:hAnsi="Calibri" w:cs="Calibri"/>
                <w:bCs/>
                <w:iCs/>
                <w:sz w:val="22"/>
                <w:szCs w:val="22"/>
              </w:rPr>
              <w:t>- wsporniki profilowane pionowe</w:t>
            </w:r>
          </w:p>
          <w:p w14:paraId="4F3576E5" w14:textId="77777777" w:rsidR="0005260F" w:rsidRPr="00CE3524" w:rsidRDefault="0005260F" w:rsidP="0005260F">
            <w:pPr>
              <w:tabs>
                <w:tab w:val="left" w:pos="2772"/>
              </w:tabs>
              <w:rPr>
                <w:rFonts w:ascii="Calibri" w:hAnsi="Calibri" w:cs="Calibri"/>
                <w:bCs/>
                <w:iCs/>
                <w:sz w:val="22"/>
                <w:szCs w:val="22"/>
              </w:rPr>
            </w:pPr>
            <w:r w:rsidRPr="00CE3524">
              <w:rPr>
                <w:rFonts w:ascii="Calibri" w:hAnsi="Calibri" w:cs="Calibri"/>
                <w:bCs/>
                <w:iCs/>
                <w:sz w:val="22"/>
                <w:szCs w:val="22"/>
              </w:rPr>
              <w:t xml:space="preserve">- szyna podłogowa i listwa startowa </w:t>
            </w:r>
          </w:p>
          <w:p w14:paraId="511F1F22" w14:textId="77777777" w:rsidR="0005260F" w:rsidRPr="00CE3524" w:rsidRDefault="0005260F" w:rsidP="0005260F">
            <w:pPr>
              <w:tabs>
                <w:tab w:val="left" w:pos="2772"/>
              </w:tabs>
              <w:rPr>
                <w:rFonts w:ascii="Calibri" w:hAnsi="Calibri" w:cs="Calibri"/>
                <w:bCs/>
                <w:iCs/>
                <w:sz w:val="22"/>
                <w:szCs w:val="22"/>
              </w:rPr>
            </w:pPr>
            <w:r w:rsidRPr="00CE3524">
              <w:rPr>
                <w:rFonts w:ascii="Calibri" w:hAnsi="Calibri" w:cs="Calibri"/>
                <w:bCs/>
                <w:iCs/>
                <w:sz w:val="22"/>
                <w:szCs w:val="22"/>
              </w:rPr>
              <w:t>- listwa sufitowa</w:t>
            </w:r>
          </w:p>
          <w:p w14:paraId="31FA436E" w14:textId="77777777" w:rsidR="0005260F" w:rsidRPr="00CE3524" w:rsidRDefault="0005260F" w:rsidP="0005260F">
            <w:pPr>
              <w:tabs>
                <w:tab w:val="left" w:pos="2772"/>
              </w:tabs>
              <w:rPr>
                <w:rFonts w:ascii="Calibri" w:hAnsi="Calibri" w:cs="Calibri"/>
                <w:bCs/>
                <w:iCs/>
                <w:sz w:val="22"/>
                <w:szCs w:val="22"/>
              </w:rPr>
            </w:pPr>
            <w:r w:rsidRPr="00CE3524">
              <w:rPr>
                <w:rFonts w:ascii="Calibri" w:hAnsi="Calibri" w:cs="Calibri"/>
                <w:bCs/>
                <w:iCs/>
                <w:sz w:val="22"/>
                <w:szCs w:val="22"/>
              </w:rPr>
              <w:t>- panele ścienne wykonane ze stali nierdzewnej</w:t>
            </w:r>
          </w:p>
          <w:p w14:paraId="68F991E6" w14:textId="77777777" w:rsidR="0005260F" w:rsidRPr="00CE3524" w:rsidRDefault="0005260F" w:rsidP="0005260F">
            <w:pPr>
              <w:tabs>
                <w:tab w:val="left" w:pos="2772"/>
              </w:tabs>
              <w:rPr>
                <w:rFonts w:ascii="Calibri" w:hAnsi="Calibri" w:cs="Calibri"/>
                <w:bCs/>
                <w:iCs/>
                <w:sz w:val="22"/>
                <w:szCs w:val="22"/>
              </w:rPr>
            </w:pPr>
            <w:r w:rsidRPr="00CE3524">
              <w:rPr>
                <w:rFonts w:ascii="Calibri" w:hAnsi="Calibri" w:cs="Calibri"/>
                <w:bCs/>
                <w:iCs/>
                <w:sz w:val="22"/>
                <w:szCs w:val="22"/>
              </w:rPr>
              <w:t>- konstrukcje mocujące dla punktów poboru gazów medycznych</w:t>
            </w:r>
          </w:p>
          <w:p w14:paraId="495F1492" w14:textId="77777777" w:rsidR="0005260F" w:rsidRPr="00CE3524" w:rsidRDefault="0005260F" w:rsidP="0005260F">
            <w:pPr>
              <w:tabs>
                <w:tab w:val="left" w:pos="2772"/>
              </w:tabs>
              <w:rPr>
                <w:rFonts w:ascii="Calibri" w:hAnsi="Calibri" w:cs="Calibri"/>
                <w:bCs/>
                <w:iCs/>
                <w:sz w:val="22"/>
                <w:szCs w:val="22"/>
              </w:rPr>
            </w:pPr>
            <w:r w:rsidRPr="00CE3524">
              <w:rPr>
                <w:rFonts w:ascii="Calibri" w:hAnsi="Calibri" w:cs="Calibri"/>
                <w:bCs/>
                <w:iCs/>
                <w:sz w:val="22"/>
                <w:szCs w:val="22"/>
              </w:rPr>
              <w:t>- dodatkowe konstrukcje mocujące i wsporcze pod inne elementy wyposażenia</w:t>
            </w:r>
          </w:p>
          <w:p w14:paraId="5FA51415" w14:textId="77777777" w:rsidR="0005260F" w:rsidRPr="00CE3524" w:rsidRDefault="0005260F" w:rsidP="0005260F">
            <w:pPr>
              <w:tabs>
                <w:tab w:val="left" w:pos="2772"/>
              </w:tabs>
              <w:rPr>
                <w:rFonts w:ascii="Calibri" w:hAnsi="Calibri" w:cs="Calibri"/>
                <w:bCs/>
                <w:iCs/>
                <w:sz w:val="22"/>
                <w:szCs w:val="22"/>
              </w:rPr>
            </w:pPr>
            <w:r w:rsidRPr="00CE3524">
              <w:rPr>
                <w:rFonts w:ascii="Calibri" w:hAnsi="Calibri" w:cs="Calibri"/>
                <w:bCs/>
                <w:iCs/>
                <w:sz w:val="22"/>
                <w:szCs w:val="22"/>
              </w:rPr>
              <w:t>- elementy dodatkowe wmontowane w panele</w:t>
            </w:r>
          </w:p>
        </w:tc>
        <w:tc>
          <w:tcPr>
            <w:tcW w:w="1559" w:type="dxa"/>
          </w:tcPr>
          <w:p w14:paraId="4008ECBF" w14:textId="77777777" w:rsidR="0005260F" w:rsidRPr="00CE3524" w:rsidRDefault="0005260F" w:rsidP="0005260F">
            <w:pPr>
              <w:tabs>
                <w:tab w:val="left" w:pos="2772"/>
              </w:tabs>
              <w:rPr>
                <w:rFonts w:ascii="Calibri" w:hAnsi="Calibri" w:cs="Calibri"/>
                <w:bCs/>
                <w:iCs/>
                <w:sz w:val="22"/>
                <w:szCs w:val="22"/>
              </w:rPr>
            </w:pPr>
          </w:p>
        </w:tc>
      </w:tr>
      <w:tr w:rsidR="0005260F" w:rsidRPr="00CE3524" w14:paraId="6055A760" w14:textId="316F2EDC" w:rsidTr="0005260F">
        <w:trPr>
          <w:cantSplit/>
          <w:trHeight w:val="418"/>
        </w:trPr>
        <w:tc>
          <w:tcPr>
            <w:tcW w:w="7797" w:type="dxa"/>
            <w:gridSpan w:val="2"/>
            <w:vAlign w:val="center"/>
          </w:tcPr>
          <w:p w14:paraId="3542D798" w14:textId="77777777" w:rsidR="0005260F" w:rsidRPr="00CE3524" w:rsidRDefault="0005260F" w:rsidP="0005260F">
            <w:pPr>
              <w:tabs>
                <w:tab w:val="left" w:pos="2772"/>
              </w:tabs>
              <w:rPr>
                <w:rFonts w:ascii="Calibri" w:hAnsi="Calibri" w:cs="Calibri"/>
                <w:bCs/>
                <w:iCs/>
                <w:sz w:val="22"/>
                <w:szCs w:val="22"/>
              </w:rPr>
            </w:pPr>
            <w:r w:rsidRPr="00CE3524">
              <w:rPr>
                <w:rFonts w:ascii="Calibri" w:hAnsi="Calibri" w:cs="Calibri"/>
                <w:bCs/>
                <w:iCs/>
                <w:sz w:val="22"/>
                <w:szCs w:val="22"/>
              </w:rPr>
              <w:t>Wsporniki profilowane</w:t>
            </w:r>
          </w:p>
        </w:tc>
        <w:tc>
          <w:tcPr>
            <w:tcW w:w="1559" w:type="dxa"/>
          </w:tcPr>
          <w:p w14:paraId="11656EBD" w14:textId="77777777" w:rsidR="0005260F" w:rsidRPr="00CE3524" w:rsidRDefault="0005260F" w:rsidP="0005260F">
            <w:pPr>
              <w:tabs>
                <w:tab w:val="left" w:pos="2772"/>
              </w:tabs>
              <w:rPr>
                <w:rFonts w:ascii="Calibri" w:hAnsi="Calibri" w:cs="Calibri"/>
                <w:bCs/>
                <w:iCs/>
                <w:sz w:val="22"/>
                <w:szCs w:val="22"/>
              </w:rPr>
            </w:pPr>
          </w:p>
        </w:tc>
      </w:tr>
      <w:tr w:rsidR="0005260F" w:rsidRPr="00CE3524" w14:paraId="15C7F0B7" w14:textId="7B5600B4" w:rsidTr="0005260F">
        <w:trPr>
          <w:cantSplit/>
          <w:trHeight w:val="418"/>
        </w:trPr>
        <w:tc>
          <w:tcPr>
            <w:tcW w:w="709" w:type="dxa"/>
            <w:vAlign w:val="center"/>
          </w:tcPr>
          <w:p w14:paraId="510300D0" w14:textId="77777777" w:rsidR="0005260F" w:rsidRPr="00FA201D" w:rsidRDefault="0005260F" w:rsidP="009C15DD">
            <w:pPr>
              <w:numPr>
                <w:ilvl w:val="0"/>
                <w:numId w:val="176"/>
              </w:numPr>
              <w:jc w:val="right"/>
              <w:rPr>
                <w:rFonts w:asciiTheme="minorHAnsi" w:hAnsiTheme="minorHAnsi" w:cstheme="minorHAnsi"/>
                <w:bCs/>
                <w:iCs/>
                <w:sz w:val="22"/>
                <w:szCs w:val="22"/>
              </w:rPr>
            </w:pPr>
          </w:p>
        </w:tc>
        <w:tc>
          <w:tcPr>
            <w:tcW w:w="7088" w:type="dxa"/>
          </w:tcPr>
          <w:p w14:paraId="7B431DD3" w14:textId="77777777" w:rsidR="0005260F" w:rsidRPr="00CE3524" w:rsidRDefault="0005260F" w:rsidP="0005260F">
            <w:pPr>
              <w:tabs>
                <w:tab w:val="left" w:pos="2772"/>
              </w:tabs>
              <w:rPr>
                <w:rFonts w:ascii="Calibri" w:hAnsi="Calibri" w:cs="Calibri"/>
                <w:bCs/>
                <w:iCs/>
                <w:sz w:val="22"/>
                <w:szCs w:val="22"/>
              </w:rPr>
            </w:pPr>
            <w:r w:rsidRPr="00CE3524">
              <w:rPr>
                <w:rFonts w:ascii="Calibri" w:hAnsi="Calibri" w:cs="Calibri"/>
                <w:bCs/>
                <w:iCs/>
                <w:sz w:val="22"/>
                <w:szCs w:val="22"/>
              </w:rPr>
              <w:t>Pionowe wsporniki o grubości ścianki min. 1,5 mm, szerokości</w:t>
            </w:r>
          </w:p>
          <w:p w14:paraId="58DC27EE" w14:textId="77777777" w:rsidR="0005260F" w:rsidRPr="00CE3524" w:rsidRDefault="0005260F" w:rsidP="0005260F">
            <w:pPr>
              <w:tabs>
                <w:tab w:val="left" w:pos="2772"/>
              </w:tabs>
              <w:rPr>
                <w:rFonts w:ascii="Calibri" w:hAnsi="Calibri" w:cs="Calibri"/>
                <w:bCs/>
                <w:iCs/>
                <w:sz w:val="22"/>
                <w:szCs w:val="22"/>
              </w:rPr>
            </w:pPr>
            <w:r w:rsidRPr="00CE3524">
              <w:rPr>
                <w:rFonts w:ascii="Calibri" w:hAnsi="Calibri" w:cs="Calibri"/>
                <w:bCs/>
                <w:iCs/>
                <w:sz w:val="22"/>
                <w:szCs w:val="22"/>
              </w:rPr>
              <w:t>min. 65 mm i głębokości min. 50 mm, wykonane z wysokiej jakości stali ocynkowanej, montowane pionowo w odległości standardowo co</w:t>
            </w:r>
          </w:p>
          <w:p w14:paraId="10F4AE1B" w14:textId="77777777" w:rsidR="0005260F" w:rsidRPr="00CE3524" w:rsidRDefault="0005260F" w:rsidP="0005260F">
            <w:pPr>
              <w:tabs>
                <w:tab w:val="left" w:pos="2772"/>
              </w:tabs>
              <w:rPr>
                <w:rFonts w:ascii="Calibri" w:hAnsi="Calibri" w:cs="Calibri"/>
                <w:bCs/>
                <w:iCs/>
                <w:sz w:val="22"/>
                <w:szCs w:val="22"/>
              </w:rPr>
            </w:pPr>
            <w:r w:rsidRPr="00CE3524">
              <w:rPr>
                <w:rFonts w:ascii="Calibri" w:hAnsi="Calibri" w:cs="Calibri"/>
                <w:bCs/>
                <w:iCs/>
                <w:sz w:val="22"/>
                <w:szCs w:val="22"/>
              </w:rPr>
              <w:t>1200 mm lub w zależności od potrzeb, w innych odległościach dostosowane do uwarunkowań technicznych i architektonicznych obiektu</w:t>
            </w:r>
          </w:p>
        </w:tc>
        <w:tc>
          <w:tcPr>
            <w:tcW w:w="1559" w:type="dxa"/>
          </w:tcPr>
          <w:p w14:paraId="2D65F480" w14:textId="77777777" w:rsidR="0005260F" w:rsidRPr="00CE3524" w:rsidRDefault="0005260F" w:rsidP="0005260F">
            <w:pPr>
              <w:tabs>
                <w:tab w:val="left" w:pos="2772"/>
              </w:tabs>
              <w:rPr>
                <w:rFonts w:ascii="Calibri" w:hAnsi="Calibri" w:cs="Calibri"/>
                <w:bCs/>
                <w:iCs/>
                <w:sz w:val="22"/>
                <w:szCs w:val="22"/>
              </w:rPr>
            </w:pPr>
          </w:p>
        </w:tc>
      </w:tr>
      <w:tr w:rsidR="0005260F" w:rsidRPr="00CE3524" w14:paraId="6D909CC9" w14:textId="3B6196C3" w:rsidTr="0005260F">
        <w:trPr>
          <w:cantSplit/>
          <w:trHeight w:val="418"/>
        </w:trPr>
        <w:tc>
          <w:tcPr>
            <w:tcW w:w="709" w:type="dxa"/>
            <w:vAlign w:val="center"/>
          </w:tcPr>
          <w:p w14:paraId="326A6B15" w14:textId="77777777" w:rsidR="0005260F" w:rsidRPr="00FA201D" w:rsidRDefault="0005260F" w:rsidP="009C15DD">
            <w:pPr>
              <w:numPr>
                <w:ilvl w:val="0"/>
                <w:numId w:val="176"/>
              </w:numPr>
              <w:jc w:val="right"/>
              <w:rPr>
                <w:rFonts w:asciiTheme="minorHAnsi" w:hAnsiTheme="minorHAnsi" w:cstheme="minorHAnsi"/>
                <w:bCs/>
                <w:iCs/>
                <w:sz w:val="22"/>
                <w:szCs w:val="22"/>
              </w:rPr>
            </w:pPr>
          </w:p>
        </w:tc>
        <w:tc>
          <w:tcPr>
            <w:tcW w:w="7088" w:type="dxa"/>
          </w:tcPr>
          <w:p w14:paraId="379ACCDC" w14:textId="77777777" w:rsidR="0005260F" w:rsidRPr="00CE3524" w:rsidRDefault="0005260F" w:rsidP="0005260F">
            <w:pPr>
              <w:tabs>
                <w:tab w:val="left" w:pos="2772"/>
              </w:tabs>
              <w:rPr>
                <w:rFonts w:ascii="Calibri" w:hAnsi="Calibri" w:cs="Calibri"/>
                <w:bCs/>
                <w:iCs/>
                <w:sz w:val="22"/>
                <w:szCs w:val="22"/>
              </w:rPr>
            </w:pPr>
            <w:r w:rsidRPr="00CE3524">
              <w:rPr>
                <w:rFonts w:ascii="Calibri" w:hAnsi="Calibri" w:cs="Calibri"/>
                <w:bCs/>
                <w:iCs/>
                <w:sz w:val="22"/>
                <w:szCs w:val="22"/>
              </w:rPr>
              <w:t>Poziome wsporniki o grubości ścianki min. 1,5 mm, szerokości</w:t>
            </w:r>
          </w:p>
          <w:p w14:paraId="48B1F1A8" w14:textId="77777777" w:rsidR="0005260F" w:rsidRPr="00CE3524" w:rsidRDefault="0005260F" w:rsidP="0005260F">
            <w:pPr>
              <w:tabs>
                <w:tab w:val="left" w:pos="2772"/>
              </w:tabs>
              <w:rPr>
                <w:rFonts w:ascii="Calibri" w:hAnsi="Calibri" w:cs="Calibri"/>
                <w:bCs/>
                <w:iCs/>
                <w:sz w:val="22"/>
                <w:szCs w:val="22"/>
              </w:rPr>
            </w:pPr>
            <w:r w:rsidRPr="00CE3524">
              <w:rPr>
                <w:rFonts w:ascii="Calibri" w:hAnsi="Calibri" w:cs="Calibri"/>
                <w:bCs/>
                <w:iCs/>
                <w:sz w:val="22"/>
                <w:szCs w:val="22"/>
              </w:rPr>
              <w:t xml:space="preserve">min. 65 mm i głębokości min. 50 mm, wykonane z wysokiej jakości stali ocynkowanej, montowane poziomo pomiędzy wsporniki pionowe - min. jeden wspornik na jeden panel pełnej szerokości. Na panele o niestandardowych szerokościach montaż profili poziomych według potrzeb. Łączenie paneli poziomych z pionowymi wykonane poprzez łączniki o kącie 90° lub poprzez trwałe spawanie. Łączniki </w:t>
            </w:r>
            <w:proofErr w:type="gramStart"/>
            <w:r w:rsidRPr="00CE3524">
              <w:rPr>
                <w:rFonts w:ascii="Calibri" w:hAnsi="Calibri" w:cs="Calibri"/>
                <w:bCs/>
                <w:iCs/>
                <w:sz w:val="22"/>
                <w:szCs w:val="22"/>
              </w:rPr>
              <w:t>stosować</w:t>
            </w:r>
            <w:proofErr w:type="gramEnd"/>
            <w:r w:rsidRPr="00CE3524">
              <w:rPr>
                <w:rFonts w:ascii="Calibri" w:hAnsi="Calibri" w:cs="Calibri"/>
                <w:bCs/>
                <w:iCs/>
                <w:sz w:val="22"/>
                <w:szCs w:val="22"/>
              </w:rPr>
              <w:t xml:space="preserve"> gdy występuje dzielenie paneli, w przypadku paneli bez dzielenia nie wymaga się stosowania łączników</w:t>
            </w:r>
          </w:p>
        </w:tc>
        <w:tc>
          <w:tcPr>
            <w:tcW w:w="1559" w:type="dxa"/>
          </w:tcPr>
          <w:p w14:paraId="29E17C86" w14:textId="77777777" w:rsidR="0005260F" w:rsidRPr="00CE3524" w:rsidRDefault="0005260F" w:rsidP="0005260F">
            <w:pPr>
              <w:tabs>
                <w:tab w:val="left" w:pos="2772"/>
              </w:tabs>
              <w:rPr>
                <w:rFonts w:ascii="Calibri" w:hAnsi="Calibri" w:cs="Calibri"/>
                <w:bCs/>
                <w:iCs/>
                <w:sz w:val="22"/>
                <w:szCs w:val="22"/>
              </w:rPr>
            </w:pPr>
          </w:p>
        </w:tc>
      </w:tr>
      <w:tr w:rsidR="0005260F" w:rsidRPr="00CE3524" w14:paraId="4ACF7EF5" w14:textId="4A72F7AC" w:rsidTr="0005260F">
        <w:trPr>
          <w:cantSplit/>
          <w:trHeight w:val="418"/>
        </w:trPr>
        <w:tc>
          <w:tcPr>
            <w:tcW w:w="709" w:type="dxa"/>
            <w:vAlign w:val="center"/>
          </w:tcPr>
          <w:p w14:paraId="5FDBB44B" w14:textId="77777777" w:rsidR="0005260F" w:rsidRPr="00FA201D" w:rsidRDefault="0005260F" w:rsidP="009C15DD">
            <w:pPr>
              <w:numPr>
                <w:ilvl w:val="0"/>
                <w:numId w:val="176"/>
              </w:numPr>
              <w:jc w:val="right"/>
              <w:rPr>
                <w:rFonts w:asciiTheme="minorHAnsi" w:hAnsiTheme="minorHAnsi" w:cstheme="minorHAnsi"/>
                <w:bCs/>
                <w:iCs/>
                <w:sz w:val="22"/>
                <w:szCs w:val="22"/>
              </w:rPr>
            </w:pPr>
          </w:p>
        </w:tc>
        <w:tc>
          <w:tcPr>
            <w:tcW w:w="7088" w:type="dxa"/>
          </w:tcPr>
          <w:p w14:paraId="0AA08308" w14:textId="77777777" w:rsidR="0005260F" w:rsidRPr="00CE3524" w:rsidRDefault="0005260F" w:rsidP="0005260F">
            <w:pPr>
              <w:tabs>
                <w:tab w:val="left" w:pos="2772"/>
              </w:tabs>
              <w:rPr>
                <w:rFonts w:ascii="Calibri" w:hAnsi="Calibri" w:cs="Calibri"/>
                <w:bCs/>
                <w:iCs/>
                <w:sz w:val="22"/>
                <w:szCs w:val="22"/>
              </w:rPr>
            </w:pPr>
            <w:r w:rsidRPr="00CE3524">
              <w:rPr>
                <w:rFonts w:ascii="Calibri" w:hAnsi="Calibri" w:cs="Calibri"/>
                <w:bCs/>
                <w:iCs/>
                <w:sz w:val="22"/>
                <w:szCs w:val="22"/>
              </w:rPr>
              <w:t xml:space="preserve">Standardowe grubości ścian o konstrukcji systemowej (o ile będą wykonywane) 100, 150 albo 200 mm lub inne w zależności od potrzeb związanych z architekturą, wyposażeniem medycznym oraz instalacji </w:t>
            </w:r>
            <w:proofErr w:type="spellStart"/>
            <w:r w:rsidRPr="00CE3524">
              <w:rPr>
                <w:rFonts w:ascii="Calibri" w:hAnsi="Calibri" w:cs="Calibri"/>
                <w:bCs/>
                <w:iCs/>
                <w:sz w:val="22"/>
                <w:szCs w:val="22"/>
              </w:rPr>
              <w:t>wod-kan</w:t>
            </w:r>
            <w:proofErr w:type="spellEnd"/>
            <w:r w:rsidRPr="00CE3524">
              <w:rPr>
                <w:rFonts w:ascii="Calibri" w:hAnsi="Calibri" w:cs="Calibri"/>
                <w:bCs/>
                <w:iCs/>
                <w:sz w:val="22"/>
                <w:szCs w:val="22"/>
              </w:rPr>
              <w:t>, gazów medycznych itp. System umożliwiający budowę ścian o niestandardowej grubości</w:t>
            </w:r>
          </w:p>
        </w:tc>
        <w:tc>
          <w:tcPr>
            <w:tcW w:w="1559" w:type="dxa"/>
          </w:tcPr>
          <w:p w14:paraId="379456E7" w14:textId="77777777" w:rsidR="0005260F" w:rsidRPr="00CE3524" w:rsidRDefault="0005260F" w:rsidP="0005260F">
            <w:pPr>
              <w:tabs>
                <w:tab w:val="left" w:pos="2772"/>
              </w:tabs>
              <w:rPr>
                <w:rFonts w:ascii="Calibri" w:hAnsi="Calibri" w:cs="Calibri"/>
                <w:bCs/>
                <w:iCs/>
                <w:sz w:val="22"/>
                <w:szCs w:val="22"/>
              </w:rPr>
            </w:pPr>
          </w:p>
        </w:tc>
      </w:tr>
      <w:tr w:rsidR="0005260F" w:rsidRPr="00CE3524" w14:paraId="1B37D2C6" w14:textId="50D6B874" w:rsidTr="0005260F">
        <w:trPr>
          <w:cantSplit/>
          <w:trHeight w:val="418"/>
        </w:trPr>
        <w:tc>
          <w:tcPr>
            <w:tcW w:w="709" w:type="dxa"/>
            <w:vAlign w:val="center"/>
          </w:tcPr>
          <w:p w14:paraId="1546478F" w14:textId="77777777" w:rsidR="0005260F" w:rsidRPr="00FA201D" w:rsidRDefault="0005260F" w:rsidP="009C15DD">
            <w:pPr>
              <w:numPr>
                <w:ilvl w:val="0"/>
                <w:numId w:val="176"/>
              </w:numPr>
              <w:jc w:val="right"/>
              <w:rPr>
                <w:rFonts w:asciiTheme="minorHAnsi" w:hAnsiTheme="minorHAnsi" w:cstheme="minorHAnsi"/>
                <w:bCs/>
                <w:iCs/>
                <w:sz w:val="22"/>
                <w:szCs w:val="22"/>
              </w:rPr>
            </w:pPr>
          </w:p>
        </w:tc>
        <w:tc>
          <w:tcPr>
            <w:tcW w:w="7088" w:type="dxa"/>
          </w:tcPr>
          <w:p w14:paraId="44340886" w14:textId="77777777" w:rsidR="0005260F" w:rsidRPr="00CE3524" w:rsidRDefault="0005260F" w:rsidP="0005260F">
            <w:pPr>
              <w:tabs>
                <w:tab w:val="left" w:pos="2772"/>
              </w:tabs>
              <w:rPr>
                <w:rFonts w:ascii="Calibri" w:hAnsi="Calibri" w:cs="Calibri"/>
                <w:bCs/>
                <w:iCs/>
                <w:sz w:val="22"/>
                <w:szCs w:val="22"/>
              </w:rPr>
            </w:pPr>
            <w:r w:rsidRPr="00CE3524">
              <w:rPr>
                <w:rFonts w:ascii="Calibri" w:hAnsi="Calibri" w:cs="Calibri"/>
                <w:bCs/>
                <w:iCs/>
                <w:sz w:val="22"/>
                <w:szCs w:val="22"/>
              </w:rPr>
              <w:t xml:space="preserve">Wsporniki wraz z szyną podłogową tworzą konstrukcję nośną, przygotowaną do przenoszenia obciążenia min. 500 Nm. W przypadku większych obciążeń montowana dodatkowa konstrukcja zdolna do przenoszenia obciążeń do 1000 </w:t>
            </w:r>
            <w:proofErr w:type="spellStart"/>
            <w:r w:rsidRPr="00CE3524">
              <w:rPr>
                <w:rFonts w:ascii="Calibri" w:hAnsi="Calibri" w:cs="Calibri"/>
                <w:bCs/>
                <w:iCs/>
                <w:sz w:val="22"/>
                <w:szCs w:val="22"/>
              </w:rPr>
              <w:t>Nm</w:t>
            </w:r>
            <w:proofErr w:type="spellEnd"/>
          </w:p>
        </w:tc>
        <w:tc>
          <w:tcPr>
            <w:tcW w:w="1559" w:type="dxa"/>
          </w:tcPr>
          <w:p w14:paraId="586F207E" w14:textId="77777777" w:rsidR="0005260F" w:rsidRPr="00CE3524" w:rsidRDefault="0005260F" w:rsidP="0005260F">
            <w:pPr>
              <w:tabs>
                <w:tab w:val="left" w:pos="2772"/>
              </w:tabs>
              <w:rPr>
                <w:rFonts w:ascii="Calibri" w:hAnsi="Calibri" w:cs="Calibri"/>
                <w:bCs/>
                <w:iCs/>
                <w:sz w:val="22"/>
                <w:szCs w:val="22"/>
              </w:rPr>
            </w:pPr>
          </w:p>
        </w:tc>
      </w:tr>
      <w:tr w:rsidR="0005260F" w:rsidRPr="00CE3524" w14:paraId="6493AA0F" w14:textId="3A3E6042" w:rsidTr="0005260F">
        <w:trPr>
          <w:cantSplit/>
          <w:trHeight w:val="418"/>
        </w:trPr>
        <w:tc>
          <w:tcPr>
            <w:tcW w:w="709" w:type="dxa"/>
            <w:vAlign w:val="center"/>
          </w:tcPr>
          <w:p w14:paraId="479DC474" w14:textId="77777777" w:rsidR="0005260F" w:rsidRPr="00FA201D" w:rsidRDefault="0005260F" w:rsidP="009C15DD">
            <w:pPr>
              <w:numPr>
                <w:ilvl w:val="0"/>
                <w:numId w:val="176"/>
              </w:numPr>
              <w:jc w:val="right"/>
              <w:rPr>
                <w:rFonts w:asciiTheme="minorHAnsi" w:hAnsiTheme="minorHAnsi" w:cstheme="minorHAnsi"/>
                <w:bCs/>
                <w:iCs/>
                <w:sz w:val="22"/>
                <w:szCs w:val="22"/>
              </w:rPr>
            </w:pPr>
          </w:p>
        </w:tc>
        <w:tc>
          <w:tcPr>
            <w:tcW w:w="7088" w:type="dxa"/>
          </w:tcPr>
          <w:p w14:paraId="0A867DC5" w14:textId="77777777" w:rsidR="0005260F" w:rsidRPr="00CE3524" w:rsidRDefault="0005260F" w:rsidP="0005260F">
            <w:pPr>
              <w:tabs>
                <w:tab w:val="left" w:pos="2772"/>
              </w:tabs>
              <w:rPr>
                <w:rFonts w:ascii="Calibri" w:hAnsi="Calibri" w:cs="Calibri"/>
                <w:bCs/>
                <w:iCs/>
                <w:sz w:val="22"/>
                <w:szCs w:val="22"/>
              </w:rPr>
            </w:pPr>
            <w:r w:rsidRPr="00CE3524">
              <w:rPr>
                <w:rFonts w:ascii="Calibri" w:hAnsi="Calibri" w:cs="Calibri"/>
                <w:bCs/>
                <w:iCs/>
                <w:sz w:val="22"/>
                <w:szCs w:val="22"/>
              </w:rPr>
              <w:t>Konstrukcja umożliwiająca podłączenie przewodu uziemiającego</w:t>
            </w:r>
          </w:p>
        </w:tc>
        <w:tc>
          <w:tcPr>
            <w:tcW w:w="1559" w:type="dxa"/>
          </w:tcPr>
          <w:p w14:paraId="05FF9FB1" w14:textId="77777777" w:rsidR="0005260F" w:rsidRPr="00CE3524" w:rsidRDefault="0005260F" w:rsidP="0005260F">
            <w:pPr>
              <w:tabs>
                <w:tab w:val="left" w:pos="2772"/>
              </w:tabs>
              <w:rPr>
                <w:rFonts w:ascii="Calibri" w:hAnsi="Calibri" w:cs="Calibri"/>
                <w:bCs/>
                <w:iCs/>
                <w:sz w:val="22"/>
                <w:szCs w:val="22"/>
              </w:rPr>
            </w:pPr>
          </w:p>
        </w:tc>
      </w:tr>
      <w:tr w:rsidR="0005260F" w:rsidRPr="00CE3524" w14:paraId="179E8384" w14:textId="3A9E095D" w:rsidTr="0005260F">
        <w:trPr>
          <w:cantSplit/>
          <w:trHeight w:val="418"/>
        </w:trPr>
        <w:tc>
          <w:tcPr>
            <w:tcW w:w="709" w:type="dxa"/>
            <w:vAlign w:val="center"/>
          </w:tcPr>
          <w:p w14:paraId="0FEFE3D5" w14:textId="77777777" w:rsidR="0005260F" w:rsidRPr="00FA201D" w:rsidRDefault="0005260F" w:rsidP="009C15DD">
            <w:pPr>
              <w:numPr>
                <w:ilvl w:val="0"/>
                <w:numId w:val="176"/>
              </w:numPr>
              <w:jc w:val="right"/>
              <w:rPr>
                <w:rFonts w:asciiTheme="minorHAnsi" w:hAnsiTheme="minorHAnsi" w:cstheme="minorHAnsi"/>
                <w:bCs/>
                <w:iCs/>
                <w:sz w:val="22"/>
                <w:szCs w:val="22"/>
              </w:rPr>
            </w:pPr>
          </w:p>
        </w:tc>
        <w:tc>
          <w:tcPr>
            <w:tcW w:w="7088" w:type="dxa"/>
          </w:tcPr>
          <w:p w14:paraId="010428D1" w14:textId="77777777" w:rsidR="0005260F" w:rsidRPr="00CE3524" w:rsidRDefault="0005260F" w:rsidP="0005260F">
            <w:pPr>
              <w:tabs>
                <w:tab w:val="left" w:pos="2772"/>
              </w:tabs>
              <w:rPr>
                <w:rFonts w:ascii="Calibri" w:hAnsi="Calibri" w:cs="Calibri"/>
                <w:bCs/>
                <w:iCs/>
                <w:sz w:val="22"/>
                <w:szCs w:val="22"/>
              </w:rPr>
            </w:pPr>
            <w:r w:rsidRPr="00CE3524">
              <w:rPr>
                <w:rFonts w:ascii="Calibri" w:hAnsi="Calibri" w:cs="Calibri"/>
                <w:bCs/>
                <w:iCs/>
                <w:sz w:val="22"/>
                <w:szCs w:val="22"/>
              </w:rPr>
              <w:t>Wysokość konstrukcji nośnej dostosowana do wysokości sufitu systemowego</w:t>
            </w:r>
          </w:p>
        </w:tc>
        <w:tc>
          <w:tcPr>
            <w:tcW w:w="1559" w:type="dxa"/>
          </w:tcPr>
          <w:p w14:paraId="5BDA1A3D" w14:textId="77777777" w:rsidR="0005260F" w:rsidRPr="00CE3524" w:rsidRDefault="0005260F" w:rsidP="0005260F">
            <w:pPr>
              <w:tabs>
                <w:tab w:val="left" w:pos="2772"/>
              </w:tabs>
              <w:rPr>
                <w:rFonts w:ascii="Calibri" w:hAnsi="Calibri" w:cs="Calibri"/>
                <w:bCs/>
                <w:iCs/>
                <w:sz w:val="22"/>
                <w:szCs w:val="22"/>
              </w:rPr>
            </w:pPr>
          </w:p>
        </w:tc>
      </w:tr>
      <w:tr w:rsidR="0005260F" w:rsidRPr="00CE3524" w14:paraId="59035808" w14:textId="592D6DC0" w:rsidTr="0005260F">
        <w:trPr>
          <w:cantSplit/>
          <w:trHeight w:val="418"/>
        </w:trPr>
        <w:tc>
          <w:tcPr>
            <w:tcW w:w="709" w:type="dxa"/>
            <w:vAlign w:val="center"/>
          </w:tcPr>
          <w:p w14:paraId="37280B2A" w14:textId="77777777" w:rsidR="0005260F" w:rsidRPr="00FA201D" w:rsidRDefault="0005260F" w:rsidP="009C15DD">
            <w:pPr>
              <w:numPr>
                <w:ilvl w:val="0"/>
                <w:numId w:val="176"/>
              </w:numPr>
              <w:jc w:val="right"/>
              <w:rPr>
                <w:rFonts w:asciiTheme="minorHAnsi" w:hAnsiTheme="minorHAnsi" w:cstheme="minorHAnsi"/>
                <w:bCs/>
                <w:iCs/>
                <w:sz w:val="22"/>
                <w:szCs w:val="22"/>
              </w:rPr>
            </w:pPr>
          </w:p>
        </w:tc>
        <w:tc>
          <w:tcPr>
            <w:tcW w:w="7088" w:type="dxa"/>
          </w:tcPr>
          <w:p w14:paraId="16410FAF" w14:textId="77777777" w:rsidR="0005260F" w:rsidRPr="00CE3524" w:rsidRDefault="0005260F" w:rsidP="0005260F">
            <w:pPr>
              <w:tabs>
                <w:tab w:val="left" w:pos="2772"/>
              </w:tabs>
              <w:rPr>
                <w:rFonts w:ascii="Calibri" w:hAnsi="Calibri" w:cs="Calibri"/>
                <w:bCs/>
                <w:iCs/>
                <w:sz w:val="22"/>
                <w:szCs w:val="22"/>
              </w:rPr>
            </w:pPr>
            <w:r w:rsidRPr="00CE3524">
              <w:rPr>
                <w:rFonts w:ascii="Calibri" w:hAnsi="Calibri" w:cs="Calibri"/>
                <w:bCs/>
                <w:iCs/>
                <w:sz w:val="22"/>
                <w:szCs w:val="22"/>
              </w:rPr>
              <w:t>System posiadający przestrzeń wewnątrz ścian konstrukcyjnych systemowych (o ile występują) dostoswaną do wymogów instalacji i montowanych urządzeń. Konstrukcja umożliwiająca przeprowadzenie instalacji w poziomie i pionie na miejscu budowy</w:t>
            </w:r>
          </w:p>
        </w:tc>
        <w:tc>
          <w:tcPr>
            <w:tcW w:w="1559" w:type="dxa"/>
          </w:tcPr>
          <w:p w14:paraId="3ED8458D" w14:textId="77777777" w:rsidR="0005260F" w:rsidRPr="00CE3524" w:rsidRDefault="0005260F" w:rsidP="0005260F">
            <w:pPr>
              <w:tabs>
                <w:tab w:val="left" w:pos="2772"/>
              </w:tabs>
              <w:rPr>
                <w:rFonts w:ascii="Calibri" w:hAnsi="Calibri" w:cs="Calibri"/>
                <w:bCs/>
                <w:iCs/>
                <w:sz w:val="22"/>
                <w:szCs w:val="22"/>
              </w:rPr>
            </w:pPr>
          </w:p>
        </w:tc>
      </w:tr>
      <w:tr w:rsidR="0005260F" w:rsidRPr="00CE3524" w14:paraId="1C19BE4F" w14:textId="09F11428" w:rsidTr="0005260F">
        <w:trPr>
          <w:cantSplit/>
          <w:trHeight w:val="418"/>
        </w:trPr>
        <w:tc>
          <w:tcPr>
            <w:tcW w:w="709" w:type="dxa"/>
            <w:vAlign w:val="center"/>
          </w:tcPr>
          <w:p w14:paraId="7055123B" w14:textId="77777777" w:rsidR="0005260F" w:rsidRPr="00FA201D" w:rsidRDefault="0005260F" w:rsidP="009C15DD">
            <w:pPr>
              <w:numPr>
                <w:ilvl w:val="0"/>
                <w:numId w:val="176"/>
              </w:numPr>
              <w:jc w:val="right"/>
              <w:rPr>
                <w:rFonts w:asciiTheme="minorHAnsi" w:hAnsiTheme="minorHAnsi" w:cstheme="minorHAnsi"/>
                <w:bCs/>
                <w:iCs/>
                <w:sz w:val="22"/>
                <w:szCs w:val="22"/>
              </w:rPr>
            </w:pPr>
          </w:p>
        </w:tc>
        <w:tc>
          <w:tcPr>
            <w:tcW w:w="7088" w:type="dxa"/>
          </w:tcPr>
          <w:p w14:paraId="0AA94DC9" w14:textId="77777777" w:rsidR="0005260F" w:rsidRPr="00CE3524" w:rsidRDefault="0005260F" w:rsidP="0005260F">
            <w:pPr>
              <w:tabs>
                <w:tab w:val="left" w:pos="2772"/>
              </w:tabs>
              <w:rPr>
                <w:rFonts w:ascii="Calibri" w:hAnsi="Calibri" w:cs="Calibri"/>
                <w:bCs/>
                <w:iCs/>
                <w:sz w:val="22"/>
                <w:szCs w:val="22"/>
              </w:rPr>
            </w:pPr>
            <w:r w:rsidRPr="00CE3524">
              <w:rPr>
                <w:rFonts w:ascii="Calibri" w:hAnsi="Calibri" w:cs="Calibri"/>
                <w:bCs/>
                <w:iCs/>
                <w:sz w:val="22"/>
                <w:szCs w:val="22"/>
              </w:rPr>
              <w:t>Warstwa izolacyjna z włókna mineralnego o gr. Min. 80Mm (temp. topnienia min. 1000st.C</w:t>
            </w:r>
            <w:proofErr w:type="gramStart"/>
            <w:r w:rsidRPr="00CE3524">
              <w:rPr>
                <w:rFonts w:ascii="Calibri" w:hAnsi="Calibri" w:cs="Calibri"/>
                <w:bCs/>
                <w:iCs/>
                <w:sz w:val="22"/>
                <w:szCs w:val="22"/>
              </w:rPr>
              <w:t>)  –</w:t>
            </w:r>
            <w:proofErr w:type="gramEnd"/>
            <w:r w:rsidRPr="00CE3524">
              <w:rPr>
                <w:rFonts w:ascii="Calibri" w:hAnsi="Calibri" w:cs="Calibri"/>
                <w:bCs/>
                <w:iCs/>
                <w:sz w:val="22"/>
                <w:szCs w:val="22"/>
              </w:rPr>
              <w:t xml:space="preserve"> warstwę stosować tylko w przypadku budowy systemowej ściany panelowej – nie stosować przy okładzinach na ściany murowane</w:t>
            </w:r>
          </w:p>
        </w:tc>
        <w:tc>
          <w:tcPr>
            <w:tcW w:w="1559" w:type="dxa"/>
          </w:tcPr>
          <w:p w14:paraId="009F0585" w14:textId="77777777" w:rsidR="0005260F" w:rsidRPr="00CE3524" w:rsidRDefault="0005260F" w:rsidP="0005260F">
            <w:pPr>
              <w:tabs>
                <w:tab w:val="left" w:pos="2772"/>
              </w:tabs>
              <w:rPr>
                <w:rFonts w:ascii="Calibri" w:hAnsi="Calibri" w:cs="Calibri"/>
                <w:bCs/>
                <w:iCs/>
                <w:sz w:val="22"/>
                <w:szCs w:val="22"/>
              </w:rPr>
            </w:pPr>
          </w:p>
        </w:tc>
      </w:tr>
      <w:tr w:rsidR="0005260F" w:rsidRPr="00CE3524" w14:paraId="6FAA49D4" w14:textId="6FA381A0" w:rsidTr="0005260F">
        <w:trPr>
          <w:cantSplit/>
          <w:trHeight w:val="418"/>
        </w:trPr>
        <w:tc>
          <w:tcPr>
            <w:tcW w:w="7797" w:type="dxa"/>
            <w:gridSpan w:val="2"/>
            <w:vAlign w:val="center"/>
          </w:tcPr>
          <w:p w14:paraId="22A6AF92" w14:textId="77777777" w:rsidR="0005260F" w:rsidRPr="00CE3524" w:rsidRDefault="0005260F" w:rsidP="0005260F">
            <w:pPr>
              <w:tabs>
                <w:tab w:val="left" w:pos="2772"/>
              </w:tabs>
              <w:rPr>
                <w:rFonts w:ascii="Calibri" w:hAnsi="Calibri" w:cs="Calibri"/>
                <w:bCs/>
                <w:iCs/>
                <w:sz w:val="22"/>
                <w:szCs w:val="22"/>
              </w:rPr>
            </w:pPr>
            <w:r w:rsidRPr="00CE3524">
              <w:rPr>
                <w:rFonts w:ascii="Calibri" w:hAnsi="Calibri" w:cs="Calibri"/>
                <w:bCs/>
                <w:iCs/>
                <w:sz w:val="22"/>
                <w:szCs w:val="22"/>
              </w:rPr>
              <w:t>Szyna podłogowa i listwa startowa</w:t>
            </w:r>
          </w:p>
        </w:tc>
        <w:tc>
          <w:tcPr>
            <w:tcW w:w="1559" w:type="dxa"/>
          </w:tcPr>
          <w:p w14:paraId="6EB0CDCF" w14:textId="77777777" w:rsidR="0005260F" w:rsidRPr="00CE3524" w:rsidRDefault="0005260F" w:rsidP="0005260F">
            <w:pPr>
              <w:tabs>
                <w:tab w:val="left" w:pos="2772"/>
              </w:tabs>
              <w:rPr>
                <w:rFonts w:ascii="Calibri" w:hAnsi="Calibri" w:cs="Calibri"/>
                <w:bCs/>
                <w:iCs/>
                <w:sz w:val="22"/>
                <w:szCs w:val="22"/>
              </w:rPr>
            </w:pPr>
          </w:p>
        </w:tc>
      </w:tr>
      <w:tr w:rsidR="0005260F" w:rsidRPr="00CE3524" w14:paraId="1BB29E1F" w14:textId="0FD47F27" w:rsidTr="0005260F">
        <w:trPr>
          <w:cantSplit/>
          <w:trHeight w:val="418"/>
        </w:trPr>
        <w:tc>
          <w:tcPr>
            <w:tcW w:w="709" w:type="dxa"/>
            <w:vAlign w:val="center"/>
          </w:tcPr>
          <w:p w14:paraId="72DF4964" w14:textId="77777777" w:rsidR="0005260F" w:rsidRPr="00FA201D" w:rsidRDefault="0005260F" w:rsidP="009C15DD">
            <w:pPr>
              <w:numPr>
                <w:ilvl w:val="0"/>
                <w:numId w:val="176"/>
              </w:numPr>
              <w:jc w:val="right"/>
              <w:rPr>
                <w:rFonts w:asciiTheme="minorHAnsi" w:hAnsiTheme="minorHAnsi" w:cstheme="minorHAnsi"/>
                <w:bCs/>
                <w:iCs/>
                <w:sz w:val="22"/>
                <w:szCs w:val="22"/>
              </w:rPr>
            </w:pPr>
          </w:p>
        </w:tc>
        <w:tc>
          <w:tcPr>
            <w:tcW w:w="7088" w:type="dxa"/>
          </w:tcPr>
          <w:p w14:paraId="7B0F796F" w14:textId="77777777" w:rsidR="0005260F" w:rsidRPr="00CE3524" w:rsidRDefault="0005260F" w:rsidP="0005260F">
            <w:pPr>
              <w:tabs>
                <w:tab w:val="left" w:pos="2772"/>
              </w:tabs>
              <w:rPr>
                <w:rFonts w:ascii="Calibri" w:hAnsi="Calibri" w:cs="Calibri"/>
                <w:bCs/>
                <w:iCs/>
                <w:sz w:val="22"/>
                <w:szCs w:val="22"/>
              </w:rPr>
            </w:pPr>
            <w:r w:rsidRPr="00CE3524">
              <w:rPr>
                <w:rFonts w:ascii="Calibri" w:hAnsi="Calibri" w:cs="Calibri"/>
                <w:bCs/>
                <w:iCs/>
                <w:sz w:val="22"/>
                <w:szCs w:val="22"/>
              </w:rPr>
              <w:t>Szyny wykonane z wysokiej jakości stali o grubości min. 1,0 mm, mocowane do podłoża</w:t>
            </w:r>
          </w:p>
        </w:tc>
        <w:tc>
          <w:tcPr>
            <w:tcW w:w="1559" w:type="dxa"/>
          </w:tcPr>
          <w:p w14:paraId="661EC5DF" w14:textId="77777777" w:rsidR="0005260F" w:rsidRPr="00CE3524" w:rsidRDefault="0005260F" w:rsidP="0005260F">
            <w:pPr>
              <w:tabs>
                <w:tab w:val="left" w:pos="2772"/>
              </w:tabs>
              <w:rPr>
                <w:rFonts w:ascii="Calibri" w:hAnsi="Calibri" w:cs="Calibri"/>
                <w:bCs/>
                <w:iCs/>
                <w:sz w:val="22"/>
                <w:szCs w:val="22"/>
              </w:rPr>
            </w:pPr>
          </w:p>
        </w:tc>
      </w:tr>
      <w:tr w:rsidR="0005260F" w:rsidRPr="00CE3524" w14:paraId="2FD2A4F9" w14:textId="4599D986" w:rsidTr="0005260F">
        <w:trPr>
          <w:cantSplit/>
          <w:trHeight w:val="418"/>
        </w:trPr>
        <w:tc>
          <w:tcPr>
            <w:tcW w:w="709" w:type="dxa"/>
            <w:vAlign w:val="center"/>
          </w:tcPr>
          <w:p w14:paraId="2E68DC69" w14:textId="77777777" w:rsidR="0005260F" w:rsidRPr="00FA201D" w:rsidRDefault="0005260F" w:rsidP="009C15DD">
            <w:pPr>
              <w:numPr>
                <w:ilvl w:val="0"/>
                <w:numId w:val="176"/>
              </w:numPr>
              <w:jc w:val="right"/>
              <w:rPr>
                <w:rFonts w:asciiTheme="minorHAnsi" w:hAnsiTheme="minorHAnsi" w:cstheme="minorHAnsi"/>
                <w:bCs/>
                <w:iCs/>
                <w:sz w:val="22"/>
                <w:szCs w:val="22"/>
              </w:rPr>
            </w:pPr>
          </w:p>
        </w:tc>
        <w:tc>
          <w:tcPr>
            <w:tcW w:w="7088" w:type="dxa"/>
          </w:tcPr>
          <w:p w14:paraId="07DC771F" w14:textId="77777777" w:rsidR="0005260F" w:rsidRPr="00CE3524" w:rsidRDefault="0005260F" w:rsidP="0005260F">
            <w:pPr>
              <w:tabs>
                <w:tab w:val="left" w:pos="2772"/>
              </w:tabs>
              <w:rPr>
                <w:rFonts w:ascii="Calibri" w:hAnsi="Calibri" w:cs="Calibri"/>
                <w:bCs/>
                <w:iCs/>
                <w:sz w:val="22"/>
                <w:szCs w:val="22"/>
              </w:rPr>
            </w:pPr>
            <w:r w:rsidRPr="00CE3524">
              <w:rPr>
                <w:rFonts w:ascii="Calibri" w:hAnsi="Calibri" w:cs="Calibri"/>
                <w:bCs/>
                <w:iCs/>
                <w:sz w:val="22"/>
                <w:szCs w:val="22"/>
              </w:rPr>
              <w:t>Grubość szyn dostosowana do grubości konstrukcji nośnej</w:t>
            </w:r>
          </w:p>
        </w:tc>
        <w:tc>
          <w:tcPr>
            <w:tcW w:w="1559" w:type="dxa"/>
          </w:tcPr>
          <w:p w14:paraId="3A3AB788" w14:textId="77777777" w:rsidR="0005260F" w:rsidRPr="00CE3524" w:rsidRDefault="0005260F" w:rsidP="0005260F">
            <w:pPr>
              <w:tabs>
                <w:tab w:val="left" w:pos="2772"/>
              </w:tabs>
              <w:rPr>
                <w:rFonts w:ascii="Calibri" w:hAnsi="Calibri" w:cs="Calibri"/>
                <w:bCs/>
                <w:iCs/>
                <w:sz w:val="22"/>
                <w:szCs w:val="22"/>
              </w:rPr>
            </w:pPr>
          </w:p>
        </w:tc>
      </w:tr>
      <w:tr w:rsidR="0005260F" w:rsidRPr="00CE3524" w14:paraId="600CD4ED" w14:textId="799FABAD" w:rsidTr="0005260F">
        <w:trPr>
          <w:cantSplit/>
          <w:trHeight w:val="418"/>
        </w:trPr>
        <w:tc>
          <w:tcPr>
            <w:tcW w:w="709" w:type="dxa"/>
            <w:vAlign w:val="center"/>
          </w:tcPr>
          <w:p w14:paraId="3F0FAD96" w14:textId="77777777" w:rsidR="0005260F" w:rsidRPr="00FA201D" w:rsidRDefault="0005260F" w:rsidP="009C15DD">
            <w:pPr>
              <w:numPr>
                <w:ilvl w:val="0"/>
                <w:numId w:val="176"/>
              </w:numPr>
              <w:jc w:val="right"/>
              <w:rPr>
                <w:rFonts w:asciiTheme="minorHAnsi" w:hAnsiTheme="minorHAnsi" w:cstheme="minorHAnsi"/>
                <w:bCs/>
                <w:iCs/>
                <w:sz w:val="22"/>
                <w:szCs w:val="22"/>
              </w:rPr>
            </w:pPr>
          </w:p>
        </w:tc>
        <w:tc>
          <w:tcPr>
            <w:tcW w:w="7088" w:type="dxa"/>
          </w:tcPr>
          <w:p w14:paraId="5783381F" w14:textId="77777777" w:rsidR="0005260F" w:rsidRPr="00CE3524" w:rsidRDefault="0005260F" w:rsidP="0005260F">
            <w:pPr>
              <w:tabs>
                <w:tab w:val="left" w:pos="2772"/>
              </w:tabs>
              <w:rPr>
                <w:rFonts w:ascii="Calibri" w:hAnsi="Calibri" w:cs="Calibri"/>
                <w:bCs/>
                <w:iCs/>
                <w:sz w:val="22"/>
                <w:szCs w:val="22"/>
              </w:rPr>
            </w:pPr>
            <w:r w:rsidRPr="00CE3524">
              <w:rPr>
                <w:rFonts w:ascii="Calibri" w:hAnsi="Calibri" w:cs="Calibri"/>
                <w:bCs/>
                <w:iCs/>
                <w:sz w:val="22"/>
                <w:szCs w:val="22"/>
              </w:rPr>
              <w:t>Listwa startowa profilowana, wykonana z wysokiej jakości stali o grubości min. 1 mm i wysokości min. 100 mm</w:t>
            </w:r>
          </w:p>
        </w:tc>
        <w:tc>
          <w:tcPr>
            <w:tcW w:w="1559" w:type="dxa"/>
          </w:tcPr>
          <w:p w14:paraId="7D8A12CA" w14:textId="77777777" w:rsidR="0005260F" w:rsidRPr="00CE3524" w:rsidRDefault="0005260F" w:rsidP="0005260F">
            <w:pPr>
              <w:tabs>
                <w:tab w:val="left" w:pos="2772"/>
              </w:tabs>
              <w:rPr>
                <w:rFonts w:ascii="Calibri" w:hAnsi="Calibri" w:cs="Calibri"/>
                <w:bCs/>
                <w:iCs/>
                <w:sz w:val="22"/>
                <w:szCs w:val="22"/>
              </w:rPr>
            </w:pPr>
          </w:p>
        </w:tc>
      </w:tr>
      <w:tr w:rsidR="0005260F" w:rsidRPr="00CE3524" w14:paraId="6142A93A" w14:textId="34FFD4D5" w:rsidTr="0005260F">
        <w:trPr>
          <w:cantSplit/>
          <w:trHeight w:val="418"/>
        </w:trPr>
        <w:tc>
          <w:tcPr>
            <w:tcW w:w="709" w:type="dxa"/>
            <w:vAlign w:val="center"/>
          </w:tcPr>
          <w:p w14:paraId="675175DE" w14:textId="77777777" w:rsidR="0005260F" w:rsidRPr="00FA201D" w:rsidRDefault="0005260F" w:rsidP="009C15DD">
            <w:pPr>
              <w:numPr>
                <w:ilvl w:val="0"/>
                <w:numId w:val="176"/>
              </w:numPr>
              <w:jc w:val="right"/>
              <w:rPr>
                <w:rFonts w:asciiTheme="minorHAnsi" w:hAnsiTheme="minorHAnsi" w:cstheme="minorHAnsi"/>
                <w:bCs/>
                <w:iCs/>
                <w:sz w:val="22"/>
                <w:szCs w:val="22"/>
              </w:rPr>
            </w:pPr>
          </w:p>
        </w:tc>
        <w:tc>
          <w:tcPr>
            <w:tcW w:w="7088" w:type="dxa"/>
          </w:tcPr>
          <w:p w14:paraId="3B23A376" w14:textId="77777777" w:rsidR="0005260F" w:rsidRPr="00CE3524" w:rsidRDefault="0005260F" w:rsidP="0005260F">
            <w:pPr>
              <w:tabs>
                <w:tab w:val="left" w:pos="2772"/>
              </w:tabs>
              <w:rPr>
                <w:rFonts w:ascii="Calibri" w:hAnsi="Calibri" w:cs="Calibri"/>
                <w:bCs/>
                <w:iCs/>
                <w:sz w:val="22"/>
                <w:szCs w:val="22"/>
              </w:rPr>
            </w:pPr>
            <w:r w:rsidRPr="00CE3524">
              <w:rPr>
                <w:rFonts w:ascii="Calibri" w:hAnsi="Calibri" w:cs="Calibri"/>
                <w:bCs/>
                <w:iCs/>
                <w:sz w:val="22"/>
                <w:szCs w:val="22"/>
              </w:rPr>
              <w:t>Szyna podłogowa wraz z listwą startową stanowi podstawę dla wykonania cokołu posadzki</w:t>
            </w:r>
          </w:p>
        </w:tc>
        <w:tc>
          <w:tcPr>
            <w:tcW w:w="1559" w:type="dxa"/>
          </w:tcPr>
          <w:p w14:paraId="5594B62F" w14:textId="77777777" w:rsidR="0005260F" w:rsidRPr="00CE3524" w:rsidRDefault="0005260F" w:rsidP="0005260F">
            <w:pPr>
              <w:tabs>
                <w:tab w:val="left" w:pos="2772"/>
              </w:tabs>
              <w:rPr>
                <w:rFonts w:ascii="Calibri" w:hAnsi="Calibri" w:cs="Calibri"/>
                <w:bCs/>
                <w:iCs/>
                <w:sz w:val="22"/>
                <w:szCs w:val="22"/>
              </w:rPr>
            </w:pPr>
          </w:p>
        </w:tc>
      </w:tr>
      <w:tr w:rsidR="0005260F" w:rsidRPr="00CE3524" w14:paraId="514C9BCA" w14:textId="451E1BDD" w:rsidTr="0005260F">
        <w:trPr>
          <w:cantSplit/>
          <w:trHeight w:val="418"/>
        </w:trPr>
        <w:tc>
          <w:tcPr>
            <w:tcW w:w="7797" w:type="dxa"/>
            <w:gridSpan w:val="2"/>
            <w:vAlign w:val="center"/>
          </w:tcPr>
          <w:p w14:paraId="5562FB39" w14:textId="77777777" w:rsidR="0005260F" w:rsidRPr="00CE3524" w:rsidRDefault="0005260F" w:rsidP="0005260F">
            <w:pPr>
              <w:tabs>
                <w:tab w:val="left" w:pos="2772"/>
              </w:tabs>
              <w:rPr>
                <w:rFonts w:ascii="Calibri" w:hAnsi="Calibri" w:cs="Calibri"/>
                <w:bCs/>
                <w:iCs/>
                <w:sz w:val="22"/>
                <w:szCs w:val="22"/>
              </w:rPr>
            </w:pPr>
            <w:r w:rsidRPr="00CE3524">
              <w:rPr>
                <w:rFonts w:ascii="Calibri" w:hAnsi="Calibri" w:cs="Calibri"/>
                <w:bCs/>
                <w:iCs/>
                <w:sz w:val="22"/>
                <w:szCs w:val="22"/>
              </w:rPr>
              <w:t>Listwa sufitowa</w:t>
            </w:r>
          </w:p>
        </w:tc>
        <w:tc>
          <w:tcPr>
            <w:tcW w:w="1559" w:type="dxa"/>
          </w:tcPr>
          <w:p w14:paraId="2F1FD19E" w14:textId="77777777" w:rsidR="0005260F" w:rsidRPr="00CE3524" w:rsidRDefault="0005260F" w:rsidP="0005260F">
            <w:pPr>
              <w:tabs>
                <w:tab w:val="left" w:pos="2772"/>
              </w:tabs>
              <w:rPr>
                <w:rFonts w:ascii="Calibri" w:hAnsi="Calibri" w:cs="Calibri"/>
                <w:bCs/>
                <w:iCs/>
                <w:sz w:val="22"/>
                <w:szCs w:val="22"/>
              </w:rPr>
            </w:pPr>
          </w:p>
        </w:tc>
      </w:tr>
      <w:tr w:rsidR="0005260F" w:rsidRPr="00CE3524" w14:paraId="571FF3A4" w14:textId="72B95630" w:rsidTr="0005260F">
        <w:trPr>
          <w:cantSplit/>
          <w:trHeight w:val="418"/>
        </w:trPr>
        <w:tc>
          <w:tcPr>
            <w:tcW w:w="709" w:type="dxa"/>
            <w:vAlign w:val="center"/>
          </w:tcPr>
          <w:p w14:paraId="0301654F" w14:textId="77777777" w:rsidR="0005260F" w:rsidRPr="00FA201D" w:rsidRDefault="0005260F" w:rsidP="009C15DD">
            <w:pPr>
              <w:numPr>
                <w:ilvl w:val="0"/>
                <w:numId w:val="176"/>
              </w:numPr>
              <w:jc w:val="right"/>
              <w:rPr>
                <w:rFonts w:asciiTheme="minorHAnsi" w:hAnsiTheme="minorHAnsi" w:cstheme="minorHAnsi"/>
                <w:bCs/>
                <w:iCs/>
                <w:sz w:val="22"/>
                <w:szCs w:val="22"/>
              </w:rPr>
            </w:pPr>
          </w:p>
        </w:tc>
        <w:tc>
          <w:tcPr>
            <w:tcW w:w="7088" w:type="dxa"/>
          </w:tcPr>
          <w:p w14:paraId="679841C4" w14:textId="77777777" w:rsidR="0005260F" w:rsidRPr="00CE3524" w:rsidRDefault="0005260F" w:rsidP="0005260F">
            <w:pPr>
              <w:tabs>
                <w:tab w:val="left" w:pos="2772"/>
              </w:tabs>
              <w:rPr>
                <w:rFonts w:ascii="Calibri" w:hAnsi="Calibri" w:cs="Calibri"/>
                <w:bCs/>
                <w:iCs/>
                <w:sz w:val="22"/>
                <w:szCs w:val="22"/>
              </w:rPr>
            </w:pPr>
            <w:r w:rsidRPr="00CE3524">
              <w:rPr>
                <w:rFonts w:ascii="Calibri" w:hAnsi="Calibri" w:cs="Calibri"/>
                <w:bCs/>
                <w:iCs/>
                <w:sz w:val="22"/>
                <w:szCs w:val="22"/>
              </w:rPr>
              <w:t>Wykonana z aluminium, stali nierdzewnej lub ze stali ocynkowanej malowanej, łącząca panele ścienne i sufitowe w sposób szczelny</w:t>
            </w:r>
          </w:p>
        </w:tc>
        <w:tc>
          <w:tcPr>
            <w:tcW w:w="1559" w:type="dxa"/>
          </w:tcPr>
          <w:p w14:paraId="4B2C6DB1" w14:textId="77777777" w:rsidR="0005260F" w:rsidRPr="00CE3524" w:rsidRDefault="0005260F" w:rsidP="0005260F">
            <w:pPr>
              <w:tabs>
                <w:tab w:val="left" w:pos="2772"/>
              </w:tabs>
              <w:rPr>
                <w:rFonts w:ascii="Calibri" w:hAnsi="Calibri" w:cs="Calibri"/>
                <w:bCs/>
                <w:iCs/>
                <w:sz w:val="22"/>
                <w:szCs w:val="22"/>
              </w:rPr>
            </w:pPr>
          </w:p>
        </w:tc>
      </w:tr>
      <w:tr w:rsidR="0005260F" w:rsidRPr="00CE3524" w14:paraId="5226959E" w14:textId="0278FBB1" w:rsidTr="0005260F">
        <w:trPr>
          <w:cantSplit/>
          <w:trHeight w:val="418"/>
        </w:trPr>
        <w:tc>
          <w:tcPr>
            <w:tcW w:w="7797" w:type="dxa"/>
            <w:gridSpan w:val="2"/>
            <w:vAlign w:val="center"/>
          </w:tcPr>
          <w:p w14:paraId="7FD2B995" w14:textId="77777777" w:rsidR="0005260F" w:rsidRPr="00CE3524" w:rsidRDefault="0005260F" w:rsidP="0005260F">
            <w:pPr>
              <w:tabs>
                <w:tab w:val="left" w:pos="2772"/>
              </w:tabs>
              <w:rPr>
                <w:rFonts w:ascii="Calibri" w:hAnsi="Calibri" w:cs="Calibri"/>
                <w:bCs/>
                <w:iCs/>
                <w:sz w:val="22"/>
                <w:szCs w:val="22"/>
              </w:rPr>
            </w:pPr>
            <w:r w:rsidRPr="00CE3524">
              <w:rPr>
                <w:rFonts w:ascii="Calibri" w:hAnsi="Calibri" w:cs="Calibri"/>
                <w:bCs/>
                <w:iCs/>
                <w:sz w:val="22"/>
                <w:szCs w:val="22"/>
              </w:rPr>
              <w:t>Panele ścienne</w:t>
            </w:r>
          </w:p>
        </w:tc>
        <w:tc>
          <w:tcPr>
            <w:tcW w:w="1559" w:type="dxa"/>
          </w:tcPr>
          <w:p w14:paraId="765C675A" w14:textId="77777777" w:rsidR="0005260F" w:rsidRPr="00CE3524" w:rsidRDefault="0005260F" w:rsidP="0005260F">
            <w:pPr>
              <w:tabs>
                <w:tab w:val="left" w:pos="2772"/>
              </w:tabs>
              <w:rPr>
                <w:rFonts w:ascii="Calibri" w:hAnsi="Calibri" w:cs="Calibri"/>
                <w:bCs/>
                <w:iCs/>
                <w:sz w:val="22"/>
                <w:szCs w:val="22"/>
              </w:rPr>
            </w:pPr>
          </w:p>
        </w:tc>
      </w:tr>
      <w:tr w:rsidR="0005260F" w:rsidRPr="00CE3524" w14:paraId="44711D68" w14:textId="51F5CE6C" w:rsidTr="0005260F">
        <w:trPr>
          <w:cantSplit/>
          <w:trHeight w:val="418"/>
        </w:trPr>
        <w:tc>
          <w:tcPr>
            <w:tcW w:w="709" w:type="dxa"/>
            <w:vAlign w:val="center"/>
          </w:tcPr>
          <w:p w14:paraId="2D46BE6B" w14:textId="77777777" w:rsidR="0005260F" w:rsidRPr="00FA201D" w:rsidRDefault="0005260F" w:rsidP="009C15DD">
            <w:pPr>
              <w:numPr>
                <w:ilvl w:val="0"/>
                <w:numId w:val="176"/>
              </w:numPr>
              <w:jc w:val="right"/>
              <w:rPr>
                <w:rFonts w:asciiTheme="minorHAnsi" w:hAnsiTheme="minorHAnsi" w:cstheme="minorHAnsi"/>
                <w:bCs/>
                <w:iCs/>
                <w:sz w:val="22"/>
                <w:szCs w:val="22"/>
              </w:rPr>
            </w:pPr>
          </w:p>
        </w:tc>
        <w:tc>
          <w:tcPr>
            <w:tcW w:w="7088" w:type="dxa"/>
          </w:tcPr>
          <w:p w14:paraId="0E03D78E" w14:textId="77777777" w:rsidR="0005260F" w:rsidRPr="00CE3524" w:rsidRDefault="0005260F" w:rsidP="0005260F">
            <w:pPr>
              <w:tabs>
                <w:tab w:val="left" w:pos="2772"/>
              </w:tabs>
              <w:rPr>
                <w:rFonts w:ascii="Calibri" w:hAnsi="Calibri" w:cs="Calibri"/>
                <w:bCs/>
                <w:iCs/>
                <w:sz w:val="22"/>
                <w:szCs w:val="22"/>
              </w:rPr>
            </w:pPr>
            <w:r w:rsidRPr="00CE3524">
              <w:rPr>
                <w:rFonts w:ascii="Calibri" w:hAnsi="Calibri" w:cs="Calibri"/>
                <w:bCs/>
                <w:iCs/>
                <w:sz w:val="22"/>
                <w:szCs w:val="22"/>
              </w:rPr>
              <w:t>Produkowane w technologii wielowarstwowej. Od strony przedniej z góry i z dołu blacha posiada krawędzie zagięte do tyłu pod kątem prostym. Z boku wykonane jest zagięcie krawędzi w kształcie litery Z, które służy do niewidocznego zamocowania panelu na konstrukcji podstawy. Od strony spodniej blacha wzmacniana płytą gipsowo-kartonową o grubości min. 12 mm. Całkowita grubość panelu min. 13 mm. Płyta gipsowo-kartonowa, stosowana do podklejania paneli ściennych zgodna z normą PN-EN 520:2004+A1:2009 - dokument potwierdzający dołączyć do oferty</w:t>
            </w:r>
          </w:p>
        </w:tc>
        <w:tc>
          <w:tcPr>
            <w:tcW w:w="1559" w:type="dxa"/>
          </w:tcPr>
          <w:p w14:paraId="5DFCF733" w14:textId="77777777" w:rsidR="0005260F" w:rsidRPr="00CE3524" w:rsidRDefault="0005260F" w:rsidP="0005260F">
            <w:pPr>
              <w:tabs>
                <w:tab w:val="left" w:pos="2772"/>
              </w:tabs>
              <w:rPr>
                <w:rFonts w:ascii="Calibri" w:hAnsi="Calibri" w:cs="Calibri"/>
                <w:bCs/>
                <w:iCs/>
                <w:sz w:val="22"/>
                <w:szCs w:val="22"/>
              </w:rPr>
            </w:pPr>
          </w:p>
        </w:tc>
      </w:tr>
      <w:tr w:rsidR="0005260F" w:rsidRPr="00CE3524" w14:paraId="541A33EC" w14:textId="4CA443EE" w:rsidTr="0005260F">
        <w:trPr>
          <w:cantSplit/>
          <w:trHeight w:val="418"/>
        </w:trPr>
        <w:tc>
          <w:tcPr>
            <w:tcW w:w="709" w:type="dxa"/>
            <w:vAlign w:val="center"/>
          </w:tcPr>
          <w:p w14:paraId="4281E8D0" w14:textId="77777777" w:rsidR="0005260F" w:rsidRPr="00FA201D" w:rsidRDefault="0005260F" w:rsidP="009C15DD">
            <w:pPr>
              <w:numPr>
                <w:ilvl w:val="0"/>
                <w:numId w:val="176"/>
              </w:numPr>
              <w:jc w:val="right"/>
              <w:rPr>
                <w:rFonts w:asciiTheme="minorHAnsi" w:hAnsiTheme="minorHAnsi" w:cstheme="minorHAnsi"/>
                <w:bCs/>
                <w:iCs/>
                <w:sz w:val="22"/>
                <w:szCs w:val="22"/>
              </w:rPr>
            </w:pPr>
          </w:p>
        </w:tc>
        <w:tc>
          <w:tcPr>
            <w:tcW w:w="7088" w:type="dxa"/>
          </w:tcPr>
          <w:p w14:paraId="0CCD38BA" w14:textId="77777777" w:rsidR="0005260F" w:rsidRPr="00CE3524" w:rsidRDefault="0005260F" w:rsidP="0005260F">
            <w:pPr>
              <w:tabs>
                <w:tab w:val="left" w:pos="2772"/>
              </w:tabs>
              <w:rPr>
                <w:rFonts w:ascii="Calibri" w:hAnsi="Calibri" w:cs="Calibri"/>
                <w:bCs/>
                <w:iCs/>
                <w:sz w:val="22"/>
                <w:szCs w:val="22"/>
              </w:rPr>
            </w:pPr>
            <w:r w:rsidRPr="00CE3524">
              <w:rPr>
                <w:rFonts w:ascii="Calibri" w:hAnsi="Calibri" w:cs="Calibri"/>
                <w:bCs/>
                <w:iCs/>
                <w:sz w:val="22"/>
                <w:szCs w:val="22"/>
              </w:rPr>
              <w:t>Panele ścienne wykonane z blachy chromowo-niklowej (grubość min. 1 mm), gatunku 1.4301, zgodnie z normą EN 10088-2 oraz</w:t>
            </w:r>
          </w:p>
          <w:p w14:paraId="3805DDC9" w14:textId="77777777" w:rsidR="0005260F" w:rsidRPr="00CE3524" w:rsidRDefault="0005260F" w:rsidP="0005260F">
            <w:pPr>
              <w:tabs>
                <w:tab w:val="left" w:pos="2772"/>
              </w:tabs>
              <w:rPr>
                <w:rFonts w:ascii="Calibri" w:hAnsi="Calibri" w:cs="Calibri"/>
                <w:bCs/>
                <w:iCs/>
                <w:sz w:val="22"/>
                <w:szCs w:val="22"/>
              </w:rPr>
            </w:pPr>
            <w:r w:rsidRPr="00CE3524">
              <w:rPr>
                <w:rFonts w:ascii="Calibri" w:hAnsi="Calibri" w:cs="Calibri"/>
                <w:bCs/>
                <w:iCs/>
                <w:sz w:val="22"/>
                <w:szCs w:val="22"/>
              </w:rPr>
              <w:t>DIN EN 10028-7 - dokument potwierdzający dołączyć do oferty</w:t>
            </w:r>
          </w:p>
        </w:tc>
        <w:tc>
          <w:tcPr>
            <w:tcW w:w="1559" w:type="dxa"/>
          </w:tcPr>
          <w:p w14:paraId="54CEEA96" w14:textId="77777777" w:rsidR="0005260F" w:rsidRPr="00CE3524" w:rsidRDefault="0005260F" w:rsidP="0005260F">
            <w:pPr>
              <w:tabs>
                <w:tab w:val="left" w:pos="2772"/>
              </w:tabs>
              <w:rPr>
                <w:rFonts w:ascii="Calibri" w:hAnsi="Calibri" w:cs="Calibri"/>
                <w:bCs/>
                <w:iCs/>
                <w:sz w:val="22"/>
                <w:szCs w:val="22"/>
              </w:rPr>
            </w:pPr>
          </w:p>
        </w:tc>
      </w:tr>
      <w:tr w:rsidR="0005260F" w:rsidRPr="00CE3524" w14:paraId="52E71CAC" w14:textId="210A5044" w:rsidTr="0005260F">
        <w:trPr>
          <w:cantSplit/>
          <w:trHeight w:val="418"/>
        </w:trPr>
        <w:tc>
          <w:tcPr>
            <w:tcW w:w="709" w:type="dxa"/>
            <w:vAlign w:val="center"/>
          </w:tcPr>
          <w:p w14:paraId="0C46BEA7" w14:textId="77777777" w:rsidR="0005260F" w:rsidRPr="00FA201D" w:rsidRDefault="0005260F" w:rsidP="009C15DD">
            <w:pPr>
              <w:numPr>
                <w:ilvl w:val="0"/>
                <w:numId w:val="176"/>
              </w:numPr>
              <w:jc w:val="right"/>
              <w:rPr>
                <w:rFonts w:asciiTheme="minorHAnsi" w:hAnsiTheme="minorHAnsi" w:cstheme="minorHAnsi"/>
                <w:bCs/>
                <w:iCs/>
                <w:sz w:val="22"/>
                <w:szCs w:val="22"/>
              </w:rPr>
            </w:pPr>
          </w:p>
        </w:tc>
        <w:tc>
          <w:tcPr>
            <w:tcW w:w="7088" w:type="dxa"/>
          </w:tcPr>
          <w:p w14:paraId="110CBEF3" w14:textId="77777777" w:rsidR="0005260F" w:rsidRPr="00CE3524" w:rsidRDefault="0005260F" w:rsidP="0005260F">
            <w:pPr>
              <w:tabs>
                <w:tab w:val="left" w:pos="2772"/>
              </w:tabs>
              <w:rPr>
                <w:rFonts w:ascii="Calibri" w:hAnsi="Calibri" w:cs="Calibri"/>
                <w:bCs/>
                <w:iCs/>
                <w:sz w:val="22"/>
                <w:szCs w:val="22"/>
              </w:rPr>
            </w:pPr>
            <w:r w:rsidRPr="00CE3524">
              <w:rPr>
                <w:rFonts w:ascii="Calibri" w:hAnsi="Calibri" w:cs="Calibri"/>
                <w:bCs/>
                <w:iCs/>
                <w:sz w:val="22"/>
                <w:szCs w:val="22"/>
              </w:rPr>
              <w:t>W celu zapewnienia ochrony radiologicznej (o ile jest wymagana), panele podklejone płytą</w:t>
            </w:r>
          </w:p>
          <w:p w14:paraId="31061F2F" w14:textId="77777777" w:rsidR="0005260F" w:rsidRPr="00CE3524" w:rsidRDefault="0005260F" w:rsidP="0005260F">
            <w:pPr>
              <w:tabs>
                <w:tab w:val="left" w:pos="2772"/>
              </w:tabs>
              <w:rPr>
                <w:rFonts w:ascii="Calibri" w:hAnsi="Calibri" w:cs="Calibri"/>
                <w:bCs/>
                <w:iCs/>
                <w:sz w:val="22"/>
                <w:szCs w:val="22"/>
              </w:rPr>
            </w:pPr>
            <w:r w:rsidRPr="00CE3524">
              <w:rPr>
                <w:rFonts w:ascii="Calibri" w:hAnsi="Calibri" w:cs="Calibri"/>
                <w:bCs/>
                <w:iCs/>
                <w:sz w:val="22"/>
                <w:szCs w:val="22"/>
              </w:rPr>
              <w:t xml:space="preserve">g-k z ołowiem, dodatkowo konstrukcja nośna również </w:t>
            </w:r>
            <w:proofErr w:type="gramStart"/>
            <w:r w:rsidRPr="00CE3524">
              <w:rPr>
                <w:rFonts w:ascii="Calibri" w:hAnsi="Calibri" w:cs="Calibri"/>
                <w:bCs/>
                <w:iCs/>
                <w:sz w:val="22"/>
                <w:szCs w:val="22"/>
              </w:rPr>
              <w:t>podklejona  blachą</w:t>
            </w:r>
            <w:proofErr w:type="gramEnd"/>
            <w:r w:rsidRPr="00CE3524">
              <w:rPr>
                <w:rFonts w:ascii="Calibri" w:hAnsi="Calibri" w:cs="Calibri"/>
                <w:bCs/>
                <w:iCs/>
                <w:sz w:val="22"/>
                <w:szCs w:val="22"/>
              </w:rPr>
              <w:t xml:space="preserve"> ołowianą. Gatunek ołowiu min. Pb970R, zgodnie z wymaganiami normy PN-EN 12659 - dokument potwierdzający dołączyć do oferty</w:t>
            </w:r>
          </w:p>
        </w:tc>
        <w:tc>
          <w:tcPr>
            <w:tcW w:w="1559" w:type="dxa"/>
          </w:tcPr>
          <w:p w14:paraId="23B5F707" w14:textId="77777777" w:rsidR="0005260F" w:rsidRPr="00CE3524" w:rsidRDefault="0005260F" w:rsidP="0005260F">
            <w:pPr>
              <w:tabs>
                <w:tab w:val="left" w:pos="2772"/>
              </w:tabs>
              <w:rPr>
                <w:rFonts w:ascii="Calibri" w:hAnsi="Calibri" w:cs="Calibri"/>
                <w:bCs/>
                <w:iCs/>
                <w:sz w:val="22"/>
                <w:szCs w:val="22"/>
              </w:rPr>
            </w:pPr>
          </w:p>
        </w:tc>
      </w:tr>
      <w:tr w:rsidR="0005260F" w:rsidRPr="00CE3524" w14:paraId="7B06D4C1" w14:textId="16D29579" w:rsidTr="0005260F">
        <w:trPr>
          <w:cantSplit/>
          <w:trHeight w:val="418"/>
        </w:trPr>
        <w:tc>
          <w:tcPr>
            <w:tcW w:w="709" w:type="dxa"/>
            <w:vAlign w:val="center"/>
          </w:tcPr>
          <w:p w14:paraId="0743E115" w14:textId="77777777" w:rsidR="0005260F" w:rsidRPr="00FA201D" w:rsidRDefault="0005260F" w:rsidP="009C15DD">
            <w:pPr>
              <w:numPr>
                <w:ilvl w:val="0"/>
                <w:numId w:val="176"/>
              </w:numPr>
              <w:jc w:val="right"/>
              <w:rPr>
                <w:rFonts w:asciiTheme="minorHAnsi" w:hAnsiTheme="minorHAnsi" w:cstheme="minorHAnsi"/>
                <w:bCs/>
                <w:iCs/>
                <w:sz w:val="22"/>
                <w:szCs w:val="22"/>
              </w:rPr>
            </w:pPr>
          </w:p>
        </w:tc>
        <w:tc>
          <w:tcPr>
            <w:tcW w:w="7088" w:type="dxa"/>
          </w:tcPr>
          <w:p w14:paraId="521E9A00" w14:textId="77777777" w:rsidR="0005260F" w:rsidRPr="00CE3524" w:rsidRDefault="0005260F" w:rsidP="0005260F">
            <w:pPr>
              <w:tabs>
                <w:tab w:val="left" w:pos="2772"/>
              </w:tabs>
              <w:rPr>
                <w:rFonts w:ascii="Calibri" w:hAnsi="Calibri" w:cs="Calibri"/>
                <w:bCs/>
                <w:iCs/>
                <w:sz w:val="22"/>
                <w:szCs w:val="22"/>
              </w:rPr>
            </w:pPr>
            <w:r w:rsidRPr="00CE3524">
              <w:rPr>
                <w:rFonts w:ascii="Calibri" w:hAnsi="Calibri" w:cs="Calibri"/>
                <w:bCs/>
                <w:iCs/>
                <w:sz w:val="22"/>
                <w:szCs w:val="22"/>
              </w:rPr>
              <w:t>Wysokość pojedynczego panelu min. 294 mm – panel na całej wysokości wykonany jako jeden element – nie dopuszcza się łączonych paneli w przypadku paneli lakierowanych w jednym kolorze. W przypadku wyboru kolorystyki łączonej dopuszcza się dzielone panele</w:t>
            </w:r>
          </w:p>
        </w:tc>
        <w:tc>
          <w:tcPr>
            <w:tcW w:w="1559" w:type="dxa"/>
          </w:tcPr>
          <w:p w14:paraId="27BCF2D7" w14:textId="77777777" w:rsidR="0005260F" w:rsidRPr="00CE3524" w:rsidRDefault="0005260F" w:rsidP="0005260F">
            <w:pPr>
              <w:tabs>
                <w:tab w:val="left" w:pos="2772"/>
              </w:tabs>
              <w:rPr>
                <w:rFonts w:ascii="Calibri" w:hAnsi="Calibri" w:cs="Calibri"/>
                <w:bCs/>
                <w:iCs/>
                <w:sz w:val="22"/>
                <w:szCs w:val="22"/>
              </w:rPr>
            </w:pPr>
          </w:p>
        </w:tc>
      </w:tr>
      <w:tr w:rsidR="0005260F" w:rsidRPr="00CE3524" w14:paraId="2B4056CD" w14:textId="16BCD835" w:rsidTr="0005260F">
        <w:trPr>
          <w:cantSplit/>
          <w:trHeight w:val="418"/>
        </w:trPr>
        <w:tc>
          <w:tcPr>
            <w:tcW w:w="709" w:type="dxa"/>
            <w:vAlign w:val="center"/>
          </w:tcPr>
          <w:p w14:paraId="501CD963" w14:textId="77777777" w:rsidR="0005260F" w:rsidRPr="00FA201D" w:rsidRDefault="0005260F" w:rsidP="009C15DD">
            <w:pPr>
              <w:numPr>
                <w:ilvl w:val="0"/>
                <w:numId w:val="176"/>
              </w:numPr>
              <w:jc w:val="right"/>
              <w:rPr>
                <w:rFonts w:asciiTheme="minorHAnsi" w:hAnsiTheme="minorHAnsi" w:cstheme="minorHAnsi"/>
                <w:bCs/>
                <w:iCs/>
                <w:sz w:val="22"/>
                <w:szCs w:val="22"/>
              </w:rPr>
            </w:pPr>
          </w:p>
        </w:tc>
        <w:tc>
          <w:tcPr>
            <w:tcW w:w="7088" w:type="dxa"/>
          </w:tcPr>
          <w:p w14:paraId="7DCC8CBE" w14:textId="77777777" w:rsidR="0005260F" w:rsidRPr="00CE3524" w:rsidRDefault="0005260F" w:rsidP="0005260F">
            <w:pPr>
              <w:tabs>
                <w:tab w:val="left" w:pos="2772"/>
              </w:tabs>
              <w:rPr>
                <w:rFonts w:ascii="Calibri" w:hAnsi="Calibri" w:cs="Calibri"/>
                <w:bCs/>
                <w:iCs/>
                <w:sz w:val="22"/>
                <w:szCs w:val="22"/>
              </w:rPr>
            </w:pPr>
            <w:r w:rsidRPr="00CE3524">
              <w:rPr>
                <w:rFonts w:ascii="Calibri" w:hAnsi="Calibri" w:cs="Calibri"/>
                <w:bCs/>
                <w:iCs/>
                <w:sz w:val="22"/>
                <w:szCs w:val="22"/>
              </w:rPr>
              <w:t>Możliwość wyboru kolorystyki lakierowania paneli z palety RAL</w:t>
            </w:r>
          </w:p>
        </w:tc>
        <w:tc>
          <w:tcPr>
            <w:tcW w:w="1559" w:type="dxa"/>
          </w:tcPr>
          <w:p w14:paraId="65BF2246" w14:textId="77777777" w:rsidR="0005260F" w:rsidRPr="00CE3524" w:rsidRDefault="0005260F" w:rsidP="0005260F">
            <w:pPr>
              <w:tabs>
                <w:tab w:val="left" w:pos="2772"/>
              </w:tabs>
              <w:rPr>
                <w:rFonts w:ascii="Calibri" w:hAnsi="Calibri" w:cs="Calibri"/>
                <w:bCs/>
                <w:iCs/>
                <w:sz w:val="22"/>
                <w:szCs w:val="22"/>
              </w:rPr>
            </w:pPr>
          </w:p>
        </w:tc>
      </w:tr>
      <w:tr w:rsidR="0005260F" w:rsidRPr="00CE3524" w14:paraId="2D14C9FE" w14:textId="7092BA08" w:rsidTr="0005260F">
        <w:trPr>
          <w:cantSplit/>
          <w:trHeight w:val="418"/>
        </w:trPr>
        <w:tc>
          <w:tcPr>
            <w:tcW w:w="709" w:type="dxa"/>
            <w:vAlign w:val="center"/>
          </w:tcPr>
          <w:p w14:paraId="5E4EC106" w14:textId="77777777" w:rsidR="0005260F" w:rsidRPr="00FA201D" w:rsidRDefault="0005260F" w:rsidP="009C15DD">
            <w:pPr>
              <w:numPr>
                <w:ilvl w:val="0"/>
                <w:numId w:val="176"/>
              </w:numPr>
              <w:jc w:val="right"/>
              <w:rPr>
                <w:rFonts w:asciiTheme="minorHAnsi" w:hAnsiTheme="minorHAnsi" w:cstheme="minorHAnsi"/>
                <w:bCs/>
                <w:iCs/>
                <w:sz w:val="22"/>
                <w:szCs w:val="22"/>
              </w:rPr>
            </w:pPr>
          </w:p>
        </w:tc>
        <w:tc>
          <w:tcPr>
            <w:tcW w:w="7088" w:type="dxa"/>
          </w:tcPr>
          <w:p w14:paraId="0E4FF91F" w14:textId="77777777" w:rsidR="0005260F" w:rsidRPr="00CE3524" w:rsidRDefault="0005260F" w:rsidP="0005260F">
            <w:pPr>
              <w:tabs>
                <w:tab w:val="left" w:pos="2772"/>
              </w:tabs>
              <w:rPr>
                <w:rFonts w:ascii="Calibri" w:hAnsi="Calibri" w:cs="Calibri"/>
                <w:bCs/>
                <w:iCs/>
                <w:sz w:val="22"/>
                <w:szCs w:val="22"/>
              </w:rPr>
            </w:pPr>
            <w:r w:rsidRPr="00CE3524">
              <w:rPr>
                <w:rFonts w:ascii="Calibri" w:hAnsi="Calibri" w:cs="Calibri"/>
                <w:bCs/>
                <w:iCs/>
                <w:sz w:val="22"/>
                <w:szCs w:val="22"/>
              </w:rPr>
              <w:t>Konstrukcja panelu umożliwiająca późniejszy, łatwy demontaż pojedynczego panelu w celu przeprowadzenia dodatkowych zmian w instalacji i zabudowie oraz dostępu serwisowego</w:t>
            </w:r>
          </w:p>
        </w:tc>
        <w:tc>
          <w:tcPr>
            <w:tcW w:w="1559" w:type="dxa"/>
          </w:tcPr>
          <w:p w14:paraId="47F7C69B" w14:textId="77777777" w:rsidR="0005260F" w:rsidRPr="00CE3524" w:rsidRDefault="0005260F" w:rsidP="0005260F">
            <w:pPr>
              <w:tabs>
                <w:tab w:val="left" w:pos="2772"/>
              </w:tabs>
              <w:rPr>
                <w:rFonts w:ascii="Calibri" w:hAnsi="Calibri" w:cs="Calibri"/>
                <w:bCs/>
                <w:iCs/>
                <w:sz w:val="22"/>
                <w:szCs w:val="22"/>
              </w:rPr>
            </w:pPr>
          </w:p>
        </w:tc>
      </w:tr>
      <w:tr w:rsidR="0005260F" w:rsidRPr="00CE3524" w14:paraId="4FCD408C" w14:textId="078B1256" w:rsidTr="0005260F">
        <w:trPr>
          <w:cantSplit/>
          <w:trHeight w:val="418"/>
        </w:trPr>
        <w:tc>
          <w:tcPr>
            <w:tcW w:w="709" w:type="dxa"/>
            <w:vAlign w:val="center"/>
          </w:tcPr>
          <w:p w14:paraId="1195E3CD" w14:textId="77777777" w:rsidR="0005260F" w:rsidRPr="00FA201D" w:rsidRDefault="0005260F" w:rsidP="009C15DD">
            <w:pPr>
              <w:numPr>
                <w:ilvl w:val="0"/>
                <w:numId w:val="176"/>
              </w:numPr>
              <w:jc w:val="right"/>
              <w:rPr>
                <w:rFonts w:asciiTheme="minorHAnsi" w:hAnsiTheme="minorHAnsi" w:cstheme="minorHAnsi"/>
                <w:bCs/>
                <w:iCs/>
                <w:sz w:val="22"/>
                <w:szCs w:val="22"/>
              </w:rPr>
            </w:pPr>
          </w:p>
        </w:tc>
        <w:tc>
          <w:tcPr>
            <w:tcW w:w="7088" w:type="dxa"/>
          </w:tcPr>
          <w:p w14:paraId="3E50F0BC" w14:textId="77777777" w:rsidR="0005260F" w:rsidRPr="00CE3524" w:rsidRDefault="0005260F" w:rsidP="0005260F">
            <w:pPr>
              <w:tabs>
                <w:tab w:val="left" w:pos="2772"/>
              </w:tabs>
              <w:rPr>
                <w:rFonts w:ascii="Calibri" w:hAnsi="Calibri" w:cs="Calibri"/>
                <w:bCs/>
                <w:iCs/>
                <w:sz w:val="22"/>
                <w:szCs w:val="22"/>
              </w:rPr>
            </w:pPr>
            <w:r w:rsidRPr="00CE3524">
              <w:rPr>
                <w:rFonts w:ascii="Calibri" w:hAnsi="Calibri" w:cs="Calibri"/>
                <w:bCs/>
                <w:iCs/>
                <w:sz w:val="22"/>
                <w:szCs w:val="22"/>
              </w:rPr>
              <w:t>Pionowe elementy narożne panelowego systemu (wklęsłe i wypukłe) formowane z jednego elementu, bez jakichkolwiek styków i łączeń</w:t>
            </w:r>
          </w:p>
          <w:p w14:paraId="42303E27" w14:textId="77777777" w:rsidR="0005260F" w:rsidRPr="00CE3524" w:rsidRDefault="0005260F" w:rsidP="0005260F">
            <w:pPr>
              <w:tabs>
                <w:tab w:val="left" w:pos="2772"/>
              </w:tabs>
              <w:rPr>
                <w:rFonts w:ascii="Calibri" w:hAnsi="Calibri" w:cs="Calibri"/>
                <w:bCs/>
                <w:iCs/>
                <w:sz w:val="22"/>
                <w:szCs w:val="22"/>
              </w:rPr>
            </w:pPr>
            <w:r w:rsidRPr="00CE3524">
              <w:rPr>
                <w:rFonts w:ascii="Calibri" w:hAnsi="Calibri" w:cs="Calibri"/>
                <w:bCs/>
                <w:iCs/>
                <w:sz w:val="22"/>
                <w:szCs w:val="22"/>
              </w:rPr>
              <w:t>w narożach dwóch paneli</w:t>
            </w:r>
          </w:p>
        </w:tc>
        <w:tc>
          <w:tcPr>
            <w:tcW w:w="1559" w:type="dxa"/>
          </w:tcPr>
          <w:p w14:paraId="7D4B218A" w14:textId="77777777" w:rsidR="0005260F" w:rsidRPr="00CE3524" w:rsidRDefault="0005260F" w:rsidP="0005260F">
            <w:pPr>
              <w:tabs>
                <w:tab w:val="left" w:pos="2772"/>
              </w:tabs>
              <w:rPr>
                <w:rFonts w:ascii="Calibri" w:hAnsi="Calibri" w:cs="Calibri"/>
                <w:bCs/>
                <w:iCs/>
                <w:sz w:val="22"/>
                <w:szCs w:val="22"/>
              </w:rPr>
            </w:pPr>
          </w:p>
        </w:tc>
      </w:tr>
      <w:tr w:rsidR="0005260F" w:rsidRPr="00CE3524" w14:paraId="72929AC0" w14:textId="4652A318" w:rsidTr="0005260F">
        <w:trPr>
          <w:cantSplit/>
          <w:trHeight w:val="418"/>
        </w:trPr>
        <w:tc>
          <w:tcPr>
            <w:tcW w:w="709" w:type="dxa"/>
            <w:vAlign w:val="center"/>
          </w:tcPr>
          <w:p w14:paraId="103227A9" w14:textId="77777777" w:rsidR="0005260F" w:rsidRPr="00FA201D" w:rsidRDefault="0005260F" w:rsidP="009C15DD">
            <w:pPr>
              <w:numPr>
                <w:ilvl w:val="0"/>
                <w:numId w:val="176"/>
              </w:numPr>
              <w:jc w:val="right"/>
              <w:rPr>
                <w:rFonts w:asciiTheme="minorHAnsi" w:hAnsiTheme="minorHAnsi" w:cstheme="minorHAnsi"/>
                <w:bCs/>
                <w:iCs/>
                <w:sz w:val="22"/>
                <w:szCs w:val="22"/>
              </w:rPr>
            </w:pPr>
          </w:p>
        </w:tc>
        <w:tc>
          <w:tcPr>
            <w:tcW w:w="7088" w:type="dxa"/>
          </w:tcPr>
          <w:p w14:paraId="6F2827FA" w14:textId="77777777" w:rsidR="0005260F" w:rsidRPr="00CE3524" w:rsidRDefault="0005260F" w:rsidP="0005260F">
            <w:pPr>
              <w:tabs>
                <w:tab w:val="left" w:pos="2772"/>
              </w:tabs>
              <w:rPr>
                <w:rFonts w:ascii="Calibri" w:hAnsi="Calibri" w:cs="Calibri"/>
                <w:bCs/>
                <w:iCs/>
                <w:sz w:val="22"/>
                <w:szCs w:val="22"/>
              </w:rPr>
            </w:pPr>
            <w:r w:rsidRPr="00CE3524">
              <w:rPr>
                <w:rFonts w:ascii="Calibri" w:hAnsi="Calibri" w:cs="Calibri"/>
                <w:bCs/>
                <w:iCs/>
                <w:sz w:val="22"/>
                <w:szCs w:val="22"/>
              </w:rPr>
              <w:t>Fugi między panelami wykonane z antybakteryjnej uszczelki hermetycznej dociskowej. Wyklucza się zastosowanie silikonu jako połączeń między panelami. Uszczelka odporna na działanie promieni UV, detergentów, środków bakteriobójczych, wody, pary oraz środków używanych do dezynfekcji bloków operacyjnych</w:t>
            </w:r>
          </w:p>
        </w:tc>
        <w:tc>
          <w:tcPr>
            <w:tcW w:w="1559" w:type="dxa"/>
          </w:tcPr>
          <w:p w14:paraId="6B47A236" w14:textId="77777777" w:rsidR="0005260F" w:rsidRPr="00CE3524" w:rsidRDefault="0005260F" w:rsidP="0005260F">
            <w:pPr>
              <w:tabs>
                <w:tab w:val="left" w:pos="2772"/>
              </w:tabs>
              <w:rPr>
                <w:rFonts w:ascii="Calibri" w:hAnsi="Calibri" w:cs="Calibri"/>
                <w:bCs/>
                <w:iCs/>
                <w:sz w:val="22"/>
                <w:szCs w:val="22"/>
              </w:rPr>
            </w:pPr>
          </w:p>
        </w:tc>
      </w:tr>
      <w:tr w:rsidR="0005260F" w:rsidRPr="00CE3524" w14:paraId="113665C7" w14:textId="3626F14C" w:rsidTr="0005260F">
        <w:trPr>
          <w:cantSplit/>
          <w:trHeight w:val="418"/>
        </w:trPr>
        <w:tc>
          <w:tcPr>
            <w:tcW w:w="709" w:type="dxa"/>
            <w:vAlign w:val="center"/>
          </w:tcPr>
          <w:p w14:paraId="7D47BE8B" w14:textId="77777777" w:rsidR="0005260F" w:rsidRPr="00FA201D" w:rsidRDefault="0005260F" w:rsidP="009C15DD">
            <w:pPr>
              <w:numPr>
                <w:ilvl w:val="0"/>
                <w:numId w:val="176"/>
              </w:numPr>
              <w:jc w:val="right"/>
              <w:rPr>
                <w:rFonts w:asciiTheme="minorHAnsi" w:hAnsiTheme="minorHAnsi" w:cstheme="minorHAnsi"/>
                <w:bCs/>
                <w:iCs/>
                <w:sz w:val="22"/>
                <w:szCs w:val="22"/>
              </w:rPr>
            </w:pPr>
          </w:p>
        </w:tc>
        <w:tc>
          <w:tcPr>
            <w:tcW w:w="7088" w:type="dxa"/>
          </w:tcPr>
          <w:p w14:paraId="4465D202" w14:textId="77777777" w:rsidR="0005260F" w:rsidRPr="00CE3524" w:rsidRDefault="0005260F" w:rsidP="0005260F">
            <w:pPr>
              <w:tabs>
                <w:tab w:val="left" w:pos="2772"/>
              </w:tabs>
              <w:rPr>
                <w:rFonts w:ascii="Calibri" w:hAnsi="Calibri" w:cs="Calibri"/>
                <w:bCs/>
                <w:iCs/>
                <w:sz w:val="22"/>
                <w:szCs w:val="22"/>
              </w:rPr>
            </w:pPr>
            <w:r w:rsidRPr="00CE3524">
              <w:rPr>
                <w:rFonts w:ascii="Calibri" w:hAnsi="Calibri" w:cs="Calibri"/>
                <w:bCs/>
                <w:iCs/>
                <w:sz w:val="22"/>
                <w:szCs w:val="22"/>
              </w:rPr>
              <w:t xml:space="preserve">Na sali operacyjnej co najmniej dwa panele szklane z wybraną grafiką dekoracyjną (wymagany dowolny wybór motywu grafiki) – panel szklany zlicowany z powierzchnią paneli metalowych tworzące wspólnie gładką powierzchnię. Szklane panele ścienne </w:t>
            </w:r>
            <w:proofErr w:type="gramStart"/>
            <w:r w:rsidRPr="00CE3524">
              <w:rPr>
                <w:rFonts w:ascii="Calibri" w:hAnsi="Calibri" w:cs="Calibri"/>
                <w:bCs/>
                <w:iCs/>
                <w:sz w:val="22"/>
                <w:szCs w:val="22"/>
              </w:rPr>
              <w:t>wykonane  ze</w:t>
            </w:r>
            <w:proofErr w:type="gramEnd"/>
            <w:r w:rsidRPr="00CE3524">
              <w:rPr>
                <w:rFonts w:ascii="Calibri" w:hAnsi="Calibri" w:cs="Calibri"/>
                <w:bCs/>
                <w:iCs/>
                <w:sz w:val="22"/>
                <w:szCs w:val="22"/>
              </w:rPr>
              <w:t xml:space="preserve"> szkła termicznie hartowanego, zgodnego z normą PN-EN 12150-1+A1:2019-08 oraz PN-EN 12150-2:2006 - stosowany dokument dołączyć do oferty</w:t>
            </w:r>
          </w:p>
        </w:tc>
        <w:tc>
          <w:tcPr>
            <w:tcW w:w="1559" w:type="dxa"/>
          </w:tcPr>
          <w:p w14:paraId="0F03B7DF" w14:textId="77777777" w:rsidR="0005260F" w:rsidRPr="00CE3524" w:rsidRDefault="0005260F" w:rsidP="0005260F">
            <w:pPr>
              <w:tabs>
                <w:tab w:val="left" w:pos="2772"/>
              </w:tabs>
              <w:rPr>
                <w:rFonts w:ascii="Calibri" w:hAnsi="Calibri" w:cs="Calibri"/>
                <w:bCs/>
                <w:iCs/>
                <w:sz w:val="22"/>
                <w:szCs w:val="22"/>
              </w:rPr>
            </w:pPr>
          </w:p>
        </w:tc>
      </w:tr>
      <w:tr w:rsidR="0005260F" w:rsidRPr="00CE3524" w14:paraId="54416B77" w14:textId="1CB18F86" w:rsidTr="0005260F">
        <w:trPr>
          <w:cantSplit/>
          <w:trHeight w:val="418"/>
        </w:trPr>
        <w:tc>
          <w:tcPr>
            <w:tcW w:w="7797" w:type="dxa"/>
            <w:gridSpan w:val="2"/>
            <w:vAlign w:val="center"/>
          </w:tcPr>
          <w:p w14:paraId="6EEB4EF8" w14:textId="77777777" w:rsidR="0005260F" w:rsidRPr="00CE3524" w:rsidRDefault="0005260F" w:rsidP="0005260F">
            <w:pPr>
              <w:tabs>
                <w:tab w:val="left" w:pos="2772"/>
              </w:tabs>
              <w:rPr>
                <w:rFonts w:ascii="Calibri" w:hAnsi="Calibri" w:cs="Calibri"/>
                <w:bCs/>
                <w:iCs/>
                <w:sz w:val="22"/>
                <w:szCs w:val="22"/>
              </w:rPr>
            </w:pPr>
            <w:r w:rsidRPr="00F40C66">
              <w:rPr>
                <w:rFonts w:ascii="Calibri" w:hAnsi="Calibri" w:cs="Calibri"/>
                <w:bCs/>
                <w:iCs/>
                <w:sz w:val="22"/>
                <w:szCs w:val="22"/>
              </w:rPr>
              <w:t>Dodatkowe konstrukcje mocujące</w:t>
            </w:r>
          </w:p>
        </w:tc>
        <w:tc>
          <w:tcPr>
            <w:tcW w:w="1559" w:type="dxa"/>
          </w:tcPr>
          <w:p w14:paraId="62DBD348" w14:textId="77777777" w:rsidR="0005260F" w:rsidRPr="00F40C66" w:rsidRDefault="0005260F" w:rsidP="0005260F">
            <w:pPr>
              <w:tabs>
                <w:tab w:val="left" w:pos="2772"/>
              </w:tabs>
              <w:rPr>
                <w:rFonts w:ascii="Calibri" w:hAnsi="Calibri" w:cs="Calibri"/>
                <w:bCs/>
                <w:iCs/>
                <w:sz w:val="22"/>
                <w:szCs w:val="22"/>
              </w:rPr>
            </w:pPr>
          </w:p>
        </w:tc>
      </w:tr>
      <w:tr w:rsidR="0005260F" w:rsidRPr="00CE3524" w14:paraId="4FBB6E9B" w14:textId="26455590" w:rsidTr="0005260F">
        <w:trPr>
          <w:cantSplit/>
          <w:trHeight w:val="418"/>
        </w:trPr>
        <w:tc>
          <w:tcPr>
            <w:tcW w:w="709" w:type="dxa"/>
            <w:vAlign w:val="center"/>
          </w:tcPr>
          <w:p w14:paraId="6CC4994E" w14:textId="77777777" w:rsidR="0005260F" w:rsidRPr="00FA201D" w:rsidRDefault="0005260F" w:rsidP="009C15DD">
            <w:pPr>
              <w:numPr>
                <w:ilvl w:val="0"/>
                <w:numId w:val="176"/>
              </w:numPr>
              <w:jc w:val="right"/>
              <w:rPr>
                <w:rFonts w:asciiTheme="minorHAnsi" w:hAnsiTheme="minorHAnsi" w:cstheme="minorHAnsi"/>
                <w:bCs/>
                <w:iCs/>
                <w:sz w:val="22"/>
                <w:szCs w:val="22"/>
              </w:rPr>
            </w:pPr>
          </w:p>
        </w:tc>
        <w:tc>
          <w:tcPr>
            <w:tcW w:w="7088" w:type="dxa"/>
          </w:tcPr>
          <w:p w14:paraId="4D3A46D0" w14:textId="77777777" w:rsidR="0005260F" w:rsidRPr="00CE3524" w:rsidRDefault="0005260F" w:rsidP="0005260F">
            <w:pPr>
              <w:tabs>
                <w:tab w:val="left" w:pos="2772"/>
              </w:tabs>
              <w:rPr>
                <w:rFonts w:ascii="Calibri" w:hAnsi="Calibri" w:cs="Calibri"/>
                <w:bCs/>
                <w:iCs/>
                <w:sz w:val="22"/>
                <w:szCs w:val="22"/>
              </w:rPr>
            </w:pPr>
            <w:r w:rsidRPr="00F40C66">
              <w:rPr>
                <w:rFonts w:ascii="Calibri" w:hAnsi="Calibri" w:cs="Calibri"/>
                <w:bCs/>
                <w:iCs/>
                <w:sz w:val="22"/>
                <w:szCs w:val="22"/>
              </w:rPr>
              <w:t xml:space="preserve">Konstrukcje wsporcze (o ile są wymagane) mocowane do wsporników profilowanych dla wyjść </w:t>
            </w:r>
            <w:proofErr w:type="spellStart"/>
            <w:r w:rsidRPr="00F40C66">
              <w:rPr>
                <w:rFonts w:ascii="Calibri" w:hAnsi="Calibri" w:cs="Calibri"/>
                <w:bCs/>
                <w:iCs/>
                <w:sz w:val="22"/>
                <w:szCs w:val="22"/>
              </w:rPr>
              <w:t>wod-kan</w:t>
            </w:r>
            <w:proofErr w:type="spellEnd"/>
            <w:r w:rsidRPr="00F40C66">
              <w:rPr>
                <w:rFonts w:ascii="Calibri" w:hAnsi="Calibri" w:cs="Calibri"/>
                <w:bCs/>
                <w:iCs/>
                <w:sz w:val="22"/>
                <w:szCs w:val="22"/>
              </w:rPr>
              <w:t>, montażu negatoskopów, paneli kontroli elektrycznej, gazowej, skrzynki gazowej, szaf, myjni chirurgicznych, otworów wentylacyjnych i innych, wykonane z wysokiej jakości stali ocynkowanej o grubości min. 1 mm, wykonane indywidualnie po konsultacji z dostawcą poszczególnych podzespołów</w:t>
            </w:r>
          </w:p>
        </w:tc>
        <w:tc>
          <w:tcPr>
            <w:tcW w:w="1559" w:type="dxa"/>
          </w:tcPr>
          <w:p w14:paraId="4CF03813" w14:textId="77777777" w:rsidR="0005260F" w:rsidRPr="00F40C66" w:rsidRDefault="0005260F" w:rsidP="0005260F">
            <w:pPr>
              <w:tabs>
                <w:tab w:val="left" w:pos="2772"/>
              </w:tabs>
              <w:rPr>
                <w:rFonts w:ascii="Calibri" w:hAnsi="Calibri" w:cs="Calibri"/>
                <w:bCs/>
                <w:iCs/>
                <w:sz w:val="22"/>
                <w:szCs w:val="22"/>
              </w:rPr>
            </w:pPr>
          </w:p>
        </w:tc>
      </w:tr>
      <w:tr w:rsidR="0005260F" w:rsidRPr="00CE3524" w14:paraId="5F73BABE" w14:textId="36A404AC" w:rsidTr="0005260F">
        <w:trPr>
          <w:cantSplit/>
          <w:trHeight w:val="418"/>
        </w:trPr>
        <w:tc>
          <w:tcPr>
            <w:tcW w:w="7797" w:type="dxa"/>
            <w:gridSpan w:val="2"/>
            <w:vAlign w:val="center"/>
          </w:tcPr>
          <w:p w14:paraId="648F105D" w14:textId="77777777" w:rsidR="0005260F" w:rsidRPr="00CE3524" w:rsidRDefault="0005260F" w:rsidP="0005260F">
            <w:pPr>
              <w:tabs>
                <w:tab w:val="left" w:pos="2772"/>
              </w:tabs>
              <w:rPr>
                <w:rFonts w:ascii="Calibri" w:hAnsi="Calibri" w:cs="Calibri"/>
                <w:bCs/>
                <w:iCs/>
                <w:sz w:val="22"/>
                <w:szCs w:val="22"/>
              </w:rPr>
            </w:pPr>
            <w:r w:rsidRPr="00F40C66">
              <w:rPr>
                <w:rFonts w:ascii="Calibri" w:hAnsi="Calibri" w:cs="Calibri"/>
                <w:bCs/>
                <w:iCs/>
                <w:sz w:val="22"/>
                <w:szCs w:val="22"/>
              </w:rPr>
              <w:t>Elementy dodatkowe wmontowane w panele</w:t>
            </w:r>
          </w:p>
        </w:tc>
        <w:tc>
          <w:tcPr>
            <w:tcW w:w="1559" w:type="dxa"/>
          </w:tcPr>
          <w:p w14:paraId="4D54172C" w14:textId="77777777" w:rsidR="0005260F" w:rsidRPr="00F40C66" w:rsidRDefault="0005260F" w:rsidP="0005260F">
            <w:pPr>
              <w:tabs>
                <w:tab w:val="left" w:pos="2772"/>
              </w:tabs>
              <w:rPr>
                <w:rFonts w:ascii="Calibri" w:hAnsi="Calibri" w:cs="Calibri"/>
                <w:bCs/>
                <w:iCs/>
                <w:sz w:val="22"/>
                <w:szCs w:val="22"/>
              </w:rPr>
            </w:pPr>
          </w:p>
        </w:tc>
      </w:tr>
      <w:tr w:rsidR="0005260F" w:rsidRPr="00CE3524" w14:paraId="5416B56C" w14:textId="2E09C0E9" w:rsidTr="0005260F">
        <w:trPr>
          <w:cantSplit/>
          <w:trHeight w:val="418"/>
        </w:trPr>
        <w:tc>
          <w:tcPr>
            <w:tcW w:w="709" w:type="dxa"/>
            <w:vAlign w:val="center"/>
          </w:tcPr>
          <w:p w14:paraId="75CFE7A2" w14:textId="77777777" w:rsidR="0005260F" w:rsidRPr="00FA201D" w:rsidRDefault="0005260F" w:rsidP="009C15DD">
            <w:pPr>
              <w:numPr>
                <w:ilvl w:val="0"/>
                <w:numId w:val="176"/>
              </w:numPr>
              <w:jc w:val="right"/>
              <w:rPr>
                <w:rFonts w:asciiTheme="minorHAnsi" w:hAnsiTheme="minorHAnsi" w:cstheme="minorHAnsi"/>
                <w:bCs/>
                <w:iCs/>
                <w:sz w:val="22"/>
                <w:szCs w:val="22"/>
              </w:rPr>
            </w:pPr>
          </w:p>
        </w:tc>
        <w:tc>
          <w:tcPr>
            <w:tcW w:w="7088" w:type="dxa"/>
          </w:tcPr>
          <w:p w14:paraId="43F61F2C" w14:textId="77777777" w:rsidR="0005260F" w:rsidRPr="00CE3524" w:rsidRDefault="0005260F" w:rsidP="0005260F">
            <w:pPr>
              <w:tabs>
                <w:tab w:val="left" w:pos="2772"/>
              </w:tabs>
              <w:rPr>
                <w:rFonts w:ascii="Calibri" w:hAnsi="Calibri" w:cs="Calibri"/>
                <w:bCs/>
                <w:iCs/>
                <w:sz w:val="22"/>
                <w:szCs w:val="22"/>
              </w:rPr>
            </w:pPr>
            <w:r w:rsidRPr="00F40C66">
              <w:rPr>
                <w:rFonts w:ascii="Calibri" w:hAnsi="Calibri" w:cs="Calibri"/>
                <w:bCs/>
                <w:iCs/>
                <w:sz w:val="22"/>
                <w:szCs w:val="22"/>
              </w:rPr>
              <w:t>Zegar elektroniczny sterowany z pilota, montowany w system paneli ściennych, z czytelnym wyświetlaczem – zegar podłączany do instalacji elektrycznej 230V – zegar montowany tylko na salach operacyjnych</w:t>
            </w:r>
          </w:p>
        </w:tc>
        <w:tc>
          <w:tcPr>
            <w:tcW w:w="1559" w:type="dxa"/>
          </w:tcPr>
          <w:p w14:paraId="473A80E3" w14:textId="77777777" w:rsidR="0005260F" w:rsidRPr="00F40C66" w:rsidRDefault="0005260F" w:rsidP="0005260F">
            <w:pPr>
              <w:tabs>
                <w:tab w:val="left" w:pos="2772"/>
              </w:tabs>
              <w:rPr>
                <w:rFonts w:ascii="Calibri" w:hAnsi="Calibri" w:cs="Calibri"/>
                <w:bCs/>
                <w:iCs/>
                <w:sz w:val="22"/>
                <w:szCs w:val="22"/>
              </w:rPr>
            </w:pPr>
          </w:p>
        </w:tc>
      </w:tr>
      <w:tr w:rsidR="0005260F" w:rsidRPr="00CE3524" w14:paraId="19C89CAB" w14:textId="2A6F60EE" w:rsidTr="0005260F">
        <w:trPr>
          <w:cantSplit/>
          <w:trHeight w:val="418"/>
        </w:trPr>
        <w:tc>
          <w:tcPr>
            <w:tcW w:w="7797" w:type="dxa"/>
            <w:gridSpan w:val="2"/>
            <w:vAlign w:val="center"/>
          </w:tcPr>
          <w:p w14:paraId="063AD34B" w14:textId="77777777" w:rsidR="0005260F" w:rsidRPr="00CE3524" w:rsidRDefault="0005260F" w:rsidP="0005260F">
            <w:pPr>
              <w:tabs>
                <w:tab w:val="left" w:pos="2772"/>
              </w:tabs>
              <w:rPr>
                <w:rFonts w:ascii="Calibri" w:hAnsi="Calibri" w:cs="Calibri"/>
                <w:bCs/>
                <w:iCs/>
                <w:sz w:val="22"/>
                <w:szCs w:val="22"/>
              </w:rPr>
            </w:pPr>
            <w:r w:rsidRPr="00F40C66">
              <w:rPr>
                <w:rFonts w:ascii="Calibri" w:hAnsi="Calibri" w:cs="Calibri"/>
                <w:bCs/>
                <w:iCs/>
                <w:sz w:val="22"/>
                <w:szCs w:val="22"/>
              </w:rPr>
              <w:t>Dokumentacja</w:t>
            </w:r>
          </w:p>
        </w:tc>
        <w:tc>
          <w:tcPr>
            <w:tcW w:w="1559" w:type="dxa"/>
          </w:tcPr>
          <w:p w14:paraId="0DE6437C" w14:textId="77777777" w:rsidR="0005260F" w:rsidRPr="00F40C66" w:rsidRDefault="0005260F" w:rsidP="0005260F">
            <w:pPr>
              <w:tabs>
                <w:tab w:val="left" w:pos="2772"/>
              </w:tabs>
              <w:rPr>
                <w:rFonts w:ascii="Calibri" w:hAnsi="Calibri" w:cs="Calibri"/>
                <w:bCs/>
                <w:iCs/>
                <w:sz w:val="22"/>
                <w:szCs w:val="22"/>
              </w:rPr>
            </w:pPr>
          </w:p>
        </w:tc>
      </w:tr>
      <w:tr w:rsidR="0005260F" w:rsidRPr="00CE3524" w14:paraId="20C86799" w14:textId="55B7A84A" w:rsidTr="0005260F">
        <w:trPr>
          <w:cantSplit/>
          <w:trHeight w:val="418"/>
        </w:trPr>
        <w:tc>
          <w:tcPr>
            <w:tcW w:w="709" w:type="dxa"/>
            <w:vAlign w:val="center"/>
          </w:tcPr>
          <w:p w14:paraId="402F1D58" w14:textId="77777777" w:rsidR="0005260F" w:rsidRPr="00FA201D" w:rsidRDefault="0005260F" w:rsidP="009C15DD">
            <w:pPr>
              <w:numPr>
                <w:ilvl w:val="0"/>
                <w:numId w:val="176"/>
              </w:numPr>
              <w:jc w:val="right"/>
              <w:rPr>
                <w:rFonts w:asciiTheme="minorHAnsi" w:hAnsiTheme="minorHAnsi" w:cstheme="minorHAnsi"/>
                <w:bCs/>
                <w:iCs/>
                <w:sz w:val="22"/>
                <w:szCs w:val="22"/>
              </w:rPr>
            </w:pPr>
          </w:p>
        </w:tc>
        <w:tc>
          <w:tcPr>
            <w:tcW w:w="7088" w:type="dxa"/>
          </w:tcPr>
          <w:p w14:paraId="6A858EE9" w14:textId="77777777" w:rsidR="0005260F" w:rsidRPr="00CE3524" w:rsidRDefault="0005260F" w:rsidP="0005260F">
            <w:pPr>
              <w:tabs>
                <w:tab w:val="left" w:pos="2772"/>
              </w:tabs>
              <w:rPr>
                <w:rFonts w:ascii="Calibri" w:hAnsi="Calibri" w:cs="Calibri"/>
                <w:bCs/>
                <w:iCs/>
                <w:sz w:val="22"/>
                <w:szCs w:val="22"/>
              </w:rPr>
            </w:pPr>
            <w:r w:rsidRPr="00F40C66">
              <w:rPr>
                <w:rFonts w:ascii="Calibri" w:hAnsi="Calibri" w:cs="Calibri"/>
                <w:bCs/>
                <w:iCs/>
                <w:sz w:val="22"/>
                <w:szCs w:val="22"/>
              </w:rPr>
              <w:t>Dokumentacja projektowo-techniczna zabudowy ściennej dla poszczególnych pomieszczeń uwzględniająca wszystkie inne urządzenia montowane do danego pomieszczenia oraz kolorystykę – wykonana indywidualne przez wykonawcę i przedstawiona do akceptacji Inwestorowi</w:t>
            </w:r>
          </w:p>
        </w:tc>
        <w:tc>
          <w:tcPr>
            <w:tcW w:w="1559" w:type="dxa"/>
          </w:tcPr>
          <w:p w14:paraId="01BFFA39" w14:textId="77777777" w:rsidR="0005260F" w:rsidRPr="00F40C66" w:rsidRDefault="0005260F" w:rsidP="0005260F">
            <w:pPr>
              <w:tabs>
                <w:tab w:val="left" w:pos="2772"/>
              </w:tabs>
              <w:rPr>
                <w:rFonts w:ascii="Calibri" w:hAnsi="Calibri" w:cs="Calibri"/>
                <w:bCs/>
                <w:iCs/>
                <w:sz w:val="22"/>
                <w:szCs w:val="22"/>
              </w:rPr>
            </w:pPr>
          </w:p>
        </w:tc>
      </w:tr>
      <w:tr w:rsidR="0005260F" w:rsidRPr="00CE3524" w14:paraId="4E978719" w14:textId="3CEF204B" w:rsidTr="0005260F">
        <w:trPr>
          <w:cantSplit/>
          <w:trHeight w:val="418"/>
        </w:trPr>
        <w:tc>
          <w:tcPr>
            <w:tcW w:w="7797" w:type="dxa"/>
            <w:gridSpan w:val="2"/>
            <w:vAlign w:val="center"/>
          </w:tcPr>
          <w:p w14:paraId="433B2216" w14:textId="77777777" w:rsidR="0005260F" w:rsidRPr="00CE3524" w:rsidRDefault="0005260F" w:rsidP="0005260F">
            <w:pPr>
              <w:tabs>
                <w:tab w:val="left" w:pos="2772"/>
              </w:tabs>
              <w:rPr>
                <w:rFonts w:ascii="Calibri" w:hAnsi="Calibri" w:cs="Calibri"/>
                <w:bCs/>
                <w:iCs/>
                <w:sz w:val="22"/>
                <w:szCs w:val="22"/>
              </w:rPr>
            </w:pPr>
            <w:r w:rsidRPr="00F40C66">
              <w:rPr>
                <w:rFonts w:ascii="Calibri" w:hAnsi="Calibri" w:cs="Calibri"/>
                <w:bCs/>
                <w:iCs/>
                <w:sz w:val="22"/>
                <w:szCs w:val="22"/>
              </w:rPr>
              <w:t>Inne</w:t>
            </w:r>
          </w:p>
        </w:tc>
        <w:tc>
          <w:tcPr>
            <w:tcW w:w="1559" w:type="dxa"/>
          </w:tcPr>
          <w:p w14:paraId="3CB6B0F2" w14:textId="77777777" w:rsidR="0005260F" w:rsidRPr="00F40C66" w:rsidRDefault="0005260F" w:rsidP="0005260F">
            <w:pPr>
              <w:tabs>
                <w:tab w:val="left" w:pos="2772"/>
              </w:tabs>
              <w:rPr>
                <w:rFonts w:ascii="Calibri" w:hAnsi="Calibri" w:cs="Calibri"/>
                <w:bCs/>
                <w:iCs/>
                <w:sz w:val="22"/>
                <w:szCs w:val="22"/>
              </w:rPr>
            </w:pPr>
          </w:p>
        </w:tc>
      </w:tr>
      <w:tr w:rsidR="0005260F" w:rsidRPr="00CE3524" w14:paraId="537A866E" w14:textId="47AEFA46" w:rsidTr="0005260F">
        <w:trPr>
          <w:cantSplit/>
          <w:trHeight w:val="418"/>
        </w:trPr>
        <w:tc>
          <w:tcPr>
            <w:tcW w:w="709" w:type="dxa"/>
            <w:vAlign w:val="center"/>
          </w:tcPr>
          <w:p w14:paraId="2626B382" w14:textId="77777777" w:rsidR="0005260F" w:rsidRPr="00FA201D" w:rsidRDefault="0005260F" w:rsidP="009C15DD">
            <w:pPr>
              <w:numPr>
                <w:ilvl w:val="0"/>
                <w:numId w:val="176"/>
              </w:numPr>
              <w:jc w:val="right"/>
              <w:rPr>
                <w:rFonts w:asciiTheme="minorHAnsi" w:hAnsiTheme="minorHAnsi" w:cstheme="minorHAnsi"/>
                <w:bCs/>
                <w:iCs/>
                <w:sz w:val="22"/>
                <w:szCs w:val="22"/>
              </w:rPr>
            </w:pPr>
          </w:p>
        </w:tc>
        <w:tc>
          <w:tcPr>
            <w:tcW w:w="7088" w:type="dxa"/>
          </w:tcPr>
          <w:p w14:paraId="35C14B82" w14:textId="77777777" w:rsidR="0005260F" w:rsidRPr="00CE3524" w:rsidRDefault="0005260F" w:rsidP="0005260F">
            <w:pPr>
              <w:tabs>
                <w:tab w:val="left" w:pos="2772"/>
              </w:tabs>
              <w:rPr>
                <w:rFonts w:ascii="Calibri" w:hAnsi="Calibri" w:cs="Calibri"/>
                <w:bCs/>
                <w:iCs/>
                <w:sz w:val="22"/>
                <w:szCs w:val="22"/>
              </w:rPr>
            </w:pPr>
            <w:r w:rsidRPr="00F40C66">
              <w:rPr>
                <w:rFonts w:ascii="Calibri" w:hAnsi="Calibri" w:cs="Calibri"/>
                <w:bCs/>
                <w:iCs/>
                <w:sz w:val="22"/>
                <w:szCs w:val="22"/>
              </w:rPr>
              <w:t>Gwarancja min. 24 miesięcy</w:t>
            </w:r>
          </w:p>
        </w:tc>
        <w:tc>
          <w:tcPr>
            <w:tcW w:w="1559" w:type="dxa"/>
          </w:tcPr>
          <w:p w14:paraId="1EC4186A" w14:textId="77777777" w:rsidR="0005260F" w:rsidRPr="00F40C66" w:rsidRDefault="0005260F" w:rsidP="0005260F">
            <w:pPr>
              <w:tabs>
                <w:tab w:val="left" w:pos="2772"/>
              </w:tabs>
              <w:rPr>
                <w:rFonts w:ascii="Calibri" w:hAnsi="Calibri" w:cs="Calibri"/>
                <w:bCs/>
                <w:iCs/>
                <w:sz w:val="22"/>
                <w:szCs w:val="22"/>
              </w:rPr>
            </w:pPr>
          </w:p>
        </w:tc>
      </w:tr>
      <w:tr w:rsidR="0005260F" w:rsidRPr="00CE3524" w14:paraId="39016308" w14:textId="63E94AD6" w:rsidTr="0005260F">
        <w:trPr>
          <w:cantSplit/>
          <w:trHeight w:val="418"/>
        </w:trPr>
        <w:tc>
          <w:tcPr>
            <w:tcW w:w="709" w:type="dxa"/>
            <w:vAlign w:val="center"/>
          </w:tcPr>
          <w:p w14:paraId="1E83F963" w14:textId="77777777" w:rsidR="0005260F" w:rsidRPr="00FA201D" w:rsidRDefault="0005260F" w:rsidP="009C15DD">
            <w:pPr>
              <w:numPr>
                <w:ilvl w:val="0"/>
                <w:numId w:val="176"/>
              </w:numPr>
              <w:jc w:val="right"/>
              <w:rPr>
                <w:rFonts w:asciiTheme="minorHAnsi" w:hAnsiTheme="minorHAnsi" w:cstheme="minorHAnsi"/>
                <w:bCs/>
                <w:iCs/>
                <w:sz w:val="22"/>
                <w:szCs w:val="22"/>
              </w:rPr>
            </w:pPr>
          </w:p>
        </w:tc>
        <w:tc>
          <w:tcPr>
            <w:tcW w:w="7088" w:type="dxa"/>
          </w:tcPr>
          <w:p w14:paraId="4803131F" w14:textId="77777777" w:rsidR="0005260F" w:rsidRPr="00CE3524" w:rsidRDefault="0005260F" w:rsidP="0005260F">
            <w:pPr>
              <w:tabs>
                <w:tab w:val="left" w:pos="2772"/>
              </w:tabs>
              <w:rPr>
                <w:rFonts w:ascii="Calibri" w:hAnsi="Calibri" w:cs="Calibri"/>
                <w:bCs/>
                <w:iCs/>
                <w:sz w:val="22"/>
                <w:szCs w:val="22"/>
              </w:rPr>
            </w:pPr>
            <w:r w:rsidRPr="00F40C66">
              <w:rPr>
                <w:rFonts w:ascii="Calibri" w:hAnsi="Calibri" w:cs="Calibri"/>
                <w:bCs/>
                <w:iCs/>
                <w:sz w:val="22"/>
                <w:szCs w:val="22"/>
              </w:rPr>
              <w:t xml:space="preserve">System szczelny, posiadający badania </w:t>
            </w:r>
            <w:proofErr w:type="spellStart"/>
            <w:r w:rsidRPr="00F40C66">
              <w:rPr>
                <w:rFonts w:ascii="Calibri" w:hAnsi="Calibri" w:cs="Calibri"/>
                <w:bCs/>
                <w:iCs/>
                <w:sz w:val="22"/>
                <w:szCs w:val="22"/>
              </w:rPr>
              <w:t>przepuszczalności</w:t>
            </w:r>
            <w:proofErr w:type="spellEnd"/>
            <w:r w:rsidRPr="00F40C66">
              <w:rPr>
                <w:rFonts w:ascii="Calibri" w:hAnsi="Calibri" w:cs="Calibri"/>
                <w:bCs/>
                <w:iCs/>
                <w:sz w:val="22"/>
                <w:szCs w:val="22"/>
              </w:rPr>
              <w:t xml:space="preserve"> powietrza dla </w:t>
            </w:r>
            <w:proofErr w:type="spellStart"/>
            <w:r w:rsidRPr="00F40C66">
              <w:rPr>
                <w:rFonts w:ascii="Calibri" w:hAnsi="Calibri" w:cs="Calibri"/>
                <w:bCs/>
                <w:iCs/>
                <w:sz w:val="22"/>
                <w:szCs w:val="22"/>
              </w:rPr>
              <w:t>ścianki</w:t>
            </w:r>
            <w:proofErr w:type="spellEnd"/>
            <w:r w:rsidRPr="00F40C66">
              <w:rPr>
                <w:rFonts w:ascii="Calibri" w:hAnsi="Calibri" w:cs="Calibri"/>
                <w:bCs/>
                <w:iCs/>
                <w:sz w:val="22"/>
                <w:szCs w:val="22"/>
              </w:rPr>
              <w:t xml:space="preserve"> jednopowłokowej z paneli </w:t>
            </w:r>
            <w:proofErr w:type="spellStart"/>
            <w:r w:rsidRPr="00F40C66">
              <w:rPr>
                <w:rFonts w:ascii="Calibri" w:hAnsi="Calibri" w:cs="Calibri"/>
                <w:bCs/>
                <w:iCs/>
                <w:sz w:val="22"/>
                <w:szCs w:val="22"/>
              </w:rPr>
              <w:t>ściennych</w:t>
            </w:r>
            <w:proofErr w:type="spellEnd"/>
            <w:r w:rsidRPr="00F40C66">
              <w:rPr>
                <w:rFonts w:ascii="Calibri" w:hAnsi="Calibri" w:cs="Calibri"/>
                <w:bCs/>
                <w:iCs/>
                <w:sz w:val="22"/>
                <w:szCs w:val="22"/>
              </w:rPr>
              <w:t xml:space="preserve"> stalowych o grubości 13,5 mm, montowanych na profilach wykonanych ze stali ocynkowanej o grubości gr. min. 1,5 mm i przekroju minimum 100x50 mm, z łączeniem paneli uszczelką silikonową. Dla systemu przepuszczalność powietrza nie większa niż 0,62m3/hm2 przy nadciśnieniu 250 Pa. Należy przedstawić dokument z badań potwierdzający powyższe, wystawiony przez niezależne laboratorium badawcze</w:t>
            </w:r>
          </w:p>
        </w:tc>
        <w:tc>
          <w:tcPr>
            <w:tcW w:w="1559" w:type="dxa"/>
          </w:tcPr>
          <w:p w14:paraId="07E8D3A7" w14:textId="77777777" w:rsidR="0005260F" w:rsidRPr="00F40C66" w:rsidRDefault="0005260F" w:rsidP="0005260F">
            <w:pPr>
              <w:tabs>
                <w:tab w:val="left" w:pos="2772"/>
              </w:tabs>
              <w:rPr>
                <w:rFonts w:ascii="Calibri" w:hAnsi="Calibri" w:cs="Calibri"/>
                <w:bCs/>
                <w:iCs/>
                <w:sz w:val="22"/>
                <w:szCs w:val="22"/>
              </w:rPr>
            </w:pPr>
          </w:p>
        </w:tc>
      </w:tr>
      <w:tr w:rsidR="0005260F" w:rsidRPr="00CE3524" w14:paraId="632DB1CB" w14:textId="0A0C7454" w:rsidTr="0005260F">
        <w:trPr>
          <w:cantSplit/>
          <w:trHeight w:val="418"/>
        </w:trPr>
        <w:tc>
          <w:tcPr>
            <w:tcW w:w="709" w:type="dxa"/>
            <w:vAlign w:val="center"/>
          </w:tcPr>
          <w:p w14:paraId="0540EA6C" w14:textId="77777777" w:rsidR="0005260F" w:rsidRPr="00FA201D" w:rsidRDefault="0005260F" w:rsidP="009C15DD">
            <w:pPr>
              <w:numPr>
                <w:ilvl w:val="0"/>
                <w:numId w:val="176"/>
              </w:numPr>
              <w:jc w:val="right"/>
              <w:rPr>
                <w:rFonts w:asciiTheme="minorHAnsi" w:hAnsiTheme="minorHAnsi" w:cstheme="minorHAnsi"/>
                <w:bCs/>
                <w:iCs/>
                <w:sz w:val="22"/>
                <w:szCs w:val="22"/>
              </w:rPr>
            </w:pPr>
          </w:p>
        </w:tc>
        <w:tc>
          <w:tcPr>
            <w:tcW w:w="7088" w:type="dxa"/>
          </w:tcPr>
          <w:p w14:paraId="266DF3C6" w14:textId="77777777" w:rsidR="0005260F" w:rsidRPr="00CE3524" w:rsidRDefault="0005260F" w:rsidP="0005260F">
            <w:pPr>
              <w:tabs>
                <w:tab w:val="left" w:pos="2772"/>
              </w:tabs>
              <w:rPr>
                <w:rFonts w:ascii="Calibri" w:hAnsi="Calibri" w:cs="Calibri"/>
                <w:bCs/>
                <w:iCs/>
                <w:sz w:val="22"/>
                <w:szCs w:val="22"/>
              </w:rPr>
            </w:pPr>
            <w:r w:rsidRPr="00F40C66">
              <w:rPr>
                <w:rFonts w:ascii="Calibri" w:hAnsi="Calibri" w:cs="Calibri"/>
                <w:bCs/>
                <w:iCs/>
                <w:sz w:val="22"/>
                <w:szCs w:val="22"/>
              </w:rPr>
              <w:t>Zapewnienie przez producenta systemu zabudowy lub autoryzowanego dystrybutora o dostępności części eksploatacyjnych (uszczelki, panele i inne użyte materiały) przez okres min. 10 lat – informację dołączyć do oferty</w:t>
            </w:r>
          </w:p>
        </w:tc>
        <w:tc>
          <w:tcPr>
            <w:tcW w:w="1559" w:type="dxa"/>
          </w:tcPr>
          <w:p w14:paraId="1AD77902" w14:textId="77777777" w:rsidR="0005260F" w:rsidRPr="00F40C66" w:rsidRDefault="0005260F" w:rsidP="0005260F">
            <w:pPr>
              <w:tabs>
                <w:tab w:val="left" w:pos="2772"/>
              </w:tabs>
              <w:rPr>
                <w:rFonts w:ascii="Calibri" w:hAnsi="Calibri" w:cs="Calibri"/>
                <w:bCs/>
                <w:iCs/>
                <w:sz w:val="22"/>
                <w:szCs w:val="22"/>
              </w:rPr>
            </w:pPr>
          </w:p>
        </w:tc>
      </w:tr>
      <w:tr w:rsidR="0005260F" w:rsidRPr="00CE3524" w14:paraId="6D1A5A86" w14:textId="574A07EF" w:rsidTr="0005260F">
        <w:trPr>
          <w:cantSplit/>
          <w:trHeight w:val="418"/>
        </w:trPr>
        <w:tc>
          <w:tcPr>
            <w:tcW w:w="709" w:type="dxa"/>
            <w:vAlign w:val="center"/>
          </w:tcPr>
          <w:p w14:paraId="6B0AA1CB" w14:textId="77777777" w:rsidR="0005260F" w:rsidRPr="00FA201D" w:rsidRDefault="0005260F" w:rsidP="009C15DD">
            <w:pPr>
              <w:numPr>
                <w:ilvl w:val="0"/>
                <w:numId w:val="176"/>
              </w:numPr>
              <w:jc w:val="right"/>
              <w:rPr>
                <w:rFonts w:asciiTheme="minorHAnsi" w:hAnsiTheme="minorHAnsi" w:cstheme="minorHAnsi"/>
                <w:bCs/>
                <w:iCs/>
                <w:sz w:val="22"/>
                <w:szCs w:val="22"/>
              </w:rPr>
            </w:pPr>
          </w:p>
        </w:tc>
        <w:tc>
          <w:tcPr>
            <w:tcW w:w="7088" w:type="dxa"/>
          </w:tcPr>
          <w:p w14:paraId="11EDDBEA" w14:textId="77777777" w:rsidR="0005260F" w:rsidRPr="00CE3524" w:rsidRDefault="0005260F" w:rsidP="0005260F">
            <w:pPr>
              <w:tabs>
                <w:tab w:val="left" w:pos="2772"/>
              </w:tabs>
              <w:rPr>
                <w:rFonts w:ascii="Calibri" w:hAnsi="Calibri" w:cs="Calibri"/>
                <w:bCs/>
                <w:iCs/>
                <w:sz w:val="22"/>
                <w:szCs w:val="22"/>
              </w:rPr>
            </w:pPr>
            <w:r w:rsidRPr="00F40C66">
              <w:rPr>
                <w:rFonts w:ascii="Calibri" w:hAnsi="Calibri" w:cs="Calibri"/>
                <w:bCs/>
                <w:iCs/>
                <w:sz w:val="22"/>
                <w:szCs w:val="22"/>
              </w:rPr>
              <w:t>Zapewnienie autoryzowanego serwisu gwarancyjnego i pogwarancyjnego producenta systemu zabudowy – informację dołączyć do oferty</w:t>
            </w:r>
          </w:p>
        </w:tc>
        <w:tc>
          <w:tcPr>
            <w:tcW w:w="1559" w:type="dxa"/>
          </w:tcPr>
          <w:p w14:paraId="4E1F3D3B" w14:textId="77777777" w:rsidR="0005260F" w:rsidRPr="00F40C66" w:rsidRDefault="0005260F" w:rsidP="0005260F">
            <w:pPr>
              <w:tabs>
                <w:tab w:val="left" w:pos="2772"/>
              </w:tabs>
              <w:rPr>
                <w:rFonts w:ascii="Calibri" w:hAnsi="Calibri" w:cs="Calibri"/>
                <w:bCs/>
                <w:iCs/>
                <w:sz w:val="22"/>
                <w:szCs w:val="22"/>
              </w:rPr>
            </w:pPr>
          </w:p>
        </w:tc>
      </w:tr>
      <w:tr w:rsidR="0005260F" w:rsidRPr="00CE3524" w14:paraId="06F86F9F" w14:textId="1F7CDF5F" w:rsidTr="0005260F">
        <w:trPr>
          <w:cantSplit/>
          <w:trHeight w:val="418"/>
        </w:trPr>
        <w:tc>
          <w:tcPr>
            <w:tcW w:w="709" w:type="dxa"/>
            <w:vAlign w:val="center"/>
          </w:tcPr>
          <w:p w14:paraId="270FC190" w14:textId="77777777" w:rsidR="0005260F" w:rsidRPr="00FA201D" w:rsidRDefault="0005260F" w:rsidP="009C15DD">
            <w:pPr>
              <w:numPr>
                <w:ilvl w:val="0"/>
                <w:numId w:val="176"/>
              </w:numPr>
              <w:jc w:val="right"/>
              <w:rPr>
                <w:rFonts w:asciiTheme="minorHAnsi" w:hAnsiTheme="minorHAnsi" w:cstheme="minorHAnsi"/>
                <w:bCs/>
                <w:iCs/>
                <w:sz w:val="22"/>
                <w:szCs w:val="22"/>
              </w:rPr>
            </w:pPr>
          </w:p>
        </w:tc>
        <w:tc>
          <w:tcPr>
            <w:tcW w:w="7088" w:type="dxa"/>
          </w:tcPr>
          <w:p w14:paraId="228186F5" w14:textId="77777777" w:rsidR="0005260F" w:rsidRPr="00F40C66" w:rsidRDefault="0005260F" w:rsidP="0005260F">
            <w:pPr>
              <w:tabs>
                <w:tab w:val="left" w:pos="2772"/>
              </w:tabs>
              <w:rPr>
                <w:rFonts w:ascii="Calibri" w:hAnsi="Calibri" w:cs="Calibri"/>
                <w:bCs/>
                <w:iCs/>
                <w:sz w:val="22"/>
                <w:szCs w:val="22"/>
              </w:rPr>
            </w:pPr>
            <w:r w:rsidRPr="00F40C66">
              <w:rPr>
                <w:rFonts w:ascii="Calibri" w:hAnsi="Calibri" w:cs="Calibri"/>
                <w:bCs/>
                <w:iCs/>
                <w:sz w:val="22"/>
                <w:szCs w:val="22"/>
              </w:rPr>
              <w:t>Firmowe materiały informacyjne producenta lub autoryzowanego dystrybutora w języku polskim, potwierdzające spełnienie wymaganych parametrów oferowanego systemu zabudowy – dołączyć do oferty,</w:t>
            </w:r>
          </w:p>
          <w:p w14:paraId="5E233015" w14:textId="77777777" w:rsidR="0005260F" w:rsidRPr="00CE3524" w:rsidRDefault="0005260F" w:rsidP="0005260F">
            <w:pPr>
              <w:tabs>
                <w:tab w:val="left" w:pos="2772"/>
              </w:tabs>
              <w:rPr>
                <w:rFonts w:ascii="Calibri" w:hAnsi="Calibri" w:cs="Calibri"/>
                <w:bCs/>
                <w:iCs/>
                <w:sz w:val="22"/>
                <w:szCs w:val="22"/>
              </w:rPr>
            </w:pPr>
            <w:r w:rsidRPr="00F40C66">
              <w:rPr>
                <w:rFonts w:ascii="Calibri" w:hAnsi="Calibri" w:cs="Calibri"/>
                <w:bCs/>
                <w:iCs/>
                <w:sz w:val="22"/>
                <w:szCs w:val="22"/>
              </w:rPr>
              <w:t>Zamawiający zastrzega sobie do wezwania Oferenta do pokazu próbki, potwierdzającej spełnienie wymaganych parametrów</w:t>
            </w:r>
          </w:p>
        </w:tc>
        <w:tc>
          <w:tcPr>
            <w:tcW w:w="1559" w:type="dxa"/>
          </w:tcPr>
          <w:p w14:paraId="1491F84F" w14:textId="77777777" w:rsidR="0005260F" w:rsidRPr="00F40C66" w:rsidRDefault="0005260F" w:rsidP="0005260F">
            <w:pPr>
              <w:tabs>
                <w:tab w:val="left" w:pos="2772"/>
              </w:tabs>
              <w:rPr>
                <w:rFonts w:ascii="Calibri" w:hAnsi="Calibri" w:cs="Calibri"/>
                <w:bCs/>
                <w:iCs/>
                <w:sz w:val="22"/>
                <w:szCs w:val="22"/>
              </w:rPr>
            </w:pPr>
          </w:p>
        </w:tc>
      </w:tr>
      <w:tr w:rsidR="0005260F" w:rsidRPr="00CE3524" w14:paraId="169DC95A" w14:textId="3EEFBC66" w:rsidTr="0005260F">
        <w:trPr>
          <w:cantSplit/>
          <w:trHeight w:val="418"/>
        </w:trPr>
        <w:tc>
          <w:tcPr>
            <w:tcW w:w="709" w:type="dxa"/>
            <w:vAlign w:val="center"/>
          </w:tcPr>
          <w:p w14:paraId="03DEE003" w14:textId="77777777" w:rsidR="0005260F" w:rsidRPr="00FA201D" w:rsidRDefault="0005260F" w:rsidP="009C15DD">
            <w:pPr>
              <w:numPr>
                <w:ilvl w:val="0"/>
                <w:numId w:val="176"/>
              </w:numPr>
              <w:jc w:val="right"/>
              <w:rPr>
                <w:rFonts w:asciiTheme="minorHAnsi" w:hAnsiTheme="minorHAnsi" w:cstheme="minorHAnsi"/>
                <w:bCs/>
                <w:iCs/>
                <w:sz w:val="22"/>
                <w:szCs w:val="22"/>
              </w:rPr>
            </w:pPr>
          </w:p>
        </w:tc>
        <w:tc>
          <w:tcPr>
            <w:tcW w:w="7088" w:type="dxa"/>
          </w:tcPr>
          <w:p w14:paraId="18447DE0" w14:textId="77777777" w:rsidR="0005260F" w:rsidRPr="00CE3524" w:rsidRDefault="0005260F" w:rsidP="0005260F">
            <w:pPr>
              <w:tabs>
                <w:tab w:val="left" w:pos="2772"/>
              </w:tabs>
              <w:rPr>
                <w:rFonts w:ascii="Calibri" w:hAnsi="Calibri" w:cs="Calibri"/>
                <w:bCs/>
                <w:iCs/>
                <w:sz w:val="22"/>
                <w:szCs w:val="22"/>
              </w:rPr>
            </w:pPr>
            <w:r w:rsidRPr="00F40C66">
              <w:rPr>
                <w:rFonts w:ascii="Calibri" w:hAnsi="Calibri" w:cs="Calibri"/>
                <w:bCs/>
                <w:iCs/>
                <w:sz w:val="22"/>
                <w:szCs w:val="22"/>
              </w:rPr>
              <w:t>Atest PZH lub inny równoważny, wydany przez niezależną jednostkę dla producenta na cały system zabudowy panelowej, zawierający panele ścienne, sufitowe, drzwi i inne elementy wykończeniowe – dokument dołączyć do oferty</w:t>
            </w:r>
          </w:p>
        </w:tc>
        <w:tc>
          <w:tcPr>
            <w:tcW w:w="1559" w:type="dxa"/>
          </w:tcPr>
          <w:p w14:paraId="0E1B7CC2" w14:textId="77777777" w:rsidR="0005260F" w:rsidRPr="00F40C66" w:rsidRDefault="0005260F" w:rsidP="0005260F">
            <w:pPr>
              <w:tabs>
                <w:tab w:val="left" w:pos="2772"/>
              </w:tabs>
              <w:rPr>
                <w:rFonts w:ascii="Calibri" w:hAnsi="Calibri" w:cs="Calibri"/>
                <w:bCs/>
                <w:iCs/>
                <w:sz w:val="22"/>
                <w:szCs w:val="22"/>
              </w:rPr>
            </w:pPr>
          </w:p>
        </w:tc>
      </w:tr>
      <w:tr w:rsidR="0005260F" w:rsidRPr="00CE3524" w14:paraId="20D6B419" w14:textId="4F8DE0F0" w:rsidTr="0005260F">
        <w:trPr>
          <w:cantSplit/>
          <w:trHeight w:val="418"/>
        </w:trPr>
        <w:tc>
          <w:tcPr>
            <w:tcW w:w="709" w:type="dxa"/>
            <w:vAlign w:val="center"/>
          </w:tcPr>
          <w:p w14:paraId="3E424668" w14:textId="77777777" w:rsidR="0005260F" w:rsidRPr="00FA201D" w:rsidRDefault="0005260F" w:rsidP="009C15DD">
            <w:pPr>
              <w:numPr>
                <w:ilvl w:val="0"/>
                <w:numId w:val="176"/>
              </w:numPr>
              <w:jc w:val="right"/>
              <w:rPr>
                <w:rFonts w:asciiTheme="minorHAnsi" w:hAnsiTheme="minorHAnsi" w:cstheme="minorHAnsi"/>
                <w:bCs/>
                <w:iCs/>
                <w:sz w:val="22"/>
                <w:szCs w:val="22"/>
              </w:rPr>
            </w:pPr>
          </w:p>
        </w:tc>
        <w:tc>
          <w:tcPr>
            <w:tcW w:w="7088" w:type="dxa"/>
          </w:tcPr>
          <w:p w14:paraId="0F93CCEA" w14:textId="77777777" w:rsidR="0005260F" w:rsidRPr="00F40C66" w:rsidRDefault="0005260F" w:rsidP="0005260F">
            <w:pPr>
              <w:tabs>
                <w:tab w:val="left" w:pos="2772"/>
              </w:tabs>
              <w:rPr>
                <w:rFonts w:ascii="Calibri" w:hAnsi="Calibri" w:cs="Calibri"/>
                <w:bCs/>
                <w:iCs/>
                <w:sz w:val="22"/>
                <w:szCs w:val="22"/>
              </w:rPr>
            </w:pPr>
            <w:r w:rsidRPr="00F40C66">
              <w:rPr>
                <w:rFonts w:ascii="Calibri" w:hAnsi="Calibri" w:cs="Calibri"/>
                <w:bCs/>
                <w:iCs/>
                <w:sz w:val="22"/>
                <w:szCs w:val="22"/>
              </w:rPr>
              <w:t xml:space="preserve">System zabudowy panelowej posiadający współczynnik izolacyjności akustycznej R'A1 ≥ 55 </w:t>
            </w:r>
            <w:proofErr w:type="spellStart"/>
            <w:r w:rsidRPr="00F40C66">
              <w:rPr>
                <w:rFonts w:ascii="Calibri" w:hAnsi="Calibri" w:cs="Calibri"/>
                <w:bCs/>
                <w:iCs/>
                <w:sz w:val="22"/>
                <w:szCs w:val="22"/>
              </w:rPr>
              <w:t>dB</w:t>
            </w:r>
            <w:proofErr w:type="spellEnd"/>
            <w:r w:rsidRPr="00F40C66">
              <w:rPr>
                <w:rFonts w:ascii="Calibri" w:hAnsi="Calibri" w:cs="Calibri"/>
                <w:bCs/>
                <w:iCs/>
                <w:sz w:val="22"/>
                <w:szCs w:val="22"/>
              </w:rPr>
              <w:t>, zgodnie z wymaganiami normy</w:t>
            </w:r>
          </w:p>
          <w:p w14:paraId="3428EB46" w14:textId="77777777" w:rsidR="0005260F" w:rsidRPr="00CE3524" w:rsidRDefault="0005260F" w:rsidP="0005260F">
            <w:pPr>
              <w:tabs>
                <w:tab w:val="left" w:pos="2772"/>
              </w:tabs>
              <w:rPr>
                <w:rFonts w:ascii="Calibri" w:hAnsi="Calibri" w:cs="Calibri"/>
                <w:bCs/>
                <w:iCs/>
                <w:sz w:val="22"/>
                <w:szCs w:val="22"/>
              </w:rPr>
            </w:pPr>
            <w:r w:rsidRPr="00F40C66">
              <w:rPr>
                <w:rFonts w:ascii="Calibri" w:hAnsi="Calibri" w:cs="Calibri"/>
                <w:bCs/>
                <w:iCs/>
                <w:sz w:val="22"/>
                <w:szCs w:val="22"/>
              </w:rPr>
              <w:t>PN-B-02151-03:2015 - stosowne obliczenia przekazać po wykonaniu realizacji</w:t>
            </w:r>
          </w:p>
        </w:tc>
        <w:tc>
          <w:tcPr>
            <w:tcW w:w="1559" w:type="dxa"/>
          </w:tcPr>
          <w:p w14:paraId="10FB3573" w14:textId="77777777" w:rsidR="0005260F" w:rsidRPr="00F40C66" w:rsidRDefault="0005260F" w:rsidP="0005260F">
            <w:pPr>
              <w:tabs>
                <w:tab w:val="left" w:pos="2772"/>
              </w:tabs>
              <w:rPr>
                <w:rFonts w:ascii="Calibri" w:hAnsi="Calibri" w:cs="Calibri"/>
                <w:bCs/>
                <w:iCs/>
                <w:sz w:val="22"/>
                <w:szCs w:val="22"/>
              </w:rPr>
            </w:pPr>
          </w:p>
        </w:tc>
      </w:tr>
      <w:tr w:rsidR="0005260F" w:rsidRPr="00CE3524" w14:paraId="4FFE9D11" w14:textId="103E4396" w:rsidTr="0005260F">
        <w:trPr>
          <w:cantSplit/>
          <w:trHeight w:val="418"/>
        </w:trPr>
        <w:tc>
          <w:tcPr>
            <w:tcW w:w="709" w:type="dxa"/>
            <w:vAlign w:val="center"/>
          </w:tcPr>
          <w:p w14:paraId="67C7EA7D" w14:textId="77777777" w:rsidR="0005260F" w:rsidRPr="00FA201D" w:rsidRDefault="0005260F" w:rsidP="009C15DD">
            <w:pPr>
              <w:numPr>
                <w:ilvl w:val="0"/>
                <w:numId w:val="176"/>
              </w:numPr>
              <w:jc w:val="right"/>
              <w:rPr>
                <w:rFonts w:asciiTheme="minorHAnsi" w:hAnsiTheme="minorHAnsi" w:cstheme="minorHAnsi"/>
                <w:bCs/>
                <w:iCs/>
                <w:sz w:val="22"/>
                <w:szCs w:val="22"/>
              </w:rPr>
            </w:pPr>
          </w:p>
        </w:tc>
        <w:tc>
          <w:tcPr>
            <w:tcW w:w="7088" w:type="dxa"/>
          </w:tcPr>
          <w:p w14:paraId="7B7B9B38" w14:textId="77777777" w:rsidR="0005260F" w:rsidRPr="00CE3524" w:rsidRDefault="0005260F" w:rsidP="0005260F">
            <w:pPr>
              <w:tabs>
                <w:tab w:val="left" w:pos="2772"/>
              </w:tabs>
              <w:rPr>
                <w:rFonts w:ascii="Calibri" w:hAnsi="Calibri" w:cs="Calibri"/>
                <w:bCs/>
                <w:iCs/>
                <w:sz w:val="22"/>
                <w:szCs w:val="22"/>
              </w:rPr>
            </w:pPr>
            <w:r w:rsidRPr="00F40C66">
              <w:rPr>
                <w:rFonts w:ascii="Calibri" w:hAnsi="Calibri" w:cs="Calibri"/>
                <w:bCs/>
                <w:iCs/>
                <w:sz w:val="22"/>
                <w:szCs w:val="22"/>
              </w:rPr>
              <w:t xml:space="preserve">System zabudowy panelowej zapewniający współczynnik przenikania ciepła </w:t>
            </w:r>
            <w:proofErr w:type="spellStart"/>
            <w:r w:rsidRPr="00F40C66">
              <w:rPr>
                <w:rFonts w:ascii="Calibri" w:hAnsi="Calibri" w:cs="Calibri"/>
                <w:bCs/>
                <w:iCs/>
                <w:sz w:val="22"/>
                <w:szCs w:val="22"/>
              </w:rPr>
              <w:t>Uc</w:t>
            </w:r>
            <w:proofErr w:type="spellEnd"/>
            <w:r w:rsidRPr="00F40C66">
              <w:rPr>
                <w:rFonts w:ascii="Calibri" w:hAnsi="Calibri" w:cs="Calibri"/>
                <w:bCs/>
                <w:iCs/>
                <w:sz w:val="22"/>
                <w:szCs w:val="22"/>
              </w:rPr>
              <w:t xml:space="preserve"> &lt; 0,9 W(m2*K) - stosowny dokument przekazać po realizacji</w:t>
            </w:r>
          </w:p>
        </w:tc>
        <w:tc>
          <w:tcPr>
            <w:tcW w:w="1559" w:type="dxa"/>
          </w:tcPr>
          <w:p w14:paraId="3FB39DEB" w14:textId="77777777" w:rsidR="0005260F" w:rsidRPr="00F40C66" w:rsidRDefault="0005260F" w:rsidP="0005260F">
            <w:pPr>
              <w:tabs>
                <w:tab w:val="left" w:pos="2772"/>
              </w:tabs>
              <w:rPr>
                <w:rFonts w:ascii="Calibri" w:hAnsi="Calibri" w:cs="Calibri"/>
                <w:bCs/>
                <w:iCs/>
                <w:sz w:val="22"/>
                <w:szCs w:val="22"/>
              </w:rPr>
            </w:pPr>
          </w:p>
        </w:tc>
      </w:tr>
    </w:tbl>
    <w:p w14:paraId="295E72D3" w14:textId="77777777" w:rsidR="0005260F" w:rsidRDefault="0005260F" w:rsidP="0005260F">
      <w:pPr>
        <w:spacing w:after="200" w:line="276" w:lineRule="auto"/>
        <w:rPr>
          <w:rFonts w:asciiTheme="minorHAnsi" w:eastAsia="Calibri" w:hAnsiTheme="minorHAnsi" w:cstheme="minorHAnsi"/>
          <w:sz w:val="22"/>
          <w:szCs w:val="22"/>
          <w:lang w:eastAsia="en-US"/>
        </w:rPr>
      </w:pPr>
    </w:p>
    <w:p w14:paraId="7B100BB4" w14:textId="36C1E3D8" w:rsidR="0005260F" w:rsidRPr="000660A8" w:rsidRDefault="0005260F" w:rsidP="0005260F">
      <w:pPr>
        <w:spacing w:after="200" w:line="276" w:lineRule="auto"/>
        <w:rPr>
          <w:rFonts w:asciiTheme="minorHAnsi" w:eastAsia="Calibri" w:hAnsiTheme="minorHAnsi" w:cstheme="minorHAnsi"/>
          <w:sz w:val="22"/>
          <w:szCs w:val="22"/>
          <w:lang w:eastAsia="en-US"/>
        </w:rPr>
      </w:pPr>
      <w:r w:rsidRPr="000660A8">
        <w:rPr>
          <w:rFonts w:asciiTheme="minorHAnsi" w:eastAsia="Calibri" w:hAnsiTheme="minorHAnsi" w:cstheme="minorHAnsi"/>
          <w:sz w:val="22"/>
          <w:szCs w:val="22"/>
          <w:lang w:eastAsia="en-US"/>
        </w:rPr>
        <w:t>Przedmiot zamówienia:</w:t>
      </w:r>
      <w:r>
        <w:rPr>
          <w:rFonts w:asciiTheme="minorHAnsi" w:eastAsia="Calibri" w:hAnsiTheme="minorHAnsi" w:cstheme="minorHAnsi"/>
          <w:sz w:val="22"/>
          <w:szCs w:val="22"/>
          <w:lang w:eastAsia="en-US"/>
        </w:rPr>
        <w:t xml:space="preserve"> </w:t>
      </w:r>
      <w:r w:rsidRPr="0005260F">
        <w:rPr>
          <w:rFonts w:asciiTheme="minorHAnsi" w:eastAsia="Calibri" w:hAnsiTheme="minorHAnsi" w:cstheme="minorHAnsi"/>
          <w:b/>
          <w:bCs/>
          <w:sz w:val="22"/>
          <w:szCs w:val="22"/>
          <w:lang w:eastAsia="en-US"/>
        </w:rPr>
        <w:t>System zabudowy sufitów</w:t>
      </w:r>
    </w:p>
    <w:p w14:paraId="319DEAE2" w14:textId="77777777" w:rsidR="0005260F" w:rsidRPr="000660A8" w:rsidRDefault="0005260F" w:rsidP="0005260F">
      <w:pPr>
        <w:spacing w:after="200" w:line="276" w:lineRule="auto"/>
        <w:rPr>
          <w:rFonts w:asciiTheme="minorHAnsi" w:eastAsia="Calibri" w:hAnsiTheme="minorHAnsi" w:cstheme="minorHAnsi"/>
          <w:sz w:val="22"/>
          <w:szCs w:val="22"/>
          <w:lang w:eastAsia="en-US"/>
        </w:rPr>
      </w:pPr>
      <w:r w:rsidRPr="000660A8">
        <w:rPr>
          <w:rFonts w:asciiTheme="minorHAnsi" w:eastAsia="Calibri" w:hAnsiTheme="minorHAnsi" w:cstheme="minorHAnsi"/>
          <w:sz w:val="22"/>
          <w:szCs w:val="22"/>
          <w:lang w:eastAsia="en-US"/>
        </w:rPr>
        <w:t xml:space="preserve">Znak </w:t>
      </w:r>
      <w:proofErr w:type="gramStart"/>
      <w:r w:rsidRPr="000660A8">
        <w:rPr>
          <w:rFonts w:asciiTheme="minorHAnsi" w:eastAsia="Calibri" w:hAnsiTheme="minorHAnsi" w:cstheme="minorHAnsi"/>
          <w:sz w:val="22"/>
          <w:szCs w:val="22"/>
          <w:lang w:eastAsia="en-US"/>
        </w:rPr>
        <w:t>sprawy:…</w:t>
      </w:r>
      <w:proofErr w:type="gramEnd"/>
      <w:r w:rsidRPr="000660A8">
        <w:rPr>
          <w:rFonts w:asciiTheme="minorHAnsi" w:eastAsia="Calibri" w:hAnsiTheme="minorHAnsi" w:cstheme="minorHAnsi"/>
          <w:sz w:val="22"/>
          <w:szCs w:val="22"/>
          <w:lang w:eastAsia="en-US"/>
        </w:rPr>
        <w:t>……………………………………………………………………………………………</w:t>
      </w:r>
      <w:r>
        <w:rPr>
          <w:rFonts w:asciiTheme="minorHAnsi" w:eastAsia="Calibri" w:hAnsiTheme="minorHAnsi" w:cstheme="minorHAnsi"/>
          <w:sz w:val="22"/>
          <w:szCs w:val="22"/>
          <w:lang w:eastAsia="en-US"/>
        </w:rPr>
        <w:t>……………………………………………..</w:t>
      </w:r>
    </w:p>
    <w:p w14:paraId="1248A88F" w14:textId="77777777" w:rsidR="0005260F" w:rsidRPr="000660A8" w:rsidRDefault="0005260F" w:rsidP="0005260F">
      <w:pPr>
        <w:spacing w:after="200" w:line="276" w:lineRule="auto"/>
        <w:rPr>
          <w:rFonts w:asciiTheme="minorHAnsi" w:eastAsia="Calibri" w:hAnsiTheme="minorHAnsi" w:cstheme="minorHAnsi"/>
          <w:sz w:val="22"/>
          <w:szCs w:val="22"/>
          <w:lang w:eastAsia="en-US"/>
        </w:rPr>
      </w:pPr>
      <w:proofErr w:type="gramStart"/>
      <w:r w:rsidRPr="000660A8">
        <w:rPr>
          <w:rFonts w:asciiTheme="minorHAnsi" w:eastAsia="Calibri" w:hAnsiTheme="minorHAnsi" w:cstheme="minorHAnsi"/>
          <w:sz w:val="22"/>
          <w:szCs w:val="22"/>
          <w:lang w:eastAsia="en-US"/>
        </w:rPr>
        <w:t>Nazwa:…</w:t>
      </w:r>
      <w:proofErr w:type="gramEnd"/>
      <w:r w:rsidRPr="000660A8">
        <w:rPr>
          <w:rFonts w:asciiTheme="minorHAnsi" w:eastAsia="Calibri" w:hAnsiTheme="minorHAnsi" w:cstheme="minorHAnsi"/>
          <w:sz w:val="22"/>
          <w:szCs w:val="22"/>
          <w:lang w:eastAsia="en-US"/>
        </w:rPr>
        <w:t>……………………………………………………………………………………………………</w:t>
      </w:r>
      <w:r>
        <w:rPr>
          <w:rFonts w:asciiTheme="minorHAnsi" w:eastAsia="Calibri" w:hAnsiTheme="minorHAnsi" w:cstheme="minorHAnsi"/>
          <w:sz w:val="22"/>
          <w:szCs w:val="22"/>
          <w:lang w:eastAsia="en-US"/>
        </w:rPr>
        <w:t>………………………………………………</w:t>
      </w:r>
    </w:p>
    <w:p w14:paraId="0877423B" w14:textId="77777777" w:rsidR="0005260F" w:rsidRPr="000660A8" w:rsidRDefault="0005260F" w:rsidP="0005260F">
      <w:pPr>
        <w:spacing w:after="200" w:line="276" w:lineRule="auto"/>
        <w:rPr>
          <w:rFonts w:asciiTheme="minorHAnsi" w:eastAsia="Calibri" w:hAnsiTheme="minorHAnsi" w:cstheme="minorHAnsi"/>
          <w:sz w:val="22"/>
          <w:szCs w:val="22"/>
          <w:lang w:eastAsia="en-US"/>
        </w:rPr>
      </w:pPr>
      <w:proofErr w:type="gramStart"/>
      <w:r w:rsidRPr="000660A8">
        <w:rPr>
          <w:rFonts w:asciiTheme="minorHAnsi" w:eastAsia="Calibri" w:hAnsiTheme="minorHAnsi" w:cstheme="minorHAnsi"/>
          <w:sz w:val="22"/>
          <w:szCs w:val="22"/>
          <w:lang w:eastAsia="en-US"/>
        </w:rPr>
        <w:t>Typ:…</w:t>
      </w:r>
      <w:proofErr w:type="gramEnd"/>
      <w:r w:rsidRPr="000660A8">
        <w:rPr>
          <w:rFonts w:asciiTheme="minorHAnsi" w:eastAsia="Calibri" w:hAnsiTheme="minorHAnsi" w:cstheme="minorHAnsi"/>
          <w:sz w:val="22"/>
          <w:szCs w:val="22"/>
          <w:lang w:eastAsia="en-US"/>
        </w:rPr>
        <w:t>………………………………………………………………………………………………………</w:t>
      </w:r>
      <w:r>
        <w:rPr>
          <w:rFonts w:asciiTheme="minorHAnsi" w:eastAsia="Calibri" w:hAnsiTheme="minorHAnsi" w:cstheme="minorHAnsi"/>
          <w:sz w:val="22"/>
          <w:szCs w:val="22"/>
          <w:lang w:eastAsia="en-US"/>
        </w:rPr>
        <w:t>…………………………………………………</w:t>
      </w:r>
    </w:p>
    <w:p w14:paraId="62348176" w14:textId="77777777" w:rsidR="0005260F" w:rsidRPr="000660A8" w:rsidRDefault="0005260F" w:rsidP="0005260F">
      <w:pPr>
        <w:spacing w:after="200" w:line="276" w:lineRule="auto"/>
        <w:rPr>
          <w:rFonts w:asciiTheme="minorHAnsi" w:eastAsia="Calibri" w:hAnsiTheme="minorHAnsi" w:cstheme="minorHAnsi"/>
          <w:sz w:val="22"/>
          <w:szCs w:val="22"/>
          <w:lang w:eastAsia="en-US"/>
        </w:rPr>
      </w:pPr>
      <w:r w:rsidRPr="000660A8">
        <w:rPr>
          <w:rFonts w:asciiTheme="minorHAnsi" w:eastAsia="Calibri" w:hAnsiTheme="minorHAnsi" w:cstheme="minorHAnsi"/>
          <w:sz w:val="22"/>
          <w:szCs w:val="22"/>
          <w:lang w:eastAsia="en-US"/>
        </w:rPr>
        <w:t xml:space="preserve">Rok </w:t>
      </w:r>
      <w:proofErr w:type="gramStart"/>
      <w:r w:rsidRPr="000660A8">
        <w:rPr>
          <w:rFonts w:asciiTheme="minorHAnsi" w:eastAsia="Calibri" w:hAnsiTheme="minorHAnsi" w:cstheme="minorHAnsi"/>
          <w:sz w:val="22"/>
          <w:szCs w:val="22"/>
          <w:lang w:eastAsia="en-US"/>
        </w:rPr>
        <w:t>produkcji:…</w:t>
      </w:r>
      <w:proofErr w:type="gramEnd"/>
      <w:r w:rsidRPr="000660A8">
        <w:rPr>
          <w:rFonts w:asciiTheme="minorHAnsi" w:eastAsia="Calibri" w:hAnsiTheme="minorHAnsi" w:cstheme="minorHAnsi"/>
          <w:sz w:val="22"/>
          <w:szCs w:val="22"/>
          <w:lang w:eastAsia="en-US"/>
        </w:rPr>
        <w:t>…………………………..</w:t>
      </w:r>
      <w:r w:rsidRPr="000660A8">
        <w:rPr>
          <w:rFonts w:asciiTheme="minorHAnsi" w:eastAsia="Calibri" w:hAnsiTheme="minorHAnsi" w:cstheme="minorHAnsi"/>
          <w:sz w:val="22"/>
          <w:szCs w:val="22"/>
          <w:lang w:eastAsia="en-US"/>
        </w:rPr>
        <w:tab/>
      </w:r>
      <w:r w:rsidRPr="000660A8">
        <w:rPr>
          <w:rFonts w:asciiTheme="minorHAnsi" w:eastAsia="Calibri" w:hAnsiTheme="minorHAnsi" w:cstheme="minorHAnsi"/>
          <w:sz w:val="22"/>
          <w:szCs w:val="22"/>
          <w:lang w:eastAsia="en-US"/>
        </w:rPr>
        <w:tab/>
      </w:r>
      <w:r w:rsidRPr="000660A8">
        <w:rPr>
          <w:rFonts w:asciiTheme="minorHAnsi" w:eastAsia="Calibri" w:hAnsiTheme="minorHAnsi" w:cstheme="minorHAnsi"/>
          <w:sz w:val="22"/>
          <w:szCs w:val="22"/>
          <w:lang w:eastAsia="en-US"/>
        </w:rPr>
        <w:tab/>
      </w:r>
    </w:p>
    <w:p w14:paraId="71EDDC4F" w14:textId="4245C6D9" w:rsidR="0005260F" w:rsidRDefault="0005260F" w:rsidP="0005260F">
      <w:pPr>
        <w:pStyle w:val="SIWZ10"/>
        <w:numPr>
          <w:ilvl w:val="0"/>
          <w:numId w:val="0"/>
        </w:numPr>
        <w:spacing w:line="360" w:lineRule="auto"/>
        <w:rPr>
          <w:rFonts w:asciiTheme="minorHAnsi" w:hAnsiTheme="minorHAnsi" w:cstheme="minorHAnsi"/>
          <w:lang w:eastAsia="en-US"/>
        </w:rPr>
      </w:pPr>
      <w:proofErr w:type="gramStart"/>
      <w:r w:rsidRPr="000660A8">
        <w:rPr>
          <w:rFonts w:asciiTheme="minorHAnsi" w:hAnsiTheme="minorHAnsi" w:cstheme="minorHAnsi"/>
          <w:lang w:eastAsia="en-US"/>
        </w:rPr>
        <w:t>Pro</w:t>
      </w:r>
      <w:r w:rsidRPr="00E968AA">
        <w:rPr>
          <w:rFonts w:asciiTheme="minorHAnsi" w:hAnsiTheme="minorHAnsi" w:cstheme="minorHAnsi"/>
          <w:lang w:eastAsia="en-US"/>
        </w:rPr>
        <w:t>ducent:…</w:t>
      </w:r>
      <w:proofErr w:type="gramEnd"/>
      <w:r w:rsidRPr="00E968AA">
        <w:rPr>
          <w:rFonts w:asciiTheme="minorHAnsi" w:hAnsiTheme="minorHAnsi" w:cstheme="minorHAnsi"/>
          <w:lang w:eastAsia="en-US"/>
        </w:rPr>
        <w:t>………………………………..</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9"/>
        <w:gridCol w:w="7088"/>
        <w:gridCol w:w="1559"/>
      </w:tblGrid>
      <w:tr w:rsidR="0005260F" w:rsidRPr="000D0E79" w14:paraId="09CF68FC" w14:textId="4B5FC450" w:rsidTr="0005260F">
        <w:trPr>
          <w:cantSplit/>
          <w:trHeight w:val="251"/>
        </w:trPr>
        <w:tc>
          <w:tcPr>
            <w:tcW w:w="709" w:type="dxa"/>
            <w:shd w:val="clear" w:color="auto" w:fill="BFBFBF" w:themeFill="background1" w:themeFillShade="BF"/>
            <w:vAlign w:val="center"/>
          </w:tcPr>
          <w:p w14:paraId="4D29C766" w14:textId="77777777" w:rsidR="0005260F" w:rsidRPr="000D0E79" w:rsidRDefault="0005260F" w:rsidP="0005260F">
            <w:pPr>
              <w:jc w:val="center"/>
              <w:rPr>
                <w:rFonts w:asciiTheme="minorHAnsi" w:hAnsiTheme="minorHAnsi" w:cstheme="minorHAnsi"/>
                <w:b/>
                <w:iCs/>
                <w:sz w:val="22"/>
                <w:szCs w:val="22"/>
              </w:rPr>
            </w:pPr>
            <w:r w:rsidRPr="000D0E79">
              <w:rPr>
                <w:rFonts w:asciiTheme="minorHAnsi" w:hAnsiTheme="minorHAnsi" w:cstheme="minorHAnsi"/>
                <w:b/>
                <w:iCs/>
                <w:sz w:val="22"/>
                <w:szCs w:val="22"/>
              </w:rPr>
              <w:t>L.p.</w:t>
            </w:r>
          </w:p>
        </w:tc>
        <w:tc>
          <w:tcPr>
            <w:tcW w:w="7088" w:type="dxa"/>
            <w:shd w:val="clear" w:color="auto" w:fill="BFBFBF" w:themeFill="background1" w:themeFillShade="BF"/>
          </w:tcPr>
          <w:p w14:paraId="41E81D27" w14:textId="77777777" w:rsidR="0005260F" w:rsidRDefault="0005260F" w:rsidP="0005260F">
            <w:pPr>
              <w:tabs>
                <w:tab w:val="left" w:pos="2772"/>
              </w:tabs>
              <w:jc w:val="center"/>
              <w:rPr>
                <w:rFonts w:ascii="Calibri" w:hAnsi="Calibri" w:cs="Calibri"/>
                <w:b/>
                <w:iCs/>
                <w:sz w:val="22"/>
                <w:szCs w:val="22"/>
              </w:rPr>
            </w:pPr>
          </w:p>
          <w:p w14:paraId="56D378D5" w14:textId="5E1AB6EA" w:rsidR="0005260F" w:rsidRPr="000D0E79" w:rsidRDefault="0005260F" w:rsidP="0005260F">
            <w:pPr>
              <w:tabs>
                <w:tab w:val="left" w:pos="2772"/>
              </w:tabs>
              <w:jc w:val="center"/>
              <w:rPr>
                <w:rFonts w:ascii="Calibri" w:hAnsi="Calibri" w:cs="Calibri"/>
                <w:b/>
                <w:iCs/>
                <w:sz w:val="22"/>
                <w:szCs w:val="22"/>
              </w:rPr>
            </w:pPr>
            <w:r>
              <w:rPr>
                <w:rFonts w:ascii="Calibri" w:hAnsi="Calibri" w:cs="Calibri"/>
                <w:b/>
                <w:iCs/>
                <w:sz w:val="22"/>
                <w:szCs w:val="22"/>
              </w:rPr>
              <w:t>Parametry wymagane</w:t>
            </w:r>
          </w:p>
        </w:tc>
        <w:tc>
          <w:tcPr>
            <w:tcW w:w="1559" w:type="dxa"/>
            <w:shd w:val="clear" w:color="auto" w:fill="BFBFBF" w:themeFill="background1" w:themeFillShade="BF"/>
          </w:tcPr>
          <w:p w14:paraId="33FB0CDA" w14:textId="04D9F4FF" w:rsidR="0005260F" w:rsidRDefault="0005260F" w:rsidP="0005260F">
            <w:pPr>
              <w:tabs>
                <w:tab w:val="left" w:pos="2772"/>
              </w:tabs>
              <w:jc w:val="center"/>
              <w:rPr>
                <w:rFonts w:ascii="Calibri" w:hAnsi="Calibri" w:cs="Calibri"/>
                <w:b/>
                <w:iCs/>
                <w:sz w:val="22"/>
                <w:szCs w:val="22"/>
              </w:rPr>
            </w:pPr>
            <w:r w:rsidRPr="0005260F">
              <w:rPr>
                <w:rFonts w:ascii="Calibri" w:hAnsi="Calibri" w:cs="Calibri"/>
                <w:b/>
                <w:iCs/>
                <w:sz w:val="22"/>
                <w:szCs w:val="22"/>
              </w:rPr>
              <w:t>Wartość oferowana Tak/Nie</w:t>
            </w:r>
          </w:p>
        </w:tc>
      </w:tr>
      <w:tr w:rsidR="0005260F" w:rsidRPr="008A3BFD" w14:paraId="0302FDAF" w14:textId="4128CE3A" w:rsidTr="0005260F">
        <w:trPr>
          <w:cantSplit/>
          <w:trHeight w:val="418"/>
        </w:trPr>
        <w:tc>
          <w:tcPr>
            <w:tcW w:w="709" w:type="dxa"/>
            <w:vAlign w:val="center"/>
          </w:tcPr>
          <w:p w14:paraId="74FB4AB5" w14:textId="77777777" w:rsidR="0005260F" w:rsidRPr="00FA201D" w:rsidRDefault="0005260F" w:rsidP="009C15DD">
            <w:pPr>
              <w:numPr>
                <w:ilvl w:val="0"/>
                <w:numId w:val="177"/>
              </w:numPr>
              <w:jc w:val="right"/>
              <w:rPr>
                <w:rFonts w:asciiTheme="minorHAnsi" w:hAnsiTheme="minorHAnsi" w:cstheme="minorHAnsi"/>
                <w:bCs/>
                <w:iCs/>
                <w:sz w:val="22"/>
                <w:szCs w:val="22"/>
              </w:rPr>
            </w:pPr>
          </w:p>
        </w:tc>
        <w:tc>
          <w:tcPr>
            <w:tcW w:w="7088" w:type="dxa"/>
          </w:tcPr>
          <w:p w14:paraId="676E06AD" w14:textId="77777777" w:rsidR="0005260F" w:rsidRPr="008A3BFD" w:rsidRDefault="0005260F" w:rsidP="0005260F">
            <w:pPr>
              <w:tabs>
                <w:tab w:val="left" w:pos="2772"/>
              </w:tabs>
              <w:rPr>
                <w:rFonts w:ascii="Calibri" w:hAnsi="Calibri" w:cs="Calibri"/>
                <w:bCs/>
                <w:iCs/>
                <w:sz w:val="22"/>
                <w:szCs w:val="22"/>
              </w:rPr>
            </w:pPr>
            <w:r w:rsidRPr="00F40C66">
              <w:rPr>
                <w:rFonts w:ascii="Calibri" w:hAnsi="Calibri" w:cs="Calibri"/>
                <w:bCs/>
                <w:iCs/>
                <w:sz w:val="22"/>
                <w:szCs w:val="22"/>
              </w:rPr>
              <w:t xml:space="preserve">System spójny z </w:t>
            </w:r>
            <w:proofErr w:type="gramStart"/>
            <w:r w:rsidRPr="00F40C66">
              <w:rPr>
                <w:rFonts w:ascii="Calibri" w:hAnsi="Calibri" w:cs="Calibri"/>
                <w:bCs/>
                <w:iCs/>
                <w:sz w:val="22"/>
                <w:szCs w:val="22"/>
              </w:rPr>
              <w:t>zabudową  ścienną</w:t>
            </w:r>
            <w:proofErr w:type="gramEnd"/>
            <w:r w:rsidRPr="00F40C66">
              <w:rPr>
                <w:rFonts w:ascii="Calibri" w:hAnsi="Calibri" w:cs="Calibri"/>
                <w:bCs/>
                <w:iCs/>
                <w:sz w:val="22"/>
                <w:szCs w:val="22"/>
              </w:rPr>
              <w:t xml:space="preserve"> – tworzący całość</w:t>
            </w:r>
          </w:p>
        </w:tc>
        <w:tc>
          <w:tcPr>
            <w:tcW w:w="1559" w:type="dxa"/>
          </w:tcPr>
          <w:p w14:paraId="557C6867" w14:textId="77777777" w:rsidR="0005260F" w:rsidRPr="00F40C66" w:rsidRDefault="0005260F" w:rsidP="0005260F">
            <w:pPr>
              <w:tabs>
                <w:tab w:val="left" w:pos="2772"/>
              </w:tabs>
              <w:rPr>
                <w:rFonts w:ascii="Calibri" w:hAnsi="Calibri" w:cs="Calibri"/>
                <w:bCs/>
                <w:iCs/>
                <w:sz w:val="22"/>
                <w:szCs w:val="22"/>
              </w:rPr>
            </w:pPr>
          </w:p>
        </w:tc>
      </w:tr>
      <w:tr w:rsidR="0005260F" w:rsidRPr="008A3BFD" w14:paraId="2D3B3260" w14:textId="20BE0F63" w:rsidTr="0005260F">
        <w:trPr>
          <w:cantSplit/>
          <w:trHeight w:val="418"/>
        </w:trPr>
        <w:tc>
          <w:tcPr>
            <w:tcW w:w="709" w:type="dxa"/>
            <w:vAlign w:val="center"/>
          </w:tcPr>
          <w:p w14:paraId="24CAC618" w14:textId="77777777" w:rsidR="0005260F" w:rsidRPr="00FA201D" w:rsidRDefault="0005260F" w:rsidP="009C15DD">
            <w:pPr>
              <w:numPr>
                <w:ilvl w:val="0"/>
                <w:numId w:val="177"/>
              </w:numPr>
              <w:jc w:val="right"/>
              <w:rPr>
                <w:rFonts w:asciiTheme="minorHAnsi" w:hAnsiTheme="minorHAnsi" w:cstheme="minorHAnsi"/>
                <w:bCs/>
                <w:iCs/>
                <w:sz w:val="22"/>
                <w:szCs w:val="22"/>
              </w:rPr>
            </w:pPr>
          </w:p>
        </w:tc>
        <w:tc>
          <w:tcPr>
            <w:tcW w:w="7088" w:type="dxa"/>
          </w:tcPr>
          <w:p w14:paraId="121E3DF2" w14:textId="77777777" w:rsidR="0005260F" w:rsidRPr="00F40C66" w:rsidRDefault="0005260F" w:rsidP="0005260F">
            <w:pPr>
              <w:tabs>
                <w:tab w:val="left" w:pos="2772"/>
              </w:tabs>
              <w:rPr>
                <w:rFonts w:ascii="Calibri" w:hAnsi="Calibri" w:cs="Calibri"/>
                <w:bCs/>
                <w:iCs/>
                <w:sz w:val="22"/>
                <w:szCs w:val="22"/>
              </w:rPr>
            </w:pPr>
            <w:r w:rsidRPr="00F40C66">
              <w:rPr>
                <w:rFonts w:ascii="Calibri" w:hAnsi="Calibri" w:cs="Calibri"/>
                <w:bCs/>
                <w:iCs/>
                <w:sz w:val="22"/>
                <w:szCs w:val="22"/>
              </w:rPr>
              <w:t>System zabudowy panelowej sufitowej umożliwiający zabudowę pomieszczeń ze stropami lanymi lub prefabrykowanymi, wykonany indywidualnie dla poszczególnych pomieszczeń, uwzględniający zabudowę innych elementów, o ile występują (np. nawiewy laminarne, lampy oświetleniowe, kratki wentylacyjne, głośniki)</w:t>
            </w:r>
          </w:p>
        </w:tc>
        <w:tc>
          <w:tcPr>
            <w:tcW w:w="1559" w:type="dxa"/>
          </w:tcPr>
          <w:p w14:paraId="366105E2" w14:textId="77777777" w:rsidR="0005260F" w:rsidRPr="00F40C66" w:rsidRDefault="0005260F" w:rsidP="0005260F">
            <w:pPr>
              <w:tabs>
                <w:tab w:val="left" w:pos="2772"/>
              </w:tabs>
              <w:rPr>
                <w:rFonts w:ascii="Calibri" w:hAnsi="Calibri" w:cs="Calibri"/>
                <w:bCs/>
                <w:iCs/>
                <w:sz w:val="22"/>
                <w:szCs w:val="22"/>
              </w:rPr>
            </w:pPr>
          </w:p>
        </w:tc>
      </w:tr>
      <w:tr w:rsidR="0005260F" w:rsidRPr="008A3BFD" w14:paraId="639A2E37" w14:textId="432B7C6D" w:rsidTr="0005260F">
        <w:trPr>
          <w:cantSplit/>
          <w:trHeight w:val="418"/>
        </w:trPr>
        <w:tc>
          <w:tcPr>
            <w:tcW w:w="709" w:type="dxa"/>
            <w:vAlign w:val="center"/>
          </w:tcPr>
          <w:p w14:paraId="53084EF6" w14:textId="77777777" w:rsidR="0005260F" w:rsidRPr="00FA201D" w:rsidRDefault="0005260F" w:rsidP="009C15DD">
            <w:pPr>
              <w:numPr>
                <w:ilvl w:val="0"/>
                <w:numId w:val="177"/>
              </w:numPr>
              <w:jc w:val="right"/>
              <w:rPr>
                <w:rFonts w:asciiTheme="minorHAnsi" w:hAnsiTheme="minorHAnsi" w:cstheme="minorHAnsi"/>
                <w:bCs/>
                <w:iCs/>
                <w:sz w:val="22"/>
                <w:szCs w:val="22"/>
              </w:rPr>
            </w:pPr>
          </w:p>
        </w:tc>
        <w:tc>
          <w:tcPr>
            <w:tcW w:w="7088" w:type="dxa"/>
          </w:tcPr>
          <w:p w14:paraId="00CA1527" w14:textId="77777777" w:rsidR="0005260F" w:rsidRPr="00F40C66" w:rsidRDefault="0005260F" w:rsidP="0005260F">
            <w:pPr>
              <w:tabs>
                <w:tab w:val="left" w:pos="2772"/>
              </w:tabs>
              <w:rPr>
                <w:rFonts w:ascii="Calibri" w:hAnsi="Calibri" w:cs="Calibri"/>
                <w:bCs/>
                <w:iCs/>
                <w:sz w:val="22"/>
                <w:szCs w:val="22"/>
              </w:rPr>
            </w:pPr>
            <w:r w:rsidRPr="00F40C66">
              <w:rPr>
                <w:rFonts w:ascii="Calibri" w:hAnsi="Calibri" w:cs="Calibri"/>
                <w:bCs/>
                <w:iCs/>
                <w:sz w:val="22"/>
                <w:szCs w:val="22"/>
              </w:rPr>
              <w:t>System zapewniający szybki i łatwy dostęp do instalacji umieszczonych nad panelami sufitowymi poprzez możliwość demontażu pojedynczego panelu sufitowego.</w:t>
            </w:r>
          </w:p>
        </w:tc>
        <w:tc>
          <w:tcPr>
            <w:tcW w:w="1559" w:type="dxa"/>
          </w:tcPr>
          <w:p w14:paraId="76514CD1" w14:textId="77777777" w:rsidR="0005260F" w:rsidRPr="00F40C66" w:rsidRDefault="0005260F" w:rsidP="0005260F">
            <w:pPr>
              <w:tabs>
                <w:tab w:val="left" w:pos="2772"/>
              </w:tabs>
              <w:rPr>
                <w:rFonts w:ascii="Calibri" w:hAnsi="Calibri" w:cs="Calibri"/>
                <w:bCs/>
                <w:iCs/>
                <w:sz w:val="22"/>
                <w:szCs w:val="22"/>
              </w:rPr>
            </w:pPr>
          </w:p>
        </w:tc>
      </w:tr>
      <w:tr w:rsidR="0005260F" w:rsidRPr="008A3BFD" w14:paraId="4341C2D7" w14:textId="27FCEB5C" w:rsidTr="0005260F">
        <w:trPr>
          <w:cantSplit/>
          <w:trHeight w:val="418"/>
        </w:trPr>
        <w:tc>
          <w:tcPr>
            <w:tcW w:w="709" w:type="dxa"/>
            <w:vAlign w:val="center"/>
          </w:tcPr>
          <w:p w14:paraId="2CEBE4E6" w14:textId="77777777" w:rsidR="0005260F" w:rsidRPr="00FA201D" w:rsidRDefault="0005260F" w:rsidP="009C15DD">
            <w:pPr>
              <w:numPr>
                <w:ilvl w:val="0"/>
                <w:numId w:val="177"/>
              </w:numPr>
              <w:jc w:val="right"/>
              <w:rPr>
                <w:rFonts w:asciiTheme="minorHAnsi" w:hAnsiTheme="minorHAnsi" w:cstheme="minorHAnsi"/>
                <w:bCs/>
                <w:iCs/>
                <w:sz w:val="22"/>
                <w:szCs w:val="22"/>
              </w:rPr>
            </w:pPr>
          </w:p>
        </w:tc>
        <w:tc>
          <w:tcPr>
            <w:tcW w:w="7088" w:type="dxa"/>
          </w:tcPr>
          <w:p w14:paraId="70B92697" w14:textId="77777777" w:rsidR="0005260F" w:rsidRPr="00F40C66" w:rsidRDefault="0005260F" w:rsidP="0005260F">
            <w:pPr>
              <w:tabs>
                <w:tab w:val="left" w:pos="2772"/>
              </w:tabs>
              <w:rPr>
                <w:rFonts w:ascii="Calibri" w:hAnsi="Calibri" w:cs="Calibri"/>
                <w:bCs/>
                <w:iCs/>
                <w:sz w:val="22"/>
                <w:szCs w:val="22"/>
              </w:rPr>
            </w:pPr>
            <w:r w:rsidRPr="00F40C66">
              <w:rPr>
                <w:rFonts w:ascii="Calibri" w:hAnsi="Calibri" w:cs="Calibri"/>
                <w:bCs/>
                <w:iCs/>
                <w:sz w:val="22"/>
                <w:szCs w:val="22"/>
              </w:rPr>
              <w:t>Systemowa konstrukcja nośna mocowana do sufitu. System składający się z następujących elementów:</w:t>
            </w:r>
          </w:p>
          <w:p w14:paraId="0A0A634C" w14:textId="77777777" w:rsidR="0005260F" w:rsidRPr="00F40C66" w:rsidRDefault="0005260F" w:rsidP="0005260F">
            <w:pPr>
              <w:tabs>
                <w:tab w:val="left" w:pos="2772"/>
              </w:tabs>
              <w:rPr>
                <w:rFonts w:ascii="Calibri" w:hAnsi="Calibri" w:cs="Calibri"/>
                <w:bCs/>
                <w:iCs/>
                <w:sz w:val="22"/>
                <w:szCs w:val="22"/>
              </w:rPr>
            </w:pPr>
            <w:r w:rsidRPr="00F40C66">
              <w:rPr>
                <w:rFonts w:ascii="Calibri" w:hAnsi="Calibri" w:cs="Calibri"/>
                <w:bCs/>
                <w:iCs/>
                <w:sz w:val="22"/>
                <w:szCs w:val="22"/>
              </w:rPr>
              <w:t xml:space="preserve">- konstrukcja </w:t>
            </w:r>
          </w:p>
          <w:p w14:paraId="4B901893" w14:textId="77777777" w:rsidR="0005260F" w:rsidRPr="00F40C66" w:rsidRDefault="0005260F" w:rsidP="0005260F">
            <w:pPr>
              <w:tabs>
                <w:tab w:val="left" w:pos="2772"/>
              </w:tabs>
              <w:rPr>
                <w:rFonts w:ascii="Calibri" w:hAnsi="Calibri" w:cs="Calibri"/>
                <w:bCs/>
                <w:iCs/>
                <w:sz w:val="22"/>
                <w:szCs w:val="22"/>
              </w:rPr>
            </w:pPr>
            <w:r w:rsidRPr="00F40C66">
              <w:rPr>
                <w:rFonts w:ascii="Calibri" w:hAnsi="Calibri" w:cs="Calibri"/>
                <w:bCs/>
                <w:iCs/>
                <w:sz w:val="22"/>
                <w:szCs w:val="22"/>
              </w:rPr>
              <w:t>- panele sufitowe - kasetony</w:t>
            </w:r>
          </w:p>
          <w:p w14:paraId="720BA18E" w14:textId="77777777" w:rsidR="0005260F" w:rsidRPr="00F40C66" w:rsidRDefault="0005260F" w:rsidP="0005260F">
            <w:pPr>
              <w:tabs>
                <w:tab w:val="left" w:pos="2772"/>
              </w:tabs>
              <w:rPr>
                <w:rFonts w:ascii="Calibri" w:hAnsi="Calibri" w:cs="Calibri"/>
                <w:bCs/>
                <w:iCs/>
                <w:sz w:val="22"/>
                <w:szCs w:val="22"/>
              </w:rPr>
            </w:pPr>
            <w:r w:rsidRPr="00F40C66">
              <w:rPr>
                <w:rFonts w:ascii="Calibri" w:hAnsi="Calibri" w:cs="Calibri"/>
                <w:bCs/>
                <w:iCs/>
                <w:sz w:val="22"/>
                <w:szCs w:val="22"/>
              </w:rPr>
              <w:t>- elementy montażowe pod strop laminarny</w:t>
            </w:r>
          </w:p>
        </w:tc>
        <w:tc>
          <w:tcPr>
            <w:tcW w:w="1559" w:type="dxa"/>
          </w:tcPr>
          <w:p w14:paraId="2CDDDE99" w14:textId="77777777" w:rsidR="0005260F" w:rsidRPr="00F40C66" w:rsidRDefault="0005260F" w:rsidP="0005260F">
            <w:pPr>
              <w:tabs>
                <w:tab w:val="left" w:pos="2772"/>
              </w:tabs>
              <w:rPr>
                <w:rFonts w:ascii="Calibri" w:hAnsi="Calibri" w:cs="Calibri"/>
                <w:bCs/>
                <w:iCs/>
                <w:sz w:val="22"/>
                <w:szCs w:val="22"/>
              </w:rPr>
            </w:pPr>
          </w:p>
        </w:tc>
      </w:tr>
      <w:tr w:rsidR="0005260F" w:rsidRPr="008A3BFD" w14:paraId="44535030" w14:textId="56B15392" w:rsidTr="0005260F">
        <w:trPr>
          <w:cantSplit/>
          <w:trHeight w:val="418"/>
        </w:trPr>
        <w:tc>
          <w:tcPr>
            <w:tcW w:w="7797" w:type="dxa"/>
            <w:gridSpan w:val="2"/>
            <w:vAlign w:val="center"/>
          </w:tcPr>
          <w:p w14:paraId="4CDC8E7E" w14:textId="77777777" w:rsidR="0005260F" w:rsidRPr="00F40C66" w:rsidRDefault="0005260F" w:rsidP="0005260F">
            <w:pPr>
              <w:tabs>
                <w:tab w:val="left" w:pos="2772"/>
              </w:tabs>
              <w:rPr>
                <w:rFonts w:ascii="Calibri" w:hAnsi="Calibri" w:cs="Calibri"/>
                <w:bCs/>
                <w:iCs/>
                <w:sz w:val="22"/>
                <w:szCs w:val="22"/>
              </w:rPr>
            </w:pPr>
            <w:r w:rsidRPr="00F40C66">
              <w:rPr>
                <w:rFonts w:ascii="Calibri" w:hAnsi="Calibri" w:cs="Calibri"/>
                <w:bCs/>
                <w:iCs/>
                <w:sz w:val="22"/>
                <w:szCs w:val="22"/>
              </w:rPr>
              <w:t>Konstrukcja</w:t>
            </w:r>
          </w:p>
        </w:tc>
        <w:tc>
          <w:tcPr>
            <w:tcW w:w="1559" w:type="dxa"/>
          </w:tcPr>
          <w:p w14:paraId="6BDFE685" w14:textId="77777777" w:rsidR="0005260F" w:rsidRPr="00F40C66" w:rsidRDefault="0005260F" w:rsidP="0005260F">
            <w:pPr>
              <w:tabs>
                <w:tab w:val="left" w:pos="2772"/>
              </w:tabs>
              <w:rPr>
                <w:rFonts w:ascii="Calibri" w:hAnsi="Calibri" w:cs="Calibri"/>
                <w:bCs/>
                <w:iCs/>
                <w:sz w:val="22"/>
                <w:szCs w:val="22"/>
              </w:rPr>
            </w:pPr>
          </w:p>
        </w:tc>
      </w:tr>
      <w:tr w:rsidR="0005260F" w:rsidRPr="008A3BFD" w14:paraId="254D87D1" w14:textId="079B7E65" w:rsidTr="0005260F">
        <w:trPr>
          <w:cantSplit/>
          <w:trHeight w:val="418"/>
        </w:trPr>
        <w:tc>
          <w:tcPr>
            <w:tcW w:w="709" w:type="dxa"/>
            <w:vAlign w:val="center"/>
          </w:tcPr>
          <w:p w14:paraId="4B38282A" w14:textId="77777777" w:rsidR="0005260F" w:rsidRPr="00FA201D" w:rsidRDefault="0005260F" w:rsidP="009C15DD">
            <w:pPr>
              <w:numPr>
                <w:ilvl w:val="0"/>
                <w:numId w:val="177"/>
              </w:numPr>
              <w:jc w:val="right"/>
              <w:rPr>
                <w:rFonts w:asciiTheme="minorHAnsi" w:hAnsiTheme="minorHAnsi" w:cstheme="minorHAnsi"/>
                <w:bCs/>
                <w:iCs/>
                <w:sz w:val="22"/>
                <w:szCs w:val="22"/>
              </w:rPr>
            </w:pPr>
          </w:p>
        </w:tc>
        <w:tc>
          <w:tcPr>
            <w:tcW w:w="7088" w:type="dxa"/>
          </w:tcPr>
          <w:p w14:paraId="4469AE39" w14:textId="77777777" w:rsidR="0005260F" w:rsidRPr="00F40C66" w:rsidRDefault="0005260F" w:rsidP="0005260F">
            <w:pPr>
              <w:tabs>
                <w:tab w:val="left" w:pos="2772"/>
              </w:tabs>
              <w:rPr>
                <w:rFonts w:ascii="Calibri" w:hAnsi="Calibri" w:cs="Calibri"/>
                <w:bCs/>
                <w:iCs/>
                <w:sz w:val="22"/>
                <w:szCs w:val="22"/>
              </w:rPr>
            </w:pPr>
            <w:r w:rsidRPr="00F40C66">
              <w:rPr>
                <w:rFonts w:ascii="Calibri" w:hAnsi="Calibri" w:cs="Calibri"/>
                <w:bCs/>
                <w:iCs/>
                <w:sz w:val="22"/>
                <w:szCs w:val="22"/>
              </w:rPr>
              <w:t>Konstrukcja nośna składa się z profili głównych i poprzecznych mocowanych do stropu dyblami metalowymi. Profile główne montowane co około 1200 mm, a poprzeczne co około 600 mm, łączone klamrami, które tworzą stabilne rusztowanie. Jest ono regulowane za pomocą prętów mocujących. Rozmieszczenie punktów zawieszenia odpowiadające statycznym wymaganiom konstrukcji sufitowej oraz uwzględniające warunki montażu infrastruktury</w:t>
            </w:r>
          </w:p>
        </w:tc>
        <w:tc>
          <w:tcPr>
            <w:tcW w:w="1559" w:type="dxa"/>
          </w:tcPr>
          <w:p w14:paraId="734CA8C1" w14:textId="77777777" w:rsidR="0005260F" w:rsidRPr="00F40C66" w:rsidRDefault="0005260F" w:rsidP="0005260F">
            <w:pPr>
              <w:tabs>
                <w:tab w:val="left" w:pos="2772"/>
              </w:tabs>
              <w:rPr>
                <w:rFonts w:ascii="Calibri" w:hAnsi="Calibri" w:cs="Calibri"/>
                <w:bCs/>
                <w:iCs/>
                <w:sz w:val="22"/>
                <w:szCs w:val="22"/>
              </w:rPr>
            </w:pPr>
          </w:p>
        </w:tc>
      </w:tr>
      <w:tr w:rsidR="0005260F" w:rsidRPr="008A3BFD" w14:paraId="6A4C4DA4" w14:textId="5EF2D991" w:rsidTr="0005260F">
        <w:trPr>
          <w:cantSplit/>
          <w:trHeight w:val="418"/>
        </w:trPr>
        <w:tc>
          <w:tcPr>
            <w:tcW w:w="709" w:type="dxa"/>
            <w:vAlign w:val="center"/>
          </w:tcPr>
          <w:p w14:paraId="2A601EDD" w14:textId="77777777" w:rsidR="0005260F" w:rsidRPr="00FA201D" w:rsidRDefault="0005260F" w:rsidP="009C15DD">
            <w:pPr>
              <w:numPr>
                <w:ilvl w:val="0"/>
                <w:numId w:val="177"/>
              </w:numPr>
              <w:jc w:val="right"/>
              <w:rPr>
                <w:rFonts w:asciiTheme="minorHAnsi" w:hAnsiTheme="minorHAnsi" w:cstheme="minorHAnsi"/>
                <w:bCs/>
                <w:iCs/>
                <w:sz w:val="22"/>
                <w:szCs w:val="22"/>
              </w:rPr>
            </w:pPr>
          </w:p>
        </w:tc>
        <w:tc>
          <w:tcPr>
            <w:tcW w:w="7088" w:type="dxa"/>
          </w:tcPr>
          <w:p w14:paraId="448CD821" w14:textId="77777777" w:rsidR="0005260F" w:rsidRPr="00F40C66" w:rsidRDefault="0005260F" w:rsidP="0005260F">
            <w:pPr>
              <w:tabs>
                <w:tab w:val="left" w:pos="2772"/>
              </w:tabs>
              <w:rPr>
                <w:rFonts w:ascii="Calibri" w:hAnsi="Calibri" w:cs="Calibri"/>
                <w:bCs/>
                <w:iCs/>
                <w:sz w:val="22"/>
                <w:szCs w:val="22"/>
              </w:rPr>
            </w:pPr>
            <w:r w:rsidRPr="00F40C66">
              <w:rPr>
                <w:rFonts w:ascii="Calibri" w:hAnsi="Calibri" w:cs="Calibri"/>
                <w:bCs/>
                <w:iCs/>
                <w:sz w:val="22"/>
                <w:szCs w:val="22"/>
              </w:rPr>
              <w:t xml:space="preserve">Wszystkie części konstrukcji są wykonane z materiału ocynkowanego. Kasetony sufitowe są podtrzymywane za pomocą profilu nośnego w systemie zaciskowym. Kasetony profilowanie z </w:t>
            </w:r>
            <w:proofErr w:type="gramStart"/>
            <w:r w:rsidRPr="00F40C66">
              <w:rPr>
                <w:rFonts w:ascii="Calibri" w:hAnsi="Calibri" w:cs="Calibri"/>
                <w:bCs/>
                <w:iCs/>
                <w:sz w:val="22"/>
                <w:szCs w:val="22"/>
              </w:rPr>
              <w:t>wypustami  gwarantującymi</w:t>
            </w:r>
            <w:proofErr w:type="gramEnd"/>
            <w:r w:rsidRPr="00F40C66">
              <w:rPr>
                <w:rFonts w:ascii="Calibri" w:hAnsi="Calibri" w:cs="Calibri"/>
                <w:bCs/>
                <w:iCs/>
                <w:sz w:val="22"/>
                <w:szCs w:val="22"/>
              </w:rPr>
              <w:t xml:space="preserve"> równy poziom płaszczyzny sufitu, a także łatwy demontaż i ponowny montaż pojedynczych kasetonów</w:t>
            </w:r>
          </w:p>
        </w:tc>
        <w:tc>
          <w:tcPr>
            <w:tcW w:w="1559" w:type="dxa"/>
          </w:tcPr>
          <w:p w14:paraId="2591676B" w14:textId="77777777" w:rsidR="0005260F" w:rsidRPr="00F40C66" w:rsidRDefault="0005260F" w:rsidP="0005260F">
            <w:pPr>
              <w:tabs>
                <w:tab w:val="left" w:pos="2772"/>
              </w:tabs>
              <w:rPr>
                <w:rFonts w:ascii="Calibri" w:hAnsi="Calibri" w:cs="Calibri"/>
                <w:bCs/>
                <w:iCs/>
                <w:sz w:val="22"/>
                <w:szCs w:val="22"/>
              </w:rPr>
            </w:pPr>
          </w:p>
        </w:tc>
      </w:tr>
      <w:tr w:rsidR="0005260F" w:rsidRPr="008A3BFD" w14:paraId="46FD8201" w14:textId="5639423F" w:rsidTr="0005260F">
        <w:trPr>
          <w:cantSplit/>
          <w:trHeight w:val="418"/>
        </w:trPr>
        <w:tc>
          <w:tcPr>
            <w:tcW w:w="7797" w:type="dxa"/>
            <w:gridSpan w:val="2"/>
            <w:vAlign w:val="center"/>
          </w:tcPr>
          <w:p w14:paraId="0C4B7CC0" w14:textId="77777777" w:rsidR="0005260F" w:rsidRPr="00F40C66" w:rsidRDefault="0005260F" w:rsidP="0005260F">
            <w:pPr>
              <w:tabs>
                <w:tab w:val="left" w:pos="2772"/>
              </w:tabs>
              <w:rPr>
                <w:rFonts w:ascii="Calibri" w:hAnsi="Calibri" w:cs="Calibri"/>
                <w:bCs/>
                <w:iCs/>
                <w:sz w:val="22"/>
                <w:szCs w:val="22"/>
              </w:rPr>
            </w:pPr>
            <w:r w:rsidRPr="00F40C66">
              <w:rPr>
                <w:rFonts w:ascii="Calibri" w:hAnsi="Calibri" w:cs="Calibri"/>
                <w:bCs/>
                <w:iCs/>
                <w:sz w:val="22"/>
                <w:szCs w:val="22"/>
              </w:rPr>
              <w:t>Panele sufitowe - kasetony</w:t>
            </w:r>
          </w:p>
        </w:tc>
        <w:tc>
          <w:tcPr>
            <w:tcW w:w="1559" w:type="dxa"/>
          </w:tcPr>
          <w:p w14:paraId="6DAF4493" w14:textId="77777777" w:rsidR="0005260F" w:rsidRPr="00F40C66" w:rsidRDefault="0005260F" w:rsidP="0005260F">
            <w:pPr>
              <w:tabs>
                <w:tab w:val="left" w:pos="2772"/>
              </w:tabs>
              <w:rPr>
                <w:rFonts w:ascii="Calibri" w:hAnsi="Calibri" w:cs="Calibri"/>
                <w:bCs/>
                <w:iCs/>
                <w:sz w:val="22"/>
                <w:szCs w:val="22"/>
              </w:rPr>
            </w:pPr>
          </w:p>
        </w:tc>
      </w:tr>
      <w:tr w:rsidR="0005260F" w:rsidRPr="008A3BFD" w14:paraId="4232AD04" w14:textId="77E6A57F" w:rsidTr="0005260F">
        <w:trPr>
          <w:cantSplit/>
          <w:trHeight w:val="418"/>
        </w:trPr>
        <w:tc>
          <w:tcPr>
            <w:tcW w:w="709" w:type="dxa"/>
            <w:vAlign w:val="center"/>
          </w:tcPr>
          <w:p w14:paraId="0671394F" w14:textId="77777777" w:rsidR="0005260F" w:rsidRPr="00FA201D" w:rsidRDefault="0005260F" w:rsidP="009C15DD">
            <w:pPr>
              <w:numPr>
                <w:ilvl w:val="0"/>
                <w:numId w:val="177"/>
              </w:numPr>
              <w:jc w:val="right"/>
              <w:rPr>
                <w:rFonts w:asciiTheme="minorHAnsi" w:hAnsiTheme="minorHAnsi" w:cstheme="minorHAnsi"/>
                <w:bCs/>
                <w:iCs/>
                <w:sz w:val="22"/>
                <w:szCs w:val="22"/>
              </w:rPr>
            </w:pPr>
          </w:p>
        </w:tc>
        <w:tc>
          <w:tcPr>
            <w:tcW w:w="7088" w:type="dxa"/>
          </w:tcPr>
          <w:p w14:paraId="40B0301D" w14:textId="77777777" w:rsidR="0005260F" w:rsidRPr="00F40C66" w:rsidRDefault="0005260F" w:rsidP="0005260F">
            <w:pPr>
              <w:tabs>
                <w:tab w:val="left" w:pos="2772"/>
              </w:tabs>
              <w:rPr>
                <w:rFonts w:ascii="Calibri" w:hAnsi="Calibri" w:cs="Calibri"/>
                <w:bCs/>
                <w:iCs/>
                <w:sz w:val="22"/>
                <w:szCs w:val="22"/>
              </w:rPr>
            </w:pPr>
            <w:r w:rsidRPr="00F40C66">
              <w:rPr>
                <w:rFonts w:ascii="Calibri" w:hAnsi="Calibri" w:cs="Calibri"/>
                <w:bCs/>
                <w:iCs/>
                <w:sz w:val="22"/>
                <w:szCs w:val="22"/>
              </w:rPr>
              <w:t xml:space="preserve">Panele sufitowe składają się z wysokiej jakości blachy stalowej ocynkowanej, grubości 0,5 mm, pełne oznakowanie DC01+ZE25/25 A-PC, zgodnie z normą DIN EN 10152/10131, lakierowanej w kolorze RAL 9010 (biały) od strony widocznej. Kasetony standardowe posiadają wymiary modułów 600x600mm, z krawędziami 32 mm (strona zaciskowa) lub 10 mm, mocowane w systemie na wcisk typu „clip in”. Kasetony połączone ze ścianą posiadają z dwóch lub trzech stron wysokie krawędzie. Strony bez krawędzi są montowane do ściany, w sposób sterylny i szczelny, za pomocą listwy przyłączeniowej. Połączenia </w:t>
            </w:r>
            <w:proofErr w:type="gramStart"/>
            <w:r w:rsidRPr="00F40C66">
              <w:rPr>
                <w:rFonts w:ascii="Calibri" w:hAnsi="Calibri" w:cs="Calibri"/>
                <w:bCs/>
                <w:iCs/>
                <w:sz w:val="22"/>
                <w:szCs w:val="22"/>
              </w:rPr>
              <w:t>miedzy</w:t>
            </w:r>
            <w:proofErr w:type="gramEnd"/>
            <w:r w:rsidRPr="00F40C66">
              <w:rPr>
                <w:rFonts w:ascii="Calibri" w:hAnsi="Calibri" w:cs="Calibri"/>
                <w:bCs/>
                <w:iCs/>
                <w:sz w:val="22"/>
                <w:szCs w:val="22"/>
              </w:rPr>
              <w:t xml:space="preserve"> zabudową ścienną a sufitowa wykonane za pomocą profili systemowych, wyklucza się zastosowanie połączeń silikonowych</w:t>
            </w:r>
          </w:p>
        </w:tc>
        <w:tc>
          <w:tcPr>
            <w:tcW w:w="1559" w:type="dxa"/>
          </w:tcPr>
          <w:p w14:paraId="66680121" w14:textId="77777777" w:rsidR="0005260F" w:rsidRPr="00F40C66" w:rsidRDefault="0005260F" w:rsidP="0005260F">
            <w:pPr>
              <w:tabs>
                <w:tab w:val="left" w:pos="2772"/>
              </w:tabs>
              <w:rPr>
                <w:rFonts w:ascii="Calibri" w:hAnsi="Calibri" w:cs="Calibri"/>
                <w:bCs/>
                <w:iCs/>
                <w:sz w:val="22"/>
                <w:szCs w:val="22"/>
              </w:rPr>
            </w:pPr>
          </w:p>
        </w:tc>
      </w:tr>
      <w:tr w:rsidR="0005260F" w:rsidRPr="008A3BFD" w14:paraId="5979E444" w14:textId="3F0042E7" w:rsidTr="0005260F">
        <w:trPr>
          <w:cantSplit/>
          <w:trHeight w:val="418"/>
        </w:trPr>
        <w:tc>
          <w:tcPr>
            <w:tcW w:w="709" w:type="dxa"/>
            <w:vAlign w:val="center"/>
          </w:tcPr>
          <w:p w14:paraId="2D243C2F" w14:textId="77777777" w:rsidR="0005260F" w:rsidRPr="00FA201D" w:rsidRDefault="0005260F" w:rsidP="009C15DD">
            <w:pPr>
              <w:numPr>
                <w:ilvl w:val="0"/>
                <w:numId w:val="177"/>
              </w:numPr>
              <w:jc w:val="right"/>
              <w:rPr>
                <w:rFonts w:asciiTheme="minorHAnsi" w:hAnsiTheme="minorHAnsi" w:cstheme="minorHAnsi"/>
                <w:bCs/>
                <w:iCs/>
                <w:sz w:val="22"/>
                <w:szCs w:val="22"/>
              </w:rPr>
            </w:pPr>
          </w:p>
        </w:tc>
        <w:tc>
          <w:tcPr>
            <w:tcW w:w="7088" w:type="dxa"/>
          </w:tcPr>
          <w:p w14:paraId="6225A6B9" w14:textId="77777777" w:rsidR="0005260F" w:rsidRPr="00F40C66" w:rsidRDefault="0005260F" w:rsidP="0005260F">
            <w:pPr>
              <w:tabs>
                <w:tab w:val="left" w:pos="2772"/>
              </w:tabs>
              <w:rPr>
                <w:rFonts w:ascii="Calibri" w:hAnsi="Calibri" w:cs="Calibri"/>
                <w:bCs/>
                <w:iCs/>
                <w:sz w:val="22"/>
                <w:szCs w:val="22"/>
              </w:rPr>
            </w:pPr>
            <w:r w:rsidRPr="00F40C66">
              <w:rPr>
                <w:rFonts w:ascii="Calibri" w:hAnsi="Calibri" w:cs="Calibri"/>
                <w:bCs/>
                <w:iCs/>
                <w:sz w:val="22"/>
                <w:szCs w:val="22"/>
              </w:rPr>
              <w:t>Połączenia między zabudową ścienną a sufitową wykonane w sposób szczelny – brak możliwości dostania się zanieczyszczeń od dołu jak też od góry – system nośny posiadający zamknięty profil od dołu, a od góry przystosowany do montowania paneli</w:t>
            </w:r>
          </w:p>
        </w:tc>
        <w:tc>
          <w:tcPr>
            <w:tcW w:w="1559" w:type="dxa"/>
          </w:tcPr>
          <w:p w14:paraId="081371B0" w14:textId="77777777" w:rsidR="0005260F" w:rsidRPr="00F40C66" w:rsidRDefault="0005260F" w:rsidP="0005260F">
            <w:pPr>
              <w:tabs>
                <w:tab w:val="left" w:pos="2772"/>
              </w:tabs>
              <w:rPr>
                <w:rFonts w:ascii="Calibri" w:hAnsi="Calibri" w:cs="Calibri"/>
                <w:bCs/>
                <w:iCs/>
                <w:sz w:val="22"/>
                <w:szCs w:val="22"/>
              </w:rPr>
            </w:pPr>
          </w:p>
        </w:tc>
      </w:tr>
      <w:tr w:rsidR="0005260F" w:rsidRPr="008A3BFD" w14:paraId="6815798D" w14:textId="6CFD1146" w:rsidTr="0005260F">
        <w:trPr>
          <w:cantSplit/>
          <w:trHeight w:val="418"/>
        </w:trPr>
        <w:tc>
          <w:tcPr>
            <w:tcW w:w="709" w:type="dxa"/>
            <w:vAlign w:val="center"/>
          </w:tcPr>
          <w:p w14:paraId="3436F579" w14:textId="77777777" w:rsidR="0005260F" w:rsidRPr="00FA201D" w:rsidRDefault="0005260F" w:rsidP="009C15DD">
            <w:pPr>
              <w:numPr>
                <w:ilvl w:val="0"/>
                <w:numId w:val="177"/>
              </w:numPr>
              <w:jc w:val="right"/>
              <w:rPr>
                <w:rFonts w:asciiTheme="minorHAnsi" w:hAnsiTheme="minorHAnsi" w:cstheme="minorHAnsi"/>
                <w:bCs/>
                <w:iCs/>
                <w:sz w:val="22"/>
                <w:szCs w:val="22"/>
              </w:rPr>
            </w:pPr>
          </w:p>
        </w:tc>
        <w:tc>
          <w:tcPr>
            <w:tcW w:w="7088" w:type="dxa"/>
          </w:tcPr>
          <w:p w14:paraId="3B73E498" w14:textId="77777777" w:rsidR="0005260F" w:rsidRPr="00F40C66" w:rsidRDefault="0005260F" w:rsidP="0005260F">
            <w:pPr>
              <w:tabs>
                <w:tab w:val="left" w:pos="2772"/>
              </w:tabs>
              <w:rPr>
                <w:rFonts w:ascii="Calibri" w:hAnsi="Calibri" w:cs="Calibri"/>
                <w:bCs/>
                <w:iCs/>
                <w:sz w:val="22"/>
                <w:szCs w:val="22"/>
              </w:rPr>
            </w:pPr>
            <w:r w:rsidRPr="00F40C66">
              <w:rPr>
                <w:rFonts w:ascii="Calibri" w:hAnsi="Calibri" w:cs="Calibri"/>
                <w:bCs/>
                <w:iCs/>
                <w:sz w:val="22"/>
                <w:szCs w:val="22"/>
              </w:rPr>
              <w:t>Całość zabudowy sufitowej tworzący powierzchnię szczelną poprzez zastosowanie zamkniętej profilowanej specjalnej konstrukcji mocującej sufitowej, zaczepów i płyt</w:t>
            </w:r>
          </w:p>
        </w:tc>
        <w:tc>
          <w:tcPr>
            <w:tcW w:w="1559" w:type="dxa"/>
          </w:tcPr>
          <w:p w14:paraId="438CAE4E" w14:textId="77777777" w:rsidR="0005260F" w:rsidRPr="00F40C66" w:rsidRDefault="0005260F" w:rsidP="0005260F">
            <w:pPr>
              <w:tabs>
                <w:tab w:val="left" w:pos="2772"/>
              </w:tabs>
              <w:rPr>
                <w:rFonts w:ascii="Calibri" w:hAnsi="Calibri" w:cs="Calibri"/>
                <w:bCs/>
                <w:iCs/>
                <w:sz w:val="22"/>
                <w:szCs w:val="22"/>
              </w:rPr>
            </w:pPr>
          </w:p>
        </w:tc>
      </w:tr>
      <w:tr w:rsidR="0005260F" w:rsidRPr="008A3BFD" w14:paraId="174C0910" w14:textId="0707B431" w:rsidTr="0005260F">
        <w:trPr>
          <w:cantSplit/>
          <w:trHeight w:val="418"/>
        </w:trPr>
        <w:tc>
          <w:tcPr>
            <w:tcW w:w="709" w:type="dxa"/>
            <w:vAlign w:val="center"/>
          </w:tcPr>
          <w:p w14:paraId="1AE50A5D" w14:textId="77777777" w:rsidR="0005260F" w:rsidRPr="00FA201D" w:rsidRDefault="0005260F" w:rsidP="009C15DD">
            <w:pPr>
              <w:numPr>
                <w:ilvl w:val="0"/>
                <w:numId w:val="177"/>
              </w:numPr>
              <w:jc w:val="right"/>
              <w:rPr>
                <w:rFonts w:asciiTheme="minorHAnsi" w:hAnsiTheme="minorHAnsi" w:cstheme="minorHAnsi"/>
                <w:bCs/>
                <w:iCs/>
                <w:sz w:val="22"/>
                <w:szCs w:val="22"/>
              </w:rPr>
            </w:pPr>
          </w:p>
        </w:tc>
        <w:tc>
          <w:tcPr>
            <w:tcW w:w="7088" w:type="dxa"/>
          </w:tcPr>
          <w:p w14:paraId="5FCB5A17" w14:textId="77777777" w:rsidR="0005260F" w:rsidRPr="00F40C66" w:rsidRDefault="0005260F" w:rsidP="0005260F">
            <w:pPr>
              <w:tabs>
                <w:tab w:val="left" w:pos="2772"/>
              </w:tabs>
              <w:rPr>
                <w:rFonts w:ascii="Calibri" w:hAnsi="Calibri" w:cs="Calibri"/>
                <w:bCs/>
                <w:iCs/>
                <w:sz w:val="22"/>
                <w:szCs w:val="22"/>
              </w:rPr>
            </w:pPr>
            <w:r w:rsidRPr="00F40C66">
              <w:rPr>
                <w:rFonts w:ascii="Calibri" w:hAnsi="Calibri" w:cs="Calibri"/>
                <w:bCs/>
                <w:iCs/>
                <w:sz w:val="22"/>
                <w:szCs w:val="22"/>
              </w:rPr>
              <w:t xml:space="preserve">Panele sufitowe montowane do konstrukcji z </w:t>
            </w:r>
            <w:proofErr w:type="gramStart"/>
            <w:r w:rsidRPr="00F40C66">
              <w:rPr>
                <w:rFonts w:ascii="Calibri" w:hAnsi="Calibri" w:cs="Calibri"/>
                <w:bCs/>
                <w:iCs/>
                <w:sz w:val="22"/>
                <w:szCs w:val="22"/>
              </w:rPr>
              <w:t>możliwością  demontowania</w:t>
            </w:r>
            <w:proofErr w:type="gramEnd"/>
            <w:r w:rsidRPr="00F40C66">
              <w:rPr>
                <w:rFonts w:ascii="Calibri" w:hAnsi="Calibri" w:cs="Calibri"/>
                <w:bCs/>
                <w:iCs/>
                <w:sz w:val="22"/>
                <w:szCs w:val="22"/>
              </w:rPr>
              <w:t xml:space="preserve"> pojedynczych kasetonów. System umożliwiający otworzenie poprzez otwarcie w dół jednego lub więcej kasetonów i ich zostawienie w pozycji otwartej bez konieczności podpierania i całkowitego demontaż</w:t>
            </w:r>
          </w:p>
        </w:tc>
        <w:tc>
          <w:tcPr>
            <w:tcW w:w="1559" w:type="dxa"/>
          </w:tcPr>
          <w:p w14:paraId="4D9864B6" w14:textId="77777777" w:rsidR="0005260F" w:rsidRPr="00F40C66" w:rsidRDefault="0005260F" w:rsidP="0005260F">
            <w:pPr>
              <w:tabs>
                <w:tab w:val="left" w:pos="2772"/>
              </w:tabs>
              <w:rPr>
                <w:rFonts w:ascii="Calibri" w:hAnsi="Calibri" w:cs="Calibri"/>
                <w:bCs/>
                <w:iCs/>
                <w:sz w:val="22"/>
                <w:szCs w:val="22"/>
              </w:rPr>
            </w:pPr>
          </w:p>
        </w:tc>
      </w:tr>
      <w:tr w:rsidR="0005260F" w:rsidRPr="008A3BFD" w14:paraId="525A0647" w14:textId="6A5C7AB3" w:rsidTr="0005260F">
        <w:trPr>
          <w:cantSplit/>
          <w:trHeight w:val="418"/>
        </w:trPr>
        <w:tc>
          <w:tcPr>
            <w:tcW w:w="7797" w:type="dxa"/>
            <w:gridSpan w:val="2"/>
            <w:vAlign w:val="center"/>
          </w:tcPr>
          <w:p w14:paraId="5B046315" w14:textId="77777777" w:rsidR="0005260F" w:rsidRPr="00F40C66" w:rsidRDefault="0005260F" w:rsidP="0005260F">
            <w:pPr>
              <w:tabs>
                <w:tab w:val="left" w:pos="2772"/>
              </w:tabs>
              <w:rPr>
                <w:rFonts w:ascii="Calibri" w:hAnsi="Calibri" w:cs="Calibri"/>
                <w:bCs/>
                <w:iCs/>
                <w:sz w:val="22"/>
                <w:szCs w:val="22"/>
              </w:rPr>
            </w:pPr>
            <w:r w:rsidRPr="00F73EEF">
              <w:rPr>
                <w:rFonts w:ascii="Calibri" w:hAnsi="Calibri" w:cs="Calibri"/>
                <w:bCs/>
                <w:iCs/>
                <w:sz w:val="22"/>
                <w:szCs w:val="22"/>
              </w:rPr>
              <w:t>Inne</w:t>
            </w:r>
          </w:p>
        </w:tc>
        <w:tc>
          <w:tcPr>
            <w:tcW w:w="1559" w:type="dxa"/>
          </w:tcPr>
          <w:p w14:paraId="78DC0409" w14:textId="77777777" w:rsidR="0005260F" w:rsidRPr="00F73EEF" w:rsidRDefault="0005260F" w:rsidP="0005260F">
            <w:pPr>
              <w:tabs>
                <w:tab w:val="left" w:pos="2772"/>
              </w:tabs>
              <w:rPr>
                <w:rFonts w:ascii="Calibri" w:hAnsi="Calibri" w:cs="Calibri"/>
                <w:bCs/>
                <w:iCs/>
                <w:sz w:val="22"/>
                <w:szCs w:val="22"/>
              </w:rPr>
            </w:pPr>
          </w:p>
        </w:tc>
      </w:tr>
      <w:tr w:rsidR="0005260F" w:rsidRPr="008A3BFD" w14:paraId="374AE6BA" w14:textId="2B93B366" w:rsidTr="0005260F">
        <w:trPr>
          <w:cantSplit/>
          <w:trHeight w:val="418"/>
        </w:trPr>
        <w:tc>
          <w:tcPr>
            <w:tcW w:w="709" w:type="dxa"/>
            <w:vAlign w:val="center"/>
          </w:tcPr>
          <w:p w14:paraId="62AFAFFA" w14:textId="77777777" w:rsidR="0005260F" w:rsidRPr="00FA201D" w:rsidRDefault="0005260F" w:rsidP="009C15DD">
            <w:pPr>
              <w:numPr>
                <w:ilvl w:val="0"/>
                <w:numId w:val="177"/>
              </w:numPr>
              <w:jc w:val="right"/>
              <w:rPr>
                <w:rFonts w:asciiTheme="minorHAnsi" w:hAnsiTheme="minorHAnsi" w:cstheme="minorHAnsi"/>
                <w:bCs/>
                <w:iCs/>
                <w:sz w:val="22"/>
                <w:szCs w:val="22"/>
              </w:rPr>
            </w:pPr>
          </w:p>
        </w:tc>
        <w:tc>
          <w:tcPr>
            <w:tcW w:w="7088" w:type="dxa"/>
          </w:tcPr>
          <w:p w14:paraId="08FEF007" w14:textId="77777777" w:rsidR="0005260F" w:rsidRPr="00F40C66" w:rsidRDefault="0005260F" w:rsidP="0005260F">
            <w:pPr>
              <w:tabs>
                <w:tab w:val="left" w:pos="2772"/>
              </w:tabs>
              <w:rPr>
                <w:rFonts w:ascii="Calibri" w:hAnsi="Calibri" w:cs="Calibri"/>
                <w:bCs/>
                <w:iCs/>
                <w:sz w:val="22"/>
                <w:szCs w:val="22"/>
              </w:rPr>
            </w:pPr>
            <w:r w:rsidRPr="00F73EEF">
              <w:rPr>
                <w:rFonts w:ascii="Calibri" w:hAnsi="Calibri" w:cs="Calibri"/>
                <w:bCs/>
                <w:iCs/>
                <w:sz w:val="22"/>
                <w:szCs w:val="22"/>
              </w:rPr>
              <w:t>Gwarancja min. 24 miesięcy</w:t>
            </w:r>
          </w:p>
        </w:tc>
        <w:tc>
          <w:tcPr>
            <w:tcW w:w="1559" w:type="dxa"/>
          </w:tcPr>
          <w:p w14:paraId="5C5619B5" w14:textId="77777777" w:rsidR="0005260F" w:rsidRPr="00F73EEF" w:rsidRDefault="0005260F" w:rsidP="0005260F">
            <w:pPr>
              <w:tabs>
                <w:tab w:val="left" w:pos="2772"/>
              </w:tabs>
              <w:rPr>
                <w:rFonts w:ascii="Calibri" w:hAnsi="Calibri" w:cs="Calibri"/>
                <w:bCs/>
                <w:iCs/>
                <w:sz w:val="22"/>
                <w:szCs w:val="22"/>
              </w:rPr>
            </w:pPr>
          </w:p>
        </w:tc>
      </w:tr>
      <w:tr w:rsidR="0005260F" w:rsidRPr="008A3BFD" w14:paraId="6D4FFA8D" w14:textId="6E2523CC" w:rsidTr="0005260F">
        <w:trPr>
          <w:cantSplit/>
          <w:trHeight w:val="418"/>
        </w:trPr>
        <w:tc>
          <w:tcPr>
            <w:tcW w:w="709" w:type="dxa"/>
            <w:vAlign w:val="center"/>
          </w:tcPr>
          <w:p w14:paraId="4F825186" w14:textId="77777777" w:rsidR="0005260F" w:rsidRPr="00FA201D" w:rsidRDefault="0005260F" w:rsidP="009C15DD">
            <w:pPr>
              <w:numPr>
                <w:ilvl w:val="0"/>
                <w:numId w:val="177"/>
              </w:numPr>
              <w:jc w:val="right"/>
              <w:rPr>
                <w:rFonts w:asciiTheme="minorHAnsi" w:hAnsiTheme="minorHAnsi" w:cstheme="minorHAnsi"/>
                <w:bCs/>
                <w:iCs/>
                <w:sz w:val="22"/>
                <w:szCs w:val="22"/>
              </w:rPr>
            </w:pPr>
          </w:p>
        </w:tc>
        <w:tc>
          <w:tcPr>
            <w:tcW w:w="7088" w:type="dxa"/>
          </w:tcPr>
          <w:p w14:paraId="557E675B" w14:textId="77777777" w:rsidR="0005260F" w:rsidRPr="00F40C66" w:rsidRDefault="0005260F" w:rsidP="0005260F">
            <w:pPr>
              <w:tabs>
                <w:tab w:val="left" w:pos="2772"/>
              </w:tabs>
              <w:rPr>
                <w:rFonts w:ascii="Calibri" w:hAnsi="Calibri" w:cs="Calibri"/>
                <w:bCs/>
                <w:iCs/>
                <w:sz w:val="22"/>
                <w:szCs w:val="22"/>
              </w:rPr>
            </w:pPr>
            <w:r w:rsidRPr="00F73EEF">
              <w:rPr>
                <w:rFonts w:ascii="Calibri" w:hAnsi="Calibri" w:cs="Calibri"/>
                <w:bCs/>
                <w:iCs/>
                <w:sz w:val="22"/>
                <w:szCs w:val="22"/>
              </w:rPr>
              <w:t>Zapewnienie przez producenta systemu zabudowy lub autoryzowanego dystrybutora o dostępności części eksploatacyjnych (profile, panele i inne użyte materiały) przez okres min. 10 lat – informację dołączyć do oferty</w:t>
            </w:r>
          </w:p>
        </w:tc>
        <w:tc>
          <w:tcPr>
            <w:tcW w:w="1559" w:type="dxa"/>
          </w:tcPr>
          <w:p w14:paraId="21DB2A4B" w14:textId="77777777" w:rsidR="0005260F" w:rsidRPr="00F73EEF" w:rsidRDefault="0005260F" w:rsidP="0005260F">
            <w:pPr>
              <w:tabs>
                <w:tab w:val="left" w:pos="2772"/>
              </w:tabs>
              <w:rPr>
                <w:rFonts w:ascii="Calibri" w:hAnsi="Calibri" w:cs="Calibri"/>
                <w:bCs/>
                <w:iCs/>
                <w:sz w:val="22"/>
                <w:szCs w:val="22"/>
              </w:rPr>
            </w:pPr>
          </w:p>
        </w:tc>
      </w:tr>
      <w:tr w:rsidR="0005260F" w:rsidRPr="008A3BFD" w14:paraId="05B75575" w14:textId="6FF24959" w:rsidTr="0005260F">
        <w:trPr>
          <w:cantSplit/>
          <w:trHeight w:val="418"/>
        </w:trPr>
        <w:tc>
          <w:tcPr>
            <w:tcW w:w="709" w:type="dxa"/>
            <w:vAlign w:val="center"/>
          </w:tcPr>
          <w:p w14:paraId="304BF407" w14:textId="77777777" w:rsidR="0005260F" w:rsidRPr="00FA201D" w:rsidRDefault="0005260F" w:rsidP="009C15DD">
            <w:pPr>
              <w:numPr>
                <w:ilvl w:val="0"/>
                <w:numId w:val="177"/>
              </w:numPr>
              <w:jc w:val="right"/>
              <w:rPr>
                <w:rFonts w:asciiTheme="minorHAnsi" w:hAnsiTheme="minorHAnsi" w:cstheme="minorHAnsi"/>
                <w:bCs/>
                <w:iCs/>
                <w:sz w:val="22"/>
                <w:szCs w:val="22"/>
              </w:rPr>
            </w:pPr>
          </w:p>
        </w:tc>
        <w:tc>
          <w:tcPr>
            <w:tcW w:w="7088" w:type="dxa"/>
          </w:tcPr>
          <w:p w14:paraId="6CDD6D4F" w14:textId="77777777" w:rsidR="0005260F" w:rsidRPr="00F40C66" w:rsidRDefault="0005260F" w:rsidP="0005260F">
            <w:pPr>
              <w:tabs>
                <w:tab w:val="left" w:pos="2772"/>
              </w:tabs>
              <w:rPr>
                <w:rFonts w:ascii="Calibri" w:hAnsi="Calibri" w:cs="Calibri"/>
                <w:bCs/>
                <w:iCs/>
                <w:sz w:val="22"/>
                <w:szCs w:val="22"/>
              </w:rPr>
            </w:pPr>
            <w:r w:rsidRPr="00F73EEF">
              <w:rPr>
                <w:rFonts w:ascii="Calibri" w:hAnsi="Calibri" w:cs="Calibri"/>
                <w:bCs/>
                <w:iCs/>
                <w:sz w:val="22"/>
                <w:szCs w:val="22"/>
              </w:rPr>
              <w:t>Zapewnienie autoryzowanego serwisu gwarancyjnego i pogwarancyjnego producenta systemu zabudowy – informację dołączyć do oferty</w:t>
            </w:r>
          </w:p>
        </w:tc>
        <w:tc>
          <w:tcPr>
            <w:tcW w:w="1559" w:type="dxa"/>
          </w:tcPr>
          <w:p w14:paraId="3CF4CDD3" w14:textId="77777777" w:rsidR="0005260F" w:rsidRPr="00F73EEF" w:rsidRDefault="0005260F" w:rsidP="0005260F">
            <w:pPr>
              <w:tabs>
                <w:tab w:val="left" w:pos="2772"/>
              </w:tabs>
              <w:rPr>
                <w:rFonts w:ascii="Calibri" w:hAnsi="Calibri" w:cs="Calibri"/>
                <w:bCs/>
                <w:iCs/>
                <w:sz w:val="22"/>
                <w:szCs w:val="22"/>
              </w:rPr>
            </w:pPr>
          </w:p>
        </w:tc>
      </w:tr>
      <w:tr w:rsidR="0005260F" w:rsidRPr="008A3BFD" w14:paraId="144C4271" w14:textId="1688E01C" w:rsidTr="0005260F">
        <w:trPr>
          <w:cantSplit/>
          <w:trHeight w:val="418"/>
        </w:trPr>
        <w:tc>
          <w:tcPr>
            <w:tcW w:w="709" w:type="dxa"/>
            <w:vAlign w:val="center"/>
          </w:tcPr>
          <w:p w14:paraId="65561064" w14:textId="77777777" w:rsidR="0005260F" w:rsidRPr="00FA201D" w:rsidRDefault="0005260F" w:rsidP="009C15DD">
            <w:pPr>
              <w:numPr>
                <w:ilvl w:val="0"/>
                <w:numId w:val="177"/>
              </w:numPr>
              <w:jc w:val="right"/>
              <w:rPr>
                <w:rFonts w:asciiTheme="minorHAnsi" w:hAnsiTheme="minorHAnsi" w:cstheme="minorHAnsi"/>
                <w:bCs/>
                <w:iCs/>
                <w:sz w:val="22"/>
                <w:szCs w:val="22"/>
              </w:rPr>
            </w:pPr>
          </w:p>
        </w:tc>
        <w:tc>
          <w:tcPr>
            <w:tcW w:w="7088" w:type="dxa"/>
          </w:tcPr>
          <w:p w14:paraId="31BFB095" w14:textId="77777777" w:rsidR="0005260F" w:rsidRPr="00F73EEF" w:rsidRDefault="0005260F" w:rsidP="0005260F">
            <w:pPr>
              <w:tabs>
                <w:tab w:val="left" w:pos="2772"/>
              </w:tabs>
              <w:rPr>
                <w:rFonts w:ascii="Calibri" w:hAnsi="Calibri" w:cs="Calibri"/>
                <w:bCs/>
                <w:iCs/>
                <w:sz w:val="22"/>
                <w:szCs w:val="22"/>
              </w:rPr>
            </w:pPr>
            <w:r w:rsidRPr="00F73EEF">
              <w:rPr>
                <w:rFonts w:ascii="Calibri" w:hAnsi="Calibri" w:cs="Calibri"/>
                <w:bCs/>
                <w:iCs/>
                <w:sz w:val="22"/>
                <w:szCs w:val="22"/>
              </w:rPr>
              <w:t>Firmowe materiały informacyjne producenta lub autoryzowanego dystrybutora w języku polskim potwierdzające spełnienie wymaganych parametrów oferowanego systemu zabudowy – dołączyć do oferty</w:t>
            </w:r>
          </w:p>
          <w:p w14:paraId="21E61F52" w14:textId="77777777" w:rsidR="0005260F" w:rsidRPr="00F40C66" w:rsidRDefault="0005260F" w:rsidP="0005260F">
            <w:pPr>
              <w:tabs>
                <w:tab w:val="left" w:pos="2772"/>
              </w:tabs>
              <w:rPr>
                <w:rFonts w:ascii="Calibri" w:hAnsi="Calibri" w:cs="Calibri"/>
                <w:bCs/>
                <w:iCs/>
                <w:sz w:val="22"/>
                <w:szCs w:val="22"/>
              </w:rPr>
            </w:pPr>
            <w:r w:rsidRPr="00F73EEF">
              <w:rPr>
                <w:rFonts w:ascii="Calibri" w:hAnsi="Calibri" w:cs="Calibri"/>
                <w:bCs/>
                <w:iCs/>
                <w:sz w:val="22"/>
                <w:szCs w:val="22"/>
              </w:rPr>
              <w:t>Zamawiający zastrzega sobie do wezwania Oferenta do pokazu próbki potwierdzającej spełnienie wymaganych parametrów w przypadku braku potwierdzenia lub wątpliwości co do zaoferowanych parametrów</w:t>
            </w:r>
          </w:p>
        </w:tc>
        <w:tc>
          <w:tcPr>
            <w:tcW w:w="1559" w:type="dxa"/>
          </w:tcPr>
          <w:p w14:paraId="1C0A5E74" w14:textId="77777777" w:rsidR="0005260F" w:rsidRPr="00F73EEF" w:rsidRDefault="0005260F" w:rsidP="0005260F">
            <w:pPr>
              <w:tabs>
                <w:tab w:val="left" w:pos="2772"/>
              </w:tabs>
              <w:rPr>
                <w:rFonts w:ascii="Calibri" w:hAnsi="Calibri" w:cs="Calibri"/>
                <w:bCs/>
                <w:iCs/>
                <w:sz w:val="22"/>
                <w:szCs w:val="22"/>
              </w:rPr>
            </w:pPr>
          </w:p>
        </w:tc>
      </w:tr>
      <w:tr w:rsidR="0005260F" w:rsidRPr="008A3BFD" w14:paraId="5590B2CF" w14:textId="54D6382B" w:rsidTr="0005260F">
        <w:trPr>
          <w:cantSplit/>
          <w:trHeight w:val="418"/>
        </w:trPr>
        <w:tc>
          <w:tcPr>
            <w:tcW w:w="709" w:type="dxa"/>
            <w:vAlign w:val="center"/>
          </w:tcPr>
          <w:p w14:paraId="4C9D9EA0" w14:textId="77777777" w:rsidR="0005260F" w:rsidRPr="00FA201D" w:rsidRDefault="0005260F" w:rsidP="009C15DD">
            <w:pPr>
              <w:numPr>
                <w:ilvl w:val="0"/>
                <w:numId w:val="177"/>
              </w:numPr>
              <w:jc w:val="right"/>
              <w:rPr>
                <w:rFonts w:asciiTheme="minorHAnsi" w:hAnsiTheme="minorHAnsi" w:cstheme="minorHAnsi"/>
                <w:bCs/>
                <w:iCs/>
                <w:sz w:val="22"/>
                <w:szCs w:val="22"/>
              </w:rPr>
            </w:pPr>
          </w:p>
        </w:tc>
        <w:tc>
          <w:tcPr>
            <w:tcW w:w="7088" w:type="dxa"/>
          </w:tcPr>
          <w:p w14:paraId="55DB3518" w14:textId="77777777" w:rsidR="0005260F" w:rsidRPr="00F40C66" w:rsidRDefault="0005260F" w:rsidP="0005260F">
            <w:pPr>
              <w:tabs>
                <w:tab w:val="left" w:pos="2772"/>
              </w:tabs>
              <w:rPr>
                <w:rFonts w:ascii="Calibri" w:hAnsi="Calibri" w:cs="Calibri"/>
                <w:bCs/>
                <w:iCs/>
                <w:sz w:val="22"/>
                <w:szCs w:val="22"/>
              </w:rPr>
            </w:pPr>
            <w:r w:rsidRPr="00F73EEF">
              <w:rPr>
                <w:rFonts w:ascii="Calibri" w:hAnsi="Calibri" w:cs="Calibri"/>
                <w:bCs/>
                <w:iCs/>
                <w:sz w:val="22"/>
                <w:szCs w:val="22"/>
              </w:rPr>
              <w:t>Atest PZH lub inny równoważny, wydany przez niezależną jednostkę dla producenta na cały system zabudowy panelowej, zawierający panele ścienne, sufitowe, drzwi i inne elementy wykończeniowe – dokument dołączyć do oferty</w:t>
            </w:r>
          </w:p>
        </w:tc>
        <w:tc>
          <w:tcPr>
            <w:tcW w:w="1559" w:type="dxa"/>
          </w:tcPr>
          <w:p w14:paraId="3935B405" w14:textId="77777777" w:rsidR="0005260F" w:rsidRPr="00F73EEF" w:rsidRDefault="0005260F" w:rsidP="0005260F">
            <w:pPr>
              <w:tabs>
                <w:tab w:val="left" w:pos="2772"/>
              </w:tabs>
              <w:rPr>
                <w:rFonts w:ascii="Calibri" w:hAnsi="Calibri" w:cs="Calibri"/>
                <w:bCs/>
                <w:iCs/>
                <w:sz w:val="22"/>
                <w:szCs w:val="22"/>
              </w:rPr>
            </w:pPr>
          </w:p>
        </w:tc>
      </w:tr>
    </w:tbl>
    <w:p w14:paraId="1DA86E24" w14:textId="50E5FE1E" w:rsidR="00D94355" w:rsidRDefault="00D94355" w:rsidP="00D94355">
      <w:pPr>
        <w:tabs>
          <w:tab w:val="left" w:pos="915"/>
        </w:tabs>
        <w:rPr>
          <w:rFonts w:eastAsia="Calibri"/>
          <w:b/>
          <w:color w:val="000000"/>
          <w:sz w:val="22"/>
          <w:szCs w:val="22"/>
        </w:rPr>
      </w:pPr>
    </w:p>
    <w:p w14:paraId="43C78F9D" w14:textId="77777777" w:rsidR="00D94355" w:rsidRPr="00D94355" w:rsidRDefault="00D94355" w:rsidP="00D94355">
      <w:pPr>
        <w:tabs>
          <w:tab w:val="left" w:pos="915"/>
        </w:tabs>
      </w:pPr>
      <w:r>
        <w:tab/>
      </w:r>
    </w:p>
    <w:tbl>
      <w:tblPr>
        <w:tblW w:w="11165" w:type="dxa"/>
        <w:tblInd w:w="-5" w:type="dxa"/>
        <w:tblLayout w:type="fixed"/>
        <w:tblCellMar>
          <w:left w:w="10" w:type="dxa"/>
          <w:right w:w="10" w:type="dxa"/>
        </w:tblCellMar>
        <w:tblLook w:val="04A0" w:firstRow="1" w:lastRow="0" w:firstColumn="1" w:lastColumn="0" w:noHBand="0" w:noVBand="1"/>
      </w:tblPr>
      <w:tblGrid>
        <w:gridCol w:w="426"/>
        <w:gridCol w:w="5386"/>
        <w:gridCol w:w="1134"/>
        <w:gridCol w:w="1134"/>
        <w:gridCol w:w="1276"/>
        <w:gridCol w:w="709"/>
        <w:gridCol w:w="1100"/>
      </w:tblGrid>
      <w:tr w:rsidR="00D94355" w14:paraId="05767DDF" w14:textId="77777777" w:rsidTr="001F2613">
        <w:trPr>
          <w:trHeight w:val="300"/>
        </w:trPr>
        <w:tc>
          <w:tcPr>
            <w:tcW w:w="426" w:type="dxa"/>
            <w:shd w:val="clear" w:color="auto" w:fill="auto"/>
            <w:noWrap/>
            <w:tcMar>
              <w:top w:w="0" w:type="dxa"/>
              <w:left w:w="70" w:type="dxa"/>
              <w:bottom w:w="0" w:type="dxa"/>
              <w:right w:w="70" w:type="dxa"/>
            </w:tcMar>
            <w:vAlign w:val="center"/>
          </w:tcPr>
          <w:p w14:paraId="59DD4F01" w14:textId="77777777" w:rsidR="00D94355" w:rsidRDefault="00D94355" w:rsidP="001F2613">
            <w:pPr>
              <w:rPr>
                <w:b/>
                <w:bCs/>
              </w:rPr>
            </w:pPr>
          </w:p>
        </w:tc>
        <w:tc>
          <w:tcPr>
            <w:tcW w:w="5386" w:type="dxa"/>
            <w:shd w:val="clear" w:color="auto" w:fill="auto"/>
            <w:noWrap/>
            <w:tcMar>
              <w:top w:w="0" w:type="dxa"/>
              <w:left w:w="70" w:type="dxa"/>
              <w:bottom w:w="0" w:type="dxa"/>
              <w:right w:w="70" w:type="dxa"/>
            </w:tcMar>
            <w:vAlign w:val="center"/>
          </w:tcPr>
          <w:p w14:paraId="1A2CB275" w14:textId="77777777" w:rsidR="00D94355" w:rsidRDefault="00D94355" w:rsidP="001F2613">
            <w:pPr>
              <w:spacing w:after="200" w:line="276" w:lineRule="auto"/>
              <w:rPr>
                <w:rFonts w:cs="Calibri"/>
                <w:color w:val="FF0000"/>
              </w:rPr>
            </w:pPr>
            <w:r>
              <w:rPr>
                <w:rFonts w:cs="Calibri"/>
                <w:color w:val="FF0000"/>
              </w:rPr>
              <w:t xml:space="preserve">Przedmiot zamówienia: </w:t>
            </w:r>
          </w:p>
          <w:p w14:paraId="3FC6E4DB" w14:textId="77777777" w:rsidR="00D94355" w:rsidRDefault="00D94355" w:rsidP="001F2613">
            <w:pPr>
              <w:spacing w:after="200" w:line="276" w:lineRule="auto"/>
            </w:pPr>
            <w:r>
              <w:rPr>
                <w:rFonts w:cs="Calibri"/>
                <w:b/>
                <w:bCs/>
                <w:color w:val="FF0000"/>
              </w:rPr>
              <w:t>Stacja dokująca – 4 sztuki</w:t>
            </w:r>
          </w:p>
          <w:p w14:paraId="4C4681CB" w14:textId="77777777" w:rsidR="00D94355" w:rsidRDefault="00D94355" w:rsidP="001F2613">
            <w:pPr>
              <w:spacing w:after="200" w:line="276" w:lineRule="auto"/>
              <w:rPr>
                <w:rFonts w:cs="Calibri"/>
                <w:color w:val="FF0000"/>
              </w:rPr>
            </w:pPr>
            <w:r>
              <w:rPr>
                <w:rFonts w:cs="Calibri"/>
                <w:color w:val="FF0000"/>
              </w:rPr>
              <w:t xml:space="preserve">Znak </w:t>
            </w:r>
            <w:proofErr w:type="gramStart"/>
            <w:r>
              <w:rPr>
                <w:rFonts w:cs="Calibri"/>
                <w:color w:val="FF0000"/>
              </w:rPr>
              <w:t>sprawy:…</w:t>
            </w:r>
            <w:proofErr w:type="gramEnd"/>
            <w:r>
              <w:rPr>
                <w:rFonts w:cs="Calibri"/>
                <w:color w:val="FF0000"/>
              </w:rPr>
              <w:t>………………………………………………………………</w:t>
            </w:r>
          </w:p>
          <w:p w14:paraId="47EE3997" w14:textId="77777777" w:rsidR="00D94355" w:rsidRDefault="00D94355" w:rsidP="001F2613">
            <w:pPr>
              <w:spacing w:after="200" w:line="276" w:lineRule="auto"/>
              <w:rPr>
                <w:rFonts w:cs="Calibri"/>
                <w:color w:val="FF0000"/>
              </w:rPr>
            </w:pPr>
            <w:proofErr w:type="gramStart"/>
            <w:r>
              <w:rPr>
                <w:rFonts w:cs="Calibri"/>
                <w:color w:val="FF0000"/>
              </w:rPr>
              <w:t>Nazwa:…</w:t>
            </w:r>
            <w:proofErr w:type="gramEnd"/>
            <w:r>
              <w:rPr>
                <w:rFonts w:cs="Calibri"/>
                <w:color w:val="FF0000"/>
              </w:rPr>
              <w:t>……………………………………………………………………………</w:t>
            </w:r>
          </w:p>
          <w:p w14:paraId="19241E77" w14:textId="77777777" w:rsidR="00D94355" w:rsidRDefault="00D94355" w:rsidP="001F2613">
            <w:pPr>
              <w:spacing w:after="200" w:line="276" w:lineRule="auto"/>
              <w:rPr>
                <w:rFonts w:cs="Calibri"/>
                <w:color w:val="FF0000"/>
              </w:rPr>
            </w:pPr>
            <w:proofErr w:type="gramStart"/>
            <w:r>
              <w:rPr>
                <w:rFonts w:cs="Calibri"/>
                <w:color w:val="FF0000"/>
              </w:rPr>
              <w:lastRenderedPageBreak/>
              <w:t>Typ:…</w:t>
            </w:r>
            <w:proofErr w:type="gramEnd"/>
            <w:r>
              <w:rPr>
                <w:rFonts w:cs="Calibri"/>
                <w:color w:val="FF0000"/>
              </w:rPr>
              <w:t>…………………………………………………………………………………</w:t>
            </w:r>
          </w:p>
          <w:p w14:paraId="19B16F15" w14:textId="77777777" w:rsidR="00D94355" w:rsidRDefault="00D94355" w:rsidP="001F2613">
            <w:pPr>
              <w:spacing w:after="200" w:line="276" w:lineRule="auto"/>
              <w:rPr>
                <w:rFonts w:cs="Calibri"/>
                <w:color w:val="FF0000"/>
              </w:rPr>
            </w:pPr>
            <w:r>
              <w:rPr>
                <w:rFonts w:cs="Calibri"/>
                <w:color w:val="FF0000"/>
              </w:rPr>
              <w:t>Rok produkcji: min. 2020</w:t>
            </w:r>
            <w:r>
              <w:rPr>
                <w:rFonts w:cs="Calibri"/>
                <w:color w:val="FF0000"/>
              </w:rPr>
              <w:tab/>
            </w:r>
            <w:r>
              <w:rPr>
                <w:rFonts w:cs="Calibri"/>
                <w:color w:val="FF0000"/>
              </w:rPr>
              <w:tab/>
            </w:r>
          </w:p>
          <w:p w14:paraId="46FF46C7" w14:textId="77777777" w:rsidR="00D94355" w:rsidRDefault="00D94355" w:rsidP="001F2613">
            <w:pPr>
              <w:spacing w:after="200" w:line="276" w:lineRule="auto"/>
            </w:pPr>
            <w:proofErr w:type="gramStart"/>
            <w:r>
              <w:rPr>
                <w:rFonts w:cs="Calibri"/>
                <w:color w:val="FF0000"/>
              </w:rPr>
              <w:t>Producent:…</w:t>
            </w:r>
            <w:proofErr w:type="gramEnd"/>
            <w:r>
              <w:rPr>
                <w:rFonts w:cs="Calibri"/>
                <w:color w:val="FF0000"/>
              </w:rPr>
              <w:t>……………………………….</w:t>
            </w:r>
          </w:p>
        </w:tc>
        <w:tc>
          <w:tcPr>
            <w:tcW w:w="1134" w:type="dxa"/>
            <w:shd w:val="clear" w:color="auto" w:fill="auto"/>
            <w:noWrap/>
            <w:tcMar>
              <w:top w:w="0" w:type="dxa"/>
              <w:left w:w="70" w:type="dxa"/>
              <w:bottom w:w="0" w:type="dxa"/>
              <w:right w:w="70" w:type="dxa"/>
            </w:tcMar>
            <w:vAlign w:val="center"/>
          </w:tcPr>
          <w:p w14:paraId="4A4B2B71" w14:textId="77777777" w:rsidR="00D94355" w:rsidRDefault="00D94355" w:rsidP="001F2613">
            <w:pPr>
              <w:jc w:val="center"/>
              <w:rPr>
                <w:b/>
                <w:bCs/>
              </w:rPr>
            </w:pPr>
          </w:p>
        </w:tc>
        <w:tc>
          <w:tcPr>
            <w:tcW w:w="1134" w:type="dxa"/>
            <w:shd w:val="clear" w:color="auto" w:fill="auto"/>
            <w:noWrap/>
            <w:tcMar>
              <w:top w:w="0" w:type="dxa"/>
              <w:left w:w="70" w:type="dxa"/>
              <w:bottom w:w="0" w:type="dxa"/>
              <w:right w:w="70" w:type="dxa"/>
            </w:tcMar>
            <w:vAlign w:val="center"/>
          </w:tcPr>
          <w:p w14:paraId="40CE5E26" w14:textId="77777777" w:rsidR="00D94355" w:rsidRDefault="00D94355" w:rsidP="001F2613">
            <w:pPr>
              <w:jc w:val="center"/>
              <w:rPr>
                <w:b/>
                <w:bCs/>
              </w:rPr>
            </w:pPr>
          </w:p>
        </w:tc>
        <w:tc>
          <w:tcPr>
            <w:tcW w:w="1276" w:type="dxa"/>
            <w:shd w:val="clear" w:color="auto" w:fill="auto"/>
            <w:noWrap/>
            <w:tcMar>
              <w:top w:w="0" w:type="dxa"/>
              <w:left w:w="70" w:type="dxa"/>
              <w:bottom w:w="0" w:type="dxa"/>
              <w:right w:w="70" w:type="dxa"/>
            </w:tcMar>
            <w:vAlign w:val="center"/>
          </w:tcPr>
          <w:p w14:paraId="47FEB850" w14:textId="77777777" w:rsidR="00D94355" w:rsidRDefault="00D94355" w:rsidP="001F2613"/>
        </w:tc>
        <w:tc>
          <w:tcPr>
            <w:tcW w:w="709" w:type="dxa"/>
            <w:shd w:val="clear" w:color="auto" w:fill="auto"/>
            <w:tcMar>
              <w:top w:w="0" w:type="dxa"/>
              <w:left w:w="70" w:type="dxa"/>
              <w:bottom w:w="0" w:type="dxa"/>
              <w:right w:w="70" w:type="dxa"/>
            </w:tcMar>
            <w:vAlign w:val="center"/>
          </w:tcPr>
          <w:p w14:paraId="11F1AD1B" w14:textId="77777777" w:rsidR="00D94355" w:rsidRDefault="00D94355" w:rsidP="001F2613">
            <w:pPr>
              <w:rPr>
                <w:color w:val="000000"/>
              </w:rPr>
            </w:pPr>
          </w:p>
        </w:tc>
        <w:tc>
          <w:tcPr>
            <w:tcW w:w="1100" w:type="dxa"/>
            <w:shd w:val="clear" w:color="auto" w:fill="auto"/>
            <w:tcMar>
              <w:top w:w="0" w:type="dxa"/>
              <w:left w:w="70" w:type="dxa"/>
              <w:bottom w:w="0" w:type="dxa"/>
              <w:right w:w="70" w:type="dxa"/>
            </w:tcMar>
            <w:vAlign w:val="center"/>
          </w:tcPr>
          <w:p w14:paraId="7F8AA8B1" w14:textId="77777777" w:rsidR="00D94355" w:rsidRDefault="00D94355" w:rsidP="001F2613">
            <w:pPr>
              <w:rPr>
                <w:color w:val="000000"/>
              </w:rPr>
            </w:pPr>
          </w:p>
        </w:tc>
      </w:tr>
      <w:tr w:rsidR="00D94355" w14:paraId="3A30A15C" w14:textId="77777777" w:rsidTr="001F2613">
        <w:trPr>
          <w:trHeight w:val="300"/>
        </w:trPr>
        <w:tc>
          <w:tcPr>
            <w:tcW w:w="42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DC79952" w14:textId="77777777" w:rsidR="00D94355" w:rsidRDefault="00D94355" w:rsidP="001F2613">
            <w:pPr>
              <w:jc w:val="center"/>
              <w:rPr>
                <w:rFonts w:cs="Calibri"/>
                <w:b/>
                <w:bCs/>
                <w:sz w:val="20"/>
                <w:szCs w:val="20"/>
              </w:rPr>
            </w:pPr>
            <w:r>
              <w:rPr>
                <w:rFonts w:cs="Calibri"/>
                <w:b/>
                <w:bCs/>
                <w:sz w:val="20"/>
                <w:szCs w:val="20"/>
              </w:rPr>
              <w:t>Lp.</w:t>
            </w:r>
          </w:p>
        </w:tc>
        <w:tc>
          <w:tcPr>
            <w:tcW w:w="538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D51B94D" w14:textId="77777777" w:rsidR="00D94355" w:rsidRDefault="00D94355" w:rsidP="001F2613">
            <w:pPr>
              <w:jc w:val="center"/>
              <w:rPr>
                <w:rFonts w:cs="Calibri"/>
                <w:b/>
                <w:bCs/>
                <w:sz w:val="20"/>
                <w:szCs w:val="20"/>
              </w:rPr>
            </w:pPr>
            <w:r>
              <w:rPr>
                <w:rFonts w:cs="Calibri"/>
                <w:b/>
                <w:bCs/>
                <w:sz w:val="20"/>
                <w:szCs w:val="20"/>
              </w:rPr>
              <w:t>Opis parametru</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33EA900" w14:textId="77777777" w:rsidR="00D94355" w:rsidRDefault="00D94355" w:rsidP="001F2613">
            <w:pPr>
              <w:jc w:val="center"/>
              <w:rPr>
                <w:rFonts w:cs="Calibri"/>
                <w:b/>
                <w:bCs/>
                <w:sz w:val="20"/>
                <w:szCs w:val="20"/>
              </w:rPr>
            </w:pPr>
            <w:r>
              <w:rPr>
                <w:rFonts w:cs="Calibri"/>
                <w:b/>
                <w:bCs/>
                <w:sz w:val="20"/>
                <w:szCs w:val="20"/>
              </w:rPr>
              <w:t>Wartość wymagana</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5E6194D" w14:textId="77777777" w:rsidR="00D94355" w:rsidRDefault="00D94355" w:rsidP="001F2613">
            <w:pPr>
              <w:jc w:val="center"/>
              <w:rPr>
                <w:rFonts w:cs="Calibri"/>
                <w:b/>
                <w:bCs/>
                <w:sz w:val="20"/>
                <w:szCs w:val="20"/>
              </w:rPr>
            </w:pPr>
            <w:r>
              <w:rPr>
                <w:rFonts w:cs="Calibri"/>
                <w:b/>
                <w:bCs/>
                <w:sz w:val="20"/>
                <w:szCs w:val="20"/>
              </w:rPr>
              <w:t>Wartość oceniana</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7657092" w14:textId="77777777" w:rsidR="00D94355" w:rsidRDefault="00D94355" w:rsidP="001F2613">
            <w:pPr>
              <w:jc w:val="center"/>
              <w:rPr>
                <w:rFonts w:cs="Calibri"/>
                <w:b/>
                <w:bCs/>
                <w:sz w:val="20"/>
                <w:szCs w:val="20"/>
              </w:rPr>
            </w:pPr>
            <w:r>
              <w:rPr>
                <w:rFonts w:cs="Calibri"/>
                <w:b/>
                <w:bCs/>
                <w:sz w:val="20"/>
                <w:szCs w:val="20"/>
              </w:rPr>
              <w:t>Wartość oferowana</w:t>
            </w:r>
          </w:p>
        </w:tc>
        <w:tc>
          <w:tcPr>
            <w:tcW w:w="709" w:type="dxa"/>
            <w:shd w:val="clear" w:color="auto" w:fill="auto"/>
            <w:tcMar>
              <w:top w:w="0" w:type="dxa"/>
              <w:left w:w="70" w:type="dxa"/>
              <w:bottom w:w="0" w:type="dxa"/>
              <w:right w:w="70" w:type="dxa"/>
            </w:tcMar>
            <w:vAlign w:val="center"/>
          </w:tcPr>
          <w:p w14:paraId="699C6375" w14:textId="77777777" w:rsidR="00D94355" w:rsidRDefault="00D94355" w:rsidP="001F2613">
            <w:pPr>
              <w:rPr>
                <w:rFonts w:cs="Calibri"/>
                <w:color w:val="000000"/>
                <w:sz w:val="20"/>
                <w:szCs w:val="20"/>
              </w:rPr>
            </w:pPr>
          </w:p>
        </w:tc>
        <w:tc>
          <w:tcPr>
            <w:tcW w:w="1100" w:type="dxa"/>
            <w:shd w:val="clear" w:color="auto" w:fill="auto"/>
            <w:tcMar>
              <w:top w:w="0" w:type="dxa"/>
              <w:left w:w="70" w:type="dxa"/>
              <w:bottom w:w="0" w:type="dxa"/>
              <w:right w:w="70" w:type="dxa"/>
            </w:tcMar>
            <w:vAlign w:val="center"/>
          </w:tcPr>
          <w:p w14:paraId="2FA07837" w14:textId="77777777" w:rsidR="00D94355" w:rsidRDefault="00D94355" w:rsidP="001F2613">
            <w:pPr>
              <w:rPr>
                <w:rFonts w:cs="Calibri"/>
                <w:color w:val="000000"/>
                <w:sz w:val="20"/>
                <w:szCs w:val="20"/>
              </w:rPr>
            </w:pPr>
          </w:p>
        </w:tc>
      </w:tr>
      <w:tr w:rsidR="00D94355" w14:paraId="4AFB4883" w14:textId="77777777" w:rsidTr="001F2613">
        <w:trPr>
          <w:trHeight w:val="300"/>
        </w:trPr>
        <w:tc>
          <w:tcPr>
            <w:tcW w:w="42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6AB15EB" w14:textId="77777777" w:rsidR="00D94355" w:rsidRDefault="00D94355" w:rsidP="001F2613">
            <w:pPr>
              <w:rPr>
                <w:rFonts w:cs="Calibri"/>
                <w:sz w:val="20"/>
                <w:szCs w:val="20"/>
              </w:rPr>
            </w:pPr>
          </w:p>
        </w:tc>
        <w:tc>
          <w:tcPr>
            <w:tcW w:w="53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C74CDDC" w14:textId="77777777" w:rsidR="00D94355" w:rsidRDefault="00D94355" w:rsidP="001F2613">
            <w:pPr>
              <w:rPr>
                <w:rFonts w:cs="Calibri"/>
                <w:sz w:val="20"/>
                <w:szCs w:val="20"/>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80A4391" w14:textId="77777777" w:rsidR="00D94355" w:rsidRDefault="00D94355" w:rsidP="001F2613">
            <w:pPr>
              <w:rPr>
                <w:rFonts w:cs="Calibri"/>
                <w:sz w:val="20"/>
                <w:szCs w:val="20"/>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CCEF8ED" w14:textId="77777777" w:rsidR="00D94355" w:rsidRDefault="00D94355" w:rsidP="001F2613">
            <w:pPr>
              <w:rPr>
                <w:rFonts w:cs="Calibri"/>
                <w:sz w:val="20"/>
                <w:szCs w:val="20"/>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B30817A" w14:textId="77777777" w:rsidR="00D94355" w:rsidRDefault="00D94355" w:rsidP="001F2613">
            <w:pPr>
              <w:rPr>
                <w:rFonts w:cs="Calibri"/>
                <w:sz w:val="20"/>
                <w:szCs w:val="20"/>
              </w:rPr>
            </w:pPr>
          </w:p>
        </w:tc>
        <w:tc>
          <w:tcPr>
            <w:tcW w:w="709" w:type="dxa"/>
            <w:shd w:val="clear" w:color="auto" w:fill="auto"/>
            <w:tcMar>
              <w:top w:w="0" w:type="dxa"/>
              <w:left w:w="70" w:type="dxa"/>
              <w:bottom w:w="0" w:type="dxa"/>
              <w:right w:w="70" w:type="dxa"/>
            </w:tcMar>
            <w:vAlign w:val="center"/>
          </w:tcPr>
          <w:p w14:paraId="4EE3F5F1" w14:textId="77777777" w:rsidR="00D94355" w:rsidRDefault="00D94355" w:rsidP="001F2613">
            <w:pPr>
              <w:rPr>
                <w:rFonts w:cs="Calibri"/>
                <w:color w:val="000000"/>
                <w:sz w:val="20"/>
                <w:szCs w:val="20"/>
              </w:rPr>
            </w:pPr>
          </w:p>
        </w:tc>
        <w:tc>
          <w:tcPr>
            <w:tcW w:w="1100" w:type="dxa"/>
            <w:shd w:val="clear" w:color="auto" w:fill="auto"/>
            <w:tcMar>
              <w:top w:w="0" w:type="dxa"/>
              <w:left w:w="70" w:type="dxa"/>
              <w:bottom w:w="0" w:type="dxa"/>
              <w:right w:w="70" w:type="dxa"/>
            </w:tcMar>
            <w:vAlign w:val="center"/>
          </w:tcPr>
          <w:p w14:paraId="1A5F097A" w14:textId="77777777" w:rsidR="00D94355" w:rsidRDefault="00D94355" w:rsidP="001F2613">
            <w:pPr>
              <w:rPr>
                <w:rFonts w:cs="Calibri"/>
                <w:color w:val="000000"/>
                <w:sz w:val="20"/>
                <w:szCs w:val="20"/>
              </w:rPr>
            </w:pPr>
          </w:p>
        </w:tc>
      </w:tr>
      <w:tr w:rsidR="00D94355" w14:paraId="1D0719E6" w14:textId="77777777" w:rsidTr="001F2613">
        <w:trPr>
          <w:trHeight w:val="300"/>
        </w:trPr>
        <w:tc>
          <w:tcPr>
            <w:tcW w:w="42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519B676" w14:textId="77777777" w:rsidR="00D94355" w:rsidRDefault="00D94355" w:rsidP="001F2613">
            <w:pPr>
              <w:jc w:val="center"/>
              <w:rPr>
                <w:rFonts w:cs="Calibri"/>
                <w:sz w:val="20"/>
                <w:szCs w:val="20"/>
              </w:rPr>
            </w:pPr>
            <w:r>
              <w:rPr>
                <w:rFonts w:cs="Calibri"/>
                <w:sz w:val="20"/>
                <w:szCs w:val="20"/>
              </w:rPr>
              <w:t>1</w:t>
            </w:r>
          </w:p>
        </w:tc>
        <w:tc>
          <w:tcPr>
            <w:tcW w:w="538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679A3C8" w14:textId="77777777" w:rsidR="00D94355" w:rsidRDefault="00D94355" w:rsidP="001F2613">
            <w:pPr>
              <w:rPr>
                <w:rFonts w:cs="Calibri"/>
                <w:sz w:val="20"/>
                <w:szCs w:val="20"/>
              </w:rPr>
            </w:pPr>
            <w:r>
              <w:rPr>
                <w:rFonts w:cs="Calibri"/>
                <w:sz w:val="20"/>
                <w:szCs w:val="20"/>
              </w:rPr>
              <w:t>Możliwość mocowania w stacji do 6 pomp</w:t>
            </w:r>
          </w:p>
        </w:tc>
        <w:tc>
          <w:tcPr>
            <w:tcW w:w="113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38D2478" w14:textId="77777777" w:rsidR="00D94355" w:rsidRDefault="00D94355" w:rsidP="001F2613">
            <w:pPr>
              <w:jc w:val="center"/>
              <w:rPr>
                <w:rFonts w:cs="Calibri"/>
                <w:sz w:val="20"/>
                <w:szCs w:val="20"/>
              </w:rPr>
            </w:pPr>
            <w:r>
              <w:rPr>
                <w:rFonts w:cs="Calibri"/>
                <w:sz w:val="20"/>
                <w:szCs w:val="20"/>
              </w:rPr>
              <w:t>Tak</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8BCF041" w14:textId="77777777" w:rsidR="00D94355" w:rsidRDefault="00D94355" w:rsidP="001F2613">
            <w:pPr>
              <w:jc w:val="center"/>
              <w:rPr>
                <w:rFonts w:cs="Calibri"/>
                <w:sz w:val="20"/>
                <w:szCs w:val="20"/>
              </w:rPr>
            </w:pPr>
            <w:r>
              <w:rPr>
                <w:rFonts w:cs="Calibri"/>
                <w:sz w:val="20"/>
                <w:szCs w:val="20"/>
              </w:rPr>
              <w:t> </w:t>
            </w:r>
          </w:p>
        </w:tc>
        <w:tc>
          <w:tcPr>
            <w:tcW w:w="1276"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359AD3A" w14:textId="77777777" w:rsidR="00D94355" w:rsidRDefault="00D94355" w:rsidP="001F2613">
            <w:pPr>
              <w:rPr>
                <w:rFonts w:cs="Calibri"/>
                <w:sz w:val="20"/>
                <w:szCs w:val="20"/>
              </w:rPr>
            </w:pPr>
            <w:r>
              <w:rPr>
                <w:rFonts w:cs="Calibri"/>
                <w:sz w:val="20"/>
                <w:szCs w:val="20"/>
              </w:rPr>
              <w:t> </w:t>
            </w:r>
          </w:p>
        </w:tc>
        <w:tc>
          <w:tcPr>
            <w:tcW w:w="709" w:type="dxa"/>
            <w:shd w:val="clear" w:color="auto" w:fill="auto"/>
            <w:tcMar>
              <w:top w:w="0" w:type="dxa"/>
              <w:left w:w="70" w:type="dxa"/>
              <w:bottom w:w="0" w:type="dxa"/>
              <w:right w:w="70" w:type="dxa"/>
            </w:tcMar>
            <w:vAlign w:val="center"/>
          </w:tcPr>
          <w:p w14:paraId="62576C13" w14:textId="77777777" w:rsidR="00D94355" w:rsidRDefault="00D94355" w:rsidP="001F2613">
            <w:pPr>
              <w:rPr>
                <w:rFonts w:cs="Calibri"/>
                <w:color w:val="000000"/>
                <w:sz w:val="20"/>
                <w:szCs w:val="20"/>
              </w:rPr>
            </w:pPr>
          </w:p>
        </w:tc>
        <w:tc>
          <w:tcPr>
            <w:tcW w:w="1100" w:type="dxa"/>
            <w:shd w:val="clear" w:color="auto" w:fill="auto"/>
            <w:tcMar>
              <w:top w:w="0" w:type="dxa"/>
              <w:left w:w="70" w:type="dxa"/>
              <w:bottom w:w="0" w:type="dxa"/>
              <w:right w:w="70" w:type="dxa"/>
            </w:tcMar>
            <w:vAlign w:val="center"/>
          </w:tcPr>
          <w:p w14:paraId="4EDA0538" w14:textId="77777777" w:rsidR="00D94355" w:rsidRDefault="00D94355" w:rsidP="001F2613">
            <w:pPr>
              <w:rPr>
                <w:rFonts w:cs="Calibri"/>
                <w:color w:val="000000"/>
                <w:sz w:val="20"/>
                <w:szCs w:val="20"/>
              </w:rPr>
            </w:pPr>
          </w:p>
        </w:tc>
      </w:tr>
      <w:tr w:rsidR="00D94355" w14:paraId="3F1EF67A" w14:textId="77777777" w:rsidTr="001F2613">
        <w:trPr>
          <w:trHeight w:val="300"/>
        </w:trPr>
        <w:tc>
          <w:tcPr>
            <w:tcW w:w="42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4795D41" w14:textId="77777777" w:rsidR="00D94355" w:rsidRDefault="00D94355" w:rsidP="001F2613">
            <w:pPr>
              <w:jc w:val="center"/>
              <w:rPr>
                <w:rFonts w:cs="Calibri"/>
                <w:sz w:val="20"/>
                <w:szCs w:val="20"/>
              </w:rPr>
            </w:pPr>
            <w:r>
              <w:rPr>
                <w:rFonts w:cs="Calibri"/>
                <w:sz w:val="20"/>
                <w:szCs w:val="20"/>
              </w:rPr>
              <w:t>2</w:t>
            </w:r>
          </w:p>
        </w:tc>
        <w:tc>
          <w:tcPr>
            <w:tcW w:w="538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EFB5224" w14:textId="77777777" w:rsidR="00D94355" w:rsidRDefault="00D94355" w:rsidP="001F2613">
            <w:pPr>
              <w:rPr>
                <w:rFonts w:cs="Calibri"/>
                <w:sz w:val="20"/>
                <w:szCs w:val="20"/>
              </w:rPr>
            </w:pPr>
            <w:r>
              <w:rPr>
                <w:rFonts w:cs="Calibri"/>
                <w:sz w:val="20"/>
                <w:szCs w:val="20"/>
              </w:rPr>
              <w:t>Obudowa stacji wykonana z tworzywa typu ABS</w:t>
            </w:r>
          </w:p>
        </w:tc>
        <w:tc>
          <w:tcPr>
            <w:tcW w:w="113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A8B0C83" w14:textId="77777777" w:rsidR="00D94355" w:rsidRDefault="00D94355" w:rsidP="001F2613">
            <w:pPr>
              <w:jc w:val="center"/>
              <w:rPr>
                <w:rFonts w:cs="Calibri"/>
                <w:sz w:val="20"/>
                <w:szCs w:val="20"/>
              </w:rPr>
            </w:pPr>
            <w:r>
              <w:rPr>
                <w:rFonts w:cs="Calibri"/>
                <w:sz w:val="20"/>
                <w:szCs w:val="20"/>
              </w:rPr>
              <w:t>Tak</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36BEAD6" w14:textId="77777777" w:rsidR="00D94355" w:rsidRDefault="00D94355" w:rsidP="001F2613">
            <w:pPr>
              <w:jc w:val="center"/>
              <w:rPr>
                <w:rFonts w:cs="Calibri"/>
                <w:sz w:val="20"/>
                <w:szCs w:val="20"/>
              </w:rPr>
            </w:pPr>
            <w:r>
              <w:rPr>
                <w:rFonts w:cs="Calibri"/>
                <w:sz w:val="20"/>
                <w:szCs w:val="20"/>
              </w:rPr>
              <w:t> </w:t>
            </w:r>
          </w:p>
        </w:tc>
        <w:tc>
          <w:tcPr>
            <w:tcW w:w="1276"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E1CE74A" w14:textId="77777777" w:rsidR="00D94355" w:rsidRDefault="00D94355" w:rsidP="001F2613">
            <w:pPr>
              <w:rPr>
                <w:rFonts w:cs="Calibri"/>
                <w:sz w:val="20"/>
                <w:szCs w:val="20"/>
              </w:rPr>
            </w:pPr>
            <w:r>
              <w:rPr>
                <w:rFonts w:cs="Calibri"/>
                <w:sz w:val="20"/>
                <w:szCs w:val="20"/>
              </w:rPr>
              <w:t> </w:t>
            </w:r>
          </w:p>
        </w:tc>
        <w:tc>
          <w:tcPr>
            <w:tcW w:w="709" w:type="dxa"/>
            <w:shd w:val="clear" w:color="auto" w:fill="auto"/>
            <w:tcMar>
              <w:top w:w="0" w:type="dxa"/>
              <w:left w:w="70" w:type="dxa"/>
              <w:bottom w:w="0" w:type="dxa"/>
              <w:right w:w="70" w:type="dxa"/>
            </w:tcMar>
            <w:vAlign w:val="center"/>
          </w:tcPr>
          <w:p w14:paraId="55E1C9AA" w14:textId="77777777" w:rsidR="00D94355" w:rsidRDefault="00D94355" w:rsidP="001F2613">
            <w:pPr>
              <w:rPr>
                <w:rFonts w:cs="Calibri"/>
                <w:color w:val="000000"/>
                <w:sz w:val="20"/>
                <w:szCs w:val="20"/>
              </w:rPr>
            </w:pPr>
          </w:p>
        </w:tc>
        <w:tc>
          <w:tcPr>
            <w:tcW w:w="1100" w:type="dxa"/>
            <w:shd w:val="clear" w:color="auto" w:fill="auto"/>
            <w:tcMar>
              <w:top w:w="0" w:type="dxa"/>
              <w:left w:w="70" w:type="dxa"/>
              <w:bottom w:w="0" w:type="dxa"/>
              <w:right w:w="70" w:type="dxa"/>
            </w:tcMar>
            <w:vAlign w:val="center"/>
          </w:tcPr>
          <w:p w14:paraId="5202590C" w14:textId="77777777" w:rsidR="00D94355" w:rsidRDefault="00D94355" w:rsidP="001F2613">
            <w:pPr>
              <w:rPr>
                <w:rFonts w:cs="Calibri"/>
                <w:color w:val="000000"/>
                <w:sz w:val="20"/>
                <w:szCs w:val="20"/>
              </w:rPr>
            </w:pPr>
          </w:p>
        </w:tc>
      </w:tr>
      <w:tr w:rsidR="00D94355" w14:paraId="475DF9FA" w14:textId="77777777" w:rsidTr="001F2613">
        <w:trPr>
          <w:trHeight w:val="300"/>
        </w:trPr>
        <w:tc>
          <w:tcPr>
            <w:tcW w:w="42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1E28D59" w14:textId="77777777" w:rsidR="00D94355" w:rsidRDefault="00D94355" w:rsidP="001F2613">
            <w:pPr>
              <w:jc w:val="center"/>
              <w:rPr>
                <w:rFonts w:cs="Calibri"/>
                <w:sz w:val="20"/>
                <w:szCs w:val="20"/>
              </w:rPr>
            </w:pPr>
            <w:r>
              <w:rPr>
                <w:rFonts w:cs="Calibri"/>
                <w:sz w:val="20"/>
                <w:szCs w:val="20"/>
              </w:rPr>
              <w:t>3</w:t>
            </w:r>
          </w:p>
        </w:tc>
        <w:tc>
          <w:tcPr>
            <w:tcW w:w="538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B555FCF" w14:textId="77777777" w:rsidR="00D94355" w:rsidRDefault="00D94355" w:rsidP="001F2613">
            <w:pPr>
              <w:rPr>
                <w:rFonts w:cs="Calibri"/>
                <w:sz w:val="20"/>
                <w:szCs w:val="20"/>
              </w:rPr>
            </w:pPr>
            <w:r>
              <w:rPr>
                <w:rFonts w:cs="Calibri"/>
                <w:sz w:val="20"/>
                <w:szCs w:val="20"/>
              </w:rPr>
              <w:t>Mocowanie stacji do pionowych rur, kolumn</w:t>
            </w:r>
          </w:p>
        </w:tc>
        <w:tc>
          <w:tcPr>
            <w:tcW w:w="113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5493ED2" w14:textId="77777777" w:rsidR="00D94355" w:rsidRDefault="00D94355" w:rsidP="001F2613">
            <w:pPr>
              <w:jc w:val="center"/>
              <w:rPr>
                <w:rFonts w:cs="Calibri"/>
                <w:sz w:val="20"/>
                <w:szCs w:val="20"/>
              </w:rPr>
            </w:pPr>
            <w:r>
              <w:rPr>
                <w:rFonts w:cs="Calibri"/>
                <w:sz w:val="20"/>
                <w:szCs w:val="20"/>
              </w:rPr>
              <w:t>Tak</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5FBE816" w14:textId="77777777" w:rsidR="00D94355" w:rsidRDefault="00D94355" w:rsidP="001F2613">
            <w:pPr>
              <w:jc w:val="center"/>
              <w:rPr>
                <w:rFonts w:cs="Calibri"/>
                <w:sz w:val="20"/>
                <w:szCs w:val="20"/>
              </w:rPr>
            </w:pPr>
            <w:r>
              <w:rPr>
                <w:rFonts w:cs="Calibri"/>
                <w:sz w:val="20"/>
                <w:szCs w:val="20"/>
              </w:rPr>
              <w:t> </w:t>
            </w:r>
          </w:p>
        </w:tc>
        <w:tc>
          <w:tcPr>
            <w:tcW w:w="1276"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C03801D" w14:textId="77777777" w:rsidR="00D94355" w:rsidRDefault="00D94355" w:rsidP="001F2613">
            <w:pPr>
              <w:rPr>
                <w:rFonts w:cs="Calibri"/>
                <w:sz w:val="20"/>
                <w:szCs w:val="20"/>
              </w:rPr>
            </w:pPr>
            <w:r>
              <w:rPr>
                <w:rFonts w:cs="Calibri"/>
                <w:sz w:val="20"/>
                <w:szCs w:val="20"/>
              </w:rPr>
              <w:t> </w:t>
            </w:r>
          </w:p>
        </w:tc>
        <w:tc>
          <w:tcPr>
            <w:tcW w:w="709" w:type="dxa"/>
            <w:shd w:val="clear" w:color="auto" w:fill="auto"/>
            <w:tcMar>
              <w:top w:w="0" w:type="dxa"/>
              <w:left w:w="70" w:type="dxa"/>
              <w:bottom w:w="0" w:type="dxa"/>
              <w:right w:w="70" w:type="dxa"/>
            </w:tcMar>
            <w:vAlign w:val="center"/>
          </w:tcPr>
          <w:p w14:paraId="5D56B67E" w14:textId="77777777" w:rsidR="00D94355" w:rsidRDefault="00D94355" w:rsidP="001F2613">
            <w:pPr>
              <w:rPr>
                <w:rFonts w:cs="Calibri"/>
                <w:color w:val="000000"/>
                <w:sz w:val="20"/>
                <w:szCs w:val="20"/>
              </w:rPr>
            </w:pPr>
          </w:p>
        </w:tc>
        <w:tc>
          <w:tcPr>
            <w:tcW w:w="1100" w:type="dxa"/>
            <w:shd w:val="clear" w:color="auto" w:fill="auto"/>
            <w:tcMar>
              <w:top w:w="0" w:type="dxa"/>
              <w:left w:w="70" w:type="dxa"/>
              <w:bottom w:w="0" w:type="dxa"/>
              <w:right w:w="70" w:type="dxa"/>
            </w:tcMar>
            <w:vAlign w:val="center"/>
          </w:tcPr>
          <w:p w14:paraId="62A3F795" w14:textId="77777777" w:rsidR="00D94355" w:rsidRDefault="00D94355" w:rsidP="001F2613">
            <w:pPr>
              <w:rPr>
                <w:rFonts w:cs="Calibri"/>
                <w:color w:val="000000"/>
                <w:sz w:val="20"/>
                <w:szCs w:val="20"/>
              </w:rPr>
            </w:pPr>
          </w:p>
        </w:tc>
      </w:tr>
      <w:tr w:rsidR="00D94355" w14:paraId="2D434C80" w14:textId="77777777" w:rsidTr="001F2613">
        <w:trPr>
          <w:trHeight w:val="300"/>
        </w:trPr>
        <w:tc>
          <w:tcPr>
            <w:tcW w:w="42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B4BC668" w14:textId="77777777" w:rsidR="00D94355" w:rsidRDefault="00D94355" w:rsidP="001F2613">
            <w:pPr>
              <w:jc w:val="center"/>
              <w:rPr>
                <w:rFonts w:cs="Calibri"/>
                <w:sz w:val="20"/>
                <w:szCs w:val="20"/>
              </w:rPr>
            </w:pPr>
            <w:r>
              <w:rPr>
                <w:rFonts w:cs="Calibri"/>
                <w:sz w:val="20"/>
                <w:szCs w:val="20"/>
              </w:rPr>
              <w:t>4</w:t>
            </w:r>
          </w:p>
        </w:tc>
        <w:tc>
          <w:tcPr>
            <w:tcW w:w="538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50774C6" w14:textId="77777777" w:rsidR="00D94355" w:rsidRDefault="00D94355" w:rsidP="001F2613">
            <w:pPr>
              <w:rPr>
                <w:rFonts w:cs="Calibri"/>
                <w:sz w:val="20"/>
                <w:szCs w:val="20"/>
              </w:rPr>
            </w:pPr>
            <w:r>
              <w:rPr>
                <w:rFonts w:cs="Calibri"/>
                <w:sz w:val="20"/>
                <w:szCs w:val="20"/>
              </w:rPr>
              <w:t>Zasilanie przez wbudowany zasilacz sieciowy 230 V AC 50/60Hz</w:t>
            </w:r>
          </w:p>
        </w:tc>
        <w:tc>
          <w:tcPr>
            <w:tcW w:w="113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A17A679" w14:textId="77777777" w:rsidR="00D94355" w:rsidRDefault="00D94355" w:rsidP="001F2613">
            <w:pPr>
              <w:jc w:val="center"/>
              <w:rPr>
                <w:rFonts w:cs="Calibri"/>
                <w:sz w:val="20"/>
                <w:szCs w:val="20"/>
              </w:rPr>
            </w:pPr>
            <w:r>
              <w:rPr>
                <w:rFonts w:cs="Calibri"/>
                <w:sz w:val="20"/>
                <w:szCs w:val="20"/>
              </w:rPr>
              <w:t>Tak</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85A41ED" w14:textId="77777777" w:rsidR="00D94355" w:rsidRDefault="00D94355" w:rsidP="001F2613">
            <w:pPr>
              <w:jc w:val="center"/>
              <w:rPr>
                <w:rFonts w:cs="Calibri"/>
                <w:sz w:val="20"/>
                <w:szCs w:val="20"/>
              </w:rPr>
            </w:pPr>
            <w:r>
              <w:rPr>
                <w:rFonts w:cs="Calibri"/>
                <w:sz w:val="20"/>
                <w:szCs w:val="20"/>
              </w:rPr>
              <w:t> </w:t>
            </w:r>
          </w:p>
        </w:tc>
        <w:tc>
          <w:tcPr>
            <w:tcW w:w="1276"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9A0165C" w14:textId="77777777" w:rsidR="00D94355" w:rsidRDefault="00D94355" w:rsidP="001F2613">
            <w:pPr>
              <w:rPr>
                <w:rFonts w:cs="Calibri"/>
                <w:sz w:val="20"/>
                <w:szCs w:val="20"/>
              </w:rPr>
            </w:pPr>
            <w:r>
              <w:rPr>
                <w:rFonts w:cs="Calibri"/>
                <w:sz w:val="20"/>
                <w:szCs w:val="20"/>
              </w:rPr>
              <w:t> </w:t>
            </w:r>
          </w:p>
        </w:tc>
        <w:tc>
          <w:tcPr>
            <w:tcW w:w="709" w:type="dxa"/>
            <w:shd w:val="clear" w:color="auto" w:fill="auto"/>
            <w:tcMar>
              <w:top w:w="0" w:type="dxa"/>
              <w:left w:w="70" w:type="dxa"/>
              <w:bottom w:w="0" w:type="dxa"/>
              <w:right w:w="70" w:type="dxa"/>
            </w:tcMar>
            <w:vAlign w:val="center"/>
          </w:tcPr>
          <w:p w14:paraId="3D86AB87" w14:textId="77777777" w:rsidR="00D94355" w:rsidRDefault="00D94355" w:rsidP="001F2613">
            <w:pPr>
              <w:rPr>
                <w:rFonts w:cs="Calibri"/>
                <w:color w:val="000000"/>
                <w:sz w:val="20"/>
                <w:szCs w:val="20"/>
              </w:rPr>
            </w:pPr>
          </w:p>
        </w:tc>
        <w:tc>
          <w:tcPr>
            <w:tcW w:w="1100" w:type="dxa"/>
            <w:shd w:val="clear" w:color="auto" w:fill="auto"/>
            <w:tcMar>
              <w:top w:w="0" w:type="dxa"/>
              <w:left w:w="70" w:type="dxa"/>
              <w:bottom w:w="0" w:type="dxa"/>
              <w:right w:w="70" w:type="dxa"/>
            </w:tcMar>
            <w:vAlign w:val="center"/>
          </w:tcPr>
          <w:p w14:paraId="726F274B" w14:textId="77777777" w:rsidR="00D94355" w:rsidRDefault="00D94355" w:rsidP="001F2613">
            <w:pPr>
              <w:rPr>
                <w:rFonts w:cs="Calibri"/>
                <w:color w:val="000000"/>
                <w:sz w:val="20"/>
                <w:szCs w:val="20"/>
              </w:rPr>
            </w:pPr>
          </w:p>
        </w:tc>
      </w:tr>
      <w:tr w:rsidR="00D94355" w14:paraId="19500415" w14:textId="77777777" w:rsidTr="001F2613">
        <w:trPr>
          <w:trHeight w:val="600"/>
        </w:trPr>
        <w:tc>
          <w:tcPr>
            <w:tcW w:w="42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9DAA5D7" w14:textId="77777777" w:rsidR="00D94355" w:rsidRDefault="00D94355" w:rsidP="001F2613">
            <w:pPr>
              <w:jc w:val="center"/>
              <w:rPr>
                <w:rFonts w:cs="Calibri"/>
                <w:sz w:val="20"/>
                <w:szCs w:val="20"/>
              </w:rPr>
            </w:pPr>
            <w:r>
              <w:rPr>
                <w:rFonts w:cs="Calibri"/>
                <w:sz w:val="20"/>
                <w:szCs w:val="20"/>
              </w:rPr>
              <w:t>5</w:t>
            </w:r>
          </w:p>
        </w:tc>
        <w:tc>
          <w:tcPr>
            <w:tcW w:w="538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418ECB1" w14:textId="77777777" w:rsidR="00D94355" w:rsidRDefault="00D94355" w:rsidP="001F2613">
            <w:pPr>
              <w:rPr>
                <w:rFonts w:cs="Calibri"/>
                <w:sz w:val="20"/>
                <w:szCs w:val="20"/>
              </w:rPr>
            </w:pPr>
            <w:r>
              <w:rPr>
                <w:rFonts w:cs="Calibri"/>
                <w:sz w:val="20"/>
                <w:szCs w:val="20"/>
              </w:rPr>
              <w:t>Zatrzaskowy system szybkiego mocowania pomp w stacji dokującej</w:t>
            </w:r>
          </w:p>
        </w:tc>
        <w:tc>
          <w:tcPr>
            <w:tcW w:w="113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B3D15FE" w14:textId="77777777" w:rsidR="00D94355" w:rsidRDefault="00D94355" w:rsidP="001F2613">
            <w:pPr>
              <w:jc w:val="center"/>
              <w:rPr>
                <w:rFonts w:cs="Calibri"/>
                <w:sz w:val="20"/>
                <w:szCs w:val="20"/>
              </w:rPr>
            </w:pPr>
            <w:r>
              <w:rPr>
                <w:rFonts w:cs="Calibri"/>
                <w:sz w:val="20"/>
                <w:szCs w:val="20"/>
              </w:rPr>
              <w:t>Tak</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181AD5B" w14:textId="77777777" w:rsidR="00D94355" w:rsidRDefault="00D94355" w:rsidP="001F2613">
            <w:pPr>
              <w:jc w:val="center"/>
              <w:rPr>
                <w:rFonts w:cs="Calibri"/>
                <w:sz w:val="20"/>
                <w:szCs w:val="20"/>
              </w:rPr>
            </w:pPr>
            <w:r>
              <w:rPr>
                <w:rFonts w:cs="Calibri"/>
                <w:sz w:val="20"/>
                <w:szCs w:val="20"/>
              </w:rPr>
              <w:t> </w:t>
            </w:r>
          </w:p>
        </w:tc>
        <w:tc>
          <w:tcPr>
            <w:tcW w:w="1276"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6E44E1C" w14:textId="77777777" w:rsidR="00D94355" w:rsidRDefault="00D94355" w:rsidP="001F2613">
            <w:pPr>
              <w:rPr>
                <w:rFonts w:cs="Calibri"/>
                <w:sz w:val="20"/>
                <w:szCs w:val="20"/>
              </w:rPr>
            </w:pPr>
            <w:r>
              <w:rPr>
                <w:rFonts w:cs="Calibri"/>
                <w:sz w:val="20"/>
                <w:szCs w:val="20"/>
              </w:rPr>
              <w:t> </w:t>
            </w:r>
          </w:p>
        </w:tc>
        <w:tc>
          <w:tcPr>
            <w:tcW w:w="709" w:type="dxa"/>
            <w:shd w:val="clear" w:color="auto" w:fill="auto"/>
            <w:tcMar>
              <w:top w:w="0" w:type="dxa"/>
              <w:left w:w="70" w:type="dxa"/>
              <w:bottom w:w="0" w:type="dxa"/>
              <w:right w:w="70" w:type="dxa"/>
            </w:tcMar>
            <w:vAlign w:val="center"/>
          </w:tcPr>
          <w:p w14:paraId="7F9537AC" w14:textId="77777777" w:rsidR="00D94355" w:rsidRDefault="00D94355" w:rsidP="001F2613">
            <w:pPr>
              <w:rPr>
                <w:rFonts w:cs="Calibri"/>
                <w:color w:val="000000"/>
                <w:sz w:val="20"/>
                <w:szCs w:val="20"/>
              </w:rPr>
            </w:pPr>
          </w:p>
        </w:tc>
        <w:tc>
          <w:tcPr>
            <w:tcW w:w="1100" w:type="dxa"/>
            <w:shd w:val="clear" w:color="auto" w:fill="auto"/>
            <w:tcMar>
              <w:top w:w="0" w:type="dxa"/>
              <w:left w:w="70" w:type="dxa"/>
              <w:bottom w:w="0" w:type="dxa"/>
              <w:right w:w="70" w:type="dxa"/>
            </w:tcMar>
            <w:vAlign w:val="center"/>
          </w:tcPr>
          <w:p w14:paraId="1A85C7D5" w14:textId="77777777" w:rsidR="00D94355" w:rsidRDefault="00D94355" w:rsidP="001F2613">
            <w:pPr>
              <w:rPr>
                <w:rFonts w:cs="Calibri"/>
                <w:color w:val="000000"/>
                <w:sz w:val="20"/>
                <w:szCs w:val="20"/>
              </w:rPr>
            </w:pPr>
          </w:p>
        </w:tc>
      </w:tr>
      <w:tr w:rsidR="00D94355" w14:paraId="67C2CC65" w14:textId="77777777" w:rsidTr="001F2613">
        <w:trPr>
          <w:trHeight w:val="600"/>
        </w:trPr>
        <w:tc>
          <w:tcPr>
            <w:tcW w:w="42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DB95AF8" w14:textId="77777777" w:rsidR="00D94355" w:rsidRDefault="00D94355" w:rsidP="001F2613">
            <w:pPr>
              <w:jc w:val="center"/>
              <w:rPr>
                <w:rFonts w:cs="Calibri"/>
                <w:sz w:val="20"/>
                <w:szCs w:val="20"/>
              </w:rPr>
            </w:pPr>
            <w:r>
              <w:rPr>
                <w:rFonts w:cs="Calibri"/>
                <w:sz w:val="20"/>
                <w:szCs w:val="20"/>
              </w:rPr>
              <w:t>6</w:t>
            </w:r>
          </w:p>
        </w:tc>
        <w:tc>
          <w:tcPr>
            <w:tcW w:w="538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AE39E8E" w14:textId="77777777" w:rsidR="00D94355" w:rsidRDefault="00D94355" w:rsidP="001F2613">
            <w:pPr>
              <w:rPr>
                <w:rFonts w:cs="Calibri"/>
                <w:sz w:val="20"/>
                <w:szCs w:val="20"/>
              </w:rPr>
            </w:pPr>
            <w:r>
              <w:rPr>
                <w:rFonts w:cs="Calibri"/>
                <w:sz w:val="20"/>
                <w:szCs w:val="20"/>
              </w:rPr>
              <w:t xml:space="preserve">Możliwość wyjęcia ze stacji dowolnej pompy </w:t>
            </w:r>
            <w:proofErr w:type="spellStart"/>
            <w:r>
              <w:rPr>
                <w:rFonts w:cs="Calibri"/>
                <w:sz w:val="20"/>
                <w:szCs w:val="20"/>
              </w:rPr>
              <w:t>strzykawkowej</w:t>
            </w:r>
            <w:proofErr w:type="spellEnd"/>
            <w:r>
              <w:rPr>
                <w:rFonts w:cs="Calibri"/>
                <w:sz w:val="20"/>
                <w:szCs w:val="20"/>
              </w:rPr>
              <w:t xml:space="preserve"> lub objętościowej.</w:t>
            </w:r>
          </w:p>
        </w:tc>
        <w:tc>
          <w:tcPr>
            <w:tcW w:w="113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9468BD8" w14:textId="77777777" w:rsidR="00D94355" w:rsidRDefault="00D94355" w:rsidP="001F2613">
            <w:pPr>
              <w:jc w:val="center"/>
              <w:rPr>
                <w:rFonts w:cs="Calibri"/>
                <w:sz w:val="20"/>
                <w:szCs w:val="20"/>
              </w:rPr>
            </w:pPr>
            <w:r>
              <w:rPr>
                <w:rFonts w:cs="Calibri"/>
                <w:sz w:val="20"/>
                <w:szCs w:val="20"/>
              </w:rPr>
              <w:t>Tak</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26FCAA4" w14:textId="77777777" w:rsidR="00D94355" w:rsidRDefault="00D94355" w:rsidP="001F2613">
            <w:pPr>
              <w:jc w:val="center"/>
              <w:rPr>
                <w:rFonts w:cs="Calibri"/>
                <w:sz w:val="20"/>
                <w:szCs w:val="20"/>
              </w:rPr>
            </w:pPr>
            <w:r>
              <w:rPr>
                <w:rFonts w:cs="Calibri"/>
                <w:sz w:val="20"/>
                <w:szCs w:val="20"/>
              </w:rPr>
              <w:t> </w:t>
            </w:r>
          </w:p>
        </w:tc>
        <w:tc>
          <w:tcPr>
            <w:tcW w:w="1276"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5BDC202" w14:textId="77777777" w:rsidR="00D94355" w:rsidRDefault="00D94355" w:rsidP="001F2613">
            <w:pPr>
              <w:rPr>
                <w:rFonts w:cs="Calibri"/>
                <w:sz w:val="20"/>
                <w:szCs w:val="20"/>
              </w:rPr>
            </w:pPr>
            <w:r>
              <w:rPr>
                <w:rFonts w:cs="Calibri"/>
                <w:sz w:val="20"/>
                <w:szCs w:val="20"/>
              </w:rPr>
              <w:t> </w:t>
            </w:r>
          </w:p>
        </w:tc>
        <w:tc>
          <w:tcPr>
            <w:tcW w:w="709" w:type="dxa"/>
            <w:shd w:val="clear" w:color="auto" w:fill="auto"/>
            <w:tcMar>
              <w:top w:w="0" w:type="dxa"/>
              <w:left w:w="70" w:type="dxa"/>
              <w:bottom w:w="0" w:type="dxa"/>
              <w:right w:w="70" w:type="dxa"/>
            </w:tcMar>
            <w:vAlign w:val="center"/>
          </w:tcPr>
          <w:p w14:paraId="5BC884B1" w14:textId="77777777" w:rsidR="00D94355" w:rsidRDefault="00D94355" w:rsidP="001F2613">
            <w:pPr>
              <w:rPr>
                <w:rFonts w:cs="Calibri"/>
                <w:color w:val="000000"/>
                <w:sz w:val="20"/>
                <w:szCs w:val="20"/>
              </w:rPr>
            </w:pPr>
          </w:p>
        </w:tc>
        <w:tc>
          <w:tcPr>
            <w:tcW w:w="1100" w:type="dxa"/>
            <w:shd w:val="clear" w:color="auto" w:fill="auto"/>
            <w:tcMar>
              <w:top w:w="0" w:type="dxa"/>
              <w:left w:w="70" w:type="dxa"/>
              <w:bottom w:w="0" w:type="dxa"/>
              <w:right w:w="70" w:type="dxa"/>
            </w:tcMar>
            <w:vAlign w:val="center"/>
          </w:tcPr>
          <w:p w14:paraId="36975C75" w14:textId="77777777" w:rsidR="00D94355" w:rsidRDefault="00D94355" w:rsidP="001F2613">
            <w:pPr>
              <w:rPr>
                <w:rFonts w:cs="Calibri"/>
                <w:color w:val="000000"/>
                <w:sz w:val="20"/>
                <w:szCs w:val="20"/>
              </w:rPr>
            </w:pPr>
          </w:p>
        </w:tc>
      </w:tr>
      <w:tr w:rsidR="00D94355" w14:paraId="7C1DC339" w14:textId="77777777" w:rsidTr="001F2613">
        <w:trPr>
          <w:trHeight w:val="600"/>
        </w:trPr>
        <w:tc>
          <w:tcPr>
            <w:tcW w:w="42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7281B01" w14:textId="77777777" w:rsidR="00D94355" w:rsidRDefault="00D94355" w:rsidP="001F2613">
            <w:pPr>
              <w:jc w:val="center"/>
              <w:rPr>
                <w:rFonts w:cs="Calibri"/>
                <w:sz w:val="20"/>
                <w:szCs w:val="20"/>
              </w:rPr>
            </w:pPr>
            <w:r>
              <w:rPr>
                <w:rFonts w:cs="Calibri"/>
                <w:sz w:val="20"/>
                <w:szCs w:val="20"/>
              </w:rPr>
              <w:t>7</w:t>
            </w:r>
          </w:p>
        </w:tc>
        <w:tc>
          <w:tcPr>
            <w:tcW w:w="538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8A0C6D0" w14:textId="77777777" w:rsidR="00D94355" w:rsidRDefault="00D94355" w:rsidP="001F2613">
            <w:pPr>
              <w:rPr>
                <w:rFonts w:cs="Calibri"/>
                <w:sz w:val="20"/>
                <w:szCs w:val="20"/>
              </w:rPr>
            </w:pPr>
            <w:r>
              <w:rPr>
                <w:rFonts w:cs="Calibri"/>
                <w:sz w:val="20"/>
                <w:szCs w:val="20"/>
              </w:rPr>
              <w:t>Wyświetlanie na ekranie stacji dokującej parametrów infuzji wszystkich zainstalowanych pomp</w:t>
            </w:r>
          </w:p>
        </w:tc>
        <w:tc>
          <w:tcPr>
            <w:tcW w:w="113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AF7DE0B" w14:textId="77777777" w:rsidR="00D94355" w:rsidRDefault="00D94355" w:rsidP="001F2613">
            <w:pPr>
              <w:jc w:val="center"/>
              <w:rPr>
                <w:rFonts w:cs="Calibri"/>
                <w:sz w:val="20"/>
                <w:szCs w:val="20"/>
              </w:rPr>
            </w:pPr>
            <w:r>
              <w:rPr>
                <w:rFonts w:cs="Calibri"/>
                <w:sz w:val="20"/>
                <w:szCs w:val="20"/>
              </w:rPr>
              <w:t>Tak</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20E4CF3" w14:textId="77777777" w:rsidR="00D94355" w:rsidRDefault="00D94355" w:rsidP="001F2613">
            <w:pPr>
              <w:jc w:val="center"/>
              <w:rPr>
                <w:rFonts w:cs="Calibri"/>
                <w:sz w:val="20"/>
                <w:szCs w:val="20"/>
              </w:rPr>
            </w:pPr>
            <w:r>
              <w:rPr>
                <w:rFonts w:cs="Calibri"/>
                <w:sz w:val="20"/>
                <w:szCs w:val="20"/>
              </w:rPr>
              <w:t> </w:t>
            </w:r>
          </w:p>
        </w:tc>
        <w:tc>
          <w:tcPr>
            <w:tcW w:w="1276"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9AAD0FB" w14:textId="77777777" w:rsidR="00D94355" w:rsidRDefault="00D94355" w:rsidP="001F2613">
            <w:pPr>
              <w:rPr>
                <w:rFonts w:cs="Calibri"/>
                <w:sz w:val="20"/>
                <w:szCs w:val="20"/>
              </w:rPr>
            </w:pPr>
            <w:r>
              <w:rPr>
                <w:rFonts w:cs="Calibri"/>
                <w:sz w:val="20"/>
                <w:szCs w:val="20"/>
              </w:rPr>
              <w:t> </w:t>
            </w:r>
          </w:p>
        </w:tc>
        <w:tc>
          <w:tcPr>
            <w:tcW w:w="709" w:type="dxa"/>
            <w:shd w:val="clear" w:color="auto" w:fill="auto"/>
            <w:tcMar>
              <w:top w:w="0" w:type="dxa"/>
              <w:left w:w="70" w:type="dxa"/>
              <w:bottom w:w="0" w:type="dxa"/>
              <w:right w:w="70" w:type="dxa"/>
            </w:tcMar>
            <w:vAlign w:val="center"/>
          </w:tcPr>
          <w:p w14:paraId="69200AB1" w14:textId="77777777" w:rsidR="00D94355" w:rsidRDefault="00D94355" w:rsidP="001F2613">
            <w:pPr>
              <w:rPr>
                <w:rFonts w:cs="Calibri"/>
                <w:color w:val="000000"/>
                <w:sz w:val="20"/>
                <w:szCs w:val="20"/>
              </w:rPr>
            </w:pPr>
          </w:p>
        </w:tc>
        <w:tc>
          <w:tcPr>
            <w:tcW w:w="1100" w:type="dxa"/>
            <w:shd w:val="clear" w:color="auto" w:fill="auto"/>
            <w:tcMar>
              <w:top w:w="0" w:type="dxa"/>
              <w:left w:w="70" w:type="dxa"/>
              <w:bottom w:w="0" w:type="dxa"/>
              <w:right w:w="70" w:type="dxa"/>
            </w:tcMar>
            <w:vAlign w:val="center"/>
          </w:tcPr>
          <w:p w14:paraId="0D471C85" w14:textId="77777777" w:rsidR="00D94355" w:rsidRDefault="00D94355" w:rsidP="001F2613">
            <w:pPr>
              <w:rPr>
                <w:rFonts w:cs="Calibri"/>
                <w:color w:val="000000"/>
                <w:sz w:val="20"/>
                <w:szCs w:val="20"/>
              </w:rPr>
            </w:pPr>
          </w:p>
        </w:tc>
      </w:tr>
      <w:tr w:rsidR="00D94355" w14:paraId="52E9A7C1" w14:textId="77777777" w:rsidTr="001F2613">
        <w:trPr>
          <w:trHeight w:val="1020"/>
        </w:trPr>
        <w:tc>
          <w:tcPr>
            <w:tcW w:w="42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CD768A8" w14:textId="77777777" w:rsidR="00D94355" w:rsidRDefault="00D94355" w:rsidP="001F2613">
            <w:pPr>
              <w:jc w:val="center"/>
              <w:rPr>
                <w:rFonts w:cs="Calibri"/>
                <w:sz w:val="20"/>
                <w:szCs w:val="20"/>
              </w:rPr>
            </w:pPr>
            <w:r>
              <w:rPr>
                <w:rFonts w:cs="Calibri"/>
                <w:sz w:val="20"/>
                <w:szCs w:val="20"/>
              </w:rPr>
              <w:t>8</w:t>
            </w:r>
          </w:p>
        </w:tc>
        <w:tc>
          <w:tcPr>
            <w:tcW w:w="538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ED6ADC1" w14:textId="77777777" w:rsidR="00D94355" w:rsidRDefault="00D94355" w:rsidP="001F2613">
            <w:pPr>
              <w:rPr>
                <w:rFonts w:cs="Calibri"/>
                <w:sz w:val="20"/>
                <w:szCs w:val="20"/>
              </w:rPr>
            </w:pPr>
            <w:r>
              <w:rPr>
                <w:rFonts w:cs="Calibri"/>
                <w:sz w:val="20"/>
                <w:szCs w:val="20"/>
              </w:rPr>
              <w:t>Zasilanie pomp ze stacji dokującej – automatyczne przyłączenie zasilania po włożeniu pompy</w:t>
            </w:r>
          </w:p>
        </w:tc>
        <w:tc>
          <w:tcPr>
            <w:tcW w:w="113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CD48BD8" w14:textId="77777777" w:rsidR="00D94355" w:rsidRDefault="00D94355" w:rsidP="001F2613">
            <w:pPr>
              <w:jc w:val="center"/>
              <w:rPr>
                <w:rFonts w:cs="Calibri"/>
                <w:sz w:val="20"/>
                <w:szCs w:val="20"/>
              </w:rPr>
            </w:pPr>
            <w:r>
              <w:rPr>
                <w:rFonts w:cs="Calibri"/>
                <w:sz w:val="20"/>
                <w:szCs w:val="20"/>
              </w:rPr>
              <w:t>Tak/Nie</w:t>
            </w:r>
          </w:p>
        </w:tc>
        <w:tc>
          <w:tcPr>
            <w:tcW w:w="113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105C94A" w14:textId="77777777" w:rsidR="00D94355" w:rsidRDefault="00D94355" w:rsidP="001F2613">
            <w:pPr>
              <w:rPr>
                <w:rFonts w:cs="Calibri"/>
                <w:sz w:val="20"/>
                <w:szCs w:val="20"/>
              </w:rPr>
            </w:pPr>
            <w:r>
              <w:rPr>
                <w:rFonts w:cs="Calibri"/>
                <w:sz w:val="20"/>
                <w:szCs w:val="20"/>
              </w:rPr>
              <w:t xml:space="preserve">Zasilacz wbudowany w stację – 10 pkt  </w:t>
            </w:r>
            <w:r>
              <w:rPr>
                <w:rFonts w:cs="Calibri"/>
                <w:sz w:val="20"/>
                <w:szCs w:val="20"/>
              </w:rPr>
              <w:br/>
              <w:t>Zasilanie stacji za pomocą zewnętrznego zasilacza – 0 pkt</w:t>
            </w:r>
          </w:p>
        </w:tc>
        <w:tc>
          <w:tcPr>
            <w:tcW w:w="1276"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6080455" w14:textId="77777777" w:rsidR="00D94355" w:rsidRDefault="00D94355" w:rsidP="001F2613">
            <w:pPr>
              <w:rPr>
                <w:rFonts w:cs="Calibri"/>
                <w:sz w:val="20"/>
                <w:szCs w:val="20"/>
              </w:rPr>
            </w:pPr>
            <w:r>
              <w:rPr>
                <w:rFonts w:cs="Calibri"/>
                <w:sz w:val="20"/>
                <w:szCs w:val="20"/>
              </w:rPr>
              <w:t> </w:t>
            </w:r>
          </w:p>
        </w:tc>
        <w:tc>
          <w:tcPr>
            <w:tcW w:w="709" w:type="dxa"/>
            <w:shd w:val="clear" w:color="auto" w:fill="auto"/>
            <w:tcMar>
              <w:top w:w="0" w:type="dxa"/>
              <w:left w:w="70" w:type="dxa"/>
              <w:bottom w:w="0" w:type="dxa"/>
              <w:right w:w="70" w:type="dxa"/>
            </w:tcMar>
            <w:vAlign w:val="center"/>
          </w:tcPr>
          <w:p w14:paraId="6C9B12A8" w14:textId="77777777" w:rsidR="00D94355" w:rsidRDefault="00D94355" w:rsidP="001F2613">
            <w:pPr>
              <w:rPr>
                <w:rFonts w:cs="Calibri"/>
                <w:color w:val="000000"/>
                <w:sz w:val="20"/>
                <w:szCs w:val="20"/>
              </w:rPr>
            </w:pPr>
          </w:p>
        </w:tc>
        <w:tc>
          <w:tcPr>
            <w:tcW w:w="1100" w:type="dxa"/>
            <w:shd w:val="clear" w:color="auto" w:fill="auto"/>
            <w:tcMar>
              <w:top w:w="0" w:type="dxa"/>
              <w:left w:w="70" w:type="dxa"/>
              <w:bottom w:w="0" w:type="dxa"/>
              <w:right w:w="70" w:type="dxa"/>
            </w:tcMar>
            <w:vAlign w:val="center"/>
          </w:tcPr>
          <w:p w14:paraId="1427B8CF" w14:textId="77777777" w:rsidR="00D94355" w:rsidRDefault="00D94355" w:rsidP="001F2613">
            <w:pPr>
              <w:rPr>
                <w:rFonts w:cs="Calibri"/>
                <w:color w:val="000000"/>
                <w:sz w:val="20"/>
                <w:szCs w:val="20"/>
              </w:rPr>
            </w:pPr>
          </w:p>
        </w:tc>
      </w:tr>
      <w:tr w:rsidR="00D94355" w14:paraId="33EA32F5" w14:textId="77777777" w:rsidTr="001F2613">
        <w:trPr>
          <w:trHeight w:val="600"/>
        </w:trPr>
        <w:tc>
          <w:tcPr>
            <w:tcW w:w="42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8D566AF" w14:textId="77777777" w:rsidR="00D94355" w:rsidRDefault="00D94355" w:rsidP="001F2613">
            <w:pPr>
              <w:jc w:val="center"/>
              <w:rPr>
                <w:rFonts w:cs="Calibri"/>
                <w:sz w:val="20"/>
                <w:szCs w:val="20"/>
              </w:rPr>
            </w:pPr>
            <w:r>
              <w:rPr>
                <w:rFonts w:cs="Calibri"/>
                <w:sz w:val="20"/>
                <w:szCs w:val="20"/>
              </w:rPr>
              <w:t>9</w:t>
            </w:r>
          </w:p>
        </w:tc>
        <w:tc>
          <w:tcPr>
            <w:tcW w:w="538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DD14407" w14:textId="77777777" w:rsidR="00D94355" w:rsidRDefault="00D94355" w:rsidP="001F2613">
            <w:pPr>
              <w:rPr>
                <w:rFonts w:cs="Calibri"/>
                <w:sz w:val="20"/>
                <w:szCs w:val="20"/>
              </w:rPr>
            </w:pPr>
            <w:r>
              <w:rPr>
                <w:rFonts w:cs="Calibri"/>
                <w:sz w:val="20"/>
                <w:szCs w:val="20"/>
              </w:rPr>
              <w:t xml:space="preserve">Stacja dokująca wyposażona w </w:t>
            </w:r>
            <w:proofErr w:type="spellStart"/>
            <w:r>
              <w:rPr>
                <w:rFonts w:cs="Calibri"/>
                <w:sz w:val="20"/>
                <w:szCs w:val="20"/>
              </w:rPr>
              <w:t>koloowy</w:t>
            </w:r>
            <w:proofErr w:type="spellEnd"/>
            <w:r>
              <w:rPr>
                <w:rFonts w:cs="Calibri"/>
                <w:sz w:val="20"/>
                <w:szCs w:val="20"/>
              </w:rPr>
              <w:t xml:space="preserve"> wyświetlacz </w:t>
            </w:r>
            <w:proofErr w:type="gramStart"/>
            <w:r>
              <w:rPr>
                <w:rFonts w:cs="Calibri"/>
                <w:sz w:val="20"/>
                <w:szCs w:val="20"/>
              </w:rPr>
              <w:t>LCD ,</w:t>
            </w:r>
            <w:proofErr w:type="gramEnd"/>
            <w:r>
              <w:rPr>
                <w:rFonts w:cs="Calibri"/>
                <w:sz w:val="20"/>
                <w:szCs w:val="20"/>
              </w:rPr>
              <w:t xml:space="preserve"> wielkości 3,5 "</w:t>
            </w:r>
          </w:p>
        </w:tc>
        <w:tc>
          <w:tcPr>
            <w:tcW w:w="113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02BB56E" w14:textId="77777777" w:rsidR="00D94355" w:rsidRDefault="00D94355" w:rsidP="001F2613">
            <w:pPr>
              <w:jc w:val="center"/>
              <w:rPr>
                <w:rFonts w:cs="Calibri"/>
                <w:sz w:val="20"/>
                <w:szCs w:val="20"/>
              </w:rPr>
            </w:pPr>
            <w:r>
              <w:rPr>
                <w:rFonts w:cs="Calibri"/>
                <w:sz w:val="20"/>
                <w:szCs w:val="20"/>
              </w:rPr>
              <w:t>Tak</w:t>
            </w:r>
          </w:p>
        </w:tc>
        <w:tc>
          <w:tcPr>
            <w:tcW w:w="113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7DC2496" w14:textId="77777777" w:rsidR="00D94355" w:rsidRDefault="00D94355" w:rsidP="001F2613">
            <w:pPr>
              <w:rPr>
                <w:rFonts w:cs="Calibri"/>
                <w:sz w:val="20"/>
                <w:szCs w:val="20"/>
              </w:rPr>
            </w:pPr>
            <w:r>
              <w:rPr>
                <w:rFonts w:cs="Calibri"/>
                <w:sz w:val="20"/>
                <w:szCs w:val="20"/>
              </w:rPr>
              <w:t> </w:t>
            </w:r>
          </w:p>
        </w:tc>
        <w:tc>
          <w:tcPr>
            <w:tcW w:w="1276"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374705A" w14:textId="77777777" w:rsidR="00D94355" w:rsidRDefault="00D94355" w:rsidP="001F2613">
            <w:pPr>
              <w:rPr>
                <w:rFonts w:cs="Calibri"/>
                <w:sz w:val="20"/>
                <w:szCs w:val="20"/>
              </w:rPr>
            </w:pPr>
            <w:r>
              <w:rPr>
                <w:rFonts w:cs="Calibri"/>
                <w:sz w:val="20"/>
                <w:szCs w:val="20"/>
              </w:rPr>
              <w:t> </w:t>
            </w:r>
          </w:p>
        </w:tc>
        <w:tc>
          <w:tcPr>
            <w:tcW w:w="709" w:type="dxa"/>
            <w:shd w:val="clear" w:color="auto" w:fill="auto"/>
            <w:tcMar>
              <w:top w:w="0" w:type="dxa"/>
              <w:left w:w="70" w:type="dxa"/>
              <w:bottom w:w="0" w:type="dxa"/>
              <w:right w:w="70" w:type="dxa"/>
            </w:tcMar>
            <w:vAlign w:val="center"/>
          </w:tcPr>
          <w:p w14:paraId="2506E8B7" w14:textId="77777777" w:rsidR="00D94355" w:rsidRDefault="00D94355" w:rsidP="001F2613">
            <w:pPr>
              <w:rPr>
                <w:rFonts w:cs="Calibri"/>
                <w:color w:val="000000"/>
                <w:sz w:val="20"/>
                <w:szCs w:val="20"/>
              </w:rPr>
            </w:pPr>
          </w:p>
        </w:tc>
        <w:tc>
          <w:tcPr>
            <w:tcW w:w="1100" w:type="dxa"/>
            <w:shd w:val="clear" w:color="auto" w:fill="auto"/>
            <w:tcMar>
              <w:top w:w="0" w:type="dxa"/>
              <w:left w:w="70" w:type="dxa"/>
              <w:bottom w:w="0" w:type="dxa"/>
              <w:right w:w="70" w:type="dxa"/>
            </w:tcMar>
            <w:vAlign w:val="center"/>
          </w:tcPr>
          <w:p w14:paraId="151A7AEA" w14:textId="77777777" w:rsidR="00D94355" w:rsidRDefault="00D94355" w:rsidP="001F2613">
            <w:pPr>
              <w:rPr>
                <w:rFonts w:cs="Calibri"/>
                <w:color w:val="000000"/>
                <w:sz w:val="20"/>
                <w:szCs w:val="20"/>
              </w:rPr>
            </w:pPr>
          </w:p>
        </w:tc>
      </w:tr>
      <w:tr w:rsidR="00D94355" w14:paraId="1988F3CA" w14:textId="77777777" w:rsidTr="001F2613">
        <w:trPr>
          <w:trHeight w:val="900"/>
        </w:trPr>
        <w:tc>
          <w:tcPr>
            <w:tcW w:w="42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AB1B393" w14:textId="77777777" w:rsidR="00D94355" w:rsidRDefault="00D94355" w:rsidP="001F2613">
            <w:pPr>
              <w:jc w:val="center"/>
              <w:rPr>
                <w:rFonts w:cs="Calibri"/>
                <w:sz w:val="20"/>
                <w:szCs w:val="20"/>
              </w:rPr>
            </w:pPr>
            <w:r>
              <w:rPr>
                <w:rFonts w:cs="Calibri"/>
                <w:sz w:val="20"/>
                <w:szCs w:val="20"/>
              </w:rPr>
              <w:t>10</w:t>
            </w:r>
          </w:p>
        </w:tc>
        <w:tc>
          <w:tcPr>
            <w:tcW w:w="538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E42EEAF" w14:textId="77777777" w:rsidR="00D94355" w:rsidRDefault="00D94355" w:rsidP="001F2613">
            <w:pPr>
              <w:rPr>
                <w:rFonts w:cs="Calibri"/>
                <w:sz w:val="20"/>
                <w:szCs w:val="20"/>
              </w:rPr>
            </w:pPr>
            <w:r>
              <w:rPr>
                <w:rFonts w:cs="Calibri"/>
                <w:sz w:val="20"/>
                <w:szCs w:val="20"/>
              </w:rPr>
              <w:t xml:space="preserve">Możliwość zaprogramowania pompy zainstalowanych w stacji w sposób umożliwiający podaż kaskadową </w:t>
            </w:r>
            <w:proofErr w:type="gramStart"/>
            <w:r>
              <w:rPr>
                <w:rFonts w:cs="Calibri"/>
                <w:sz w:val="20"/>
                <w:szCs w:val="20"/>
              </w:rPr>
              <w:t>( koniec</w:t>
            </w:r>
            <w:proofErr w:type="gramEnd"/>
            <w:r>
              <w:rPr>
                <w:rFonts w:cs="Calibri"/>
                <w:sz w:val="20"/>
                <w:szCs w:val="20"/>
              </w:rPr>
              <w:t xml:space="preserve"> infuzji z jednej pompy uruchamia podaż w innej – wskazanej )</w:t>
            </w:r>
          </w:p>
        </w:tc>
        <w:tc>
          <w:tcPr>
            <w:tcW w:w="113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8CB9912" w14:textId="77777777" w:rsidR="00D94355" w:rsidRDefault="00D94355" w:rsidP="001F2613">
            <w:pPr>
              <w:jc w:val="center"/>
              <w:rPr>
                <w:rFonts w:cs="Calibri"/>
                <w:sz w:val="20"/>
                <w:szCs w:val="20"/>
              </w:rPr>
            </w:pPr>
            <w:r>
              <w:rPr>
                <w:rFonts w:cs="Calibri"/>
                <w:sz w:val="20"/>
                <w:szCs w:val="20"/>
              </w:rPr>
              <w:t>Tak</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5BC3E27" w14:textId="77777777" w:rsidR="00D94355" w:rsidRDefault="00D94355" w:rsidP="001F2613">
            <w:pPr>
              <w:jc w:val="center"/>
              <w:rPr>
                <w:rFonts w:cs="Calibri"/>
                <w:sz w:val="20"/>
                <w:szCs w:val="20"/>
              </w:rPr>
            </w:pPr>
            <w:r>
              <w:rPr>
                <w:rFonts w:cs="Calibri"/>
                <w:sz w:val="20"/>
                <w:szCs w:val="20"/>
              </w:rPr>
              <w:t> </w:t>
            </w:r>
          </w:p>
        </w:tc>
        <w:tc>
          <w:tcPr>
            <w:tcW w:w="1276"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1A92654" w14:textId="77777777" w:rsidR="00D94355" w:rsidRDefault="00D94355" w:rsidP="001F2613">
            <w:pPr>
              <w:rPr>
                <w:rFonts w:cs="Calibri"/>
                <w:sz w:val="20"/>
                <w:szCs w:val="20"/>
              </w:rPr>
            </w:pPr>
            <w:r>
              <w:rPr>
                <w:rFonts w:cs="Calibri"/>
                <w:sz w:val="20"/>
                <w:szCs w:val="20"/>
              </w:rPr>
              <w:t> </w:t>
            </w:r>
          </w:p>
        </w:tc>
        <w:tc>
          <w:tcPr>
            <w:tcW w:w="709" w:type="dxa"/>
            <w:shd w:val="clear" w:color="auto" w:fill="auto"/>
            <w:tcMar>
              <w:top w:w="0" w:type="dxa"/>
              <w:left w:w="70" w:type="dxa"/>
              <w:bottom w:w="0" w:type="dxa"/>
              <w:right w:w="70" w:type="dxa"/>
            </w:tcMar>
            <w:vAlign w:val="center"/>
          </w:tcPr>
          <w:p w14:paraId="213014EC" w14:textId="77777777" w:rsidR="00D94355" w:rsidRDefault="00D94355" w:rsidP="001F2613">
            <w:pPr>
              <w:rPr>
                <w:rFonts w:cs="Calibri"/>
                <w:color w:val="000000"/>
                <w:sz w:val="20"/>
                <w:szCs w:val="20"/>
              </w:rPr>
            </w:pPr>
          </w:p>
        </w:tc>
        <w:tc>
          <w:tcPr>
            <w:tcW w:w="1100" w:type="dxa"/>
            <w:shd w:val="clear" w:color="auto" w:fill="auto"/>
            <w:tcMar>
              <w:top w:w="0" w:type="dxa"/>
              <w:left w:w="70" w:type="dxa"/>
              <w:bottom w:w="0" w:type="dxa"/>
              <w:right w:w="70" w:type="dxa"/>
            </w:tcMar>
            <w:vAlign w:val="center"/>
          </w:tcPr>
          <w:p w14:paraId="4C9F623F" w14:textId="77777777" w:rsidR="00D94355" w:rsidRDefault="00D94355" w:rsidP="001F2613">
            <w:pPr>
              <w:rPr>
                <w:rFonts w:cs="Calibri"/>
                <w:color w:val="000000"/>
                <w:sz w:val="20"/>
                <w:szCs w:val="20"/>
              </w:rPr>
            </w:pPr>
          </w:p>
        </w:tc>
      </w:tr>
      <w:tr w:rsidR="00D94355" w14:paraId="29B9FAC4" w14:textId="77777777" w:rsidTr="001F2613">
        <w:trPr>
          <w:trHeight w:val="300"/>
        </w:trPr>
        <w:tc>
          <w:tcPr>
            <w:tcW w:w="42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5FD4B40" w14:textId="77777777" w:rsidR="00D94355" w:rsidRDefault="00D94355" w:rsidP="001F2613">
            <w:pPr>
              <w:jc w:val="center"/>
              <w:rPr>
                <w:rFonts w:cs="Calibri"/>
                <w:sz w:val="20"/>
                <w:szCs w:val="20"/>
              </w:rPr>
            </w:pPr>
            <w:r>
              <w:rPr>
                <w:rFonts w:cs="Calibri"/>
                <w:sz w:val="20"/>
                <w:szCs w:val="20"/>
              </w:rPr>
              <w:t>11</w:t>
            </w:r>
          </w:p>
        </w:tc>
        <w:tc>
          <w:tcPr>
            <w:tcW w:w="5386" w:type="dxa"/>
            <w:tcBorders>
              <w:bottom w:val="single" w:sz="4" w:space="0" w:color="000000"/>
            </w:tcBorders>
            <w:shd w:val="clear" w:color="auto" w:fill="auto"/>
            <w:tcMar>
              <w:top w:w="0" w:type="dxa"/>
              <w:left w:w="70" w:type="dxa"/>
              <w:bottom w:w="0" w:type="dxa"/>
              <w:right w:w="70" w:type="dxa"/>
            </w:tcMar>
            <w:vAlign w:val="center"/>
          </w:tcPr>
          <w:p w14:paraId="513C98EF" w14:textId="77777777" w:rsidR="00D94355" w:rsidRDefault="00D94355" w:rsidP="001F2613">
            <w:pPr>
              <w:rPr>
                <w:rFonts w:cs="Calibri"/>
                <w:sz w:val="20"/>
                <w:szCs w:val="20"/>
              </w:rPr>
            </w:pPr>
            <w:r>
              <w:rPr>
                <w:rFonts w:cs="Calibri"/>
                <w:sz w:val="20"/>
                <w:szCs w:val="20"/>
              </w:rPr>
              <w:t>Zaczep na korpusie do mocowania drenu</w:t>
            </w:r>
          </w:p>
        </w:tc>
        <w:tc>
          <w:tcPr>
            <w:tcW w:w="113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CC3FBFE" w14:textId="77777777" w:rsidR="00D94355" w:rsidRDefault="00D94355" w:rsidP="001F2613">
            <w:pPr>
              <w:jc w:val="center"/>
              <w:rPr>
                <w:rFonts w:cs="Calibri"/>
                <w:sz w:val="20"/>
                <w:szCs w:val="20"/>
              </w:rPr>
            </w:pPr>
            <w:r>
              <w:rPr>
                <w:rFonts w:cs="Calibri"/>
                <w:sz w:val="20"/>
                <w:szCs w:val="20"/>
              </w:rPr>
              <w:t>Tak</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5A6F9B8" w14:textId="77777777" w:rsidR="00D94355" w:rsidRDefault="00D94355" w:rsidP="001F2613">
            <w:pPr>
              <w:jc w:val="center"/>
              <w:rPr>
                <w:rFonts w:cs="Calibri"/>
                <w:sz w:val="20"/>
                <w:szCs w:val="20"/>
              </w:rPr>
            </w:pPr>
            <w:r>
              <w:rPr>
                <w:rFonts w:cs="Calibri"/>
                <w:sz w:val="20"/>
                <w:szCs w:val="20"/>
              </w:rPr>
              <w:t> </w:t>
            </w:r>
          </w:p>
        </w:tc>
        <w:tc>
          <w:tcPr>
            <w:tcW w:w="1276"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1C6D566" w14:textId="77777777" w:rsidR="00D94355" w:rsidRDefault="00D94355" w:rsidP="001F2613">
            <w:pPr>
              <w:rPr>
                <w:rFonts w:cs="Calibri"/>
                <w:sz w:val="20"/>
                <w:szCs w:val="20"/>
              </w:rPr>
            </w:pPr>
            <w:r>
              <w:rPr>
                <w:rFonts w:cs="Calibri"/>
                <w:sz w:val="20"/>
                <w:szCs w:val="20"/>
              </w:rPr>
              <w:t> </w:t>
            </w:r>
          </w:p>
        </w:tc>
        <w:tc>
          <w:tcPr>
            <w:tcW w:w="709" w:type="dxa"/>
            <w:shd w:val="clear" w:color="auto" w:fill="auto"/>
            <w:tcMar>
              <w:top w:w="0" w:type="dxa"/>
              <w:left w:w="70" w:type="dxa"/>
              <w:bottom w:w="0" w:type="dxa"/>
              <w:right w:w="70" w:type="dxa"/>
            </w:tcMar>
            <w:vAlign w:val="center"/>
          </w:tcPr>
          <w:p w14:paraId="13F55D75" w14:textId="77777777" w:rsidR="00D94355" w:rsidRDefault="00D94355" w:rsidP="001F2613">
            <w:pPr>
              <w:rPr>
                <w:rFonts w:cs="Calibri"/>
                <w:color w:val="000000"/>
                <w:sz w:val="20"/>
                <w:szCs w:val="20"/>
              </w:rPr>
            </w:pPr>
          </w:p>
        </w:tc>
        <w:tc>
          <w:tcPr>
            <w:tcW w:w="1100" w:type="dxa"/>
            <w:shd w:val="clear" w:color="auto" w:fill="auto"/>
            <w:tcMar>
              <w:top w:w="0" w:type="dxa"/>
              <w:left w:w="70" w:type="dxa"/>
              <w:bottom w:w="0" w:type="dxa"/>
              <w:right w:w="70" w:type="dxa"/>
            </w:tcMar>
            <w:vAlign w:val="center"/>
          </w:tcPr>
          <w:p w14:paraId="470F1C35" w14:textId="77777777" w:rsidR="00D94355" w:rsidRDefault="00D94355" w:rsidP="001F2613">
            <w:pPr>
              <w:rPr>
                <w:rFonts w:cs="Calibri"/>
                <w:color w:val="000000"/>
                <w:sz w:val="20"/>
                <w:szCs w:val="20"/>
              </w:rPr>
            </w:pPr>
          </w:p>
        </w:tc>
      </w:tr>
      <w:tr w:rsidR="00D94355" w14:paraId="7BE4B05F" w14:textId="77777777" w:rsidTr="001F2613">
        <w:trPr>
          <w:trHeight w:val="300"/>
        </w:trPr>
        <w:tc>
          <w:tcPr>
            <w:tcW w:w="426"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5ED5FF0D" w14:textId="77777777" w:rsidR="00D94355" w:rsidRDefault="00D94355" w:rsidP="001F2613">
            <w:pPr>
              <w:jc w:val="center"/>
              <w:rPr>
                <w:rFonts w:cs="Calibri"/>
                <w:sz w:val="20"/>
                <w:szCs w:val="20"/>
              </w:rPr>
            </w:pPr>
            <w:r>
              <w:rPr>
                <w:rFonts w:cs="Calibri"/>
                <w:sz w:val="20"/>
                <w:szCs w:val="20"/>
              </w:rPr>
              <w:t>12</w:t>
            </w:r>
          </w:p>
        </w:tc>
        <w:tc>
          <w:tcPr>
            <w:tcW w:w="5386" w:type="dxa"/>
            <w:shd w:val="clear" w:color="auto" w:fill="auto"/>
            <w:tcMar>
              <w:top w:w="0" w:type="dxa"/>
              <w:left w:w="70" w:type="dxa"/>
              <w:bottom w:w="0" w:type="dxa"/>
              <w:right w:w="70" w:type="dxa"/>
            </w:tcMar>
            <w:vAlign w:val="center"/>
          </w:tcPr>
          <w:p w14:paraId="52A68B5C" w14:textId="77777777" w:rsidR="00D94355" w:rsidRDefault="00D94355" w:rsidP="001F2613">
            <w:pPr>
              <w:rPr>
                <w:rFonts w:cs="Calibri"/>
                <w:sz w:val="20"/>
                <w:szCs w:val="20"/>
              </w:rPr>
            </w:pPr>
            <w:r>
              <w:rPr>
                <w:rFonts w:cs="Calibri"/>
                <w:sz w:val="20"/>
                <w:szCs w:val="20"/>
              </w:rPr>
              <w:t>Stacja posiadająca uchwyt do przenoszenia</w:t>
            </w:r>
          </w:p>
        </w:tc>
        <w:tc>
          <w:tcPr>
            <w:tcW w:w="113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A3D2901" w14:textId="77777777" w:rsidR="00D94355" w:rsidRDefault="00D94355" w:rsidP="001F2613">
            <w:pPr>
              <w:jc w:val="center"/>
              <w:rPr>
                <w:rFonts w:cs="Calibri"/>
                <w:sz w:val="20"/>
                <w:szCs w:val="20"/>
              </w:rPr>
            </w:pPr>
            <w:r>
              <w:rPr>
                <w:rFonts w:cs="Calibri"/>
                <w:sz w:val="20"/>
                <w:szCs w:val="20"/>
              </w:rPr>
              <w:t>Tak</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75AEA5F" w14:textId="77777777" w:rsidR="00D94355" w:rsidRDefault="00D94355" w:rsidP="001F2613">
            <w:pPr>
              <w:jc w:val="center"/>
              <w:rPr>
                <w:rFonts w:cs="Calibri"/>
                <w:sz w:val="20"/>
                <w:szCs w:val="20"/>
              </w:rPr>
            </w:pPr>
            <w:r>
              <w:rPr>
                <w:rFonts w:cs="Calibri"/>
                <w:sz w:val="20"/>
                <w:szCs w:val="20"/>
              </w:rPr>
              <w:t> </w:t>
            </w:r>
          </w:p>
        </w:tc>
        <w:tc>
          <w:tcPr>
            <w:tcW w:w="1276"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5DE24A3" w14:textId="77777777" w:rsidR="00D94355" w:rsidRDefault="00D94355" w:rsidP="001F2613">
            <w:pPr>
              <w:rPr>
                <w:rFonts w:cs="Calibri"/>
                <w:sz w:val="20"/>
                <w:szCs w:val="20"/>
              </w:rPr>
            </w:pPr>
            <w:r>
              <w:rPr>
                <w:rFonts w:cs="Calibri"/>
                <w:sz w:val="20"/>
                <w:szCs w:val="20"/>
              </w:rPr>
              <w:t> </w:t>
            </w:r>
          </w:p>
        </w:tc>
        <w:tc>
          <w:tcPr>
            <w:tcW w:w="709" w:type="dxa"/>
            <w:shd w:val="clear" w:color="auto" w:fill="auto"/>
            <w:tcMar>
              <w:top w:w="0" w:type="dxa"/>
              <w:left w:w="70" w:type="dxa"/>
              <w:bottom w:w="0" w:type="dxa"/>
              <w:right w:w="70" w:type="dxa"/>
            </w:tcMar>
            <w:vAlign w:val="center"/>
          </w:tcPr>
          <w:p w14:paraId="6630713B" w14:textId="77777777" w:rsidR="00D94355" w:rsidRDefault="00D94355" w:rsidP="001F2613">
            <w:pPr>
              <w:rPr>
                <w:rFonts w:cs="Calibri"/>
                <w:color w:val="000000"/>
                <w:sz w:val="20"/>
                <w:szCs w:val="20"/>
              </w:rPr>
            </w:pPr>
          </w:p>
        </w:tc>
        <w:tc>
          <w:tcPr>
            <w:tcW w:w="1100" w:type="dxa"/>
            <w:shd w:val="clear" w:color="auto" w:fill="auto"/>
            <w:tcMar>
              <w:top w:w="0" w:type="dxa"/>
              <w:left w:w="70" w:type="dxa"/>
              <w:bottom w:w="0" w:type="dxa"/>
              <w:right w:w="70" w:type="dxa"/>
            </w:tcMar>
            <w:vAlign w:val="center"/>
          </w:tcPr>
          <w:p w14:paraId="6B74D38D" w14:textId="77777777" w:rsidR="00D94355" w:rsidRDefault="00D94355" w:rsidP="001F2613">
            <w:pPr>
              <w:rPr>
                <w:rFonts w:cs="Calibri"/>
                <w:color w:val="000000"/>
                <w:sz w:val="20"/>
                <w:szCs w:val="20"/>
              </w:rPr>
            </w:pPr>
          </w:p>
        </w:tc>
      </w:tr>
      <w:tr w:rsidR="00D94355" w14:paraId="47A5BDDF" w14:textId="77777777" w:rsidTr="001F2613">
        <w:trPr>
          <w:trHeight w:val="600"/>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F4F18F0" w14:textId="77777777" w:rsidR="00D94355" w:rsidRDefault="00D94355" w:rsidP="001F2613">
            <w:pPr>
              <w:jc w:val="center"/>
              <w:rPr>
                <w:rFonts w:cs="Calibri"/>
                <w:sz w:val="20"/>
                <w:szCs w:val="20"/>
              </w:rPr>
            </w:pPr>
            <w:r>
              <w:rPr>
                <w:rFonts w:cs="Calibri"/>
                <w:sz w:val="20"/>
                <w:szCs w:val="20"/>
              </w:rPr>
              <w:t>13</w:t>
            </w:r>
          </w:p>
        </w:tc>
        <w:tc>
          <w:tcPr>
            <w:tcW w:w="5386"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87C5C5E" w14:textId="77777777" w:rsidR="00D94355" w:rsidRDefault="00D94355" w:rsidP="001F2613">
            <w:pPr>
              <w:rPr>
                <w:rFonts w:cs="Calibri"/>
                <w:sz w:val="20"/>
                <w:szCs w:val="20"/>
              </w:rPr>
            </w:pPr>
            <w:r>
              <w:rPr>
                <w:rFonts w:cs="Calibri"/>
                <w:sz w:val="20"/>
                <w:szCs w:val="20"/>
              </w:rPr>
              <w:t>Uchwyty do odwieszania czujnika kropli dla każdego gniazda mocowania pompy</w:t>
            </w:r>
          </w:p>
        </w:tc>
        <w:tc>
          <w:tcPr>
            <w:tcW w:w="113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5F0704C" w14:textId="77777777" w:rsidR="00D94355" w:rsidRDefault="00D94355" w:rsidP="001F2613">
            <w:pPr>
              <w:jc w:val="center"/>
              <w:rPr>
                <w:rFonts w:cs="Calibri"/>
                <w:sz w:val="20"/>
                <w:szCs w:val="20"/>
              </w:rPr>
            </w:pPr>
            <w:r>
              <w:rPr>
                <w:rFonts w:cs="Calibri"/>
                <w:sz w:val="20"/>
                <w:szCs w:val="20"/>
              </w:rPr>
              <w:t>Tak</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410C788" w14:textId="77777777" w:rsidR="00D94355" w:rsidRDefault="00D94355" w:rsidP="001F2613">
            <w:pPr>
              <w:jc w:val="center"/>
              <w:rPr>
                <w:rFonts w:cs="Calibri"/>
                <w:sz w:val="20"/>
                <w:szCs w:val="20"/>
              </w:rPr>
            </w:pPr>
            <w:r>
              <w:rPr>
                <w:rFonts w:cs="Calibri"/>
                <w:sz w:val="20"/>
                <w:szCs w:val="20"/>
              </w:rPr>
              <w:t> </w:t>
            </w:r>
          </w:p>
        </w:tc>
        <w:tc>
          <w:tcPr>
            <w:tcW w:w="1276"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2C3A7E3" w14:textId="77777777" w:rsidR="00D94355" w:rsidRDefault="00D94355" w:rsidP="001F2613">
            <w:pPr>
              <w:rPr>
                <w:rFonts w:cs="Calibri"/>
                <w:sz w:val="20"/>
                <w:szCs w:val="20"/>
              </w:rPr>
            </w:pPr>
            <w:r>
              <w:rPr>
                <w:rFonts w:cs="Calibri"/>
                <w:sz w:val="20"/>
                <w:szCs w:val="20"/>
              </w:rPr>
              <w:t> </w:t>
            </w:r>
          </w:p>
        </w:tc>
        <w:tc>
          <w:tcPr>
            <w:tcW w:w="709" w:type="dxa"/>
            <w:shd w:val="clear" w:color="auto" w:fill="auto"/>
            <w:tcMar>
              <w:top w:w="0" w:type="dxa"/>
              <w:left w:w="70" w:type="dxa"/>
              <w:bottom w:w="0" w:type="dxa"/>
              <w:right w:w="70" w:type="dxa"/>
            </w:tcMar>
            <w:vAlign w:val="center"/>
          </w:tcPr>
          <w:p w14:paraId="670C967D" w14:textId="77777777" w:rsidR="00D94355" w:rsidRDefault="00D94355" w:rsidP="001F2613">
            <w:pPr>
              <w:rPr>
                <w:rFonts w:cs="Calibri"/>
                <w:color w:val="000000"/>
                <w:sz w:val="20"/>
                <w:szCs w:val="20"/>
              </w:rPr>
            </w:pPr>
          </w:p>
        </w:tc>
        <w:tc>
          <w:tcPr>
            <w:tcW w:w="1100" w:type="dxa"/>
            <w:shd w:val="clear" w:color="auto" w:fill="auto"/>
            <w:tcMar>
              <w:top w:w="0" w:type="dxa"/>
              <w:left w:w="70" w:type="dxa"/>
              <w:bottom w:w="0" w:type="dxa"/>
              <w:right w:w="70" w:type="dxa"/>
            </w:tcMar>
            <w:vAlign w:val="center"/>
          </w:tcPr>
          <w:p w14:paraId="68F6303F" w14:textId="77777777" w:rsidR="00D94355" w:rsidRDefault="00D94355" w:rsidP="001F2613">
            <w:pPr>
              <w:rPr>
                <w:rFonts w:cs="Calibri"/>
                <w:color w:val="000000"/>
                <w:sz w:val="20"/>
                <w:szCs w:val="20"/>
              </w:rPr>
            </w:pPr>
          </w:p>
        </w:tc>
      </w:tr>
      <w:tr w:rsidR="00D94355" w14:paraId="4FFE6585" w14:textId="77777777" w:rsidTr="001F2613">
        <w:trPr>
          <w:trHeight w:val="300"/>
        </w:trPr>
        <w:tc>
          <w:tcPr>
            <w:tcW w:w="42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C71FDD0" w14:textId="77777777" w:rsidR="00D94355" w:rsidRDefault="00D94355" w:rsidP="001F2613">
            <w:pPr>
              <w:rPr>
                <w:rFonts w:cs="Calibri"/>
                <w:color w:val="000000"/>
                <w:sz w:val="20"/>
                <w:szCs w:val="20"/>
              </w:rPr>
            </w:pPr>
            <w:r>
              <w:rPr>
                <w:rFonts w:cs="Calibri"/>
                <w:color w:val="000000"/>
                <w:sz w:val="20"/>
                <w:szCs w:val="20"/>
              </w:rPr>
              <w:t>14</w:t>
            </w:r>
          </w:p>
        </w:tc>
        <w:tc>
          <w:tcPr>
            <w:tcW w:w="538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C22DA51" w14:textId="77777777" w:rsidR="00D94355" w:rsidRDefault="00D94355" w:rsidP="001F2613">
            <w:pPr>
              <w:rPr>
                <w:rFonts w:cs="Calibri"/>
                <w:sz w:val="20"/>
                <w:szCs w:val="20"/>
              </w:rPr>
            </w:pPr>
            <w:r>
              <w:rPr>
                <w:rFonts w:cs="Calibri"/>
                <w:sz w:val="20"/>
                <w:szCs w:val="20"/>
              </w:rPr>
              <w:t xml:space="preserve">Ochrona przed zalaniem; min IP22; Typ CF; klasa I </w:t>
            </w:r>
          </w:p>
        </w:tc>
        <w:tc>
          <w:tcPr>
            <w:tcW w:w="113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01E59BF" w14:textId="77777777" w:rsidR="00D94355" w:rsidRDefault="00D94355" w:rsidP="001F2613">
            <w:pPr>
              <w:jc w:val="center"/>
              <w:rPr>
                <w:rFonts w:cs="Calibri"/>
                <w:sz w:val="20"/>
                <w:szCs w:val="20"/>
              </w:rPr>
            </w:pPr>
            <w:r>
              <w:rPr>
                <w:rFonts w:cs="Calibri"/>
                <w:sz w:val="20"/>
                <w:szCs w:val="20"/>
              </w:rPr>
              <w:t>Tak</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765EC33" w14:textId="77777777" w:rsidR="00D94355" w:rsidRDefault="00D94355" w:rsidP="001F2613">
            <w:pPr>
              <w:jc w:val="center"/>
              <w:rPr>
                <w:rFonts w:cs="Calibri"/>
                <w:sz w:val="20"/>
                <w:szCs w:val="20"/>
              </w:rPr>
            </w:pPr>
            <w:r>
              <w:rPr>
                <w:rFonts w:cs="Calibri"/>
                <w:sz w:val="20"/>
                <w:szCs w:val="20"/>
              </w:rPr>
              <w:t> </w:t>
            </w:r>
          </w:p>
        </w:tc>
        <w:tc>
          <w:tcPr>
            <w:tcW w:w="1276"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C232502" w14:textId="77777777" w:rsidR="00D94355" w:rsidRDefault="00D94355" w:rsidP="001F2613">
            <w:pPr>
              <w:rPr>
                <w:rFonts w:cs="Calibri"/>
                <w:sz w:val="20"/>
                <w:szCs w:val="20"/>
              </w:rPr>
            </w:pPr>
            <w:r>
              <w:rPr>
                <w:rFonts w:cs="Calibri"/>
                <w:sz w:val="20"/>
                <w:szCs w:val="20"/>
              </w:rPr>
              <w:t> </w:t>
            </w:r>
          </w:p>
        </w:tc>
        <w:tc>
          <w:tcPr>
            <w:tcW w:w="709" w:type="dxa"/>
            <w:shd w:val="clear" w:color="auto" w:fill="auto"/>
            <w:tcMar>
              <w:top w:w="0" w:type="dxa"/>
              <w:left w:w="70" w:type="dxa"/>
              <w:bottom w:w="0" w:type="dxa"/>
              <w:right w:w="70" w:type="dxa"/>
            </w:tcMar>
            <w:vAlign w:val="center"/>
          </w:tcPr>
          <w:p w14:paraId="1B4FBEAE" w14:textId="77777777" w:rsidR="00D94355" w:rsidRDefault="00D94355" w:rsidP="001F2613">
            <w:pPr>
              <w:rPr>
                <w:rFonts w:cs="Calibri"/>
                <w:color w:val="000000"/>
                <w:sz w:val="20"/>
                <w:szCs w:val="20"/>
              </w:rPr>
            </w:pPr>
          </w:p>
        </w:tc>
        <w:tc>
          <w:tcPr>
            <w:tcW w:w="1100" w:type="dxa"/>
            <w:shd w:val="clear" w:color="auto" w:fill="auto"/>
            <w:tcMar>
              <w:top w:w="0" w:type="dxa"/>
              <w:left w:w="70" w:type="dxa"/>
              <w:bottom w:w="0" w:type="dxa"/>
              <w:right w:w="70" w:type="dxa"/>
            </w:tcMar>
            <w:vAlign w:val="center"/>
          </w:tcPr>
          <w:p w14:paraId="5D52E3EA" w14:textId="77777777" w:rsidR="00D94355" w:rsidRDefault="00D94355" w:rsidP="001F2613">
            <w:pPr>
              <w:rPr>
                <w:rFonts w:cs="Calibri"/>
                <w:color w:val="000000"/>
                <w:sz w:val="20"/>
                <w:szCs w:val="20"/>
              </w:rPr>
            </w:pPr>
          </w:p>
        </w:tc>
      </w:tr>
      <w:tr w:rsidR="00D94355" w14:paraId="659AE7CE" w14:textId="77777777" w:rsidTr="001F2613">
        <w:trPr>
          <w:trHeight w:val="300"/>
        </w:trPr>
        <w:tc>
          <w:tcPr>
            <w:tcW w:w="426" w:type="dxa"/>
            <w:shd w:val="clear" w:color="auto" w:fill="auto"/>
            <w:noWrap/>
            <w:tcMar>
              <w:top w:w="0" w:type="dxa"/>
              <w:left w:w="70" w:type="dxa"/>
              <w:bottom w:w="0" w:type="dxa"/>
              <w:right w:w="70" w:type="dxa"/>
            </w:tcMar>
            <w:vAlign w:val="center"/>
          </w:tcPr>
          <w:p w14:paraId="6D896D2A" w14:textId="77777777" w:rsidR="00D94355" w:rsidRDefault="00D94355" w:rsidP="001F2613">
            <w:pPr>
              <w:rPr>
                <w:rFonts w:cs="Calibri"/>
                <w:sz w:val="20"/>
                <w:szCs w:val="20"/>
              </w:rPr>
            </w:pPr>
          </w:p>
        </w:tc>
        <w:tc>
          <w:tcPr>
            <w:tcW w:w="5386" w:type="dxa"/>
            <w:shd w:val="clear" w:color="auto" w:fill="auto"/>
            <w:noWrap/>
            <w:tcMar>
              <w:top w:w="0" w:type="dxa"/>
              <w:left w:w="70" w:type="dxa"/>
              <w:bottom w:w="0" w:type="dxa"/>
              <w:right w:w="70" w:type="dxa"/>
            </w:tcMar>
            <w:vAlign w:val="center"/>
          </w:tcPr>
          <w:p w14:paraId="4C2DD9E5" w14:textId="77777777" w:rsidR="00D94355" w:rsidRDefault="00D94355" w:rsidP="001F2613">
            <w:pPr>
              <w:rPr>
                <w:rFonts w:cs="Calibri"/>
                <w:sz w:val="20"/>
                <w:szCs w:val="20"/>
              </w:rPr>
            </w:pPr>
          </w:p>
        </w:tc>
        <w:tc>
          <w:tcPr>
            <w:tcW w:w="1134" w:type="dxa"/>
            <w:shd w:val="clear" w:color="auto" w:fill="auto"/>
            <w:noWrap/>
            <w:tcMar>
              <w:top w:w="0" w:type="dxa"/>
              <w:left w:w="70" w:type="dxa"/>
              <w:bottom w:w="0" w:type="dxa"/>
              <w:right w:w="70" w:type="dxa"/>
            </w:tcMar>
            <w:vAlign w:val="center"/>
          </w:tcPr>
          <w:p w14:paraId="160D06ED" w14:textId="77777777" w:rsidR="00D94355" w:rsidRDefault="00D94355" w:rsidP="001F2613">
            <w:pPr>
              <w:jc w:val="center"/>
              <w:rPr>
                <w:rFonts w:cs="Calibri"/>
                <w:sz w:val="20"/>
                <w:szCs w:val="20"/>
              </w:rPr>
            </w:pPr>
          </w:p>
        </w:tc>
        <w:tc>
          <w:tcPr>
            <w:tcW w:w="1134" w:type="dxa"/>
            <w:shd w:val="clear" w:color="auto" w:fill="auto"/>
            <w:noWrap/>
            <w:tcMar>
              <w:top w:w="0" w:type="dxa"/>
              <w:left w:w="70" w:type="dxa"/>
              <w:bottom w:w="0" w:type="dxa"/>
              <w:right w:w="70" w:type="dxa"/>
            </w:tcMar>
            <w:vAlign w:val="center"/>
          </w:tcPr>
          <w:p w14:paraId="0CCF78AF" w14:textId="77777777" w:rsidR="00D94355" w:rsidRDefault="00D94355" w:rsidP="001F2613">
            <w:pPr>
              <w:jc w:val="center"/>
              <w:rPr>
                <w:rFonts w:cs="Calibri"/>
                <w:sz w:val="20"/>
                <w:szCs w:val="20"/>
              </w:rPr>
            </w:pPr>
          </w:p>
        </w:tc>
        <w:tc>
          <w:tcPr>
            <w:tcW w:w="1276" w:type="dxa"/>
            <w:shd w:val="clear" w:color="auto" w:fill="auto"/>
            <w:noWrap/>
            <w:tcMar>
              <w:top w:w="0" w:type="dxa"/>
              <w:left w:w="70" w:type="dxa"/>
              <w:bottom w:w="0" w:type="dxa"/>
              <w:right w:w="70" w:type="dxa"/>
            </w:tcMar>
            <w:vAlign w:val="center"/>
          </w:tcPr>
          <w:p w14:paraId="0E558919" w14:textId="77777777" w:rsidR="00D94355" w:rsidRDefault="00D94355" w:rsidP="001F2613">
            <w:pPr>
              <w:rPr>
                <w:rFonts w:cs="Calibri"/>
                <w:sz w:val="20"/>
                <w:szCs w:val="20"/>
              </w:rPr>
            </w:pPr>
          </w:p>
        </w:tc>
        <w:tc>
          <w:tcPr>
            <w:tcW w:w="709" w:type="dxa"/>
            <w:shd w:val="clear" w:color="auto" w:fill="auto"/>
            <w:tcMar>
              <w:top w:w="0" w:type="dxa"/>
              <w:left w:w="70" w:type="dxa"/>
              <w:bottom w:w="0" w:type="dxa"/>
              <w:right w:w="70" w:type="dxa"/>
            </w:tcMar>
            <w:vAlign w:val="center"/>
          </w:tcPr>
          <w:p w14:paraId="02794E6A" w14:textId="77777777" w:rsidR="00D94355" w:rsidRDefault="00D94355" w:rsidP="001F2613">
            <w:pPr>
              <w:rPr>
                <w:rFonts w:cs="Calibri"/>
                <w:color w:val="000000"/>
                <w:sz w:val="20"/>
                <w:szCs w:val="20"/>
              </w:rPr>
            </w:pPr>
          </w:p>
        </w:tc>
        <w:tc>
          <w:tcPr>
            <w:tcW w:w="1100" w:type="dxa"/>
            <w:shd w:val="clear" w:color="auto" w:fill="auto"/>
            <w:tcMar>
              <w:top w:w="0" w:type="dxa"/>
              <w:left w:w="70" w:type="dxa"/>
              <w:bottom w:w="0" w:type="dxa"/>
              <w:right w:w="70" w:type="dxa"/>
            </w:tcMar>
            <w:vAlign w:val="center"/>
          </w:tcPr>
          <w:p w14:paraId="02C1F32E" w14:textId="77777777" w:rsidR="00D94355" w:rsidRDefault="00D94355" w:rsidP="001F2613">
            <w:pPr>
              <w:rPr>
                <w:rFonts w:cs="Calibri"/>
                <w:color w:val="000000"/>
                <w:sz w:val="20"/>
                <w:szCs w:val="20"/>
              </w:rPr>
            </w:pPr>
          </w:p>
        </w:tc>
      </w:tr>
    </w:tbl>
    <w:p w14:paraId="02BBAE3D" w14:textId="77777777" w:rsidR="00D94355" w:rsidRDefault="00D94355" w:rsidP="00D94355">
      <w:pPr>
        <w:spacing w:line="360" w:lineRule="auto"/>
        <w:jc w:val="both"/>
        <w:rPr>
          <w:rFonts w:cs="Calibri"/>
          <w:sz w:val="20"/>
          <w:szCs w:val="20"/>
        </w:rPr>
      </w:pPr>
    </w:p>
    <w:tbl>
      <w:tblPr>
        <w:tblW w:w="8647" w:type="dxa"/>
        <w:tblInd w:w="-5" w:type="dxa"/>
        <w:tblLayout w:type="fixed"/>
        <w:tblCellMar>
          <w:left w:w="10" w:type="dxa"/>
          <w:right w:w="10" w:type="dxa"/>
        </w:tblCellMar>
        <w:tblLook w:val="04A0" w:firstRow="1" w:lastRow="0" w:firstColumn="1" w:lastColumn="0" w:noHBand="0" w:noVBand="1"/>
      </w:tblPr>
      <w:tblGrid>
        <w:gridCol w:w="6521"/>
        <w:gridCol w:w="1685"/>
        <w:gridCol w:w="441"/>
      </w:tblGrid>
      <w:tr w:rsidR="00D94355" w14:paraId="1F8324A3" w14:textId="77777777" w:rsidTr="001F2613">
        <w:trPr>
          <w:trHeight w:val="300"/>
        </w:trPr>
        <w:tc>
          <w:tcPr>
            <w:tcW w:w="652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14:paraId="75181547" w14:textId="77777777" w:rsidR="00D94355" w:rsidRDefault="00D94355" w:rsidP="001F2613">
            <w:r>
              <w:rPr>
                <w:rFonts w:cs="Calibri"/>
                <w:b/>
                <w:bCs/>
                <w:color w:val="000000"/>
                <w:sz w:val="20"/>
                <w:szCs w:val="20"/>
              </w:rPr>
              <w:t>Maksymalna możliwa do uzyskania ilość punktów:</w:t>
            </w:r>
          </w:p>
        </w:tc>
        <w:tc>
          <w:tcPr>
            <w:tcW w:w="1685" w:type="dxa"/>
            <w:tcBorders>
              <w:top w:val="single" w:sz="4" w:space="0" w:color="000000"/>
              <w:bottom w:val="single" w:sz="4" w:space="0" w:color="000000"/>
            </w:tcBorders>
            <w:shd w:val="clear" w:color="auto" w:fill="auto"/>
            <w:noWrap/>
            <w:tcMar>
              <w:top w:w="0" w:type="dxa"/>
              <w:left w:w="70" w:type="dxa"/>
              <w:bottom w:w="0" w:type="dxa"/>
              <w:right w:w="70" w:type="dxa"/>
            </w:tcMar>
            <w:vAlign w:val="bottom"/>
          </w:tcPr>
          <w:p w14:paraId="37F52AB3" w14:textId="77777777" w:rsidR="00D94355" w:rsidRDefault="00D94355" w:rsidP="001F2613">
            <w:pPr>
              <w:jc w:val="center"/>
            </w:pPr>
            <w:r>
              <w:rPr>
                <w:rFonts w:cs="Calibri"/>
                <w:b/>
                <w:bCs/>
                <w:color w:val="000000"/>
                <w:sz w:val="20"/>
                <w:szCs w:val="20"/>
              </w:rPr>
              <w:t> </w:t>
            </w:r>
          </w:p>
        </w:tc>
        <w:tc>
          <w:tcPr>
            <w:tcW w:w="441"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5373E0C7" w14:textId="77777777" w:rsidR="00D94355" w:rsidRDefault="00D94355" w:rsidP="001F2613">
            <w:pPr>
              <w:jc w:val="center"/>
            </w:pPr>
            <w:r>
              <w:rPr>
                <w:rFonts w:cs="Calibri"/>
                <w:b/>
                <w:bCs/>
                <w:color w:val="000000"/>
                <w:sz w:val="20"/>
                <w:szCs w:val="20"/>
              </w:rPr>
              <w:t>10</w:t>
            </w:r>
          </w:p>
        </w:tc>
      </w:tr>
    </w:tbl>
    <w:p w14:paraId="62DE1514" w14:textId="29D74D91" w:rsidR="00D94355" w:rsidRPr="00D94355" w:rsidRDefault="00D94355" w:rsidP="00D94355">
      <w:pPr>
        <w:tabs>
          <w:tab w:val="left" w:pos="915"/>
        </w:tabs>
        <w:sectPr w:rsidR="00D94355" w:rsidRPr="00D94355" w:rsidSect="00DA73FE">
          <w:pgSz w:w="11906" w:h="16838" w:code="9"/>
          <w:pgMar w:top="1134" w:right="1274" w:bottom="1418" w:left="1418" w:header="714" w:footer="249" w:gutter="0"/>
          <w:cols w:space="708"/>
          <w:docGrid w:linePitch="360"/>
        </w:sectPr>
      </w:pPr>
    </w:p>
    <w:p w14:paraId="4B9BE871" w14:textId="1CF893AD" w:rsidR="00E173ED" w:rsidRPr="00E173ED" w:rsidRDefault="00E173ED" w:rsidP="00E173ED">
      <w:pPr>
        <w:spacing w:after="200" w:line="276" w:lineRule="auto"/>
        <w:jc w:val="center"/>
        <w:rPr>
          <w:rFonts w:cs="Calibri"/>
          <w:b/>
          <w:bCs/>
          <w:sz w:val="28"/>
          <w:szCs w:val="28"/>
        </w:rPr>
      </w:pPr>
      <w:r w:rsidRPr="00E173ED">
        <w:rPr>
          <w:rFonts w:cs="Calibri"/>
          <w:b/>
          <w:bCs/>
          <w:sz w:val="28"/>
          <w:szCs w:val="28"/>
        </w:rPr>
        <w:lastRenderedPageBreak/>
        <w:t>Wymagane parametry sprzętu wskazane w Załączniku nr 10</w:t>
      </w:r>
      <w:r w:rsidR="00815DDC">
        <w:rPr>
          <w:rFonts w:cs="Calibri"/>
          <w:b/>
          <w:bCs/>
          <w:sz w:val="28"/>
          <w:szCs w:val="28"/>
        </w:rPr>
        <w:t xml:space="preserve"> do SIWZ</w:t>
      </w:r>
    </w:p>
    <w:p w14:paraId="711F83F6" w14:textId="77777777" w:rsidR="00E173ED" w:rsidRDefault="00E173ED" w:rsidP="005B5556">
      <w:pPr>
        <w:spacing w:after="200" w:line="276" w:lineRule="auto"/>
        <w:rPr>
          <w:rFonts w:cs="Calibri"/>
        </w:rPr>
      </w:pPr>
    </w:p>
    <w:p w14:paraId="57463B0A" w14:textId="373115D6" w:rsidR="005B5556" w:rsidRDefault="005B5556" w:rsidP="005B5556">
      <w:pPr>
        <w:spacing w:after="200" w:line="276" w:lineRule="auto"/>
        <w:rPr>
          <w:sz w:val="22"/>
          <w:szCs w:val="22"/>
        </w:rPr>
      </w:pPr>
      <w:r>
        <w:rPr>
          <w:rFonts w:cs="Calibri"/>
        </w:rPr>
        <w:t xml:space="preserve">Przedmiot zamówienia: </w:t>
      </w:r>
      <w:r>
        <w:rPr>
          <w:rFonts w:cs="Calibri"/>
          <w:b/>
          <w:bCs/>
        </w:rPr>
        <w:t>Macerator – 1 szt.</w:t>
      </w:r>
    </w:p>
    <w:p w14:paraId="3C53D25D" w14:textId="77777777" w:rsidR="005B5556" w:rsidRDefault="005B5556" w:rsidP="005B5556">
      <w:pPr>
        <w:spacing w:after="200" w:line="276" w:lineRule="auto"/>
        <w:rPr>
          <w:rFonts w:cs="Calibri"/>
        </w:rPr>
      </w:pPr>
      <w:r>
        <w:rPr>
          <w:rFonts w:cs="Calibri"/>
        </w:rPr>
        <w:t xml:space="preserve">Znak </w:t>
      </w:r>
      <w:proofErr w:type="gramStart"/>
      <w:r>
        <w:rPr>
          <w:rFonts w:cs="Calibri"/>
        </w:rPr>
        <w:t>sprawy:…</w:t>
      </w:r>
      <w:proofErr w:type="gramEnd"/>
      <w:r>
        <w:rPr>
          <w:rFonts w:cs="Calibri"/>
        </w:rPr>
        <w:t>…………………………………………………………………………………………………………………………………………..</w:t>
      </w:r>
    </w:p>
    <w:p w14:paraId="76BA0A8E" w14:textId="77777777" w:rsidR="005B5556" w:rsidRDefault="005B5556" w:rsidP="005B5556">
      <w:pPr>
        <w:spacing w:after="200" w:line="276" w:lineRule="auto"/>
        <w:rPr>
          <w:rFonts w:cs="Calibri"/>
        </w:rPr>
      </w:pPr>
      <w:proofErr w:type="gramStart"/>
      <w:r>
        <w:rPr>
          <w:rFonts w:cs="Calibri"/>
        </w:rPr>
        <w:t>Nazwa:…</w:t>
      </w:r>
      <w:proofErr w:type="gramEnd"/>
      <w:r>
        <w:rPr>
          <w:rFonts w:cs="Calibri"/>
        </w:rPr>
        <w:t>……………………………………………………………………………………………………………………………………………………</w:t>
      </w:r>
    </w:p>
    <w:p w14:paraId="5A33E272" w14:textId="77777777" w:rsidR="005B5556" w:rsidRDefault="005B5556" w:rsidP="005B5556">
      <w:pPr>
        <w:spacing w:after="200" w:line="276" w:lineRule="auto"/>
        <w:rPr>
          <w:rFonts w:cs="Calibri"/>
        </w:rPr>
      </w:pPr>
      <w:proofErr w:type="gramStart"/>
      <w:r>
        <w:rPr>
          <w:rFonts w:cs="Calibri"/>
        </w:rPr>
        <w:t>Typ:…</w:t>
      </w:r>
      <w:proofErr w:type="gramEnd"/>
      <w:r>
        <w:rPr>
          <w:rFonts w:cs="Calibri"/>
        </w:rPr>
        <w:t>…………………………………………………………………………………………………………………………………………………………</w:t>
      </w:r>
    </w:p>
    <w:p w14:paraId="138308CE" w14:textId="77777777" w:rsidR="005B5556" w:rsidRDefault="005B5556" w:rsidP="005B5556">
      <w:pPr>
        <w:spacing w:after="200" w:line="276" w:lineRule="auto"/>
        <w:rPr>
          <w:rFonts w:cs="Calibri"/>
        </w:rPr>
      </w:pPr>
      <w:r>
        <w:rPr>
          <w:rFonts w:cs="Calibri"/>
        </w:rPr>
        <w:t>Rok produkcji: min. 2020</w:t>
      </w:r>
      <w:r>
        <w:rPr>
          <w:rFonts w:cs="Calibri"/>
        </w:rPr>
        <w:tab/>
      </w:r>
      <w:r>
        <w:rPr>
          <w:rFonts w:cs="Calibri"/>
        </w:rPr>
        <w:tab/>
      </w:r>
      <w:r>
        <w:rPr>
          <w:rFonts w:cs="Calibri"/>
        </w:rPr>
        <w:tab/>
      </w:r>
    </w:p>
    <w:p w14:paraId="24F59510" w14:textId="77777777" w:rsidR="005B5556" w:rsidRDefault="005B5556" w:rsidP="005B5556">
      <w:pPr>
        <w:pStyle w:val="SIWZ10"/>
        <w:numPr>
          <w:ilvl w:val="0"/>
          <w:numId w:val="0"/>
        </w:numPr>
        <w:tabs>
          <w:tab w:val="left" w:pos="66"/>
        </w:tabs>
        <w:spacing w:line="360" w:lineRule="auto"/>
        <w:ind w:left="360" w:hanging="360"/>
        <w:rPr>
          <w:rFonts w:ascii="Calibri" w:hAnsi="Calibri" w:cs="Calibri"/>
          <w:lang w:eastAsia="en-US"/>
        </w:rPr>
      </w:pPr>
      <w:r>
        <w:rPr>
          <w:rFonts w:ascii="Calibri" w:hAnsi="Calibri" w:cs="Calibri"/>
          <w:lang w:eastAsia="en-US"/>
        </w:rPr>
        <w:t>Producent: ………………………………….</w:t>
      </w:r>
    </w:p>
    <w:tbl>
      <w:tblPr>
        <w:tblW w:w="9360" w:type="dxa"/>
        <w:tblInd w:w="-5" w:type="dxa"/>
        <w:tblLayout w:type="fixed"/>
        <w:tblCellMar>
          <w:left w:w="10" w:type="dxa"/>
          <w:right w:w="10" w:type="dxa"/>
        </w:tblCellMar>
        <w:tblLook w:val="04A0" w:firstRow="1" w:lastRow="0" w:firstColumn="1" w:lastColumn="0" w:noHBand="0" w:noVBand="1"/>
      </w:tblPr>
      <w:tblGrid>
        <w:gridCol w:w="709"/>
        <w:gridCol w:w="7232"/>
        <w:gridCol w:w="1419"/>
      </w:tblGrid>
      <w:tr w:rsidR="005B5556" w14:paraId="1FF9129A" w14:textId="77777777" w:rsidTr="005B5556">
        <w:trPr>
          <w:cantSplit/>
          <w:trHeight w:val="251"/>
        </w:trPr>
        <w:tc>
          <w:tcPr>
            <w:tcW w:w="709" w:type="dxa"/>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vAlign w:val="center"/>
            <w:hideMark/>
          </w:tcPr>
          <w:p w14:paraId="7C645290" w14:textId="77777777" w:rsidR="005B5556" w:rsidRDefault="005B5556">
            <w:pPr>
              <w:spacing w:line="254" w:lineRule="auto"/>
              <w:jc w:val="center"/>
              <w:rPr>
                <w:rFonts w:ascii="Calibri" w:hAnsi="Calibri" w:cs="Calibri"/>
                <w:b/>
                <w:iCs/>
                <w:lang w:eastAsia="en-US"/>
              </w:rPr>
            </w:pPr>
            <w:r>
              <w:rPr>
                <w:rFonts w:cs="Calibri"/>
                <w:b/>
                <w:iCs/>
              </w:rPr>
              <w:t>L.p.</w:t>
            </w:r>
          </w:p>
        </w:tc>
        <w:tc>
          <w:tcPr>
            <w:tcW w:w="7229" w:type="dxa"/>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tcPr>
          <w:p w14:paraId="2FC050A8" w14:textId="77777777" w:rsidR="005B5556" w:rsidRDefault="005B5556">
            <w:pPr>
              <w:tabs>
                <w:tab w:val="left" w:pos="2772"/>
              </w:tabs>
              <w:spacing w:line="254" w:lineRule="auto"/>
              <w:jc w:val="center"/>
              <w:rPr>
                <w:rFonts w:cs="Calibri"/>
                <w:b/>
                <w:iCs/>
              </w:rPr>
            </w:pPr>
          </w:p>
          <w:p w14:paraId="7FE2F7B2" w14:textId="77777777" w:rsidR="005B5556" w:rsidRDefault="005B5556">
            <w:pPr>
              <w:tabs>
                <w:tab w:val="left" w:pos="2772"/>
              </w:tabs>
              <w:spacing w:line="254" w:lineRule="auto"/>
              <w:jc w:val="center"/>
              <w:rPr>
                <w:rFonts w:cs="Calibri"/>
                <w:b/>
                <w:iCs/>
              </w:rPr>
            </w:pPr>
            <w:r>
              <w:rPr>
                <w:rFonts w:cs="Calibri"/>
                <w:b/>
                <w:iCs/>
              </w:rPr>
              <w:t>Parametry wymagane</w:t>
            </w:r>
          </w:p>
        </w:tc>
        <w:tc>
          <w:tcPr>
            <w:tcW w:w="1418" w:type="dxa"/>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hideMark/>
          </w:tcPr>
          <w:p w14:paraId="4145707C" w14:textId="77777777" w:rsidR="005B5556" w:rsidRDefault="005B5556">
            <w:pPr>
              <w:tabs>
                <w:tab w:val="left" w:pos="2772"/>
              </w:tabs>
              <w:spacing w:line="254" w:lineRule="auto"/>
              <w:jc w:val="center"/>
              <w:rPr>
                <w:rFonts w:cs="Calibri"/>
                <w:b/>
                <w:iCs/>
              </w:rPr>
            </w:pPr>
            <w:r>
              <w:rPr>
                <w:rFonts w:cs="Calibri"/>
                <w:b/>
                <w:iCs/>
              </w:rPr>
              <w:t>Wartość oferowana Tak/Nie</w:t>
            </w:r>
          </w:p>
        </w:tc>
      </w:tr>
      <w:tr w:rsidR="005B5556" w14:paraId="4CF9E282" w14:textId="77777777" w:rsidTr="005B5556">
        <w:trPr>
          <w:cantSplit/>
          <w:trHeight w:val="418"/>
        </w:trPr>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14B5159" w14:textId="77777777" w:rsidR="005B5556" w:rsidRDefault="005B5556">
            <w:pPr>
              <w:spacing w:line="254" w:lineRule="auto"/>
              <w:rPr>
                <w:rFonts w:cs="Calibri"/>
                <w:bCs/>
                <w:iCs/>
              </w:rPr>
            </w:pPr>
            <w:r>
              <w:rPr>
                <w:rFonts w:cs="Calibri"/>
                <w:bCs/>
                <w:iCs/>
              </w:rPr>
              <w:t>1</w:t>
            </w:r>
          </w:p>
        </w:tc>
        <w:tc>
          <w:tcPr>
            <w:tcW w:w="722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317C8E09" w14:textId="77777777" w:rsidR="005B5556" w:rsidRDefault="005B5556">
            <w:pPr>
              <w:tabs>
                <w:tab w:val="left" w:pos="2772"/>
              </w:tabs>
              <w:spacing w:line="254" w:lineRule="auto"/>
              <w:rPr>
                <w:rFonts w:cs="Calibri"/>
                <w:bCs/>
                <w:iCs/>
              </w:rPr>
            </w:pPr>
            <w:r>
              <w:rPr>
                <w:rFonts w:cs="Calibri"/>
                <w:bCs/>
                <w:iCs/>
              </w:rPr>
              <w:t>Urządzenie fabrycznie nowe – nie powystawowe</w:t>
            </w:r>
          </w:p>
        </w:tc>
        <w:tc>
          <w:tcPr>
            <w:tcW w:w="141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261CCC8" w14:textId="77777777" w:rsidR="005B5556" w:rsidRDefault="005B5556">
            <w:pPr>
              <w:tabs>
                <w:tab w:val="left" w:pos="2772"/>
              </w:tabs>
              <w:spacing w:line="254" w:lineRule="auto"/>
              <w:rPr>
                <w:rFonts w:cs="Calibri"/>
                <w:bCs/>
                <w:iCs/>
              </w:rPr>
            </w:pPr>
          </w:p>
        </w:tc>
      </w:tr>
      <w:tr w:rsidR="005B5556" w14:paraId="5A2E8257" w14:textId="77777777" w:rsidTr="005B5556">
        <w:trPr>
          <w:cantSplit/>
          <w:trHeight w:val="418"/>
        </w:trPr>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9736481" w14:textId="77777777" w:rsidR="005B5556" w:rsidRDefault="005B5556">
            <w:pPr>
              <w:spacing w:line="254" w:lineRule="auto"/>
              <w:rPr>
                <w:rFonts w:cs="Calibri"/>
                <w:bCs/>
                <w:iCs/>
              </w:rPr>
            </w:pPr>
            <w:r>
              <w:rPr>
                <w:rFonts w:cs="Calibri"/>
                <w:bCs/>
                <w:iCs/>
              </w:rPr>
              <w:t>2</w:t>
            </w:r>
          </w:p>
        </w:tc>
        <w:tc>
          <w:tcPr>
            <w:tcW w:w="722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4AE36315" w14:textId="77777777" w:rsidR="005B5556" w:rsidRDefault="005B5556">
            <w:pPr>
              <w:tabs>
                <w:tab w:val="left" w:pos="2772"/>
              </w:tabs>
              <w:spacing w:line="254" w:lineRule="auto"/>
              <w:rPr>
                <w:rFonts w:cs="Calibri"/>
                <w:bCs/>
                <w:iCs/>
              </w:rPr>
            </w:pPr>
            <w:r>
              <w:rPr>
                <w:rFonts w:cs="Calibri"/>
                <w:bCs/>
                <w:iCs/>
              </w:rPr>
              <w:t>Rok produkcji zgodny z rokiem dostawy</w:t>
            </w:r>
          </w:p>
        </w:tc>
        <w:tc>
          <w:tcPr>
            <w:tcW w:w="141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05CFBA4" w14:textId="77777777" w:rsidR="005B5556" w:rsidRDefault="005B5556">
            <w:pPr>
              <w:tabs>
                <w:tab w:val="left" w:pos="2772"/>
              </w:tabs>
              <w:spacing w:line="254" w:lineRule="auto"/>
              <w:rPr>
                <w:rFonts w:cs="Calibri"/>
                <w:bCs/>
                <w:iCs/>
              </w:rPr>
            </w:pPr>
          </w:p>
        </w:tc>
      </w:tr>
      <w:tr w:rsidR="005B5556" w14:paraId="498C4AA4" w14:textId="77777777" w:rsidTr="005B5556">
        <w:trPr>
          <w:cantSplit/>
          <w:trHeight w:val="418"/>
        </w:trPr>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454B338C" w14:textId="77777777" w:rsidR="005B5556" w:rsidRDefault="005B5556">
            <w:pPr>
              <w:spacing w:line="254" w:lineRule="auto"/>
              <w:rPr>
                <w:rFonts w:cs="Calibri"/>
                <w:bCs/>
                <w:iCs/>
              </w:rPr>
            </w:pPr>
            <w:r>
              <w:rPr>
                <w:rFonts w:cs="Calibri"/>
                <w:bCs/>
                <w:iCs/>
              </w:rPr>
              <w:t>3</w:t>
            </w:r>
          </w:p>
        </w:tc>
        <w:tc>
          <w:tcPr>
            <w:tcW w:w="722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10569EF" w14:textId="77777777" w:rsidR="005B5556" w:rsidRDefault="005B5556">
            <w:pPr>
              <w:tabs>
                <w:tab w:val="left" w:pos="2772"/>
              </w:tabs>
              <w:spacing w:line="254" w:lineRule="auto"/>
            </w:pPr>
            <w:r>
              <w:rPr>
                <w:rFonts w:cs="Calibri"/>
              </w:rPr>
              <w:t>Macerator przeznaczony do utylizacji jednorazowego użytku naczyń wykonanych ze specjalnie przetworzonej pulpy papierowej – kaczek, basenów itp.</w:t>
            </w:r>
          </w:p>
        </w:tc>
        <w:tc>
          <w:tcPr>
            <w:tcW w:w="141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7BDDB20" w14:textId="77777777" w:rsidR="005B5556" w:rsidRDefault="005B5556">
            <w:pPr>
              <w:tabs>
                <w:tab w:val="left" w:pos="2772"/>
              </w:tabs>
              <w:spacing w:line="254" w:lineRule="auto"/>
              <w:rPr>
                <w:rFonts w:cs="Calibri"/>
                <w:bCs/>
                <w:iCs/>
              </w:rPr>
            </w:pPr>
          </w:p>
        </w:tc>
      </w:tr>
      <w:tr w:rsidR="005B5556" w14:paraId="348C5A47" w14:textId="77777777" w:rsidTr="005B5556">
        <w:trPr>
          <w:cantSplit/>
          <w:trHeight w:val="418"/>
        </w:trPr>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61864B3" w14:textId="77777777" w:rsidR="005B5556" w:rsidRDefault="005B5556">
            <w:pPr>
              <w:spacing w:line="254" w:lineRule="auto"/>
              <w:rPr>
                <w:rFonts w:cs="Calibri"/>
                <w:bCs/>
                <w:iCs/>
              </w:rPr>
            </w:pPr>
            <w:r>
              <w:rPr>
                <w:rFonts w:cs="Calibri"/>
                <w:bCs/>
                <w:iCs/>
              </w:rPr>
              <w:t>4</w:t>
            </w:r>
          </w:p>
        </w:tc>
        <w:tc>
          <w:tcPr>
            <w:tcW w:w="722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10DBE8D1" w14:textId="77777777" w:rsidR="005B5556" w:rsidRDefault="005B5556">
            <w:pPr>
              <w:tabs>
                <w:tab w:val="left" w:pos="2772"/>
              </w:tabs>
              <w:spacing w:line="254" w:lineRule="auto"/>
            </w:pPr>
            <w:r>
              <w:rPr>
                <w:rFonts w:cs="Calibri"/>
              </w:rPr>
              <w:t>Ładowność: min. 4 naczynia z pulpy celulozowej dowolnego asortymentu na 1 cykl</w:t>
            </w:r>
          </w:p>
        </w:tc>
        <w:tc>
          <w:tcPr>
            <w:tcW w:w="141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F7F5FD5" w14:textId="77777777" w:rsidR="005B5556" w:rsidRDefault="005B5556">
            <w:pPr>
              <w:tabs>
                <w:tab w:val="left" w:pos="2772"/>
              </w:tabs>
              <w:spacing w:line="254" w:lineRule="auto"/>
              <w:rPr>
                <w:rFonts w:cs="Calibri"/>
                <w:bCs/>
                <w:iCs/>
              </w:rPr>
            </w:pPr>
          </w:p>
        </w:tc>
      </w:tr>
      <w:tr w:rsidR="005B5556" w14:paraId="18548C6C" w14:textId="77777777" w:rsidTr="005B5556">
        <w:trPr>
          <w:cantSplit/>
          <w:trHeight w:val="418"/>
        </w:trPr>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07701EDA" w14:textId="77777777" w:rsidR="005B5556" w:rsidRDefault="005B5556">
            <w:pPr>
              <w:spacing w:line="254" w:lineRule="auto"/>
              <w:rPr>
                <w:rFonts w:cs="Calibri"/>
              </w:rPr>
            </w:pPr>
            <w:r>
              <w:rPr>
                <w:rFonts w:cs="Calibri"/>
              </w:rPr>
              <w:t>5</w:t>
            </w:r>
          </w:p>
        </w:tc>
        <w:tc>
          <w:tcPr>
            <w:tcW w:w="722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35C487D" w14:textId="77777777" w:rsidR="005B5556" w:rsidRDefault="005B5556">
            <w:pPr>
              <w:tabs>
                <w:tab w:val="left" w:pos="2772"/>
              </w:tabs>
              <w:spacing w:line="254" w:lineRule="auto"/>
              <w:rPr>
                <w:rFonts w:cs="Calibri"/>
              </w:rPr>
            </w:pPr>
            <w:r>
              <w:rPr>
                <w:rFonts w:cs="Calibri"/>
              </w:rPr>
              <w:t>Czas trwania cyklu &lt; 2 minut</w:t>
            </w:r>
          </w:p>
        </w:tc>
        <w:tc>
          <w:tcPr>
            <w:tcW w:w="141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655E590" w14:textId="77777777" w:rsidR="005B5556" w:rsidRDefault="005B5556">
            <w:pPr>
              <w:tabs>
                <w:tab w:val="left" w:pos="2772"/>
              </w:tabs>
              <w:spacing w:line="254" w:lineRule="auto"/>
              <w:rPr>
                <w:rFonts w:cs="Calibri"/>
                <w:bCs/>
                <w:iCs/>
              </w:rPr>
            </w:pPr>
          </w:p>
        </w:tc>
      </w:tr>
      <w:tr w:rsidR="005B5556" w14:paraId="30C37C29" w14:textId="77777777" w:rsidTr="005B5556">
        <w:trPr>
          <w:cantSplit/>
          <w:trHeight w:val="418"/>
        </w:trPr>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E9BCD2B" w14:textId="77777777" w:rsidR="005B5556" w:rsidRDefault="005B5556">
            <w:pPr>
              <w:spacing w:line="254" w:lineRule="auto"/>
              <w:rPr>
                <w:rFonts w:cs="Calibri"/>
              </w:rPr>
            </w:pPr>
            <w:r>
              <w:rPr>
                <w:rFonts w:cs="Calibri"/>
              </w:rPr>
              <w:t>6</w:t>
            </w:r>
          </w:p>
        </w:tc>
        <w:tc>
          <w:tcPr>
            <w:tcW w:w="722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3A1AE4D4" w14:textId="77777777" w:rsidR="005B5556" w:rsidRDefault="005B5556">
            <w:pPr>
              <w:tabs>
                <w:tab w:val="left" w:pos="2772"/>
              </w:tabs>
              <w:spacing w:line="254" w:lineRule="auto"/>
              <w:rPr>
                <w:rFonts w:cs="Calibri"/>
              </w:rPr>
            </w:pPr>
            <w:r>
              <w:rPr>
                <w:rFonts w:cs="Calibri"/>
              </w:rPr>
              <w:t xml:space="preserve">Zasilanie elektryczne 230 V, 50 </w:t>
            </w:r>
            <w:proofErr w:type="spellStart"/>
            <w:r>
              <w:rPr>
                <w:rFonts w:cs="Calibri"/>
              </w:rPr>
              <w:t>Hz</w:t>
            </w:r>
            <w:proofErr w:type="spellEnd"/>
          </w:p>
        </w:tc>
        <w:tc>
          <w:tcPr>
            <w:tcW w:w="141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4C97CBF" w14:textId="77777777" w:rsidR="005B5556" w:rsidRDefault="005B5556">
            <w:pPr>
              <w:tabs>
                <w:tab w:val="left" w:pos="2772"/>
              </w:tabs>
              <w:spacing w:line="254" w:lineRule="auto"/>
              <w:rPr>
                <w:rFonts w:cs="Calibri"/>
                <w:bCs/>
                <w:iCs/>
              </w:rPr>
            </w:pPr>
          </w:p>
        </w:tc>
      </w:tr>
      <w:tr w:rsidR="005B5556" w14:paraId="2CC89D67" w14:textId="77777777" w:rsidTr="005B5556">
        <w:trPr>
          <w:cantSplit/>
          <w:trHeight w:val="418"/>
        </w:trPr>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67F0364" w14:textId="77777777" w:rsidR="005B5556" w:rsidRDefault="005B5556">
            <w:pPr>
              <w:spacing w:line="254" w:lineRule="auto"/>
              <w:rPr>
                <w:rFonts w:cs="Calibri"/>
              </w:rPr>
            </w:pPr>
            <w:r>
              <w:rPr>
                <w:rFonts w:cs="Calibri"/>
              </w:rPr>
              <w:t>7</w:t>
            </w:r>
          </w:p>
        </w:tc>
        <w:tc>
          <w:tcPr>
            <w:tcW w:w="722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1B1ECA4" w14:textId="77777777" w:rsidR="005B5556" w:rsidRDefault="005B5556">
            <w:pPr>
              <w:tabs>
                <w:tab w:val="left" w:pos="2772"/>
              </w:tabs>
              <w:spacing w:line="254" w:lineRule="auto"/>
              <w:rPr>
                <w:rFonts w:cs="Calibri"/>
              </w:rPr>
            </w:pPr>
            <w:r>
              <w:rPr>
                <w:rFonts w:cs="Calibri"/>
              </w:rPr>
              <w:t>Silnik o mocy nie większej niż 0,6kW</w:t>
            </w:r>
          </w:p>
        </w:tc>
        <w:tc>
          <w:tcPr>
            <w:tcW w:w="141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1D03D34" w14:textId="77777777" w:rsidR="005B5556" w:rsidRDefault="005B5556">
            <w:pPr>
              <w:tabs>
                <w:tab w:val="left" w:pos="2772"/>
              </w:tabs>
              <w:spacing w:line="254" w:lineRule="auto"/>
              <w:rPr>
                <w:rFonts w:cs="Calibri"/>
                <w:bCs/>
                <w:iCs/>
              </w:rPr>
            </w:pPr>
          </w:p>
        </w:tc>
      </w:tr>
      <w:tr w:rsidR="005B5556" w14:paraId="231CDCCD" w14:textId="77777777" w:rsidTr="005B5556">
        <w:trPr>
          <w:cantSplit/>
          <w:trHeight w:val="418"/>
        </w:trPr>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74B4406" w14:textId="77777777" w:rsidR="005B5556" w:rsidRDefault="005B5556">
            <w:pPr>
              <w:spacing w:line="254" w:lineRule="auto"/>
              <w:rPr>
                <w:rFonts w:cs="Calibri"/>
              </w:rPr>
            </w:pPr>
            <w:r>
              <w:rPr>
                <w:rFonts w:cs="Calibri"/>
              </w:rPr>
              <w:lastRenderedPageBreak/>
              <w:t>8</w:t>
            </w:r>
          </w:p>
        </w:tc>
        <w:tc>
          <w:tcPr>
            <w:tcW w:w="722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0D7D6F3A" w14:textId="77777777" w:rsidR="005B5556" w:rsidRDefault="005B5556">
            <w:pPr>
              <w:tabs>
                <w:tab w:val="left" w:pos="2772"/>
              </w:tabs>
              <w:spacing w:line="254" w:lineRule="auto"/>
              <w:rPr>
                <w:rFonts w:cs="Calibri"/>
              </w:rPr>
            </w:pPr>
            <w:r>
              <w:rPr>
                <w:rFonts w:cs="Calibri"/>
              </w:rPr>
              <w:t xml:space="preserve">Ochrona przed przeciążeniem </w:t>
            </w:r>
          </w:p>
        </w:tc>
        <w:tc>
          <w:tcPr>
            <w:tcW w:w="141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020BDC4" w14:textId="77777777" w:rsidR="005B5556" w:rsidRDefault="005B5556">
            <w:pPr>
              <w:tabs>
                <w:tab w:val="left" w:pos="2772"/>
              </w:tabs>
              <w:spacing w:line="254" w:lineRule="auto"/>
              <w:rPr>
                <w:rFonts w:cs="Calibri"/>
                <w:bCs/>
                <w:iCs/>
              </w:rPr>
            </w:pPr>
          </w:p>
        </w:tc>
      </w:tr>
      <w:tr w:rsidR="005B5556" w14:paraId="68C062FF" w14:textId="77777777" w:rsidTr="005B5556">
        <w:trPr>
          <w:cantSplit/>
          <w:trHeight w:val="418"/>
        </w:trPr>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54F5AB9" w14:textId="77777777" w:rsidR="005B5556" w:rsidRDefault="005B5556">
            <w:pPr>
              <w:spacing w:line="254" w:lineRule="auto"/>
              <w:rPr>
                <w:rFonts w:cs="Calibri"/>
              </w:rPr>
            </w:pPr>
            <w:r>
              <w:rPr>
                <w:rFonts w:cs="Calibri"/>
              </w:rPr>
              <w:t>9</w:t>
            </w:r>
          </w:p>
        </w:tc>
        <w:tc>
          <w:tcPr>
            <w:tcW w:w="722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0583229" w14:textId="77777777" w:rsidR="005B5556" w:rsidRDefault="005B5556">
            <w:pPr>
              <w:tabs>
                <w:tab w:val="left" w:pos="2772"/>
              </w:tabs>
              <w:spacing w:line="254" w:lineRule="auto"/>
              <w:rPr>
                <w:rFonts w:cs="Calibri"/>
              </w:rPr>
            </w:pPr>
            <w:r>
              <w:rPr>
                <w:rFonts w:cs="Calibri"/>
              </w:rPr>
              <w:t>Doprowadzenie wody zimnej G 3/</w:t>
            </w:r>
            <w:proofErr w:type="gramStart"/>
            <w:r>
              <w:rPr>
                <w:rFonts w:cs="Calibri"/>
              </w:rPr>
              <w:t>4 ”</w:t>
            </w:r>
            <w:proofErr w:type="gramEnd"/>
            <w:r>
              <w:rPr>
                <w:rFonts w:cs="Calibri"/>
              </w:rPr>
              <w:t xml:space="preserve"> </w:t>
            </w:r>
          </w:p>
        </w:tc>
        <w:tc>
          <w:tcPr>
            <w:tcW w:w="141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2894FA0" w14:textId="77777777" w:rsidR="005B5556" w:rsidRDefault="005B5556">
            <w:pPr>
              <w:tabs>
                <w:tab w:val="left" w:pos="2772"/>
              </w:tabs>
              <w:spacing w:line="254" w:lineRule="auto"/>
              <w:rPr>
                <w:rFonts w:cs="Calibri"/>
                <w:bCs/>
                <w:iCs/>
              </w:rPr>
            </w:pPr>
          </w:p>
        </w:tc>
      </w:tr>
      <w:tr w:rsidR="005B5556" w14:paraId="6F0D0ABD" w14:textId="77777777" w:rsidTr="005B5556">
        <w:trPr>
          <w:cantSplit/>
          <w:trHeight w:val="418"/>
        </w:trPr>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37A2C17B" w14:textId="77777777" w:rsidR="005B5556" w:rsidRDefault="005B5556">
            <w:pPr>
              <w:spacing w:line="254" w:lineRule="auto"/>
              <w:rPr>
                <w:rFonts w:cs="Calibri"/>
              </w:rPr>
            </w:pPr>
            <w:r>
              <w:rPr>
                <w:rFonts w:cs="Calibri"/>
              </w:rPr>
              <w:t>10</w:t>
            </w:r>
          </w:p>
        </w:tc>
        <w:tc>
          <w:tcPr>
            <w:tcW w:w="722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9E56B4A" w14:textId="77777777" w:rsidR="005B5556" w:rsidRDefault="005B5556">
            <w:pPr>
              <w:tabs>
                <w:tab w:val="left" w:pos="2772"/>
              </w:tabs>
              <w:spacing w:line="254" w:lineRule="auto"/>
              <w:rPr>
                <w:rFonts w:cs="Calibri"/>
              </w:rPr>
            </w:pPr>
            <w:r>
              <w:rPr>
                <w:rFonts w:cs="Calibri"/>
              </w:rPr>
              <w:t xml:space="preserve">Odprowadzenie ścieku 50 mm </w:t>
            </w:r>
          </w:p>
        </w:tc>
        <w:tc>
          <w:tcPr>
            <w:tcW w:w="141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151ED64" w14:textId="77777777" w:rsidR="005B5556" w:rsidRDefault="005B5556">
            <w:pPr>
              <w:tabs>
                <w:tab w:val="left" w:pos="2772"/>
              </w:tabs>
              <w:spacing w:line="254" w:lineRule="auto"/>
              <w:rPr>
                <w:rFonts w:cs="Calibri"/>
                <w:bCs/>
                <w:iCs/>
              </w:rPr>
            </w:pPr>
          </w:p>
        </w:tc>
      </w:tr>
      <w:tr w:rsidR="005B5556" w14:paraId="79C62FAF" w14:textId="77777777" w:rsidTr="005B5556">
        <w:trPr>
          <w:cantSplit/>
          <w:trHeight w:val="418"/>
        </w:trPr>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261E6C6" w14:textId="77777777" w:rsidR="005B5556" w:rsidRDefault="005B5556">
            <w:pPr>
              <w:spacing w:line="254" w:lineRule="auto"/>
              <w:rPr>
                <w:rFonts w:cs="Calibri"/>
              </w:rPr>
            </w:pPr>
            <w:r>
              <w:rPr>
                <w:rFonts w:cs="Calibri"/>
              </w:rPr>
              <w:t>11</w:t>
            </w:r>
          </w:p>
        </w:tc>
        <w:tc>
          <w:tcPr>
            <w:tcW w:w="722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0DF2C58" w14:textId="77777777" w:rsidR="005B5556" w:rsidRDefault="005B5556">
            <w:pPr>
              <w:tabs>
                <w:tab w:val="left" w:pos="2772"/>
              </w:tabs>
              <w:spacing w:line="254" w:lineRule="auto"/>
              <w:rPr>
                <w:rFonts w:cs="Calibri"/>
              </w:rPr>
            </w:pPr>
            <w:r>
              <w:rPr>
                <w:rFonts w:cs="Calibri"/>
              </w:rPr>
              <w:t>Obudowa wykonana ze stali nierdzewnej oraz wysokiej jakości tworzywa sztucznego</w:t>
            </w:r>
          </w:p>
        </w:tc>
        <w:tc>
          <w:tcPr>
            <w:tcW w:w="141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CB513D1" w14:textId="77777777" w:rsidR="005B5556" w:rsidRDefault="005B5556">
            <w:pPr>
              <w:tabs>
                <w:tab w:val="left" w:pos="2772"/>
              </w:tabs>
              <w:spacing w:line="254" w:lineRule="auto"/>
              <w:rPr>
                <w:rFonts w:cs="Calibri"/>
                <w:bCs/>
                <w:iCs/>
              </w:rPr>
            </w:pPr>
          </w:p>
        </w:tc>
      </w:tr>
      <w:tr w:rsidR="005B5556" w14:paraId="472DF33D" w14:textId="77777777" w:rsidTr="005B5556">
        <w:trPr>
          <w:cantSplit/>
          <w:trHeight w:val="418"/>
        </w:trPr>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43204908" w14:textId="77777777" w:rsidR="005B5556" w:rsidRDefault="005B5556">
            <w:pPr>
              <w:spacing w:line="254" w:lineRule="auto"/>
              <w:rPr>
                <w:rFonts w:cs="Calibri"/>
              </w:rPr>
            </w:pPr>
            <w:r>
              <w:rPr>
                <w:rFonts w:cs="Calibri"/>
              </w:rPr>
              <w:t>12</w:t>
            </w:r>
          </w:p>
        </w:tc>
        <w:tc>
          <w:tcPr>
            <w:tcW w:w="722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489E8681" w14:textId="77777777" w:rsidR="005B5556" w:rsidRDefault="005B5556">
            <w:pPr>
              <w:tabs>
                <w:tab w:val="left" w:pos="2772"/>
              </w:tabs>
              <w:spacing w:line="254" w:lineRule="auto"/>
              <w:rPr>
                <w:rFonts w:cs="Calibri"/>
              </w:rPr>
            </w:pPr>
            <w:r>
              <w:rPr>
                <w:rFonts w:cs="Calibri"/>
              </w:rPr>
              <w:t>Bęben wykonany ze stali nierdzewnej</w:t>
            </w:r>
          </w:p>
        </w:tc>
        <w:tc>
          <w:tcPr>
            <w:tcW w:w="141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49AF176" w14:textId="77777777" w:rsidR="005B5556" w:rsidRDefault="005B5556">
            <w:pPr>
              <w:tabs>
                <w:tab w:val="left" w:pos="2772"/>
              </w:tabs>
              <w:spacing w:line="254" w:lineRule="auto"/>
              <w:rPr>
                <w:rFonts w:cs="Calibri"/>
                <w:bCs/>
                <w:iCs/>
              </w:rPr>
            </w:pPr>
          </w:p>
        </w:tc>
      </w:tr>
      <w:tr w:rsidR="005B5556" w14:paraId="67CCDCBA" w14:textId="77777777" w:rsidTr="005B5556">
        <w:trPr>
          <w:cantSplit/>
          <w:trHeight w:val="418"/>
        </w:trPr>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48D94DEA" w14:textId="77777777" w:rsidR="005B5556" w:rsidRDefault="005B5556">
            <w:pPr>
              <w:spacing w:line="254" w:lineRule="auto"/>
              <w:rPr>
                <w:rFonts w:cs="Calibri"/>
              </w:rPr>
            </w:pPr>
            <w:r>
              <w:rPr>
                <w:rFonts w:cs="Calibri"/>
              </w:rPr>
              <w:t>13</w:t>
            </w:r>
          </w:p>
        </w:tc>
        <w:tc>
          <w:tcPr>
            <w:tcW w:w="722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38EF348" w14:textId="77777777" w:rsidR="005B5556" w:rsidRDefault="005B5556">
            <w:pPr>
              <w:tabs>
                <w:tab w:val="left" w:pos="2772"/>
              </w:tabs>
              <w:spacing w:line="254" w:lineRule="auto"/>
              <w:rPr>
                <w:rFonts w:cs="Calibri"/>
              </w:rPr>
            </w:pPr>
            <w:r>
              <w:rPr>
                <w:rFonts w:cs="Calibri"/>
              </w:rPr>
              <w:t>Głowica tnąca wykonana ze stali nierdzewnej</w:t>
            </w:r>
          </w:p>
        </w:tc>
        <w:tc>
          <w:tcPr>
            <w:tcW w:w="141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E17F2DD" w14:textId="77777777" w:rsidR="005B5556" w:rsidRDefault="005B5556">
            <w:pPr>
              <w:tabs>
                <w:tab w:val="left" w:pos="2772"/>
              </w:tabs>
              <w:spacing w:line="254" w:lineRule="auto"/>
              <w:rPr>
                <w:rFonts w:cs="Calibri"/>
                <w:bCs/>
                <w:iCs/>
              </w:rPr>
            </w:pPr>
          </w:p>
        </w:tc>
      </w:tr>
      <w:tr w:rsidR="005B5556" w14:paraId="37AF591B" w14:textId="77777777" w:rsidTr="005B5556">
        <w:trPr>
          <w:cantSplit/>
          <w:trHeight w:val="418"/>
        </w:trPr>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393CC09C" w14:textId="77777777" w:rsidR="005B5556" w:rsidRDefault="005B5556">
            <w:pPr>
              <w:spacing w:line="254" w:lineRule="auto"/>
              <w:rPr>
                <w:rFonts w:cs="Calibri"/>
              </w:rPr>
            </w:pPr>
            <w:r>
              <w:rPr>
                <w:rFonts w:cs="Calibri"/>
              </w:rPr>
              <w:t>14</w:t>
            </w:r>
          </w:p>
        </w:tc>
        <w:tc>
          <w:tcPr>
            <w:tcW w:w="722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AB5EFDE" w14:textId="77777777" w:rsidR="005B5556" w:rsidRDefault="005B5556">
            <w:pPr>
              <w:autoSpaceDE w:val="0"/>
              <w:spacing w:line="254" w:lineRule="auto"/>
              <w:jc w:val="both"/>
              <w:rPr>
                <w:rFonts w:cs="Calibri"/>
              </w:rPr>
            </w:pPr>
            <w:r>
              <w:rPr>
                <w:rFonts w:cs="Calibri"/>
              </w:rPr>
              <w:t xml:space="preserve">Zabezpieczenie przed uruchomieniem urządzenia w </w:t>
            </w:r>
            <w:proofErr w:type="gramStart"/>
            <w:r>
              <w:rPr>
                <w:rFonts w:cs="Calibri"/>
              </w:rPr>
              <w:t>przypadku :</w:t>
            </w:r>
            <w:proofErr w:type="gramEnd"/>
          </w:p>
          <w:p w14:paraId="60C017A0" w14:textId="77777777" w:rsidR="005B5556" w:rsidRDefault="005B5556" w:rsidP="005B5556">
            <w:pPr>
              <w:pStyle w:val="Akapitzlist"/>
              <w:numPr>
                <w:ilvl w:val="0"/>
                <w:numId w:val="183"/>
              </w:numPr>
              <w:suppressAutoHyphens/>
              <w:autoSpaceDE w:val="0"/>
              <w:autoSpaceDN w:val="0"/>
              <w:spacing w:line="254" w:lineRule="auto"/>
              <w:contextualSpacing w:val="0"/>
              <w:rPr>
                <w:rFonts w:cs="Calibri"/>
              </w:rPr>
            </w:pPr>
            <w:r>
              <w:rPr>
                <w:rFonts w:cs="Calibri"/>
              </w:rPr>
              <w:t>otwarcia pokrywy</w:t>
            </w:r>
          </w:p>
          <w:p w14:paraId="44573841" w14:textId="77777777" w:rsidR="005B5556" w:rsidRDefault="005B5556" w:rsidP="005B5556">
            <w:pPr>
              <w:pStyle w:val="Akapitzlist"/>
              <w:numPr>
                <w:ilvl w:val="0"/>
                <w:numId w:val="183"/>
              </w:numPr>
              <w:suppressAutoHyphens/>
              <w:autoSpaceDE w:val="0"/>
              <w:autoSpaceDN w:val="0"/>
              <w:spacing w:line="254" w:lineRule="auto"/>
              <w:contextualSpacing w:val="0"/>
              <w:rPr>
                <w:rFonts w:cs="Calibri"/>
              </w:rPr>
            </w:pPr>
            <w:r>
              <w:rPr>
                <w:rFonts w:cs="Calibri"/>
              </w:rPr>
              <w:t>braku wody</w:t>
            </w:r>
          </w:p>
          <w:p w14:paraId="6115FB5D" w14:textId="77777777" w:rsidR="005B5556" w:rsidRDefault="005B5556" w:rsidP="005B5556">
            <w:pPr>
              <w:pStyle w:val="Akapitzlist"/>
              <w:numPr>
                <w:ilvl w:val="0"/>
                <w:numId w:val="183"/>
              </w:numPr>
              <w:suppressAutoHyphens/>
              <w:autoSpaceDE w:val="0"/>
              <w:autoSpaceDN w:val="0"/>
              <w:spacing w:line="254" w:lineRule="auto"/>
              <w:contextualSpacing w:val="0"/>
              <w:rPr>
                <w:rFonts w:cs="Calibri"/>
              </w:rPr>
            </w:pPr>
            <w:r>
              <w:rPr>
                <w:rFonts w:cs="Calibri"/>
              </w:rPr>
              <w:t>zablokowania odpływu</w:t>
            </w:r>
          </w:p>
          <w:p w14:paraId="23591240" w14:textId="77777777" w:rsidR="005B5556" w:rsidRDefault="005B5556" w:rsidP="005B5556">
            <w:pPr>
              <w:pStyle w:val="Akapitzlist"/>
              <w:numPr>
                <w:ilvl w:val="0"/>
                <w:numId w:val="183"/>
              </w:numPr>
              <w:suppressAutoHyphens/>
              <w:autoSpaceDE w:val="0"/>
              <w:autoSpaceDN w:val="0"/>
              <w:spacing w:line="254" w:lineRule="auto"/>
              <w:contextualSpacing w:val="0"/>
              <w:rPr>
                <w:rFonts w:cs="Calibri"/>
              </w:rPr>
            </w:pPr>
            <w:r>
              <w:rPr>
                <w:rFonts w:cs="Calibri"/>
              </w:rPr>
              <w:t>usterki mechanicznej</w:t>
            </w:r>
          </w:p>
        </w:tc>
        <w:tc>
          <w:tcPr>
            <w:tcW w:w="141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B1DF792" w14:textId="77777777" w:rsidR="005B5556" w:rsidRDefault="005B5556">
            <w:pPr>
              <w:tabs>
                <w:tab w:val="left" w:pos="2772"/>
              </w:tabs>
              <w:spacing w:line="254" w:lineRule="auto"/>
              <w:rPr>
                <w:rFonts w:cs="Calibri"/>
                <w:bCs/>
                <w:iCs/>
              </w:rPr>
            </w:pPr>
          </w:p>
        </w:tc>
      </w:tr>
      <w:tr w:rsidR="005B5556" w14:paraId="025E04B3" w14:textId="77777777" w:rsidTr="005B5556">
        <w:trPr>
          <w:cantSplit/>
          <w:trHeight w:val="418"/>
        </w:trPr>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CFA3C12" w14:textId="77777777" w:rsidR="005B5556" w:rsidRDefault="005B5556">
            <w:pPr>
              <w:spacing w:line="254" w:lineRule="auto"/>
              <w:rPr>
                <w:rFonts w:cs="Calibri"/>
              </w:rPr>
            </w:pPr>
            <w:r>
              <w:rPr>
                <w:rFonts w:cs="Calibri"/>
              </w:rPr>
              <w:t>15</w:t>
            </w:r>
          </w:p>
        </w:tc>
        <w:tc>
          <w:tcPr>
            <w:tcW w:w="722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06DF6186" w14:textId="77777777" w:rsidR="005B5556" w:rsidRDefault="005B5556">
            <w:pPr>
              <w:autoSpaceDE w:val="0"/>
              <w:spacing w:line="254" w:lineRule="auto"/>
              <w:jc w:val="both"/>
              <w:rPr>
                <w:rFonts w:cs="Calibri"/>
              </w:rPr>
            </w:pPr>
            <w:r>
              <w:rPr>
                <w:rFonts w:cs="Calibri"/>
              </w:rPr>
              <w:t>Informacja o usterkach za pomocą diod LED</w:t>
            </w:r>
          </w:p>
        </w:tc>
        <w:tc>
          <w:tcPr>
            <w:tcW w:w="141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2AD0322" w14:textId="77777777" w:rsidR="005B5556" w:rsidRDefault="005B5556">
            <w:pPr>
              <w:tabs>
                <w:tab w:val="left" w:pos="2772"/>
              </w:tabs>
              <w:spacing w:line="254" w:lineRule="auto"/>
              <w:rPr>
                <w:rFonts w:cs="Calibri"/>
                <w:bCs/>
                <w:iCs/>
              </w:rPr>
            </w:pPr>
          </w:p>
        </w:tc>
      </w:tr>
      <w:tr w:rsidR="005B5556" w14:paraId="312C84DC" w14:textId="77777777" w:rsidTr="005B5556">
        <w:trPr>
          <w:cantSplit/>
          <w:trHeight w:val="418"/>
        </w:trPr>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BE6F63B" w14:textId="77777777" w:rsidR="005B5556" w:rsidRDefault="005B5556">
            <w:pPr>
              <w:spacing w:line="254" w:lineRule="auto"/>
              <w:rPr>
                <w:rFonts w:cs="Calibri"/>
              </w:rPr>
            </w:pPr>
            <w:r>
              <w:rPr>
                <w:rFonts w:cs="Calibri"/>
              </w:rPr>
              <w:t>16</w:t>
            </w:r>
          </w:p>
        </w:tc>
        <w:tc>
          <w:tcPr>
            <w:tcW w:w="722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16811FE9" w14:textId="77777777" w:rsidR="005B5556" w:rsidRDefault="005B5556">
            <w:pPr>
              <w:autoSpaceDE w:val="0"/>
              <w:spacing w:line="254" w:lineRule="auto"/>
              <w:jc w:val="both"/>
              <w:rPr>
                <w:rFonts w:cs="Calibri"/>
              </w:rPr>
            </w:pPr>
            <w:r>
              <w:rPr>
                <w:rFonts w:cs="Calibri"/>
              </w:rPr>
              <w:t>Górna pokrywa ze specjalnym uchwytem uszczelniającym komorę a także umożliwiającym automatyczne otwieranie bez użycia dłoni</w:t>
            </w:r>
          </w:p>
        </w:tc>
        <w:tc>
          <w:tcPr>
            <w:tcW w:w="141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2B1FC64" w14:textId="77777777" w:rsidR="005B5556" w:rsidRDefault="005B5556">
            <w:pPr>
              <w:tabs>
                <w:tab w:val="left" w:pos="2772"/>
              </w:tabs>
              <w:spacing w:line="254" w:lineRule="auto"/>
              <w:rPr>
                <w:rFonts w:cs="Calibri"/>
                <w:bCs/>
                <w:iCs/>
              </w:rPr>
            </w:pPr>
          </w:p>
        </w:tc>
      </w:tr>
      <w:tr w:rsidR="005B5556" w14:paraId="076DE50F" w14:textId="77777777" w:rsidTr="005B5556">
        <w:trPr>
          <w:cantSplit/>
          <w:trHeight w:val="418"/>
        </w:trPr>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13F1C191" w14:textId="77777777" w:rsidR="005B5556" w:rsidRDefault="005B5556">
            <w:pPr>
              <w:spacing w:line="254" w:lineRule="auto"/>
              <w:rPr>
                <w:rFonts w:cs="Calibri"/>
              </w:rPr>
            </w:pPr>
            <w:r>
              <w:rPr>
                <w:rFonts w:cs="Calibri"/>
              </w:rPr>
              <w:t>17</w:t>
            </w:r>
          </w:p>
        </w:tc>
        <w:tc>
          <w:tcPr>
            <w:tcW w:w="722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3C9BA2C1" w14:textId="77777777" w:rsidR="005B5556" w:rsidRDefault="005B5556">
            <w:pPr>
              <w:autoSpaceDE w:val="0"/>
              <w:spacing w:line="254" w:lineRule="auto"/>
              <w:jc w:val="both"/>
            </w:pPr>
            <w:r>
              <w:rPr>
                <w:rFonts w:cs="Calibri"/>
              </w:rPr>
              <w:t>Bezawaryjne, ręczne zamykanie pokrywy, bez użycia elektronicznych siłowników i czujników podczerwieni</w:t>
            </w:r>
          </w:p>
        </w:tc>
        <w:tc>
          <w:tcPr>
            <w:tcW w:w="141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9BFA01A" w14:textId="77777777" w:rsidR="005B5556" w:rsidRDefault="005B5556">
            <w:pPr>
              <w:tabs>
                <w:tab w:val="left" w:pos="2772"/>
              </w:tabs>
              <w:spacing w:line="254" w:lineRule="auto"/>
              <w:rPr>
                <w:rFonts w:cs="Calibri"/>
                <w:bCs/>
                <w:iCs/>
              </w:rPr>
            </w:pPr>
          </w:p>
        </w:tc>
      </w:tr>
      <w:tr w:rsidR="005B5556" w14:paraId="49DEBFC8" w14:textId="77777777" w:rsidTr="005B5556">
        <w:trPr>
          <w:cantSplit/>
          <w:trHeight w:val="418"/>
        </w:trPr>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1DF91B3C" w14:textId="77777777" w:rsidR="005B5556" w:rsidRDefault="005B5556">
            <w:pPr>
              <w:spacing w:line="254" w:lineRule="auto"/>
              <w:rPr>
                <w:rFonts w:cs="Calibri"/>
              </w:rPr>
            </w:pPr>
            <w:r>
              <w:rPr>
                <w:rFonts w:cs="Calibri"/>
              </w:rPr>
              <w:t>18</w:t>
            </w:r>
          </w:p>
        </w:tc>
        <w:tc>
          <w:tcPr>
            <w:tcW w:w="722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8969BC5" w14:textId="77777777" w:rsidR="005B5556" w:rsidRDefault="005B5556">
            <w:pPr>
              <w:autoSpaceDE w:val="0"/>
              <w:spacing w:line="254" w:lineRule="auto"/>
              <w:jc w:val="both"/>
            </w:pPr>
            <w:r>
              <w:rPr>
                <w:rFonts w:cs="Calibri"/>
              </w:rPr>
              <w:t>Antybakteryjna powłoka zapobiegająca namnażaniu się bakterii na pokrywie urządzenia</w:t>
            </w:r>
          </w:p>
        </w:tc>
        <w:tc>
          <w:tcPr>
            <w:tcW w:w="141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4E2BFA4" w14:textId="77777777" w:rsidR="005B5556" w:rsidRDefault="005B5556">
            <w:pPr>
              <w:tabs>
                <w:tab w:val="left" w:pos="2772"/>
              </w:tabs>
              <w:spacing w:line="254" w:lineRule="auto"/>
              <w:rPr>
                <w:rFonts w:cs="Calibri"/>
                <w:bCs/>
                <w:iCs/>
              </w:rPr>
            </w:pPr>
          </w:p>
        </w:tc>
      </w:tr>
      <w:tr w:rsidR="005B5556" w14:paraId="207CCA9A" w14:textId="77777777" w:rsidTr="005B5556">
        <w:trPr>
          <w:cantSplit/>
          <w:trHeight w:val="418"/>
        </w:trPr>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01704742" w14:textId="77777777" w:rsidR="005B5556" w:rsidRDefault="005B5556">
            <w:pPr>
              <w:spacing w:line="254" w:lineRule="auto"/>
              <w:rPr>
                <w:rFonts w:cs="Calibri"/>
              </w:rPr>
            </w:pPr>
            <w:r>
              <w:rPr>
                <w:rFonts w:cs="Calibri"/>
              </w:rPr>
              <w:t>19</w:t>
            </w:r>
          </w:p>
        </w:tc>
        <w:tc>
          <w:tcPr>
            <w:tcW w:w="722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4B6A5C28" w14:textId="77777777" w:rsidR="005B5556" w:rsidRDefault="005B5556">
            <w:pPr>
              <w:autoSpaceDE w:val="0"/>
              <w:spacing w:line="254" w:lineRule="auto"/>
              <w:jc w:val="both"/>
              <w:rPr>
                <w:rFonts w:cs="Calibri"/>
              </w:rPr>
            </w:pPr>
            <w:r>
              <w:rPr>
                <w:rFonts w:cs="Calibri"/>
              </w:rPr>
              <w:t xml:space="preserve">Zużycie wody na cykl max 24l </w:t>
            </w:r>
          </w:p>
        </w:tc>
        <w:tc>
          <w:tcPr>
            <w:tcW w:w="141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A5E58AD" w14:textId="77777777" w:rsidR="005B5556" w:rsidRDefault="005B5556">
            <w:pPr>
              <w:tabs>
                <w:tab w:val="left" w:pos="2772"/>
              </w:tabs>
              <w:spacing w:line="254" w:lineRule="auto"/>
              <w:rPr>
                <w:rFonts w:cs="Calibri"/>
                <w:bCs/>
                <w:iCs/>
              </w:rPr>
            </w:pPr>
          </w:p>
        </w:tc>
      </w:tr>
      <w:tr w:rsidR="005B5556" w14:paraId="22CA900F" w14:textId="77777777" w:rsidTr="005B5556">
        <w:trPr>
          <w:cantSplit/>
          <w:trHeight w:val="418"/>
        </w:trPr>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E75430B" w14:textId="77777777" w:rsidR="005B5556" w:rsidRDefault="005B5556">
            <w:pPr>
              <w:spacing w:line="254" w:lineRule="auto"/>
              <w:rPr>
                <w:rFonts w:cs="Calibri"/>
              </w:rPr>
            </w:pPr>
            <w:r>
              <w:rPr>
                <w:rFonts w:cs="Calibri"/>
              </w:rPr>
              <w:t>20</w:t>
            </w:r>
          </w:p>
        </w:tc>
        <w:tc>
          <w:tcPr>
            <w:tcW w:w="722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399F9AE" w14:textId="77777777" w:rsidR="005B5556" w:rsidRDefault="005B5556">
            <w:pPr>
              <w:autoSpaceDE w:val="0"/>
              <w:spacing w:line="254" w:lineRule="auto"/>
              <w:jc w:val="both"/>
              <w:rPr>
                <w:rFonts w:cs="Calibri"/>
              </w:rPr>
            </w:pPr>
            <w:r>
              <w:rPr>
                <w:rFonts w:cs="Calibri"/>
              </w:rPr>
              <w:t xml:space="preserve">Pojemność zbiornika max 17l </w:t>
            </w:r>
          </w:p>
        </w:tc>
        <w:tc>
          <w:tcPr>
            <w:tcW w:w="141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50C4547" w14:textId="77777777" w:rsidR="005B5556" w:rsidRDefault="005B5556">
            <w:pPr>
              <w:tabs>
                <w:tab w:val="left" w:pos="2772"/>
              </w:tabs>
              <w:spacing w:line="254" w:lineRule="auto"/>
              <w:rPr>
                <w:rFonts w:cs="Calibri"/>
                <w:bCs/>
                <w:iCs/>
              </w:rPr>
            </w:pPr>
          </w:p>
        </w:tc>
      </w:tr>
      <w:tr w:rsidR="005B5556" w14:paraId="5A45EB0A" w14:textId="77777777" w:rsidTr="005B5556">
        <w:trPr>
          <w:cantSplit/>
          <w:trHeight w:val="418"/>
        </w:trPr>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0054C11" w14:textId="77777777" w:rsidR="005B5556" w:rsidRDefault="005B5556">
            <w:pPr>
              <w:spacing w:line="254" w:lineRule="auto"/>
              <w:rPr>
                <w:rFonts w:cs="Calibri"/>
              </w:rPr>
            </w:pPr>
            <w:r>
              <w:rPr>
                <w:rFonts w:cs="Calibri"/>
              </w:rPr>
              <w:t>21</w:t>
            </w:r>
          </w:p>
        </w:tc>
        <w:tc>
          <w:tcPr>
            <w:tcW w:w="722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643FFFD" w14:textId="77777777" w:rsidR="005B5556" w:rsidRDefault="005B5556">
            <w:pPr>
              <w:autoSpaceDE w:val="0"/>
              <w:spacing w:line="254" w:lineRule="auto"/>
              <w:jc w:val="both"/>
              <w:rPr>
                <w:rFonts w:cs="Calibri"/>
              </w:rPr>
            </w:pPr>
            <w:r>
              <w:rPr>
                <w:rFonts w:cs="Calibri"/>
              </w:rPr>
              <w:t>Wymiary max. 940x430x620mm (+/- 10%)</w:t>
            </w:r>
          </w:p>
        </w:tc>
        <w:tc>
          <w:tcPr>
            <w:tcW w:w="141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9C0889E" w14:textId="77777777" w:rsidR="005B5556" w:rsidRDefault="005B5556">
            <w:pPr>
              <w:tabs>
                <w:tab w:val="left" w:pos="2772"/>
              </w:tabs>
              <w:spacing w:line="254" w:lineRule="auto"/>
              <w:rPr>
                <w:rFonts w:cs="Calibri"/>
                <w:bCs/>
                <w:iCs/>
              </w:rPr>
            </w:pPr>
          </w:p>
        </w:tc>
      </w:tr>
      <w:tr w:rsidR="005B5556" w14:paraId="419F0DD6" w14:textId="77777777" w:rsidTr="005B5556">
        <w:trPr>
          <w:cantSplit/>
          <w:trHeight w:val="418"/>
        </w:trPr>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4756D013" w14:textId="77777777" w:rsidR="005B5556" w:rsidRDefault="005B5556">
            <w:pPr>
              <w:spacing w:line="254" w:lineRule="auto"/>
              <w:rPr>
                <w:rFonts w:cs="Calibri"/>
              </w:rPr>
            </w:pPr>
            <w:r>
              <w:rPr>
                <w:rFonts w:cs="Calibri"/>
              </w:rPr>
              <w:t>22</w:t>
            </w:r>
          </w:p>
        </w:tc>
        <w:tc>
          <w:tcPr>
            <w:tcW w:w="722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87942E4" w14:textId="77777777" w:rsidR="005B5556" w:rsidRDefault="005B5556">
            <w:pPr>
              <w:autoSpaceDE w:val="0"/>
              <w:spacing w:line="254" w:lineRule="auto"/>
              <w:jc w:val="both"/>
              <w:rPr>
                <w:rFonts w:cs="Calibri"/>
              </w:rPr>
            </w:pPr>
            <w:r>
              <w:rPr>
                <w:rFonts w:cs="Calibri"/>
              </w:rPr>
              <w:t>Ciężar urządzenia max 85kg (+/- 10%)</w:t>
            </w:r>
          </w:p>
        </w:tc>
        <w:tc>
          <w:tcPr>
            <w:tcW w:w="141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F080471" w14:textId="77777777" w:rsidR="005B5556" w:rsidRDefault="005B5556">
            <w:pPr>
              <w:tabs>
                <w:tab w:val="left" w:pos="2772"/>
              </w:tabs>
              <w:spacing w:line="254" w:lineRule="auto"/>
              <w:rPr>
                <w:rFonts w:cs="Calibri"/>
                <w:bCs/>
                <w:iCs/>
              </w:rPr>
            </w:pPr>
          </w:p>
        </w:tc>
      </w:tr>
      <w:tr w:rsidR="005B5556" w14:paraId="70C46D1B" w14:textId="77777777" w:rsidTr="005B5556">
        <w:trPr>
          <w:cantSplit/>
          <w:trHeight w:val="418"/>
        </w:trPr>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0DE299B8" w14:textId="77777777" w:rsidR="005B5556" w:rsidRDefault="005B5556">
            <w:pPr>
              <w:spacing w:line="254" w:lineRule="auto"/>
              <w:rPr>
                <w:rFonts w:cs="Calibri"/>
              </w:rPr>
            </w:pPr>
            <w:r>
              <w:rPr>
                <w:rFonts w:cs="Calibri"/>
              </w:rPr>
              <w:t>23</w:t>
            </w:r>
          </w:p>
        </w:tc>
        <w:tc>
          <w:tcPr>
            <w:tcW w:w="722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492FEC8E" w14:textId="77777777" w:rsidR="005B5556" w:rsidRDefault="005B5556">
            <w:pPr>
              <w:autoSpaceDE w:val="0"/>
              <w:spacing w:line="254" w:lineRule="auto"/>
              <w:jc w:val="both"/>
            </w:pPr>
            <w:r>
              <w:rPr>
                <w:rFonts w:cs="Calibri"/>
              </w:rPr>
              <w:t xml:space="preserve">Maceracja przy użyciu dwóch modułów tnąco rozrywających </w:t>
            </w:r>
            <w:proofErr w:type="gramStart"/>
            <w:r>
              <w:rPr>
                <w:rFonts w:cs="Calibri"/>
              </w:rPr>
              <w:t>nie wymagających</w:t>
            </w:r>
            <w:proofErr w:type="gramEnd"/>
            <w:r>
              <w:rPr>
                <w:rFonts w:cs="Calibri"/>
              </w:rPr>
              <w:t xml:space="preserve"> ostrzenia </w:t>
            </w:r>
            <w:r>
              <w:rPr>
                <w:rFonts w:cs="Calibri"/>
                <w:bCs/>
              </w:rPr>
              <w:t>(dożywotnia gwarancja na moduły tnąco rozrywające)</w:t>
            </w:r>
          </w:p>
        </w:tc>
        <w:tc>
          <w:tcPr>
            <w:tcW w:w="141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E92CCB7" w14:textId="77777777" w:rsidR="005B5556" w:rsidRDefault="005B5556">
            <w:pPr>
              <w:tabs>
                <w:tab w:val="left" w:pos="2772"/>
              </w:tabs>
              <w:spacing w:line="254" w:lineRule="auto"/>
              <w:rPr>
                <w:rFonts w:cs="Calibri"/>
                <w:bCs/>
                <w:iCs/>
              </w:rPr>
            </w:pPr>
          </w:p>
        </w:tc>
      </w:tr>
      <w:tr w:rsidR="005B5556" w14:paraId="6E7D8A8F" w14:textId="77777777" w:rsidTr="005B5556">
        <w:trPr>
          <w:cantSplit/>
          <w:trHeight w:val="418"/>
        </w:trPr>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3A9AA2D7" w14:textId="77777777" w:rsidR="005B5556" w:rsidRDefault="005B5556">
            <w:pPr>
              <w:spacing w:line="254" w:lineRule="auto"/>
              <w:rPr>
                <w:rFonts w:cs="Calibri"/>
              </w:rPr>
            </w:pPr>
            <w:r>
              <w:rPr>
                <w:rFonts w:cs="Calibri"/>
              </w:rPr>
              <w:lastRenderedPageBreak/>
              <w:t>24</w:t>
            </w:r>
          </w:p>
        </w:tc>
        <w:tc>
          <w:tcPr>
            <w:tcW w:w="722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965D9A9" w14:textId="77777777" w:rsidR="005B5556" w:rsidRDefault="005B5556">
            <w:pPr>
              <w:autoSpaceDE w:val="0"/>
              <w:spacing w:line="254" w:lineRule="auto"/>
              <w:jc w:val="both"/>
              <w:rPr>
                <w:rFonts w:cs="Calibri"/>
              </w:rPr>
            </w:pPr>
            <w:r>
              <w:rPr>
                <w:rFonts w:cs="Calibri"/>
              </w:rPr>
              <w:t>Wszystkie elementy tnące umiejscowione w głównej (górnej) części komory (bezpośredni dostęp do wszystkich elementów tnących po otwarciu pokrywy, brak konieczności demontażu bębna w celu ich sprawdzenia i wyczyszczenia)</w:t>
            </w:r>
          </w:p>
        </w:tc>
        <w:tc>
          <w:tcPr>
            <w:tcW w:w="141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35C1424" w14:textId="77777777" w:rsidR="005B5556" w:rsidRDefault="005B5556">
            <w:pPr>
              <w:tabs>
                <w:tab w:val="left" w:pos="2772"/>
              </w:tabs>
              <w:spacing w:line="254" w:lineRule="auto"/>
              <w:rPr>
                <w:rFonts w:cs="Calibri"/>
                <w:bCs/>
                <w:iCs/>
              </w:rPr>
            </w:pPr>
          </w:p>
        </w:tc>
      </w:tr>
      <w:tr w:rsidR="005B5556" w14:paraId="536E8D57" w14:textId="77777777" w:rsidTr="005B5556">
        <w:trPr>
          <w:cantSplit/>
          <w:trHeight w:val="418"/>
        </w:trPr>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13975DA" w14:textId="77777777" w:rsidR="005B5556" w:rsidRDefault="005B5556">
            <w:pPr>
              <w:spacing w:line="254" w:lineRule="auto"/>
              <w:rPr>
                <w:rFonts w:cs="Calibri"/>
              </w:rPr>
            </w:pPr>
            <w:r>
              <w:rPr>
                <w:rFonts w:cs="Calibri"/>
              </w:rPr>
              <w:t>25</w:t>
            </w:r>
          </w:p>
        </w:tc>
        <w:tc>
          <w:tcPr>
            <w:tcW w:w="722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46B073B" w14:textId="77777777" w:rsidR="005B5556" w:rsidRDefault="005B5556">
            <w:pPr>
              <w:autoSpaceDE w:val="0"/>
              <w:spacing w:line="254" w:lineRule="auto"/>
              <w:jc w:val="both"/>
              <w:rPr>
                <w:rFonts w:cs="Calibri"/>
              </w:rPr>
            </w:pPr>
            <w:r>
              <w:rPr>
                <w:rFonts w:cs="Calibri"/>
              </w:rPr>
              <w:t>Komora maceratora wyposażona w niewielkie otwory o średnicy max. 10mm uniemożliwiające przedostanie się niepożądanego przedmiotu do rury kanalizacyjnej powodując zapchanie</w:t>
            </w:r>
          </w:p>
        </w:tc>
        <w:tc>
          <w:tcPr>
            <w:tcW w:w="141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90156DF" w14:textId="77777777" w:rsidR="005B5556" w:rsidRDefault="005B5556">
            <w:pPr>
              <w:tabs>
                <w:tab w:val="left" w:pos="2772"/>
              </w:tabs>
              <w:spacing w:line="254" w:lineRule="auto"/>
              <w:rPr>
                <w:rFonts w:cs="Calibri"/>
                <w:bCs/>
                <w:iCs/>
              </w:rPr>
            </w:pPr>
          </w:p>
        </w:tc>
      </w:tr>
      <w:tr w:rsidR="005B5556" w14:paraId="0C68A056" w14:textId="77777777" w:rsidTr="005B5556">
        <w:trPr>
          <w:cantSplit/>
          <w:trHeight w:val="418"/>
        </w:trPr>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33124C3" w14:textId="77777777" w:rsidR="005B5556" w:rsidRDefault="005B5556">
            <w:pPr>
              <w:spacing w:line="254" w:lineRule="auto"/>
              <w:rPr>
                <w:rFonts w:cs="Calibri"/>
              </w:rPr>
            </w:pPr>
            <w:r>
              <w:rPr>
                <w:rFonts w:cs="Calibri"/>
              </w:rPr>
              <w:t>26</w:t>
            </w:r>
          </w:p>
        </w:tc>
        <w:tc>
          <w:tcPr>
            <w:tcW w:w="722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1F5C24BC" w14:textId="77777777" w:rsidR="005B5556" w:rsidRDefault="005B5556">
            <w:pPr>
              <w:autoSpaceDE w:val="0"/>
              <w:spacing w:line="254" w:lineRule="auto"/>
              <w:jc w:val="both"/>
              <w:rPr>
                <w:rFonts w:cs="Calibri"/>
              </w:rPr>
            </w:pPr>
            <w:r>
              <w:rPr>
                <w:rFonts w:cs="Calibri"/>
              </w:rPr>
              <w:t>Zbiornik wodny znajdujący się w całości pod obudową ze stali nierdzewnej, odporny na uszkodzenia mechaniczne</w:t>
            </w:r>
          </w:p>
        </w:tc>
        <w:tc>
          <w:tcPr>
            <w:tcW w:w="141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CF9F63F" w14:textId="77777777" w:rsidR="005B5556" w:rsidRDefault="005B5556">
            <w:pPr>
              <w:tabs>
                <w:tab w:val="left" w:pos="2772"/>
              </w:tabs>
              <w:spacing w:line="254" w:lineRule="auto"/>
              <w:rPr>
                <w:rFonts w:cs="Calibri"/>
                <w:bCs/>
                <w:iCs/>
              </w:rPr>
            </w:pPr>
          </w:p>
        </w:tc>
      </w:tr>
      <w:tr w:rsidR="005B5556" w14:paraId="5B8AAB38" w14:textId="77777777" w:rsidTr="005B5556">
        <w:trPr>
          <w:cantSplit/>
          <w:trHeight w:val="418"/>
        </w:trPr>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4DBC7BB" w14:textId="77777777" w:rsidR="005B5556" w:rsidRDefault="005B5556">
            <w:pPr>
              <w:spacing w:line="254" w:lineRule="auto"/>
              <w:rPr>
                <w:rFonts w:cs="Calibri"/>
              </w:rPr>
            </w:pPr>
            <w:r>
              <w:rPr>
                <w:rFonts w:cs="Calibri"/>
              </w:rPr>
              <w:t>27</w:t>
            </w:r>
          </w:p>
        </w:tc>
        <w:tc>
          <w:tcPr>
            <w:tcW w:w="722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1E8A0529" w14:textId="77777777" w:rsidR="005B5556" w:rsidRDefault="005B5556">
            <w:pPr>
              <w:autoSpaceDE w:val="0"/>
              <w:spacing w:line="254" w:lineRule="auto"/>
              <w:jc w:val="both"/>
            </w:pPr>
            <w:r>
              <w:rPr>
                <w:rFonts w:cs="Calibri"/>
              </w:rPr>
              <w:t>Instrukcja obsługi w jęz. polskim</w:t>
            </w:r>
          </w:p>
        </w:tc>
        <w:tc>
          <w:tcPr>
            <w:tcW w:w="141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FF4C086" w14:textId="77777777" w:rsidR="005B5556" w:rsidRDefault="005B5556">
            <w:pPr>
              <w:tabs>
                <w:tab w:val="left" w:pos="2772"/>
              </w:tabs>
              <w:spacing w:line="254" w:lineRule="auto"/>
              <w:rPr>
                <w:rFonts w:cs="Calibri"/>
                <w:bCs/>
                <w:iCs/>
              </w:rPr>
            </w:pPr>
          </w:p>
        </w:tc>
      </w:tr>
      <w:tr w:rsidR="005B5556" w14:paraId="104227FE" w14:textId="77777777" w:rsidTr="005B5556">
        <w:trPr>
          <w:cantSplit/>
          <w:trHeight w:val="418"/>
        </w:trPr>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1D77BAD" w14:textId="77777777" w:rsidR="005B5556" w:rsidRDefault="005B5556">
            <w:pPr>
              <w:spacing w:line="254" w:lineRule="auto"/>
              <w:rPr>
                <w:rFonts w:cs="Calibri"/>
              </w:rPr>
            </w:pPr>
            <w:r>
              <w:rPr>
                <w:rFonts w:cs="Calibri"/>
              </w:rPr>
              <w:t>28</w:t>
            </w:r>
          </w:p>
        </w:tc>
        <w:tc>
          <w:tcPr>
            <w:tcW w:w="722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72B0911C" w14:textId="77777777" w:rsidR="005B5556" w:rsidRDefault="005B5556">
            <w:pPr>
              <w:autoSpaceDE w:val="0"/>
              <w:spacing w:line="254" w:lineRule="auto"/>
              <w:jc w:val="both"/>
            </w:pPr>
            <w:r>
              <w:rPr>
                <w:rFonts w:cs="Calibri"/>
                <w:color w:val="000000"/>
              </w:rPr>
              <w:t>Wysokość załadunku – max. 90cm od podłogi</w:t>
            </w:r>
          </w:p>
        </w:tc>
        <w:tc>
          <w:tcPr>
            <w:tcW w:w="141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ABBC359" w14:textId="77777777" w:rsidR="005B5556" w:rsidRDefault="005B5556">
            <w:pPr>
              <w:tabs>
                <w:tab w:val="left" w:pos="2772"/>
              </w:tabs>
              <w:spacing w:line="254" w:lineRule="auto"/>
              <w:rPr>
                <w:rFonts w:cs="Calibri"/>
                <w:bCs/>
                <w:iCs/>
              </w:rPr>
            </w:pPr>
          </w:p>
        </w:tc>
      </w:tr>
      <w:tr w:rsidR="005B5556" w14:paraId="6D1BA971" w14:textId="77777777" w:rsidTr="005B5556">
        <w:trPr>
          <w:cantSplit/>
          <w:trHeight w:val="418"/>
        </w:trPr>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504FC16" w14:textId="77777777" w:rsidR="005B5556" w:rsidRDefault="005B5556">
            <w:pPr>
              <w:spacing w:line="254" w:lineRule="auto"/>
              <w:rPr>
                <w:rFonts w:cs="Calibri"/>
              </w:rPr>
            </w:pPr>
            <w:r>
              <w:rPr>
                <w:rFonts w:cs="Calibri"/>
              </w:rPr>
              <w:t>29</w:t>
            </w:r>
          </w:p>
        </w:tc>
        <w:tc>
          <w:tcPr>
            <w:tcW w:w="722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3B47B667" w14:textId="77777777" w:rsidR="005B5556" w:rsidRDefault="005B5556">
            <w:pPr>
              <w:autoSpaceDE w:val="0"/>
              <w:spacing w:line="254" w:lineRule="auto"/>
              <w:jc w:val="both"/>
            </w:pPr>
            <w:r>
              <w:rPr>
                <w:rFonts w:cs="Calibri"/>
              </w:rPr>
              <w:t>Możliwość stosowania naczyń różnych producentów</w:t>
            </w:r>
          </w:p>
        </w:tc>
        <w:tc>
          <w:tcPr>
            <w:tcW w:w="141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92D6229" w14:textId="77777777" w:rsidR="005B5556" w:rsidRDefault="005B5556">
            <w:pPr>
              <w:tabs>
                <w:tab w:val="left" w:pos="2772"/>
              </w:tabs>
              <w:spacing w:line="254" w:lineRule="auto"/>
              <w:rPr>
                <w:rFonts w:cs="Calibri"/>
                <w:bCs/>
                <w:iCs/>
              </w:rPr>
            </w:pPr>
          </w:p>
        </w:tc>
      </w:tr>
      <w:tr w:rsidR="005B5556" w14:paraId="1831A95D" w14:textId="77777777" w:rsidTr="005B5556">
        <w:trPr>
          <w:cantSplit/>
          <w:trHeight w:val="418"/>
        </w:trPr>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9403921" w14:textId="77777777" w:rsidR="005B5556" w:rsidRDefault="005B5556">
            <w:pPr>
              <w:spacing w:line="254" w:lineRule="auto"/>
              <w:rPr>
                <w:rFonts w:cs="Calibri"/>
              </w:rPr>
            </w:pPr>
            <w:r>
              <w:rPr>
                <w:rFonts w:cs="Calibri"/>
              </w:rPr>
              <w:t>30</w:t>
            </w:r>
          </w:p>
        </w:tc>
        <w:tc>
          <w:tcPr>
            <w:tcW w:w="722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0FDC822E" w14:textId="77777777" w:rsidR="005B5556" w:rsidRDefault="005B5556">
            <w:pPr>
              <w:autoSpaceDE w:val="0"/>
              <w:spacing w:line="254" w:lineRule="auto"/>
              <w:jc w:val="both"/>
              <w:rPr>
                <w:rFonts w:cs="Calibri"/>
              </w:rPr>
            </w:pPr>
            <w:r>
              <w:rPr>
                <w:rFonts w:cs="Calibri"/>
              </w:rPr>
              <w:t xml:space="preserve">Certyfikat CE </w:t>
            </w:r>
          </w:p>
        </w:tc>
        <w:tc>
          <w:tcPr>
            <w:tcW w:w="141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97AD45D" w14:textId="101DBA5D" w:rsidR="005B5556" w:rsidRDefault="005B5556">
            <w:pPr>
              <w:tabs>
                <w:tab w:val="left" w:pos="2772"/>
              </w:tabs>
              <w:spacing w:line="254" w:lineRule="auto"/>
              <w:rPr>
                <w:rFonts w:cs="Calibri"/>
                <w:bCs/>
                <w:iCs/>
              </w:rPr>
            </w:pPr>
            <w:r w:rsidRPr="005B5556">
              <w:rPr>
                <w:rFonts w:cs="Calibri"/>
                <w:bCs/>
                <w:iCs/>
                <w:color w:val="FF0000"/>
              </w:rPr>
              <w:t>Na wezwanie Zamawiającego</w:t>
            </w:r>
          </w:p>
        </w:tc>
      </w:tr>
      <w:tr w:rsidR="005B5556" w14:paraId="66A15FBA" w14:textId="77777777" w:rsidTr="005B5556">
        <w:trPr>
          <w:cantSplit/>
          <w:trHeight w:val="418"/>
        </w:trPr>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443B0364" w14:textId="77777777" w:rsidR="005B5556" w:rsidRDefault="005B5556">
            <w:pPr>
              <w:spacing w:line="254" w:lineRule="auto"/>
              <w:rPr>
                <w:rFonts w:cs="Calibri"/>
              </w:rPr>
            </w:pPr>
            <w:r>
              <w:rPr>
                <w:rFonts w:cs="Calibri"/>
              </w:rPr>
              <w:t>31</w:t>
            </w:r>
          </w:p>
        </w:tc>
        <w:tc>
          <w:tcPr>
            <w:tcW w:w="722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6FDEC6B" w14:textId="77777777" w:rsidR="005B5556" w:rsidRDefault="005B5556">
            <w:pPr>
              <w:autoSpaceDE w:val="0"/>
              <w:spacing w:line="254" w:lineRule="auto"/>
              <w:jc w:val="both"/>
              <w:rPr>
                <w:rFonts w:cs="Calibri"/>
              </w:rPr>
            </w:pPr>
            <w:r>
              <w:rPr>
                <w:rFonts w:cs="Calibri"/>
              </w:rPr>
              <w:t xml:space="preserve">Autoryzowany serwis na terenie Polski </w:t>
            </w:r>
          </w:p>
        </w:tc>
        <w:tc>
          <w:tcPr>
            <w:tcW w:w="141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6639D95" w14:textId="77777777" w:rsidR="005B5556" w:rsidRDefault="005B5556">
            <w:pPr>
              <w:tabs>
                <w:tab w:val="left" w:pos="2772"/>
              </w:tabs>
              <w:spacing w:line="254" w:lineRule="auto"/>
              <w:rPr>
                <w:rFonts w:cs="Calibri"/>
                <w:bCs/>
                <w:iCs/>
              </w:rPr>
            </w:pPr>
          </w:p>
        </w:tc>
      </w:tr>
    </w:tbl>
    <w:p w14:paraId="57E2537C" w14:textId="77777777" w:rsidR="005B5556" w:rsidRDefault="005B5556" w:rsidP="005B5556">
      <w:pPr>
        <w:pStyle w:val="SIWZ10"/>
        <w:numPr>
          <w:ilvl w:val="0"/>
          <w:numId w:val="0"/>
        </w:numPr>
        <w:tabs>
          <w:tab w:val="left" w:pos="66"/>
        </w:tabs>
        <w:spacing w:line="360" w:lineRule="auto"/>
        <w:ind w:left="360" w:hanging="360"/>
        <w:rPr>
          <w:rFonts w:ascii="Calibri" w:hAnsi="Calibri"/>
          <w:color w:val="000000"/>
        </w:rPr>
      </w:pPr>
    </w:p>
    <w:p w14:paraId="20A9B1FC" w14:textId="77777777" w:rsidR="005B5556" w:rsidRDefault="005B5556" w:rsidP="005B5556">
      <w:pPr>
        <w:pageBreakBefore/>
        <w:spacing w:line="252" w:lineRule="auto"/>
        <w:rPr>
          <w:rFonts w:ascii="Calibri" w:hAnsi="Calibri"/>
          <w:color w:val="000000"/>
        </w:rPr>
      </w:pPr>
    </w:p>
    <w:p w14:paraId="291DE6A4" w14:textId="77777777" w:rsidR="005B5556" w:rsidRDefault="005B5556" w:rsidP="005B5556">
      <w:pPr>
        <w:spacing w:after="200" w:line="276" w:lineRule="auto"/>
      </w:pPr>
      <w:r>
        <w:rPr>
          <w:rFonts w:cs="Calibri"/>
        </w:rPr>
        <w:t xml:space="preserve">Przedmiot zamówienia: </w:t>
      </w:r>
      <w:r>
        <w:rPr>
          <w:rFonts w:cs="Calibri"/>
          <w:b/>
          <w:bCs/>
        </w:rPr>
        <w:t>Lampa bakteriobójcza na statywie jezdnym – 4 szt.</w:t>
      </w:r>
    </w:p>
    <w:p w14:paraId="7B25F01A" w14:textId="77777777" w:rsidR="005B5556" w:rsidRDefault="005B5556" w:rsidP="005B5556">
      <w:pPr>
        <w:spacing w:after="200" w:line="276" w:lineRule="auto"/>
        <w:rPr>
          <w:rFonts w:cs="Calibri"/>
        </w:rPr>
      </w:pPr>
      <w:r>
        <w:rPr>
          <w:rFonts w:cs="Calibri"/>
        </w:rPr>
        <w:t xml:space="preserve">Znak </w:t>
      </w:r>
      <w:proofErr w:type="gramStart"/>
      <w:r>
        <w:rPr>
          <w:rFonts w:cs="Calibri"/>
        </w:rPr>
        <w:t>sprawy:…</w:t>
      </w:r>
      <w:proofErr w:type="gramEnd"/>
      <w:r>
        <w:rPr>
          <w:rFonts w:cs="Calibri"/>
        </w:rPr>
        <w:t>…………………………………………………………………………………………………………………………………………..</w:t>
      </w:r>
    </w:p>
    <w:p w14:paraId="7978FD11" w14:textId="77777777" w:rsidR="005B5556" w:rsidRDefault="005B5556" w:rsidP="005B5556">
      <w:pPr>
        <w:spacing w:after="200" w:line="276" w:lineRule="auto"/>
        <w:rPr>
          <w:rFonts w:cs="Calibri"/>
        </w:rPr>
      </w:pPr>
      <w:proofErr w:type="gramStart"/>
      <w:r>
        <w:rPr>
          <w:rFonts w:cs="Calibri"/>
        </w:rPr>
        <w:t>Nazwa:…</w:t>
      </w:r>
      <w:proofErr w:type="gramEnd"/>
      <w:r>
        <w:rPr>
          <w:rFonts w:cs="Calibri"/>
        </w:rPr>
        <w:t>……………………………………………………………………………………………………………………………………………………</w:t>
      </w:r>
    </w:p>
    <w:p w14:paraId="31917D79" w14:textId="77777777" w:rsidR="005B5556" w:rsidRDefault="005B5556" w:rsidP="005B5556">
      <w:pPr>
        <w:spacing w:after="200" w:line="276" w:lineRule="auto"/>
        <w:rPr>
          <w:rFonts w:cs="Calibri"/>
        </w:rPr>
      </w:pPr>
      <w:proofErr w:type="gramStart"/>
      <w:r>
        <w:rPr>
          <w:rFonts w:cs="Calibri"/>
        </w:rPr>
        <w:t>Typ:…</w:t>
      </w:r>
      <w:proofErr w:type="gramEnd"/>
      <w:r>
        <w:rPr>
          <w:rFonts w:cs="Calibri"/>
        </w:rPr>
        <w:t>…………………………………………………………………………………………………………………………………………………………</w:t>
      </w:r>
    </w:p>
    <w:p w14:paraId="35874E05" w14:textId="77777777" w:rsidR="005B5556" w:rsidRDefault="005B5556" w:rsidP="005B5556">
      <w:pPr>
        <w:spacing w:after="200" w:line="276" w:lineRule="auto"/>
        <w:rPr>
          <w:rFonts w:cs="Calibri"/>
        </w:rPr>
      </w:pPr>
      <w:r>
        <w:rPr>
          <w:rFonts w:cs="Calibri"/>
        </w:rPr>
        <w:t>Rok produkcji: min. 2020</w:t>
      </w:r>
      <w:r>
        <w:rPr>
          <w:rFonts w:cs="Calibri"/>
        </w:rPr>
        <w:tab/>
      </w:r>
      <w:r>
        <w:rPr>
          <w:rFonts w:cs="Calibri"/>
        </w:rPr>
        <w:tab/>
      </w:r>
      <w:r>
        <w:rPr>
          <w:rFonts w:cs="Calibri"/>
        </w:rPr>
        <w:tab/>
      </w:r>
    </w:p>
    <w:p w14:paraId="22C8DF19" w14:textId="77777777" w:rsidR="005B5556" w:rsidRDefault="005B5556" w:rsidP="005B5556">
      <w:pPr>
        <w:pStyle w:val="SIWZ10"/>
        <w:numPr>
          <w:ilvl w:val="0"/>
          <w:numId w:val="0"/>
        </w:numPr>
        <w:tabs>
          <w:tab w:val="left" w:pos="66"/>
        </w:tabs>
        <w:spacing w:line="360" w:lineRule="auto"/>
        <w:ind w:left="360" w:hanging="360"/>
        <w:rPr>
          <w:rFonts w:ascii="Calibri" w:hAnsi="Calibri" w:cs="Calibri"/>
          <w:lang w:eastAsia="en-US"/>
        </w:rPr>
      </w:pPr>
      <w:r>
        <w:rPr>
          <w:rFonts w:ascii="Calibri" w:hAnsi="Calibri" w:cs="Calibri"/>
          <w:lang w:eastAsia="en-US"/>
        </w:rPr>
        <w:t>Producent: ………………………………….</w:t>
      </w:r>
    </w:p>
    <w:tbl>
      <w:tblPr>
        <w:tblW w:w="9360" w:type="dxa"/>
        <w:tblInd w:w="-5" w:type="dxa"/>
        <w:tblLayout w:type="fixed"/>
        <w:tblCellMar>
          <w:left w:w="10" w:type="dxa"/>
          <w:right w:w="10" w:type="dxa"/>
        </w:tblCellMar>
        <w:tblLook w:val="04A0" w:firstRow="1" w:lastRow="0" w:firstColumn="1" w:lastColumn="0" w:noHBand="0" w:noVBand="1"/>
      </w:tblPr>
      <w:tblGrid>
        <w:gridCol w:w="709"/>
        <w:gridCol w:w="7232"/>
        <w:gridCol w:w="1419"/>
      </w:tblGrid>
      <w:tr w:rsidR="005B5556" w14:paraId="2D497137" w14:textId="77777777" w:rsidTr="005B5556">
        <w:trPr>
          <w:cantSplit/>
          <w:trHeight w:val="251"/>
        </w:trPr>
        <w:tc>
          <w:tcPr>
            <w:tcW w:w="709" w:type="dxa"/>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vAlign w:val="center"/>
            <w:hideMark/>
          </w:tcPr>
          <w:p w14:paraId="0F238E4A" w14:textId="77777777" w:rsidR="005B5556" w:rsidRDefault="005B5556">
            <w:pPr>
              <w:spacing w:line="254" w:lineRule="auto"/>
              <w:jc w:val="center"/>
              <w:rPr>
                <w:rFonts w:ascii="Calibri" w:hAnsi="Calibri" w:cs="Calibri"/>
                <w:b/>
                <w:iCs/>
                <w:lang w:eastAsia="en-US"/>
              </w:rPr>
            </w:pPr>
            <w:r>
              <w:rPr>
                <w:rFonts w:cs="Calibri"/>
                <w:b/>
                <w:iCs/>
              </w:rPr>
              <w:t>L.p.</w:t>
            </w:r>
          </w:p>
        </w:tc>
        <w:tc>
          <w:tcPr>
            <w:tcW w:w="7229" w:type="dxa"/>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tcPr>
          <w:p w14:paraId="621655F1" w14:textId="77777777" w:rsidR="005B5556" w:rsidRDefault="005B5556">
            <w:pPr>
              <w:tabs>
                <w:tab w:val="left" w:pos="2772"/>
              </w:tabs>
              <w:spacing w:line="254" w:lineRule="auto"/>
              <w:jc w:val="center"/>
              <w:rPr>
                <w:rFonts w:cs="Calibri"/>
                <w:b/>
                <w:iCs/>
              </w:rPr>
            </w:pPr>
          </w:p>
          <w:p w14:paraId="0DEBED13" w14:textId="77777777" w:rsidR="005B5556" w:rsidRDefault="005B5556">
            <w:pPr>
              <w:tabs>
                <w:tab w:val="left" w:pos="2772"/>
              </w:tabs>
              <w:spacing w:line="254" w:lineRule="auto"/>
              <w:jc w:val="center"/>
              <w:rPr>
                <w:rFonts w:cs="Calibri"/>
                <w:b/>
                <w:iCs/>
              </w:rPr>
            </w:pPr>
            <w:r>
              <w:rPr>
                <w:rFonts w:cs="Calibri"/>
                <w:b/>
                <w:iCs/>
              </w:rPr>
              <w:t>Parametry wymagane</w:t>
            </w:r>
          </w:p>
        </w:tc>
        <w:tc>
          <w:tcPr>
            <w:tcW w:w="1418" w:type="dxa"/>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hideMark/>
          </w:tcPr>
          <w:p w14:paraId="2EF2A24F" w14:textId="77777777" w:rsidR="005B5556" w:rsidRDefault="005B5556">
            <w:pPr>
              <w:tabs>
                <w:tab w:val="left" w:pos="2772"/>
              </w:tabs>
              <w:spacing w:line="254" w:lineRule="auto"/>
              <w:jc w:val="center"/>
              <w:rPr>
                <w:rFonts w:cs="Calibri"/>
                <w:b/>
                <w:iCs/>
              </w:rPr>
            </w:pPr>
            <w:r>
              <w:rPr>
                <w:rFonts w:cs="Calibri"/>
                <w:b/>
                <w:iCs/>
              </w:rPr>
              <w:t>Wartość oferowana Tak/Nie</w:t>
            </w:r>
          </w:p>
        </w:tc>
      </w:tr>
      <w:tr w:rsidR="005B5556" w14:paraId="76027482" w14:textId="77777777" w:rsidTr="005B5556">
        <w:trPr>
          <w:cantSplit/>
          <w:trHeight w:val="418"/>
        </w:trPr>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5890D84" w14:textId="77777777" w:rsidR="005B5556" w:rsidRDefault="005B5556">
            <w:pPr>
              <w:spacing w:line="254" w:lineRule="auto"/>
              <w:rPr>
                <w:rFonts w:cs="Calibri"/>
                <w:bCs/>
                <w:iCs/>
              </w:rPr>
            </w:pPr>
            <w:r>
              <w:rPr>
                <w:rFonts w:cs="Calibri"/>
                <w:bCs/>
                <w:iCs/>
              </w:rPr>
              <w:t>1</w:t>
            </w:r>
          </w:p>
        </w:tc>
        <w:tc>
          <w:tcPr>
            <w:tcW w:w="722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5D8662F" w14:textId="77777777" w:rsidR="005B5556" w:rsidRDefault="005B5556">
            <w:pPr>
              <w:tabs>
                <w:tab w:val="left" w:pos="2772"/>
              </w:tabs>
              <w:spacing w:line="254" w:lineRule="auto"/>
              <w:rPr>
                <w:rFonts w:cs="Calibri"/>
                <w:bCs/>
                <w:iCs/>
              </w:rPr>
            </w:pPr>
            <w:r>
              <w:rPr>
                <w:rFonts w:cs="Calibri"/>
                <w:bCs/>
                <w:iCs/>
              </w:rPr>
              <w:t>Urządzenie fabrycznie nowe – nie powystawowe</w:t>
            </w:r>
          </w:p>
        </w:tc>
        <w:tc>
          <w:tcPr>
            <w:tcW w:w="141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9D4DBD5" w14:textId="77777777" w:rsidR="005B5556" w:rsidRDefault="005B5556">
            <w:pPr>
              <w:tabs>
                <w:tab w:val="left" w:pos="2772"/>
              </w:tabs>
              <w:spacing w:line="254" w:lineRule="auto"/>
              <w:rPr>
                <w:rFonts w:cs="Calibri"/>
                <w:bCs/>
                <w:iCs/>
              </w:rPr>
            </w:pPr>
          </w:p>
        </w:tc>
      </w:tr>
      <w:tr w:rsidR="005B5556" w14:paraId="68C73ABF" w14:textId="77777777" w:rsidTr="005B5556">
        <w:trPr>
          <w:cantSplit/>
          <w:trHeight w:val="418"/>
        </w:trPr>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73CA26D" w14:textId="77777777" w:rsidR="005B5556" w:rsidRDefault="005B5556">
            <w:pPr>
              <w:spacing w:line="254" w:lineRule="auto"/>
              <w:rPr>
                <w:rFonts w:cs="Calibri"/>
                <w:bCs/>
                <w:iCs/>
              </w:rPr>
            </w:pPr>
            <w:r>
              <w:rPr>
                <w:rFonts w:cs="Calibri"/>
                <w:bCs/>
                <w:iCs/>
              </w:rPr>
              <w:t>2</w:t>
            </w:r>
          </w:p>
        </w:tc>
        <w:tc>
          <w:tcPr>
            <w:tcW w:w="722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4C300B89" w14:textId="77777777" w:rsidR="005B5556" w:rsidRDefault="005B5556">
            <w:pPr>
              <w:tabs>
                <w:tab w:val="left" w:pos="2772"/>
              </w:tabs>
              <w:spacing w:line="254" w:lineRule="auto"/>
              <w:rPr>
                <w:rFonts w:cs="Calibri"/>
                <w:bCs/>
                <w:iCs/>
              </w:rPr>
            </w:pPr>
            <w:r>
              <w:rPr>
                <w:rFonts w:cs="Calibri"/>
                <w:bCs/>
                <w:iCs/>
              </w:rPr>
              <w:t>Rok produkcji zgodny z rokiem dostawy</w:t>
            </w:r>
          </w:p>
        </w:tc>
        <w:tc>
          <w:tcPr>
            <w:tcW w:w="141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A375BBC" w14:textId="77777777" w:rsidR="005B5556" w:rsidRDefault="005B5556">
            <w:pPr>
              <w:tabs>
                <w:tab w:val="left" w:pos="2772"/>
              </w:tabs>
              <w:spacing w:line="254" w:lineRule="auto"/>
              <w:rPr>
                <w:rFonts w:cs="Calibri"/>
                <w:bCs/>
                <w:iCs/>
              </w:rPr>
            </w:pPr>
          </w:p>
        </w:tc>
      </w:tr>
      <w:tr w:rsidR="005B5556" w14:paraId="41A3F882" w14:textId="77777777" w:rsidTr="005B5556">
        <w:trPr>
          <w:cantSplit/>
          <w:trHeight w:val="418"/>
        </w:trPr>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E25B077" w14:textId="77777777" w:rsidR="005B5556" w:rsidRDefault="005B5556">
            <w:pPr>
              <w:spacing w:line="254" w:lineRule="auto"/>
              <w:rPr>
                <w:rFonts w:cs="Calibri"/>
                <w:bCs/>
                <w:iCs/>
              </w:rPr>
            </w:pPr>
            <w:r>
              <w:rPr>
                <w:rFonts w:cs="Calibri"/>
                <w:bCs/>
                <w:iCs/>
              </w:rPr>
              <w:t>3</w:t>
            </w:r>
          </w:p>
        </w:tc>
        <w:tc>
          <w:tcPr>
            <w:tcW w:w="722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46EFA178" w14:textId="77777777" w:rsidR="005B5556" w:rsidRDefault="005B5556">
            <w:pPr>
              <w:tabs>
                <w:tab w:val="left" w:pos="2772"/>
              </w:tabs>
              <w:spacing w:line="254" w:lineRule="auto"/>
              <w:rPr>
                <w:rFonts w:cs="Calibri"/>
                <w:bCs/>
                <w:iCs/>
              </w:rPr>
            </w:pPr>
            <w:r>
              <w:rPr>
                <w:rFonts w:cs="Calibri"/>
                <w:bCs/>
                <w:iCs/>
              </w:rPr>
              <w:t>Moc znamionowa max 120W</w:t>
            </w:r>
          </w:p>
        </w:tc>
        <w:tc>
          <w:tcPr>
            <w:tcW w:w="141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2124312" w14:textId="77777777" w:rsidR="005B5556" w:rsidRDefault="005B5556">
            <w:pPr>
              <w:tabs>
                <w:tab w:val="left" w:pos="2772"/>
              </w:tabs>
              <w:spacing w:line="254" w:lineRule="auto"/>
              <w:rPr>
                <w:rFonts w:cs="Calibri"/>
                <w:bCs/>
                <w:iCs/>
              </w:rPr>
            </w:pPr>
          </w:p>
        </w:tc>
      </w:tr>
      <w:tr w:rsidR="005B5556" w14:paraId="2CB68626" w14:textId="77777777" w:rsidTr="005B5556">
        <w:trPr>
          <w:cantSplit/>
          <w:trHeight w:val="418"/>
        </w:trPr>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A816D84" w14:textId="77777777" w:rsidR="005B5556" w:rsidRDefault="005B5556">
            <w:pPr>
              <w:spacing w:line="254" w:lineRule="auto"/>
              <w:rPr>
                <w:rFonts w:cs="Calibri"/>
                <w:bCs/>
                <w:iCs/>
              </w:rPr>
            </w:pPr>
            <w:r>
              <w:rPr>
                <w:rFonts w:cs="Calibri"/>
                <w:bCs/>
                <w:iCs/>
              </w:rPr>
              <w:t>4</w:t>
            </w:r>
          </w:p>
        </w:tc>
        <w:tc>
          <w:tcPr>
            <w:tcW w:w="722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2533612" w14:textId="77777777" w:rsidR="005B5556" w:rsidRDefault="005B5556">
            <w:pPr>
              <w:tabs>
                <w:tab w:val="left" w:pos="2772"/>
              </w:tabs>
              <w:spacing w:line="254" w:lineRule="auto"/>
              <w:rPr>
                <w:rFonts w:cs="Calibri"/>
                <w:bCs/>
                <w:iCs/>
              </w:rPr>
            </w:pPr>
            <w:r>
              <w:rPr>
                <w:rFonts w:cs="Calibri"/>
                <w:bCs/>
                <w:iCs/>
              </w:rPr>
              <w:t>Napięcie zasilania 220/230V 50Hz</w:t>
            </w:r>
          </w:p>
        </w:tc>
        <w:tc>
          <w:tcPr>
            <w:tcW w:w="141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D4E3791" w14:textId="77777777" w:rsidR="005B5556" w:rsidRDefault="005B5556">
            <w:pPr>
              <w:tabs>
                <w:tab w:val="left" w:pos="2772"/>
              </w:tabs>
              <w:spacing w:line="254" w:lineRule="auto"/>
              <w:rPr>
                <w:rFonts w:cs="Calibri"/>
                <w:bCs/>
                <w:iCs/>
              </w:rPr>
            </w:pPr>
          </w:p>
        </w:tc>
      </w:tr>
      <w:tr w:rsidR="005B5556" w14:paraId="6B146C56" w14:textId="77777777" w:rsidTr="005B5556">
        <w:trPr>
          <w:cantSplit/>
          <w:trHeight w:val="418"/>
        </w:trPr>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1453CCA" w14:textId="77777777" w:rsidR="005B5556" w:rsidRDefault="005B5556">
            <w:pPr>
              <w:spacing w:line="254" w:lineRule="auto"/>
              <w:rPr>
                <w:rFonts w:cs="Calibri"/>
                <w:bCs/>
                <w:iCs/>
              </w:rPr>
            </w:pPr>
            <w:r>
              <w:rPr>
                <w:rFonts w:cs="Calibri"/>
                <w:bCs/>
                <w:iCs/>
              </w:rPr>
              <w:t>5</w:t>
            </w:r>
          </w:p>
        </w:tc>
        <w:tc>
          <w:tcPr>
            <w:tcW w:w="722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0839FB2F" w14:textId="77777777" w:rsidR="005B5556" w:rsidRDefault="005B5556">
            <w:pPr>
              <w:tabs>
                <w:tab w:val="left" w:pos="2772"/>
              </w:tabs>
              <w:spacing w:line="254" w:lineRule="auto"/>
              <w:rPr>
                <w:rFonts w:cs="Calibri"/>
                <w:bCs/>
                <w:iCs/>
              </w:rPr>
            </w:pPr>
            <w:r>
              <w:rPr>
                <w:rFonts w:cs="Calibri"/>
                <w:bCs/>
                <w:iCs/>
              </w:rPr>
              <w:t xml:space="preserve">Typ lampy UV-C – długość fali: 100–280 </w:t>
            </w:r>
            <w:proofErr w:type="spellStart"/>
            <w:r>
              <w:rPr>
                <w:rFonts w:cs="Calibri"/>
                <w:bCs/>
                <w:iCs/>
              </w:rPr>
              <w:t>nm</w:t>
            </w:r>
            <w:proofErr w:type="spellEnd"/>
          </w:p>
        </w:tc>
        <w:tc>
          <w:tcPr>
            <w:tcW w:w="141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365FFD5" w14:textId="77777777" w:rsidR="005B5556" w:rsidRDefault="005B5556">
            <w:pPr>
              <w:tabs>
                <w:tab w:val="left" w:pos="2772"/>
              </w:tabs>
              <w:spacing w:line="254" w:lineRule="auto"/>
              <w:rPr>
                <w:rFonts w:cs="Calibri"/>
                <w:bCs/>
                <w:iCs/>
              </w:rPr>
            </w:pPr>
          </w:p>
        </w:tc>
      </w:tr>
      <w:tr w:rsidR="005B5556" w14:paraId="7FC09B99" w14:textId="77777777" w:rsidTr="005B5556">
        <w:trPr>
          <w:cantSplit/>
          <w:trHeight w:val="418"/>
        </w:trPr>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98D16E8" w14:textId="77777777" w:rsidR="005B5556" w:rsidRDefault="005B5556">
            <w:pPr>
              <w:spacing w:line="254" w:lineRule="auto"/>
              <w:rPr>
                <w:rFonts w:cs="Calibri"/>
                <w:bCs/>
                <w:iCs/>
              </w:rPr>
            </w:pPr>
            <w:r>
              <w:rPr>
                <w:rFonts w:cs="Calibri"/>
                <w:bCs/>
                <w:iCs/>
              </w:rPr>
              <w:t>6</w:t>
            </w:r>
          </w:p>
        </w:tc>
        <w:tc>
          <w:tcPr>
            <w:tcW w:w="722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04B478E8" w14:textId="77777777" w:rsidR="005B5556" w:rsidRDefault="005B5556">
            <w:pPr>
              <w:tabs>
                <w:tab w:val="left" w:pos="2772"/>
              </w:tabs>
              <w:spacing w:line="254" w:lineRule="auto"/>
              <w:rPr>
                <w:rFonts w:cs="Calibri"/>
                <w:bCs/>
                <w:iCs/>
              </w:rPr>
            </w:pPr>
            <w:r>
              <w:rPr>
                <w:rFonts w:cs="Calibri"/>
                <w:bCs/>
                <w:iCs/>
              </w:rPr>
              <w:t>Żywotność - min. 8000h</w:t>
            </w:r>
          </w:p>
        </w:tc>
        <w:tc>
          <w:tcPr>
            <w:tcW w:w="141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A8F1FB8" w14:textId="77777777" w:rsidR="005B5556" w:rsidRDefault="005B5556">
            <w:pPr>
              <w:tabs>
                <w:tab w:val="left" w:pos="2772"/>
              </w:tabs>
              <w:spacing w:line="254" w:lineRule="auto"/>
              <w:rPr>
                <w:rFonts w:cs="Calibri"/>
                <w:bCs/>
                <w:iCs/>
              </w:rPr>
            </w:pPr>
          </w:p>
        </w:tc>
      </w:tr>
      <w:tr w:rsidR="005B5556" w14:paraId="14DE829D" w14:textId="77777777" w:rsidTr="005B5556">
        <w:trPr>
          <w:cantSplit/>
          <w:trHeight w:val="418"/>
        </w:trPr>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B1E40E8" w14:textId="77777777" w:rsidR="005B5556" w:rsidRDefault="005B5556">
            <w:pPr>
              <w:spacing w:line="254" w:lineRule="auto"/>
              <w:rPr>
                <w:rFonts w:cs="Calibri"/>
                <w:bCs/>
                <w:iCs/>
              </w:rPr>
            </w:pPr>
            <w:r>
              <w:rPr>
                <w:rFonts w:cs="Calibri"/>
                <w:bCs/>
                <w:iCs/>
              </w:rPr>
              <w:t>7</w:t>
            </w:r>
          </w:p>
        </w:tc>
        <w:tc>
          <w:tcPr>
            <w:tcW w:w="722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2ACD5BA" w14:textId="77777777" w:rsidR="005B5556" w:rsidRDefault="005B5556">
            <w:pPr>
              <w:tabs>
                <w:tab w:val="left" w:pos="2772"/>
              </w:tabs>
              <w:spacing w:line="254" w:lineRule="auto"/>
              <w:rPr>
                <w:rFonts w:cs="Calibri"/>
                <w:bCs/>
                <w:iCs/>
              </w:rPr>
            </w:pPr>
            <w:r>
              <w:rPr>
                <w:rFonts w:cs="Calibri"/>
                <w:bCs/>
                <w:iCs/>
              </w:rPr>
              <w:t>Klasa zabezpieczenia ppor.: I</w:t>
            </w:r>
          </w:p>
        </w:tc>
        <w:tc>
          <w:tcPr>
            <w:tcW w:w="141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B902B6A" w14:textId="77777777" w:rsidR="005B5556" w:rsidRDefault="005B5556">
            <w:pPr>
              <w:tabs>
                <w:tab w:val="left" w:pos="2772"/>
              </w:tabs>
              <w:spacing w:line="254" w:lineRule="auto"/>
              <w:rPr>
                <w:rFonts w:cs="Calibri"/>
                <w:bCs/>
                <w:iCs/>
              </w:rPr>
            </w:pPr>
          </w:p>
        </w:tc>
      </w:tr>
      <w:tr w:rsidR="005B5556" w14:paraId="24C2D6FE" w14:textId="77777777" w:rsidTr="005B5556">
        <w:trPr>
          <w:cantSplit/>
          <w:trHeight w:val="418"/>
        </w:trPr>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7457350" w14:textId="77777777" w:rsidR="005B5556" w:rsidRDefault="005B5556">
            <w:pPr>
              <w:spacing w:line="254" w:lineRule="auto"/>
              <w:rPr>
                <w:rFonts w:cs="Calibri"/>
                <w:bCs/>
                <w:iCs/>
              </w:rPr>
            </w:pPr>
            <w:r>
              <w:rPr>
                <w:rFonts w:cs="Calibri"/>
                <w:bCs/>
                <w:iCs/>
              </w:rPr>
              <w:t>8</w:t>
            </w:r>
          </w:p>
        </w:tc>
        <w:tc>
          <w:tcPr>
            <w:tcW w:w="722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E659954" w14:textId="77777777" w:rsidR="005B5556" w:rsidRDefault="005B5556">
            <w:pPr>
              <w:tabs>
                <w:tab w:val="left" w:pos="2772"/>
              </w:tabs>
              <w:spacing w:line="254" w:lineRule="auto"/>
              <w:rPr>
                <w:rFonts w:cs="Calibri"/>
                <w:bCs/>
                <w:iCs/>
              </w:rPr>
            </w:pPr>
            <w:r>
              <w:rPr>
                <w:rFonts w:cs="Calibri"/>
                <w:bCs/>
                <w:iCs/>
              </w:rPr>
              <w:t>Typ obudowy – min. IP20</w:t>
            </w:r>
          </w:p>
        </w:tc>
        <w:tc>
          <w:tcPr>
            <w:tcW w:w="141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AB8207B" w14:textId="77777777" w:rsidR="005B5556" w:rsidRDefault="005B5556">
            <w:pPr>
              <w:tabs>
                <w:tab w:val="left" w:pos="2772"/>
              </w:tabs>
              <w:spacing w:line="254" w:lineRule="auto"/>
              <w:rPr>
                <w:rFonts w:cs="Calibri"/>
                <w:bCs/>
                <w:iCs/>
              </w:rPr>
            </w:pPr>
          </w:p>
        </w:tc>
      </w:tr>
      <w:tr w:rsidR="005B5556" w14:paraId="63BD31C0" w14:textId="77777777" w:rsidTr="005B5556">
        <w:trPr>
          <w:cantSplit/>
          <w:trHeight w:val="418"/>
        </w:trPr>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1BE8C9D" w14:textId="77777777" w:rsidR="005B5556" w:rsidRDefault="005B5556">
            <w:pPr>
              <w:spacing w:line="254" w:lineRule="auto"/>
              <w:rPr>
                <w:rFonts w:cs="Calibri"/>
                <w:bCs/>
                <w:iCs/>
              </w:rPr>
            </w:pPr>
            <w:r>
              <w:rPr>
                <w:rFonts w:cs="Calibri"/>
                <w:bCs/>
                <w:iCs/>
              </w:rPr>
              <w:lastRenderedPageBreak/>
              <w:t>9</w:t>
            </w:r>
          </w:p>
        </w:tc>
        <w:tc>
          <w:tcPr>
            <w:tcW w:w="722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62541AB" w14:textId="77777777" w:rsidR="005B5556" w:rsidRDefault="005B5556">
            <w:pPr>
              <w:tabs>
                <w:tab w:val="left" w:pos="2772"/>
              </w:tabs>
              <w:spacing w:line="254" w:lineRule="auto"/>
              <w:rPr>
                <w:rFonts w:cs="Calibri"/>
                <w:bCs/>
                <w:iCs/>
              </w:rPr>
            </w:pPr>
            <w:r>
              <w:rPr>
                <w:rFonts w:cs="Calibri"/>
                <w:bCs/>
                <w:iCs/>
              </w:rPr>
              <w:t>Certyfikat CE</w:t>
            </w:r>
          </w:p>
        </w:tc>
        <w:tc>
          <w:tcPr>
            <w:tcW w:w="141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E5526C5" w14:textId="30908AB2" w:rsidR="005B5556" w:rsidRDefault="005B5556">
            <w:pPr>
              <w:tabs>
                <w:tab w:val="left" w:pos="2772"/>
              </w:tabs>
              <w:spacing w:line="254" w:lineRule="auto"/>
              <w:rPr>
                <w:rFonts w:cs="Calibri"/>
                <w:bCs/>
                <w:iCs/>
              </w:rPr>
            </w:pPr>
            <w:r w:rsidRPr="005B5556">
              <w:rPr>
                <w:rFonts w:cs="Calibri"/>
                <w:bCs/>
                <w:iCs/>
                <w:color w:val="FF0000"/>
              </w:rPr>
              <w:t>Na wezwanie Zamawiającego</w:t>
            </w:r>
          </w:p>
        </w:tc>
      </w:tr>
      <w:tr w:rsidR="005B5556" w14:paraId="4C7EE3E0" w14:textId="77777777" w:rsidTr="005B5556">
        <w:trPr>
          <w:cantSplit/>
          <w:trHeight w:val="418"/>
        </w:trPr>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C2A78F3" w14:textId="77777777" w:rsidR="005B5556" w:rsidRDefault="005B5556">
            <w:pPr>
              <w:spacing w:line="254" w:lineRule="auto"/>
              <w:rPr>
                <w:rFonts w:cs="Calibri"/>
                <w:bCs/>
                <w:iCs/>
              </w:rPr>
            </w:pPr>
            <w:r>
              <w:rPr>
                <w:rFonts w:cs="Calibri"/>
                <w:bCs/>
                <w:iCs/>
              </w:rPr>
              <w:t>10</w:t>
            </w:r>
          </w:p>
        </w:tc>
        <w:tc>
          <w:tcPr>
            <w:tcW w:w="722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346EF931" w14:textId="77777777" w:rsidR="005B5556" w:rsidRPr="005B5556" w:rsidRDefault="005B5556">
            <w:pPr>
              <w:tabs>
                <w:tab w:val="left" w:pos="2772"/>
              </w:tabs>
              <w:spacing w:line="254" w:lineRule="auto"/>
              <w:rPr>
                <w:rFonts w:cs="Calibri"/>
                <w:bCs/>
                <w:iCs/>
                <w:strike/>
                <w:color w:val="FF0000"/>
              </w:rPr>
            </w:pPr>
            <w:r w:rsidRPr="005B5556">
              <w:rPr>
                <w:rFonts w:cs="Calibri"/>
                <w:bCs/>
                <w:iCs/>
                <w:strike/>
                <w:color w:val="FF0000"/>
              </w:rPr>
              <w:t>Funkcja ozonowania</w:t>
            </w:r>
          </w:p>
        </w:tc>
        <w:tc>
          <w:tcPr>
            <w:tcW w:w="141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05A8A78" w14:textId="77777777" w:rsidR="005B5556" w:rsidRPr="005B5556" w:rsidRDefault="005B5556">
            <w:pPr>
              <w:tabs>
                <w:tab w:val="left" w:pos="2772"/>
              </w:tabs>
              <w:spacing w:line="254" w:lineRule="auto"/>
              <w:rPr>
                <w:rFonts w:cs="Calibri"/>
                <w:bCs/>
                <w:iCs/>
                <w:strike/>
                <w:color w:val="FF0000"/>
              </w:rPr>
            </w:pPr>
          </w:p>
        </w:tc>
      </w:tr>
      <w:tr w:rsidR="005B5556" w14:paraId="74EE6615" w14:textId="77777777" w:rsidTr="005B5556">
        <w:trPr>
          <w:cantSplit/>
          <w:trHeight w:val="418"/>
        </w:trPr>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AF8F0C0" w14:textId="77777777" w:rsidR="005B5556" w:rsidRDefault="005B5556">
            <w:pPr>
              <w:spacing w:line="254" w:lineRule="auto"/>
              <w:rPr>
                <w:rFonts w:cs="Calibri"/>
                <w:bCs/>
                <w:iCs/>
              </w:rPr>
            </w:pPr>
            <w:r>
              <w:rPr>
                <w:rFonts w:cs="Calibri"/>
                <w:bCs/>
                <w:iCs/>
              </w:rPr>
              <w:t>11</w:t>
            </w:r>
          </w:p>
        </w:tc>
        <w:tc>
          <w:tcPr>
            <w:tcW w:w="722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B38D08F" w14:textId="77777777" w:rsidR="005B5556" w:rsidRPr="005B5556" w:rsidRDefault="005B5556">
            <w:pPr>
              <w:tabs>
                <w:tab w:val="left" w:pos="2772"/>
              </w:tabs>
              <w:spacing w:line="254" w:lineRule="auto"/>
              <w:rPr>
                <w:rFonts w:cs="Calibri"/>
                <w:bCs/>
                <w:iCs/>
                <w:strike/>
                <w:color w:val="FF0000"/>
              </w:rPr>
            </w:pPr>
            <w:r w:rsidRPr="005B5556">
              <w:rPr>
                <w:rFonts w:cs="Calibri"/>
                <w:bCs/>
                <w:iCs/>
                <w:strike/>
                <w:color w:val="FF0000"/>
              </w:rPr>
              <w:t>Atest do zastosowania w obiektach służby zdrowia</w:t>
            </w:r>
          </w:p>
        </w:tc>
        <w:tc>
          <w:tcPr>
            <w:tcW w:w="141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DA603D8" w14:textId="77777777" w:rsidR="005B5556" w:rsidRPr="005B5556" w:rsidRDefault="005B5556">
            <w:pPr>
              <w:tabs>
                <w:tab w:val="left" w:pos="2772"/>
              </w:tabs>
              <w:spacing w:line="254" w:lineRule="auto"/>
              <w:rPr>
                <w:rFonts w:cs="Calibri"/>
                <w:bCs/>
                <w:iCs/>
                <w:strike/>
                <w:color w:val="FF0000"/>
              </w:rPr>
            </w:pPr>
          </w:p>
        </w:tc>
      </w:tr>
      <w:tr w:rsidR="005B5556" w14:paraId="2DBB4B06" w14:textId="77777777" w:rsidTr="005B5556">
        <w:trPr>
          <w:cantSplit/>
          <w:trHeight w:val="418"/>
        </w:trPr>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8CF340E" w14:textId="77777777" w:rsidR="005B5556" w:rsidRDefault="005B5556">
            <w:pPr>
              <w:spacing w:line="254" w:lineRule="auto"/>
              <w:rPr>
                <w:rFonts w:cs="Calibri"/>
                <w:bCs/>
                <w:iCs/>
              </w:rPr>
            </w:pPr>
            <w:r>
              <w:rPr>
                <w:rFonts w:cs="Calibri"/>
                <w:bCs/>
                <w:iCs/>
              </w:rPr>
              <w:t>12</w:t>
            </w:r>
          </w:p>
        </w:tc>
        <w:tc>
          <w:tcPr>
            <w:tcW w:w="722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400CE3D0" w14:textId="77777777" w:rsidR="005B5556" w:rsidRDefault="005B5556">
            <w:pPr>
              <w:tabs>
                <w:tab w:val="left" w:pos="2772"/>
              </w:tabs>
              <w:spacing w:line="254" w:lineRule="auto"/>
              <w:rPr>
                <w:rFonts w:cs="Calibri"/>
                <w:bCs/>
                <w:iCs/>
              </w:rPr>
            </w:pPr>
            <w:r>
              <w:rPr>
                <w:rFonts w:cs="Calibri"/>
                <w:bCs/>
                <w:iCs/>
              </w:rPr>
              <w:t>Powierzchnia działania min. ≤ 35 m²</w:t>
            </w:r>
          </w:p>
        </w:tc>
        <w:tc>
          <w:tcPr>
            <w:tcW w:w="141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98C7D9A" w14:textId="77777777" w:rsidR="005B5556" w:rsidRDefault="005B5556">
            <w:pPr>
              <w:tabs>
                <w:tab w:val="left" w:pos="2772"/>
              </w:tabs>
              <w:spacing w:line="254" w:lineRule="auto"/>
              <w:rPr>
                <w:rFonts w:cs="Calibri"/>
                <w:bCs/>
                <w:iCs/>
              </w:rPr>
            </w:pPr>
          </w:p>
        </w:tc>
      </w:tr>
    </w:tbl>
    <w:p w14:paraId="0539E300" w14:textId="77777777" w:rsidR="005B5556" w:rsidRDefault="005B5556" w:rsidP="005B5556">
      <w:pPr>
        <w:rPr>
          <w:rFonts w:ascii="Calibri" w:hAnsi="Calibri"/>
          <w:sz w:val="22"/>
          <w:szCs w:val="22"/>
          <w:lang w:eastAsia="en-US"/>
        </w:rPr>
      </w:pPr>
    </w:p>
    <w:p w14:paraId="1D5693E1" w14:textId="02CF407A" w:rsidR="00B408EB" w:rsidRPr="00DA3324" w:rsidRDefault="00B408EB" w:rsidP="00315005">
      <w:pPr>
        <w:pStyle w:val="SIWZ10"/>
        <w:numPr>
          <w:ilvl w:val="0"/>
          <w:numId w:val="0"/>
        </w:numPr>
        <w:spacing w:line="360" w:lineRule="auto"/>
        <w:rPr>
          <w:rFonts w:asciiTheme="minorHAnsi" w:hAnsiTheme="minorHAnsi"/>
          <w:color w:val="000000"/>
        </w:rPr>
      </w:pPr>
    </w:p>
    <w:sectPr w:rsidR="00B408EB" w:rsidRPr="00DA3324" w:rsidSect="00566F1C">
      <w:pgSz w:w="16838" w:h="11906" w:orient="landscape" w:code="9"/>
      <w:pgMar w:top="1134" w:right="1418" w:bottom="1418" w:left="1134" w:header="714" w:footer="24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9819C0" w14:textId="77777777" w:rsidR="000D5A35" w:rsidRDefault="000D5A35" w:rsidP="00353568">
      <w:r>
        <w:separator/>
      </w:r>
    </w:p>
  </w:endnote>
  <w:endnote w:type="continuationSeparator" w:id="0">
    <w:p w14:paraId="72ABC2CF" w14:textId="77777777" w:rsidR="000D5A35" w:rsidRDefault="000D5A35" w:rsidP="00353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StarSymbol">
    <w:altName w:val="MS Gothic"/>
    <w:charset w:val="00"/>
    <w:family w:val="auto"/>
    <w:pitch w:val="default"/>
  </w:font>
  <w:font w:name="Optima">
    <w:charset w:val="00"/>
    <w:family w:val="auto"/>
    <w:pitch w:val="variable"/>
    <w:sig w:usb0="80000067" w:usb1="00000000" w:usb2="00000000" w:usb3="00000000" w:csb0="00000001" w:csb1="00000000"/>
  </w:font>
  <w:font w:name="TimesNewRoman">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B9D02B" w14:textId="77777777" w:rsidR="00555133" w:rsidRDefault="00555133" w:rsidP="00FB54E9">
    <w:pPr>
      <w:pStyle w:val="Stopka"/>
    </w:pPr>
    <w:r>
      <w:rPr>
        <w:noProof/>
      </w:rPr>
      <w:fldChar w:fldCharType="begin"/>
    </w:r>
    <w:r>
      <w:rPr>
        <w:noProof/>
      </w:rPr>
      <w:instrText xml:space="preserve"> PAGE   \* MERGEFORMAT </w:instrText>
    </w:r>
    <w:r>
      <w:rPr>
        <w:noProof/>
      </w:rPr>
      <w:fldChar w:fldCharType="separate"/>
    </w:r>
    <w:r>
      <w:rPr>
        <w:noProof/>
      </w:rPr>
      <w:t>15</w:t>
    </w:r>
    <w:r>
      <w:rPr>
        <w:noProof/>
      </w:rPr>
      <w:fldChar w:fldCharType="end"/>
    </w:r>
  </w:p>
  <w:p w14:paraId="39740F63" w14:textId="77777777" w:rsidR="00555133" w:rsidRDefault="00555133" w:rsidP="00FB54E9">
    <w:pPr>
      <w:pStyle w:val="Stopka"/>
    </w:pPr>
  </w:p>
  <w:p w14:paraId="347F15EB" w14:textId="77777777" w:rsidR="00555133" w:rsidRDefault="0055513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8D8FC2" w14:textId="77777777" w:rsidR="000D5A35" w:rsidRDefault="000D5A35" w:rsidP="00353568">
      <w:r>
        <w:separator/>
      </w:r>
    </w:p>
  </w:footnote>
  <w:footnote w:type="continuationSeparator" w:id="0">
    <w:p w14:paraId="46613D96" w14:textId="77777777" w:rsidR="000D5A35" w:rsidRDefault="000D5A35" w:rsidP="003535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07B279F8"/>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BDE20F1C"/>
    <w:lvl w:ilvl="0">
      <w:start w:val="1"/>
      <w:numFmt w:val="bullet"/>
      <w:pStyle w:val="Listapunktowana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A1B40756"/>
    <w:lvl w:ilvl="0">
      <w:start w:val="1"/>
      <w:numFmt w:val="bullet"/>
      <w:pStyle w:val="Listapunktowana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178A8C98"/>
    <w:lvl w:ilvl="0">
      <w:start w:val="1"/>
      <w:numFmt w:val="bullet"/>
      <w:pStyle w:val="Listapunktowana2"/>
      <w:lvlText w:val=""/>
      <w:lvlJc w:val="left"/>
      <w:pPr>
        <w:tabs>
          <w:tab w:val="num" w:pos="643"/>
        </w:tabs>
        <w:ind w:left="643" w:hanging="360"/>
      </w:pPr>
      <w:rPr>
        <w:rFonts w:ascii="Symbol" w:hAnsi="Symbol" w:hint="default"/>
      </w:rPr>
    </w:lvl>
  </w:abstractNum>
  <w:abstractNum w:abstractNumId="4"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7"/>
    <w:multiLevelType w:val="multilevel"/>
    <w:tmpl w:val="00000006"/>
    <w:lvl w:ilvl="0">
      <w:start w:val="8"/>
      <w:numFmt w:val="decimal"/>
      <w:lvlText w:val="%1."/>
      <w:lvlJc w:val="left"/>
      <w:rPr>
        <w:rFonts w:ascii="Arial" w:hAnsi="Arial" w:cs="Arial"/>
        <w:b w:val="0"/>
        <w:bCs w:val="0"/>
        <w:i w:val="0"/>
        <w:iCs w:val="0"/>
        <w:smallCaps w:val="0"/>
        <w:strike w:val="0"/>
        <w:color w:val="000000"/>
        <w:spacing w:val="0"/>
        <w:w w:val="100"/>
        <w:position w:val="0"/>
        <w:sz w:val="17"/>
        <w:szCs w:val="17"/>
        <w:u w:val="none"/>
      </w:rPr>
    </w:lvl>
    <w:lvl w:ilvl="1">
      <w:start w:val="4"/>
      <w:numFmt w:val="upperRoman"/>
      <w:lvlText w:val="%2."/>
      <w:lvlJc w:val="left"/>
      <w:rPr>
        <w:rFonts w:ascii="Arial" w:hAnsi="Arial" w:cs="Arial"/>
        <w:b/>
        <w:bCs/>
        <w:i w:val="0"/>
        <w:iCs w:val="0"/>
        <w:smallCaps w:val="0"/>
        <w:strike w:val="0"/>
        <w:color w:val="000000"/>
        <w:spacing w:val="0"/>
        <w:w w:val="100"/>
        <w:position w:val="0"/>
        <w:sz w:val="19"/>
        <w:szCs w:val="19"/>
        <w:u w:val="none"/>
      </w:rPr>
    </w:lvl>
    <w:lvl w:ilvl="2">
      <w:start w:val="1"/>
      <w:numFmt w:val="decimal"/>
      <w:lvlText w:val="%3."/>
      <w:lvlJc w:val="left"/>
      <w:rPr>
        <w:rFonts w:ascii="Arial" w:hAnsi="Arial" w:cs="Arial"/>
        <w:b w:val="0"/>
        <w:bCs w:val="0"/>
        <w:i w:val="0"/>
        <w:iCs w:val="0"/>
        <w:smallCaps w:val="0"/>
        <w:strike w:val="0"/>
        <w:color w:val="000000"/>
        <w:spacing w:val="0"/>
        <w:w w:val="100"/>
        <w:position w:val="0"/>
        <w:sz w:val="17"/>
        <w:szCs w:val="17"/>
        <w:u w:val="none"/>
      </w:rPr>
    </w:lvl>
    <w:lvl w:ilvl="3">
      <w:start w:val="1"/>
      <w:numFmt w:val="decimal"/>
      <w:lvlText w:val="%3."/>
      <w:lvlJc w:val="left"/>
      <w:rPr>
        <w:rFonts w:ascii="Arial" w:hAnsi="Arial" w:cs="Arial"/>
        <w:b w:val="0"/>
        <w:bCs w:val="0"/>
        <w:i w:val="0"/>
        <w:iCs w:val="0"/>
        <w:smallCaps w:val="0"/>
        <w:strike w:val="0"/>
        <w:color w:val="000000"/>
        <w:spacing w:val="0"/>
        <w:w w:val="100"/>
        <w:position w:val="0"/>
        <w:sz w:val="17"/>
        <w:szCs w:val="17"/>
        <w:u w:val="none"/>
      </w:rPr>
    </w:lvl>
    <w:lvl w:ilvl="4">
      <w:start w:val="1"/>
      <w:numFmt w:val="decimal"/>
      <w:lvlText w:val="%3."/>
      <w:lvlJc w:val="left"/>
      <w:rPr>
        <w:rFonts w:ascii="Arial" w:hAnsi="Arial" w:cs="Arial"/>
        <w:b w:val="0"/>
        <w:bCs w:val="0"/>
        <w:i w:val="0"/>
        <w:iCs w:val="0"/>
        <w:smallCaps w:val="0"/>
        <w:strike w:val="0"/>
        <w:color w:val="000000"/>
        <w:spacing w:val="0"/>
        <w:w w:val="100"/>
        <w:position w:val="0"/>
        <w:sz w:val="17"/>
        <w:szCs w:val="17"/>
        <w:u w:val="none"/>
      </w:rPr>
    </w:lvl>
    <w:lvl w:ilvl="5">
      <w:start w:val="1"/>
      <w:numFmt w:val="decimal"/>
      <w:lvlText w:val="%3."/>
      <w:lvlJc w:val="left"/>
      <w:rPr>
        <w:rFonts w:ascii="Arial" w:hAnsi="Arial" w:cs="Arial"/>
        <w:b w:val="0"/>
        <w:bCs w:val="0"/>
        <w:i w:val="0"/>
        <w:iCs w:val="0"/>
        <w:smallCaps w:val="0"/>
        <w:strike w:val="0"/>
        <w:color w:val="000000"/>
        <w:spacing w:val="0"/>
        <w:w w:val="100"/>
        <w:position w:val="0"/>
        <w:sz w:val="17"/>
        <w:szCs w:val="17"/>
        <w:u w:val="none"/>
      </w:rPr>
    </w:lvl>
    <w:lvl w:ilvl="6">
      <w:start w:val="1"/>
      <w:numFmt w:val="decimal"/>
      <w:lvlText w:val="%3."/>
      <w:lvlJc w:val="left"/>
      <w:rPr>
        <w:rFonts w:ascii="Arial" w:hAnsi="Arial" w:cs="Arial"/>
        <w:b w:val="0"/>
        <w:bCs w:val="0"/>
        <w:i w:val="0"/>
        <w:iCs w:val="0"/>
        <w:smallCaps w:val="0"/>
        <w:strike w:val="0"/>
        <w:color w:val="000000"/>
        <w:spacing w:val="0"/>
        <w:w w:val="100"/>
        <w:position w:val="0"/>
        <w:sz w:val="17"/>
        <w:szCs w:val="17"/>
        <w:u w:val="none"/>
      </w:rPr>
    </w:lvl>
    <w:lvl w:ilvl="7">
      <w:start w:val="1"/>
      <w:numFmt w:val="decimal"/>
      <w:lvlText w:val="%3."/>
      <w:lvlJc w:val="left"/>
      <w:rPr>
        <w:rFonts w:ascii="Arial" w:hAnsi="Arial" w:cs="Arial"/>
        <w:b w:val="0"/>
        <w:bCs w:val="0"/>
        <w:i w:val="0"/>
        <w:iCs w:val="0"/>
        <w:smallCaps w:val="0"/>
        <w:strike w:val="0"/>
        <w:color w:val="000000"/>
        <w:spacing w:val="0"/>
        <w:w w:val="100"/>
        <w:position w:val="0"/>
        <w:sz w:val="17"/>
        <w:szCs w:val="17"/>
        <w:u w:val="none"/>
      </w:rPr>
    </w:lvl>
    <w:lvl w:ilvl="8">
      <w:start w:val="1"/>
      <w:numFmt w:val="decimal"/>
      <w:lvlText w:val="%3."/>
      <w:lvlJc w:val="left"/>
      <w:rPr>
        <w:rFonts w:ascii="Arial" w:hAnsi="Arial" w:cs="Arial"/>
        <w:b w:val="0"/>
        <w:bCs w:val="0"/>
        <w:i w:val="0"/>
        <w:iCs w:val="0"/>
        <w:smallCaps w:val="0"/>
        <w:strike w:val="0"/>
        <w:color w:val="000000"/>
        <w:spacing w:val="0"/>
        <w:w w:val="100"/>
        <w:position w:val="0"/>
        <w:sz w:val="17"/>
        <w:szCs w:val="17"/>
        <w:u w:val="none"/>
      </w:rPr>
    </w:lvl>
  </w:abstractNum>
  <w:abstractNum w:abstractNumId="6" w15:restartNumberingAfterBreak="0">
    <w:nsid w:val="0000000F"/>
    <w:multiLevelType w:val="multilevel"/>
    <w:tmpl w:val="19A05528"/>
    <w:lvl w:ilvl="0">
      <w:start w:val="1"/>
      <w:numFmt w:val="bullet"/>
      <w:lvlText w:val="-"/>
      <w:lvlJc w:val="left"/>
      <w:rPr>
        <w:rFonts w:ascii="Arial" w:hAnsi="Arial"/>
        <w:b/>
        <w:i/>
        <w:smallCaps w:val="0"/>
        <w:strike w:val="0"/>
        <w:color w:val="000000"/>
        <w:spacing w:val="0"/>
        <w:w w:val="100"/>
        <w:position w:val="0"/>
        <w:sz w:val="17"/>
        <w:u w:val="none"/>
      </w:rPr>
    </w:lvl>
    <w:lvl w:ilvl="1">
      <w:start w:val="1"/>
      <w:numFmt w:val="lowerLetter"/>
      <w:lvlText w:val="%2)"/>
      <w:lvlJc w:val="left"/>
      <w:rPr>
        <w:rFonts w:cs="Times New Roman"/>
        <w:b/>
        <w:bCs/>
        <w:i w:val="0"/>
        <w:iCs w:val="0"/>
        <w:smallCaps w:val="0"/>
        <w:strike w:val="0"/>
        <w:color w:val="000000"/>
        <w:spacing w:val="0"/>
        <w:w w:val="100"/>
        <w:position w:val="0"/>
        <w:sz w:val="17"/>
        <w:szCs w:val="17"/>
        <w:u w:val="none"/>
      </w:rPr>
    </w:lvl>
    <w:lvl w:ilvl="2">
      <w:start w:val="1"/>
      <w:numFmt w:val="decimal"/>
      <w:lvlText w:val="%3."/>
      <w:lvlJc w:val="left"/>
      <w:rPr>
        <w:rFonts w:ascii="Arial" w:hAnsi="Arial" w:cs="Arial"/>
        <w:b w:val="0"/>
        <w:bCs w:val="0"/>
        <w:i/>
        <w:iCs/>
        <w:smallCaps w:val="0"/>
        <w:strike w:val="0"/>
        <w:color w:val="000000"/>
        <w:spacing w:val="0"/>
        <w:w w:val="100"/>
        <w:position w:val="0"/>
        <w:sz w:val="17"/>
        <w:szCs w:val="17"/>
        <w:u w:val="none"/>
      </w:rPr>
    </w:lvl>
    <w:lvl w:ilvl="3">
      <w:start w:val="1"/>
      <w:numFmt w:val="lowerLetter"/>
      <w:lvlText w:val="%4."/>
      <w:lvlJc w:val="left"/>
      <w:rPr>
        <w:rFonts w:ascii="Arial" w:hAnsi="Arial" w:cs="Arial"/>
        <w:b w:val="0"/>
        <w:bCs w:val="0"/>
        <w:i w:val="0"/>
        <w:iCs w:val="0"/>
        <w:smallCaps w:val="0"/>
        <w:strike w:val="0"/>
        <w:color w:val="000000"/>
        <w:spacing w:val="0"/>
        <w:w w:val="100"/>
        <w:position w:val="0"/>
        <w:sz w:val="17"/>
        <w:szCs w:val="17"/>
        <w:u w:val="none"/>
      </w:rPr>
    </w:lvl>
    <w:lvl w:ilvl="4">
      <w:start w:val="1"/>
      <w:numFmt w:val="lowerLetter"/>
      <w:lvlText w:val="%4."/>
      <w:lvlJc w:val="left"/>
      <w:rPr>
        <w:rFonts w:ascii="Arial" w:hAnsi="Arial" w:cs="Arial"/>
        <w:b w:val="0"/>
        <w:bCs w:val="0"/>
        <w:i w:val="0"/>
        <w:iCs w:val="0"/>
        <w:smallCaps w:val="0"/>
        <w:strike w:val="0"/>
        <w:color w:val="000000"/>
        <w:spacing w:val="0"/>
        <w:w w:val="100"/>
        <w:position w:val="0"/>
        <w:sz w:val="17"/>
        <w:szCs w:val="17"/>
        <w:u w:val="none"/>
      </w:rPr>
    </w:lvl>
    <w:lvl w:ilvl="5">
      <w:start w:val="1"/>
      <w:numFmt w:val="lowerLetter"/>
      <w:lvlText w:val="%4."/>
      <w:lvlJc w:val="left"/>
      <w:rPr>
        <w:rFonts w:ascii="Arial" w:hAnsi="Arial" w:cs="Arial"/>
        <w:b w:val="0"/>
        <w:bCs w:val="0"/>
        <w:i w:val="0"/>
        <w:iCs w:val="0"/>
        <w:smallCaps w:val="0"/>
        <w:strike w:val="0"/>
        <w:color w:val="000000"/>
        <w:spacing w:val="0"/>
        <w:w w:val="100"/>
        <w:position w:val="0"/>
        <w:sz w:val="17"/>
        <w:szCs w:val="17"/>
        <w:u w:val="none"/>
      </w:rPr>
    </w:lvl>
    <w:lvl w:ilvl="6">
      <w:start w:val="1"/>
      <w:numFmt w:val="lowerLetter"/>
      <w:lvlText w:val="%4."/>
      <w:lvlJc w:val="left"/>
      <w:rPr>
        <w:rFonts w:ascii="Arial" w:hAnsi="Arial" w:cs="Arial"/>
        <w:b w:val="0"/>
        <w:bCs w:val="0"/>
        <w:i w:val="0"/>
        <w:iCs w:val="0"/>
        <w:smallCaps w:val="0"/>
        <w:strike w:val="0"/>
        <w:color w:val="000000"/>
        <w:spacing w:val="0"/>
        <w:w w:val="100"/>
        <w:position w:val="0"/>
        <w:sz w:val="17"/>
        <w:szCs w:val="17"/>
        <w:u w:val="none"/>
      </w:rPr>
    </w:lvl>
    <w:lvl w:ilvl="7">
      <w:start w:val="1"/>
      <w:numFmt w:val="lowerLetter"/>
      <w:lvlText w:val="%4."/>
      <w:lvlJc w:val="left"/>
      <w:rPr>
        <w:rFonts w:ascii="Arial" w:hAnsi="Arial" w:cs="Arial"/>
        <w:b w:val="0"/>
        <w:bCs w:val="0"/>
        <w:i w:val="0"/>
        <w:iCs w:val="0"/>
        <w:smallCaps w:val="0"/>
        <w:strike w:val="0"/>
        <w:color w:val="000000"/>
        <w:spacing w:val="0"/>
        <w:w w:val="100"/>
        <w:position w:val="0"/>
        <w:sz w:val="17"/>
        <w:szCs w:val="17"/>
        <w:u w:val="none"/>
      </w:rPr>
    </w:lvl>
    <w:lvl w:ilvl="8">
      <w:start w:val="1"/>
      <w:numFmt w:val="lowerLetter"/>
      <w:lvlText w:val="%4."/>
      <w:lvlJc w:val="left"/>
      <w:rPr>
        <w:rFonts w:ascii="Arial" w:hAnsi="Arial" w:cs="Arial"/>
        <w:b w:val="0"/>
        <w:bCs w:val="0"/>
        <w:i w:val="0"/>
        <w:iCs w:val="0"/>
        <w:smallCaps w:val="0"/>
        <w:strike w:val="0"/>
        <w:color w:val="000000"/>
        <w:spacing w:val="0"/>
        <w:w w:val="100"/>
        <w:position w:val="0"/>
        <w:sz w:val="17"/>
        <w:szCs w:val="17"/>
        <w:u w:val="none"/>
      </w:rPr>
    </w:lvl>
  </w:abstractNum>
  <w:abstractNum w:abstractNumId="7" w15:restartNumberingAfterBreak="0">
    <w:nsid w:val="00000013"/>
    <w:multiLevelType w:val="multilevel"/>
    <w:tmpl w:val="00000012"/>
    <w:lvl w:ilvl="0">
      <w:start w:val="1"/>
      <w:numFmt w:val="decimal"/>
      <w:lvlText w:val="%1."/>
      <w:lvlJc w:val="left"/>
      <w:rPr>
        <w:rFonts w:ascii="Arial" w:hAnsi="Arial" w:cs="Arial"/>
        <w:b w:val="0"/>
        <w:bCs w:val="0"/>
        <w:i w:val="0"/>
        <w:iCs w:val="0"/>
        <w:smallCaps w:val="0"/>
        <w:strike w:val="0"/>
        <w:color w:val="000000"/>
        <w:spacing w:val="0"/>
        <w:w w:val="100"/>
        <w:position w:val="0"/>
        <w:sz w:val="17"/>
        <w:szCs w:val="17"/>
        <w:u w:val="none"/>
      </w:rPr>
    </w:lvl>
    <w:lvl w:ilvl="1">
      <w:start w:val="1"/>
      <w:numFmt w:val="decimal"/>
      <w:lvlText w:val="%2)"/>
      <w:lvlJc w:val="left"/>
      <w:rPr>
        <w:rFonts w:ascii="Arial" w:hAnsi="Arial" w:cs="Arial"/>
        <w:b w:val="0"/>
        <w:bCs w:val="0"/>
        <w:i w:val="0"/>
        <w:iCs w:val="0"/>
        <w:smallCaps w:val="0"/>
        <w:strike w:val="0"/>
        <w:color w:val="000000"/>
        <w:spacing w:val="0"/>
        <w:w w:val="100"/>
        <w:position w:val="0"/>
        <w:sz w:val="17"/>
        <w:szCs w:val="17"/>
        <w:u w:val="none"/>
      </w:rPr>
    </w:lvl>
    <w:lvl w:ilvl="2">
      <w:start w:val="2"/>
      <w:numFmt w:val="decimal"/>
      <w:lvlText w:val="%3)"/>
      <w:lvlJc w:val="left"/>
      <w:rPr>
        <w:rFonts w:ascii="Arial" w:hAnsi="Arial" w:cs="Arial"/>
        <w:b w:val="0"/>
        <w:bCs w:val="0"/>
        <w:i w:val="0"/>
        <w:iCs w:val="0"/>
        <w:smallCaps w:val="0"/>
        <w:strike w:val="0"/>
        <w:color w:val="000000"/>
        <w:spacing w:val="0"/>
        <w:w w:val="100"/>
        <w:position w:val="0"/>
        <w:sz w:val="17"/>
        <w:szCs w:val="17"/>
        <w:u w:val="none"/>
      </w:rPr>
    </w:lvl>
    <w:lvl w:ilvl="3">
      <w:start w:val="1"/>
      <w:numFmt w:val="lowerLetter"/>
      <w:lvlText w:val="%4)"/>
      <w:lvlJc w:val="left"/>
      <w:rPr>
        <w:rFonts w:ascii="Arial" w:hAnsi="Arial" w:cs="Arial"/>
        <w:b w:val="0"/>
        <w:bCs w:val="0"/>
        <w:i w:val="0"/>
        <w:iCs w:val="0"/>
        <w:smallCaps w:val="0"/>
        <w:strike w:val="0"/>
        <w:color w:val="000000"/>
        <w:spacing w:val="0"/>
        <w:w w:val="100"/>
        <w:position w:val="0"/>
        <w:sz w:val="17"/>
        <w:szCs w:val="17"/>
        <w:u w:val="none"/>
      </w:rPr>
    </w:lvl>
    <w:lvl w:ilvl="4">
      <w:start w:val="1"/>
      <w:numFmt w:val="lowerLetter"/>
      <w:lvlText w:val="%4)"/>
      <w:lvlJc w:val="left"/>
      <w:rPr>
        <w:rFonts w:ascii="Arial" w:hAnsi="Arial" w:cs="Arial"/>
        <w:b w:val="0"/>
        <w:bCs w:val="0"/>
        <w:i w:val="0"/>
        <w:iCs w:val="0"/>
        <w:smallCaps w:val="0"/>
        <w:strike w:val="0"/>
        <w:color w:val="000000"/>
        <w:spacing w:val="0"/>
        <w:w w:val="100"/>
        <w:position w:val="0"/>
        <w:sz w:val="17"/>
        <w:szCs w:val="17"/>
        <w:u w:val="none"/>
      </w:rPr>
    </w:lvl>
    <w:lvl w:ilvl="5">
      <w:start w:val="1"/>
      <w:numFmt w:val="lowerLetter"/>
      <w:lvlText w:val="%4)"/>
      <w:lvlJc w:val="left"/>
      <w:rPr>
        <w:rFonts w:ascii="Arial" w:hAnsi="Arial" w:cs="Arial"/>
        <w:b w:val="0"/>
        <w:bCs w:val="0"/>
        <w:i w:val="0"/>
        <w:iCs w:val="0"/>
        <w:smallCaps w:val="0"/>
        <w:strike w:val="0"/>
        <w:color w:val="000000"/>
        <w:spacing w:val="0"/>
        <w:w w:val="100"/>
        <w:position w:val="0"/>
        <w:sz w:val="17"/>
        <w:szCs w:val="17"/>
        <w:u w:val="none"/>
      </w:rPr>
    </w:lvl>
    <w:lvl w:ilvl="6">
      <w:start w:val="1"/>
      <w:numFmt w:val="lowerLetter"/>
      <w:lvlText w:val="%4)"/>
      <w:lvlJc w:val="left"/>
      <w:rPr>
        <w:rFonts w:ascii="Arial" w:hAnsi="Arial" w:cs="Arial"/>
        <w:b w:val="0"/>
        <w:bCs w:val="0"/>
        <w:i w:val="0"/>
        <w:iCs w:val="0"/>
        <w:smallCaps w:val="0"/>
        <w:strike w:val="0"/>
        <w:color w:val="000000"/>
        <w:spacing w:val="0"/>
        <w:w w:val="100"/>
        <w:position w:val="0"/>
        <w:sz w:val="17"/>
        <w:szCs w:val="17"/>
        <w:u w:val="none"/>
      </w:rPr>
    </w:lvl>
    <w:lvl w:ilvl="7">
      <w:start w:val="1"/>
      <w:numFmt w:val="lowerLetter"/>
      <w:lvlText w:val="%4)"/>
      <w:lvlJc w:val="left"/>
      <w:rPr>
        <w:rFonts w:ascii="Arial" w:hAnsi="Arial" w:cs="Arial"/>
        <w:b w:val="0"/>
        <w:bCs w:val="0"/>
        <w:i w:val="0"/>
        <w:iCs w:val="0"/>
        <w:smallCaps w:val="0"/>
        <w:strike w:val="0"/>
        <w:color w:val="000000"/>
        <w:spacing w:val="0"/>
        <w:w w:val="100"/>
        <w:position w:val="0"/>
        <w:sz w:val="17"/>
        <w:szCs w:val="17"/>
        <w:u w:val="none"/>
      </w:rPr>
    </w:lvl>
    <w:lvl w:ilvl="8">
      <w:start w:val="1"/>
      <w:numFmt w:val="lowerLetter"/>
      <w:lvlText w:val="%4)"/>
      <w:lvlJc w:val="left"/>
      <w:rPr>
        <w:rFonts w:ascii="Arial" w:hAnsi="Arial" w:cs="Arial"/>
        <w:b w:val="0"/>
        <w:bCs w:val="0"/>
        <w:i w:val="0"/>
        <w:iCs w:val="0"/>
        <w:smallCaps w:val="0"/>
        <w:strike w:val="0"/>
        <w:color w:val="000000"/>
        <w:spacing w:val="0"/>
        <w:w w:val="100"/>
        <w:position w:val="0"/>
        <w:sz w:val="17"/>
        <w:szCs w:val="17"/>
        <w:u w:val="none"/>
      </w:rPr>
    </w:lvl>
  </w:abstractNum>
  <w:abstractNum w:abstractNumId="8" w15:restartNumberingAfterBreak="0">
    <w:nsid w:val="00C47F33"/>
    <w:multiLevelType w:val="hybridMultilevel"/>
    <w:tmpl w:val="CEC6187C"/>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 w15:restartNumberingAfterBreak="0">
    <w:nsid w:val="01542A7F"/>
    <w:multiLevelType w:val="hybridMultilevel"/>
    <w:tmpl w:val="229C2CF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2C20957"/>
    <w:multiLevelType w:val="multilevel"/>
    <w:tmpl w:val="225217E2"/>
    <w:lvl w:ilvl="0">
      <w:start w:val="9"/>
      <w:numFmt w:val="decimal"/>
      <w:lvlText w:val="%1."/>
      <w:lvlJc w:val="left"/>
      <w:pPr>
        <w:ind w:left="720" w:hanging="360"/>
      </w:pPr>
      <w:rPr>
        <w:rFonts w:hint="default"/>
        <w:i w:val="0"/>
      </w:rPr>
    </w:lvl>
    <w:lvl w:ilvl="1">
      <w:start w:val="1"/>
      <w:numFmt w:val="decimal"/>
      <w:isLgl/>
      <w:lvlText w:val="%1.%2."/>
      <w:lvlJc w:val="left"/>
      <w:pPr>
        <w:ind w:left="877" w:hanging="480"/>
      </w:pPr>
      <w:rPr>
        <w:rFonts w:hint="default"/>
      </w:rPr>
    </w:lvl>
    <w:lvl w:ilvl="2">
      <w:start w:val="1"/>
      <w:numFmt w:val="decimal"/>
      <w:isLgl/>
      <w:lvlText w:val="%1.%2.%3."/>
      <w:lvlJc w:val="left"/>
      <w:pPr>
        <w:ind w:left="1154" w:hanging="720"/>
      </w:pPr>
      <w:rPr>
        <w:rFonts w:hint="default"/>
      </w:rPr>
    </w:lvl>
    <w:lvl w:ilvl="3">
      <w:start w:val="1"/>
      <w:numFmt w:val="decimal"/>
      <w:isLgl/>
      <w:lvlText w:val="%1.%2.%3.%4."/>
      <w:lvlJc w:val="left"/>
      <w:pPr>
        <w:ind w:left="1191" w:hanging="720"/>
      </w:pPr>
      <w:rPr>
        <w:rFonts w:hint="default"/>
      </w:rPr>
    </w:lvl>
    <w:lvl w:ilvl="4">
      <w:start w:val="1"/>
      <w:numFmt w:val="decimal"/>
      <w:isLgl/>
      <w:lvlText w:val="%1.%2.%3.%4.%5."/>
      <w:lvlJc w:val="left"/>
      <w:pPr>
        <w:ind w:left="1588" w:hanging="1080"/>
      </w:pPr>
      <w:rPr>
        <w:rFonts w:hint="default"/>
      </w:rPr>
    </w:lvl>
    <w:lvl w:ilvl="5">
      <w:start w:val="1"/>
      <w:numFmt w:val="decimal"/>
      <w:isLgl/>
      <w:lvlText w:val="%1.%2.%3.%4.%5.%6."/>
      <w:lvlJc w:val="left"/>
      <w:pPr>
        <w:ind w:left="1625" w:hanging="1080"/>
      </w:pPr>
      <w:rPr>
        <w:rFonts w:hint="default"/>
      </w:rPr>
    </w:lvl>
    <w:lvl w:ilvl="6">
      <w:start w:val="1"/>
      <w:numFmt w:val="decimal"/>
      <w:isLgl/>
      <w:lvlText w:val="%1.%2.%3.%4.%5.%6.%7."/>
      <w:lvlJc w:val="left"/>
      <w:pPr>
        <w:ind w:left="2022" w:hanging="1440"/>
      </w:pPr>
      <w:rPr>
        <w:rFonts w:hint="default"/>
      </w:rPr>
    </w:lvl>
    <w:lvl w:ilvl="7">
      <w:start w:val="1"/>
      <w:numFmt w:val="decimal"/>
      <w:isLgl/>
      <w:lvlText w:val="%1.%2.%3.%4.%5.%6.%7.%8."/>
      <w:lvlJc w:val="left"/>
      <w:pPr>
        <w:ind w:left="2059" w:hanging="1440"/>
      </w:pPr>
      <w:rPr>
        <w:rFonts w:hint="default"/>
      </w:rPr>
    </w:lvl>
    <w:lvl w:ilvl="8">
      <w:start w:val="1"/>
      <w:numFmt w:val="decimal"/>
      <w:isLgl/>
      <w:lvlText w:val="%1.%2.%3.%4.%5.%6.%7.%8.%9."/>
      <w:lvlJc w:val="left"/>
      <w:pPr>
        <w:ind w:left="2456" w:hanging="1800"/>
      </w:pPr>
      <w:rPr>
        <w:rFonts w:hint="default"/>
      </w:rPr>
    </w:lvl>
  </w:abstractNum>
  <w:abstractNum w:abstractNumId="11" w15:restartNumberingAfterBreak="0">
    <w:nsid w:val="033A08D1"/>
    <w:multiLevelType w:val="multilevel"/>
    <w:tmpl w:val="E856BFAC"/>
    <w:styleLink w:val="WWNum5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04515511"/>
    <w:multiLevelType w:val="multilevel"/>
    <w:tmpl w:val="8702E4B0"/>
    <w:styleLink w:val="WWNum11"/>
    <w:lvl w:ilvl="0">
      <w:start w:val="1"/>
      <w:numFmt w:val="decimal"/>
      <w:lvlText w:val="%1."/>
      <w:lvlJc w:val="left"/>
      <w:pPr>
        <w:ind w:left="397" w:hanging="397"/>
      </w:pPr>
      <w:rPr>
        <w:rFonts w:cs="Times New Roman"/>
        <w:b w:val="0"/>
        <w:i w:val="0"/>
        <w:sz w:val="20"/>
        <w:szCs w:val="20"/>
      </w:rPr>
    </w:lvl>
    <w:lvl w:ilvl="1">
      <w:start w:val="10"/>
      <w:numFmt w:val="upperRoman"/>
      <w:lvlText w:val="%2"/>
      <w:lvlJc w:val="left"/>
      <w:pPr>
        <w:ind w:left="397" w:hanging="397"/>
      </w:pPr>
      <w:rPr>
        <w:rFonts w:ascii="Verdana" w:hAnsi="Verdana" w:cs="Times New Roman"/>
        <w:b/>
        <w:i w:val="0"/>
        <w:sz w:val="18"/>
        <w:szCs w:val="18"/>
      </w:rPr>
    </w:lvl>
    <w:lvl w:ilvl="2">
      <w:start w:val="1"/>
      <w:numFmt w:val="decimal"/>
      <w:lvlText w:val="%3."/>
      <w:lvlJc w:val="left"/>
      <w:pPr>
        <w:ind w:left="2377" w:hanging="397"/>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49C1153"/>
    <w:multiLevelType w:val="hybridMultilevel"/>
    <w:tmpl w:val="09684A34"/>
    <w:lvl w:ilvl="0" w:tplc="CEAE7E9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54C5CAE"/>
    <w:multiLevelType w:val="multilevel"/>
    <w:tmpl w:val="B2421AF0"/>
    <w:lvl w:ilvl="0">
      <w:start w:val="2"/>
      <w:numFmt w:val="decimal"/>
      <w:lvlText w:val="%1."/>
      <w:lvlJc w:val="left"/>
      <w:pPr>
        <w:ind w:left="360" w:hanging="360"/>
      </w:pPr>
      <w:rPr>
        <w:rFonts w:asciiTheme="minorHAnsi" w:hAnsiTheme="minorHAnsi" w:cstheme="minorHAnsi" w:hint="default"/>
        <w:b/>
        <w:bCs w:val="0"/>
        <w:sz w:val="22"/>
        <w:szCs w:val="22"/>
      </w:rPr>
    </w:lvl>
    <w:lvl w:ilvl="1">
      <w:start w:val="1"/>
      <w:numFmt w:val="decimal"/>
      <w:lvlText w:val="%1.%2."/>
      <w:lvlJc w:val="left"/>
      <w:pPr>
        <w:ind w:left="1080" w:hanging="720"/>
      </w:pPr>
      <w:rPr>
        <w:rFonts w:asciiTheme="minorHAnsi" w:hAnsiTheme="minorHAnsi" w:cstheme="minorHAnsi" w:hint="default"/>
        <w:sz w:val="22"/>
        <w:szCs w:val="22"/>
      </w:rPr>
    </w:lvl>
    <w:lvl w:ilvl="2">
      <w:start w:val="1"/>
      <w:numFmt w:val="decimal"/>
      <w:lvlText w:val="%1.%2.%3."/>
      <w:lvlJc w:val="left"/>
      <w:pPr>
        <w:ind w:left="1440" w:hanging="720"/>
      </w:pPr>
      <w:rPr>
        <w:rFonts w:ascii="Verdana" w:hAnsi="Verdana" w:cs="Tahoma" w:hint="default"/>
        <w:sz w:val="18"/>
      </w:rPr>
    </w:lvl>
    <w:lvl w:ilvl="3">
      <w:start w:val="1"/>
      <w:numFmt w:val="decimal"/>
      <w:lvlText w:val="%1.%2.%3.%4."/>
      <w:lvlJc w:val="left"/>
      <w:pPr>
        <w:ind w:left="2160" w:hanging="1080"/>
      </w:pPr>
      <w:rPr>
        <w:rFonts w:ascii="Verdana" w:hAnsi="Verdana" w:cs="Tahoma" w:hint="default"/>
        <w:sz w:val="18"/>
      </w:rPr>
    </w:lvl>
    <w:lvl w:ilvl="4">
      <w:start w:val="1"/>
      <w:numFmt w:val="decimal"/>
      <w:lvlText w:val="%1.%2.%3.%4.%5."/>
      <w:lvlJc w:val="left"/>
      <w:pPr>
        <w:ind w:left="2520" w:hanging="1080"/>
      </w:pPr>
      <w:rPr>
        <w:rFonts w:ascii="Verdana" w:hAnsi="Verdana" w:cs="Tahoma" w:hint="default"/>
        <w:sz w:val="18"/>
      </w:rPr>
    </w:lvl>
    <w:lvl w:ilvl="5">
      <w:start w:val="1"/>
      <w:numFmt w:val="decimal"/>
      <w:lvlText w:val="%1.%2.%3.%4.%5.%6."/>
      <w:lvlJc w:val="left"/>
      <w:pPr>
        <w:ind w:left="3240" w:hanging="1440"/>
      </w:pPr>
      <w:rPr>
        <w:rFonts w:ascii="Verdana" w:hAnsi="Verdana" w:cs="Tahoma" w:hint="default"/>
        <w:sz w:val="18"/>
      </w:rPr>
    </w:lvl>
    <w:lvl w:ilvl="6">
      <w:start w:val="1"/>
      <w:numFmt w:val="decimal"/>
      <w:lvlText w:val="%1.%2.%3.%4.%5.%6.%7."/>
      <w:lvlJc w:val="left"/>
      <w:pPr>
        <w:ind w:left="3600" w:hanging="1440"/>
      </w:pPr>
      <w:rPr>
        <w:rFonts w:ascii="Verdana" w:hAnsi="Verdana" w:cs="Tahoma" w:hint="default"/>
        <w:sz w:val="18"/>
      </w:rPr>
    </w:lvl>
    <w:lvl w:ilvl="7">
      <w:start w:val="1"/>
      <w:numFmt w:val="decimal"/>
      <w:lvlText w:val="%1.%2.%3.%4.%5.%6.%7.%8."/>
      <w:lvlJc w:val="left"/>
      <w:pPr>
        <w:ind w:left="4320" w:hanging="1800"/>
      </w:pPr>
      <w:rPr>
        <w:rFonts w:ascii="Verdana" w:hAnsi="Verdana" w:cs="Tahoma" w:hint="default"/>
        <w:sz w:val="18"/>
      </w:rPr>
    </w:lvl>
    <w:lvl w:ilvl="8">
      <w:start w:val="1"/>
      <w:numFmt w:val="decimal"/>
      <w:lvlText w:val="%1.%2.%3.%4.%5.%6.%7.%8.%9."/>
      <w:lvlJc w:val="left"/>
      <w:pPr>
        <w:ind w:left="5040" w:hanging="2160"/>
      </w:pPr>
      <w:rPr>
        <w:rFonts w:ascii="Verdana" w:hAnsi="Verdana" w:cs="Tahoma" w:hint="default"/>
        <w:sz w:val="18"/>
      </w:rPr>
    </w:lvl>
  </w:abstractNum>
  <w:abstractNum w:abstractNumId="15" w15:restartNumberingAfterBreak="0">
    <w:nsid w:val="078408C1"/>
    <w:multiLevelType w:val="hybridMultilevel"/>
    <w:tmpl w:val="610EADCC"/>
    <w:styleLink w:val="WWNum301"/>
    <w:lvl w:ilvl="0" w:tplc="FEB047AE">
      <w:start w:val="1"/>
      <w:numFmt w:val="lowerLetter"/>
      <w:pStyle w:val="SIWZa"/>
      <w:lvlText w:val="%1)"/>
      <w:lvlJc w:val="left"/>
      <w:pPr>
        <w:ind w:left="927"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87650E6"/>
    <w:multiLevelType w:val="multilevel"/>
    <w:tmpl w:val="53F45324"/>
    <w:lvl w:ilvl="0">
      <w:start w:val="1"/>
      <w:numFmt w:val="decimal"/>
      <w:lvlText w:val="%1."/>
      <w:lvlJc w:val="left"/>
      <w:pPr>
        <w:ind w:left="360" w:hanging="360"/>
      </w:pPr>
      <w:rPr>
        <w:rFonts w:cs="Times New Roman"/>
      </w:rPr>
    </w:lvl>
    <w:lvl w:ilvl="1">
      <w:start w:val="1"/>
      <w:numFmt w:val="decimal"/>
      <w:lvlText w:val="%2)"/>
      <w:lvlJc w:val="left"/>
      <w:pPr>
        <w:ind w:left="720" w:hanging="360"/>
      </w:pPr>
      <w:rPr>
        <w:rFonts w:asciiTheme="minorHAnsi" w:eastAsia="Times New Roman" w:hAnsiTheme="minorHAnsi" w:cs="Times New Roman" w:hint="default"/>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7" w15:restartNumberingAfterBreak="0">
    <w:nsid w:val="095F306A"/>
    <w:multiLevelType w:val="hybridMultilevel"/>
    <w:tmpl w:val="2C8EBE8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9B062D1"/>
    <w:multiLevelType w:val="hybridMultilevel"/>
    <w:tmpl w:val="6F849AD4"/>
    <w:lvl w:ilvl="0" w:tplc="447CA190">
      <w:start w:val="1"/>
      <w:numFmt w:val="decimal"/>
      <w:lvlText w:val="%1)"/>
      <w:lvlJc w:val="left"/>
      <w:pPr>
        <w:ind w:left="928" w:hanging="360"/>
      </w:pPr>
      <w:rPr>
        <w:rFonts w:ascii="Times New Roman" w:eastAsia="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0A227AF8"/>
    <w:multiLevelType w:val="multilevel"/>
    <w:tmpl w:val="B9FCA758"/>
    <w:styleLink w:val="WWNum15"/>
    <w:lvl w:ilvl="0">
      <w:start w:val="11"/>
      <w:numFmt w:val="upperRoman"/>
      <w:lvlText w:val="%1."/>
      <w:lvlJc w:val="left"/>
      <w:pPr>
        <w:ind w:left="397" w:hanging="397"/>
      </w:pPr>
      <w:rPr>
        <w:rFonts w:ascii="Verdana" w:hAnsi="Verdana" w:cs="Tahoma"/>
        <w:b/>
        <w:i w:val="0"/>
        <w:sz w:val="18"/>
        <w:szCs w:val="18"/>
      </w:rPr>
    </w:lvl>
    <w:lvl w:ilvl="1">
      <w:start w:val="1"/>
      <w:numFmt w:val="decimal"/>
      <w:lvlText w:val="%2."/>
      <w:lvlJc w:val="left"/>
      <w:pPr>
        <w:ind w:left="397" w:hanging="397"/>
      </w:pPr>
      <w:rPr>
        <w:rFonts w:ascii="Verdana" w:hAnsi="Verdana" w:cs="Times New Roman"/>
        <w:b w:val="0"/>
        <w:i w:val="0"/>
        <w:color w:val="auto"/>
        <w:sz w:val="18"/>
        <w:szCs w:val="18"/>
        <w:u w:val="none"/>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0B846904"/>
    <w:multiLevelType w:val="multilevel"/>
    <w:tmpl w:val="F7E6B766"/>
    <w:styleLink w:val="WWNum28"/>
    <w:lvl w:ilvl="0">
      <w:start w:val="1"/>
      <w:numFmt w:val="decimal"/>
      <w:lvlText w:val="17.%1."/>
      <w:lvlJc w:val="left"/>
      <w:pPr>
        <w:ind w:left="397" w:hanging="39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0D356C9A"/>
    <w:multiLevelType w:val="multilevel"/>
    <w:tmpl w:val="5F166636"/>
    <w:styleLink w:val="WWNum24"/>
    <w:lvl w:ilvl="0">
      <w:start w:val="4"/>
      <w:numFmt w:val="lowerLetter"/>
      <w:lvlText w:val="%1."/>
      <w:lvlJc w:val="left"/>
      <w:pPr>
        <w:ind w:left="1117"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0D7326E9"/>
    <w:multiLevelType w:val="hybridMultilevel"/>
    <w:tmpl w:val="AF1C53C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3" w15:restartNumberingAfterBreak="0">
    <w:nsid w:val="0E5D2F70"/>
    <w:multiLevelType w:val="hybridMultilevel"/>
    <w:tmpl w:val="5428F4A8"/>
    <w:lvl w:ilvl="0" w:tplc="247E8134">
      <w:start w:val="1"/>
      <w:numFmt w:val="decimal"/>
      <w:lvlText w:val="%1."/>
      <w:lvlJc w:val="left"/>
      <w:pPr>
        <w:ind w:left="496" w:hanging="283"/>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EB8499E"/>
    <w:multiLevelType w:val="hybridMultilevel"/>
    <w:tmpl w:val="AA12E608"/>
    <w:lvl w:ilvl="0" w:tplc="4D367922">
      <w:start w:val="1"/>
      <w:numFmt w:val="decimal"/>
      <w:lvlText w:val="%1)"/>
      <w:lvlJc w:val="left"/>
      <w:pPr>
        <w:ind w:left="3211" w:hanging="375"/>
      </w:pPr>
      <w:rPr>
        <w:rFonts w:ascii="Arial" w:hAnsi="Arial" w:cs="Arial" w:hint="default"/>
        <w:strike w:val="0"/>
        <w:color w:val="auto"/>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0EEA548B"/>
    <w:multiLevelType w:val="hybridMultilevel"/>
    <w:tmpl w:val="2EEC79D4"/>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6" w15:restartNumberingAfterBreak="0">
    <w:nsid w:val="0FB4201D"/>
    <w:multiLevelType w:val="hybridMultilevel"/>
    <w:tmpl w:val="FB5EDE84"/>
    <w:lvl w:ilvl="0" w:tplc="04150017">
      <w:start w:val="1"/>
      <w:numFmt w:val="lowerLetter"/>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7" w15:restartNumberingAfterBreak="0">
    <w:nsid w:val="0FD50DCB"/>
    <w:multiLevelType w:val="hybridMultilevel"/>
    <w:tmpl w:val="F3A210A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109C5442"/>
    <w:multiLevelType w:val="multilevel"/>
    <w:tmpl w:val="E82C6C20"/>
    <w:styleLink w:val="WWNum47"/>
    <w:lvl w:ilvl="0">
      <w:start w:val="3"/>
      <w:numFmt w:val="decimal"/>
      <w:lvlText w:val="10.%1."/>
      <w:lvlJc w:val="left"/>
      <w:pPr>
        <w:ind w:left="397" w:hanging="397"/>
      </w:pPr>
      <w:rPr>
        <w:b w:val="0"/>
        <w:i w:val="0"/>
        <w:color w:val="auto"/>
        <w:sz w:val="18"/>
        <w:szCs w:val="18"/>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111620CA"/>
    <w:multiLevelType w:val="hybridMultilevel"/>
    <w:tmpl w:val="33B2BA0E"/>
    <w:lvl w:ilvl="0" w:tplc="D14622D0">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0" w15:restartNumberingAfterBreak="0">
    <w:nsid w:val="11B80511"/>
    <w:multiLevelType w:val="multilevel"/>
    <w:tmpl w:val="81FE7D72"/>
    <w:lvl w:ilvl="0">
      <w:start w:val="15"/>
      <w:numFmt w:val="decimal"/>
      <w:lvlText w:val="%1."/>
      <w:lvlJc w:val="left"/>
      <w:pPr>
        <w:ind w:left="480" w:hanging="480"/>
      </w:pPr>
      <w:rPr>
        <w:rFonts w:hint="default"/>
      </w:rPr>
    </w:lvl>
    <w:lvl w:ilvl="1">
      <w:start w:val="1"/>
      <w:numFmt w:val="decimal"/>
      <w:lvlText w:val="%1.%2."/>
      <w:lvlJc w:val="left"/>
      <w:pPr>
        <w:ind w:left="480" w:hanging="480"/>
      </w:pPr>
      <w:rPr>
        <w:rFonts w:asciiTheme="minorHAnsi" w:hAnsiTheme="minorHAns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123B0972"/>
    <w:multiLevelType w:val="hybridMultilevel"/>
    <w:tmpl w:val="AD3C6DA8"/>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2" w15:restartNumberingAfterBreak="0">
    <w:nsid w:val="144C5062"/>
    <w:multiLevelType w:val="hybridMultilevel"/>
    <w:tmpl w:val="377AC6C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14581AC0"/>
    <w:multiLevelType w:val="hybridMultilevel"/>
    <w:tmpl w:val="0C2656D2"/>
    <w:lvl w:ilvl="0" w:tplc="208E6E98">
      <w:start w:val="1"/>
      <w:numFmt w:val="decimal"/>
      <w:lvlText w:val="%1."/>
      <w:lvlJc w:val="left"/>
      <w:pPr>
        <w:ind w:left="360" w:hanging="360"/>
      </w:pPr>
      <w:rPr>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14786F00"/>
    <w:multiLevelType w:val="hybridMultilevel"/>
    <w:tmpl w:val="A1721E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4DE3EEB"/>
    <w:multiLevelType w:val="hybridMultilevel"/>
    <w:tmpl w:val="F3A210A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157719DB"/>
    <w:multiLevelType w:val="hybridMultilevel"/>
    <w:tmpl w:val="2C587962"/>
    <w:lvl w:ilvl="0" w:tplc="0415000F">
      <w:start w:val="1"/>
      <w:numFmt w:val="decimal"/>
      <w:lvlText w:val="%1."/>
      <w:lvlJc w:val="left"/>
      <w:pPr>
        <w:tabs>
          <w:tab w:val="num" w:pos="360"/>
        </w:tabs>
        <w:ind w:left="36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7" w15:restartNumberingAfterBreak="0">
    <w:nsid w:val="157C5D42"/>
    <w:multiLevelType w:val="hybridMultilevel"/>
    <w:tmpl w:val="D8A865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5AD323A"/>
    <w:multiLevelType w:val="multilevel"/>
    <w:tmpl w:val="3AFE9E86"/>
    <w:styleLink w:val="WWNum23"/>
    <w:lvl w:ilvl="0">
      <w:start w:val="5"/>
      <w:numFmt w:val="lowerLetter"/>
      <w:lvlText w:val="%1."/>
      <w:lvlJc w:val="left"/>
      <w:pPr>
        <w:ind w:left="397" w:hanging="397"/>
      </w:pPr>
      <w:rPr>
        <w:rFonts w:cs="Times New Roman"/>
        <w:sz w:val="20"/>
        <w:szCs w:val="20"/>
      </w:rPr>
    </w:lvl>
    <w:lvl w:ilvl="1">
      <w:start w:val="3"/>
      <w:numFmt w:val="decimal"/>
      <w:lvlText w:val="%2."/>
      <w:lvlJc w:val="left"/>
      <w:pPr>
        <w:ind w:left="397" w:hanging="397"/>
      </w:pPr>
      <w:rPr>
        <w:sz w:val="20"/>
        <w:szCs w:val="20"/>
      </w:rPr>
    </w:lvl>
    <w:lvl w:ilvl="2">
      <w:start w:val="17"/>
      <w:numFmt w:val="upperRoman"/>
      <w:lvlText w:val="%3"/>
      <w:lvlJc w:val="left"/>
      <w:pPr>
        <w:ind w:left="454" w:hanging="454"/>
      </w:pPr>
      <w:rPr>
        <w:rFonts w:ascii="Verdana" w:hAnsi="Verdana" w:cs="Tahoma"/>
        <w:b/>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1615461B"/>
    <w:multiLevelType w:val="hybridMultilevel"/>
    <w:tmpl w:val="2DD4AE2E"/>
    <w:lvl w:ilvl="0" w:tplc="A78297EE">
      <w:start w:val="15"/>
      <w:numFmt w:val="decimal"/>
      <w:lvlText w:val="%1."/>
      <w:lvlJc w:val="left"/>
      <w:pPr>
        <w:ind w:left="840" w:hanging="360"/>
      </w:pPr>
      <w:rPr>
        <w:rFonts w:hint="default"/>
      </w:rPr>
    </w:lvl>
    <w:lvl w:ilvl="1" w:tplc="04150019" w:tentative="1">
      <w:start w:val="1"/>
      <w:numFmt w:val="lowerLetter"/>
      <w:lvlText w:val="%2."/>
      <w:lvlJc w:val="left"/>
      <w:pPr>
        <w:ind w:left="1560" w:hanging="360"/>
      </w:pPr>
    </w:lvl>
    <w:lvl w:ilvl="2" w:tplc="0415001B">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40" w15:restartNumberingAfterBreak="0">
    <w:nsid w:val="16D40435"/>
    <w:multiLevelType w:val="multilevel"/>
    <w:tmpl w:val="06B6CF36"/>
    <w:styleLink w:val="WWNum38"/>
    <w:lvl w:ilvl="0">
      <w:start w:val="1"/>
      <w:numFmt w:val="decimal"/>
      <w:lvlText w:val="5.1.%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1" w15:restartNumberingAfterBreak="0">
    <w:nsid w:val="19161B6A"/>
    <w:multiLevelType w:val="hybridMultilevel"/>
    <w:tmpl w:val="F3A210A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1A490DD0"/>
    <w:multiLevelType w:val="hybridMultilevel"/>
    <w:tmpl w:val="8B98DDB4"/>
    <w:lvl w:ilvl="0" w:tplc="0E7E4722">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43" w15:restartNumberingAfterBreak="0">
    <w:nsid w:val="1B12346A"/>
    <w:multiLevelType w:val="multilevel"/>
    <w:tmpl w:val="4A4A5A46"/>
    <w:lvl w:ilvl="0">
      <w:start w:val="11"/>
      <w:numFmt w:val="decimal"/>
      <w:lvlText w:val="%1."/>
      <w:lvlJc w:val="left"/>
      <w:pPr>
        <w:ind w:left="480" w:hanging="480"/>
      </w:pPr>
      <w:rPr>
        <w:rFonts w:hint="default"/>
        <w:b/>
        <w:bCs/>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4" w15:restartNumberingAfterBreak="0">
    <w:nsid w:val="1BEF5072"/>
    <w:multiLevelType w:val="hybridMultilevel"/>
    <w:tmpl w:val="C9AC50A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5" w15:restartNumberingAfterBreak="0">
    <w:nsid w:val="1CFD3B72"/>
    <w:multiLevelType w:val="hybridMultilevel"/>
    <w:tmpl w:val="5428F4A8"/>
    <w:lvl w:ilvl="0" w:tplc="247E8134">
      <w:start w:val="1"/>
      <w:numFmt w:val="decimal"/>
      <w:lvlText w:val="%1."/>
      <w:lvlJc w:val="left"/>
      <w:pPr>
        <w:ind w:left="496" w:hanging="283"/>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D015AF3"/>
    <w:multiLevelType w:val="hybridMultilevel"/>
    <w:tmpl w:val="5428F4A8"/>
    <w:lvl w:ilvl="0" w:tplc="247E8134">
      <w:start w:val="1"/>
      <w:numFmt w:val="decimal"/>
      <w:lvlText w:val="%1."/>
      <w:lvlJc w:val="left"/>
      <w:pPr>
        <w:ind w:left="496" w:hanging="283"/>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16139CA"/>
    <w:multiLevelType w:val="multilevel"/>
    <w:tmpl w:val="617C339C"/>
    <w:styleLink w:val="WWNum41"/>
    <w:lvl w:ilvl="0">
      <w:start w:val="6"/>
      <w:numFmt w:val="decimal"/>
      <w:lvlText w:val="%1"/>
      <w:lvlJc w:val="left"/>
      <w:pPr>
        <w:ind w:left="480" w:hanging="480"/>
      </w:pPr>
    </w:lvl>
    <w:lvl w:ilvl="1">
      <w:start w:val="4"/>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8" w15:restartNumberingAfterBreak="0">
    <w:nsid w:val="22165ECC"/>
    <w:multiLevelType w:val="hybridMultilevel"/>
    <w:tmpl w:val="E4B6D0F0"/>
    <w:lvl w:ilvl="0" w:tplc="0F7EC8C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2A24B23"/>
    <w:multiLevelType w:val="multilevel"/>
    <w:tmpl w:val="8FB6E152"/>
    <w:styleLink w:val="WWNum34"/>
    <w:lvl w:ilvl="0">
      <w:start w:val="1"/>
      <w:numFmt w:val="decimal"/>
      <w:lvlText w:val="5.a.%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22AC5063"/>
    <w:multiLevelType w:val="multilevel"/>
    <w:tmpl w:val="4822D06C"/>
    <w:styleLink w:val="WWNum9"/>
    <w:lvl w:ilvl="0">
      <w:start w:val="8"/>
      <w:numFmt w:val="upperRoman"/>
      <w:lvlText w:val="%1"/>
      <w:lvlJc w:val="left"/>
      <w:pPr>
        <w:ind w:left="510" w:hanging="510"/>
      </w:pPr>
      <w:rPr>
        <w:rFonts w:ascii="Verdana" w:hAnsi="Verdana" w:cs="Times New Roman"/>
        <w:b/>
        <w:i w:val="0"/>
        <w:sz w:val="18"/>
        <w:szCs w:val="18"/>
      </w:rPr>
    </w:lvl>
    <w:lvl w:ilvl="1">
      <w:start w:val="1"/>
      <w:numFmt w:val="decimal"/>
      <w:lvlText w:val="%2."/>
      <w:lvlJc w:val="left"/>
      <w:pPr>
        <w:ind w:left="397" w:hanging="397"/>
      </w:pPr>
      <w:rPr>
        <w:b/>
        <w:i w:val="0"/>
        <w:sz w:val="20"/>
        <w:szCs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22D73BE7"/>
    <w:multiLevelType w:val="hybridMultilevel"/>
    <w:tmpl w:val="F01A9A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3BB033B"/>
    <w:multiLevelType w:val="hybridMultilevel"/>
    <w:tmpl w:val="221CEDFC"/>
    <w:lvl w:ilvl="0" w:tplc="04150011">
      <w:start w:val="1"/>
      <w:numFmt w:val="decimal"/>
      <w:lvlText w:val="%1)"/>
      <w:lvlJc w:val="left"/>
      <w:pPr>
        <w:ind w:left="1070"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53" w15:restartNumberingAfterBreak="0">
    <w:nsid w:val="2814451D"/>
    <w:multiLevelType w:val="hybridMultilevel"/>
    <w:tmpl w:val="7C2ABC22"/>
    <w:lvl w:ilvl="0" w:tplc="CD98C796">
      <w:start w:val="1"/>
      <w:numFmt w:val="decimal"/>
      <w:lvlText w:val="%1."/>
      <w:lvlJc w:val="left"/>
      <w:pPr>
        <w:ind w:left="496" w:hanging="283"/>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8156586"/>
    <w:multiLevelType w:val="hybridMultilevel"/>
    <w:tmpl w:val="4E2C48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90A29A5"/>
    <w:multiLevelType w:val="multilevel"/>
    <w:tmpl w:val="AE1C0120"/>
    <w:styleLink w:val="LFO4"/>
    <w:lvl w:ilvl="0">
      <w:start w:val="1"/>
      <w:numFmt w:val="decimal"/>
      <w:lvlText w:val="%1."/>
      <w:lvlJc w:val="left"/>
      <w:pPr>
        <w:ind w:left="360" w:hanging="360"/>
      </w:pPr>
      <w:rPr>
        <w:b w:val="0"/>
        <w:i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29433B3F"/>
    <w:multiLevelType w:val="hybridMultilevel"/>
    <w:tmpl w:val="5B6CB218"/>
    <w:lvl w:ilvl="0" w:tplc="0415000F">
      <w:start w:val="1"/>
      <w:numFmt w:val="decimal"/>
      <w:lvlText w:val="%1."/>
      <w:lvlJc w:val="left"/>
      <w:pPr>
        <w:tabs>
          <w:tab w:val="num" w:pos="360"/>
        </w:tabs>
        <w:ind w:left="360" w:hanging="360"/>
      </w:pPr>
      <w:rPr>
        <w:rFonts w:cs="Times New Roman"/>
      </w:rPr>
    </w:lvl>
    <w:lvl w:ilvl="1" w:tplc="04150011">
      <w:start w:val="1"/>
      <w:numFmt w:val="decimal"/>
      <w:lvlText w:val="%2)"/>
      <w:lvlJc w:val="left"/>
      <w:pPr>
        <w:ind w:left="1440" w:hanging="360"/>
      </w:p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7" w15:restartNumberingAfterBreak="0">
    <w:nsid w:val="29A96ABE"/>
    <w:multiLevelType w:val="hybridMultilevel"/>
    <w:tmpl w:val="5E3ECAA6"/>
    <w:lvl w:ilvl="0" w:tplc="3B603C80">
      <w:start w:val="1"/>
      <w:numFmt w:val="lowerLetter"/>
      <w:lvlText w:val="%1)"/>
      <w:lvlJc w:val="left"/>
      <w:pPr>
        <w:ind w:left="1423" w:hanging="43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58" w15:restartNumberingAfterBreak="0">
    <w:nsid w:val="29BA0748"/>
    <w:multiLevelType w:val="hybridMultilevel"/>
    <w:tmpl w:val="13920C5C"/>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9" w15:restartNumberingAfterBreak="0">
    <w:nsid w:val="2A570BF4"/>
    <w:multiLevelType w:val="hybridMultilevel"/>
    <w:tmpl w:val="6EFE6176"/>
    <w:lvl w:ilvl="0" w:tplc="627A5A8A">
      <w:start w:val="1"/>
      <w:numFmt w:val="bullet"/>
      <w:lvlText w:val="-"/>
      <w:lvlJc w:val="left"/>
      <w:pPr>
        <w:ind w:left="158" w:hanging="158"/>
      </w:pPr>
      <w:rPr>
        <w:rFonts w:hAnsi="Arial Unicode MS"/>
        <w:caps w:val="0"/>
        <w:smallCaps w:val="0"/>
        <w:strike w:val="0"/>
        <w:dstrike w:val="0"/>
        <w:color w:val="000000"/>
        <w:spacing w:val="0"/>
        <w:w w:val="100"/>
        <w:kern w:val="0"/>
        <w:position w:val="0"/>
        <w:highlight w:val="none"/>
        <w:vertAlign w:val="baseline"/>
      </w:rPr>
    </w:lvl>
    <w:lvl w:ilvl="1" w:tplc="F2D68C78">
      <w:start w:val="1"/>
      <w:numFmt w:val="bullet"/>
      <w:lvlText w:val="-"/>
      <w:lvlJc w:val="left"/>
      <w:pPr>
        <w:ind w:left="758" w:hanging="158"/>
      </w:pPr>
      <w:rPr>
        <w:rFonts w:hAnsi="Arial Unicode MS"/>
        <w:caps w:val="0"/>
        <w:smallCaps w:val="0"/>
        <w:strike w:val="0"/>
        <w:dstrike w:val="0"/>
        <w:color w:val="000000"/>
        <w:spacing w:val="0"/>
        <w:w w:val="100"/>
        <w:kern w:val="0"/>
        <w:position w:val="0"/>
        <w:highlight w:val="none"/>
        <w:vertAlign w:val="baseline"/>
      </w:rPr>
    </w:lvl>
    <w:lvl w:ilvl="2" w:tplc="4572748C">
      <w:start w:val="1"/>
      <w:numFmt w:val="bullet"/>
      <w:lvlText w:val="-"/>
      <w:lvlJc w:val="left"/>
      <w:pPr>
        <w:ind w:left="1358" w:hanging="158"/>
      </w:pPr>
      <w:rPr>
        <w:rFonts w:hAnsi="Arial Unicode MS"/>
        <w:caps w:val="0"/>
        <w:smallCaps w:val="0"/>
        <w:strike w:val="0"/>
        <w:dstrike w:val="0"/>
        <w:color w:val="000000"/>
        <w:spacing w:val="0"/>
        <w:w w:val="100"/>
        <w:kern w:val="0"/>
        <w:position w:val="0"/>
        <w:highlight w:val="none"/>
        <w:vertAlign w:val="baseline"/>
      </w:rPr>
    </w:lvl>
    <w:lvl w:ilvl="3" w:tplc="BE06A5AC">
      <w:start w:val="1"/>
      <w:numFmt w:val="bullet"/>
      <w:lvlText w:val="-"/>
      <w:lvlJc w:val="left"/>
      <w:pPr>
        <w:ind w:left="1958" w:hanging="158"/>
      </w:pPr>
      <w:rPr>
        <w:rFonts w:hAnsi="Arial Unicode MS"/>
        <w:caps w:val="0"/>
        <w:smallCaps w:val="0"/>
        <w:strike w:val="0"/>
        <w:dstrike w:val="0"/>
        <w:color w:val="000000"/>
        <w:spacing w:val="0"/>
        <w:w w:val="100"/>
        <w:kern w:val="0"/>
        <w:position w:val="0"/>
        <w:highlight w:val="none"/>
        <w:vertAlign w:val="baseline"/>
      </w:rPr>
    </w:lvl>
    <w:lvl w:ilvl="4" w:tplc="4B56ABEE">
      <w:start w:val="1"/>
      <w:numFmt w:val="bullet"/>
      <w:lvlText w:val="-"/>
      <w:lvlJc w:val="left"/>
      <w:pPr>
        <w:ind w:left="2558" w:hanging="158"/>
      </w:pPr>
      <w:rPr>
        <w:rFonts w:hAnsi="Arial Unicode MS"/>
        <w:caps w:val="0"/>
        <w:smallCaps w:val="0"/>
        <w:strike w:val="0"/>
        <w:dstrike w:val="0"/>
        <w:color w:val="000000"/>
        <w:spacing w:val="0"/>
        <w:w w:val="100"/>
        <w:kern w:val="0"/>
        <w:position w:val="0"/>
        <w:highlight w:val="none"/>
        <w:vertAlign w:val="baseline"/>
      </w:rPr>
    </w:lvl>
    <w:lvl w:ilvl="5" w:tplc="626C52F4">
      <w:start w:val="1"/>
      <w:numFmt w:val="bullet"/>
      <w:lvlText w:val="-"/>
      <w:lvlJc w:val="left"/>
      <w:pPr>
        <w:ind w:left="3158" w:hanging="158"/>
      </w:pPr>
      <w:rPr>
        <w:rFonts w:hAnsi="Arial Unicode MS"/>
        <w:caps w:val="0"/>
        <w:smallCaps w:val="0"/>
        <w:strike w:val="0"/>
        <w:dstrike w:val="0"/>
        <w:color w:val="000000"/>
        <w:spacing w:val="0"/>
        <w:w w:val="100"/>
        <w:kern w:val="0"/>
        <w:position w:val="0"/>
        <w:highlight w:val="none"/>
        <w:vertAlign w:val="baseline"/>
      </w:rPr>
    </w:lvl>
    <w:lvl w:ilvl="6" w:tplc="EFA4EB52">
      <w:start w:val="1"/>
      <w:numFmt w:val="bullet"/>
      <w:lvlText w:val="-"/>
      <w:lvlJc w:val="left"/>
      <w:pPr>
        <w:ind w:left="3758" w:hanging="158"/>
      </w:pPr>
      <w:rPr>
        <w:rFonts w:hAnsi="Arial Unicode MS"/>
        <w:caps w:val="0"/>
        <w:smallCaps w:val="0"/>
        <w:strike w:val="0"/>
        <w:dstrike w:val="0"/>
        <w:color w:val="000000"/>
        <w:spacing w:val="0"/>
        <w:w w:val="100"/>
        <w:kern w:val="0"/>
        <w:position w:val="0"/>
        <w:highlight w:val="none"/>
        <w:vertAlign w:val="baseline"/>
      </w:rPr>
    </w:lvl>
    <w:lvl w:ilvl="7" w:tplc="395001E6">
      <w:start w:val="1"/>
      <w:numFmt w:val="bullet"/>
      <w:lvlText w:val="-"/>
      <w:lvlJc w:val="left"/>
      <w:pPr>
        <w:ind w:left="4358" w:hanging="158"/>
      </w:pPr>
      <w:rPr>
        <w:rFonts w:hAnsi="Arial Unicode MS"/>
        <w:caps w:val="0"/>
        <w:smallCaps w:val="0"/>
        <w:strike w:val="0"/>
        <w:dstrike w:val="0"/>
        <w:color w:val="000000"/>
        <w:spacing w:val="0"/>
        <w:w w:val="100"/>
        <w:kern w:val="0"/>
        <w:position w:val="0"/>
        <w:highlight w:val="none"/>
        <w:vertAlign w:val="baseline"/>
      </w:rPr>
    </w:lvl>
    <w:lvl w:ilvl="8" w:tplc="4CF83152">
      <w:start w:val="1"/>
      <w:numFmt w:val="bullet"/>
      <w:lvlText w:val="-"/>
      <w:lvlJc w:val="left"/>
      <w:pPr>
        <w:ind w:left="4958" w:hanging="158"/>
      </w:pPr>
      <w:rPr>
        <w:rFonts w:hAnsi="Arial Unicode MS"/>
        <w:caps w:val="0"/>
        <w:smallCaps w:val="0"/>
        <w:strike w:val="0"/>
        <w:dstrike w:val="0"/>
        <w:color w:val="000000"/>
        <w:spacing w:val="0"/>
        <w:w w:val="100"/>
        <w:kern w:val="0"/>
        <w:position w:val="0"/>
        <w:highlight w:val="none"/>
        <w:vertAlign w:val="baseline"/>
      </w:rPr>
    </w:lvl>
  </w:abstractNum>
  <w:abstractNum w:abstractNumId="60" w15:restartNumberingAfterBreak="0">
    <w:nsid w:val="2D3D28B4"/>
    <w:multiLevelType w:val="hybridMultilevel"/>
    <w:tmpl w:val="6F0A680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2E9C4B72"/>
    <w:multiLevelType w:val="multilevel"/>
    <w:tmpl w:val="3C0AB884"/>
    <w:lvl w:ilvl="0">
      <w:start w:val="5"/>
      <w:numFmt w:val="decimal"/>
      <w:lvlText w:val="%1"/>
      <w:lvlJc w:val="left"/>
      <w:pPr>
        <w:ind w:left="360" w:hanging="360"/>
      </w:pPr>
      <w:rPr>
        <w:rFonts w:hint="default"/>
        <w:color w:val="000000"/>
      </w:rPr>
    </w:lvl>
    <w:lvl w:ilvl="1">
      <w:start w:val="1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62" w15:restartNumberingAfterBreak="0">
    <w:nsid w:val="2EC161E2"/>
    <w:multiLevelType w:val="multilevel"/>
    <w:tmpl w:val="D8CA7ED4"/>
    <w:styleLink w:val="WWNum10"/>
    <w:lvl w:ilvl="0">
      <w:start w:val="9"/>
      <w:numFmt w:val="upperRoman"/>
      <w:lvlText w:val="%1"/>
      <w:lvlJc w:val="left"/>
      <w:pPr>
        <w:ind w:left="510" w:hanging="510"/>
      </w:pPr>
      <w:rPr>
        <w:rFonts w:ascii="Verdana" w:hAnsi="Verdana" w:cs="Tahoma"/>
        <w:b/>
        <w:i w:val="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2EEF346C"/>
    <w:multiLevelType w:val="multilevel"/>
    <w:tmpl w:val="C59EE592"/>
    <w:styleLink w:val="WWNum16"/>
    <w:lvl w:ilvl="0">
      <w:start w:val="12"/>
      <w:numFmt w:val="upperRoman"/>
      <w:lvlText w:val="%1"/>
      <w:lvlJc w:val="left"/>
      <w:pPr>
        <w:ind w:left="397" w:hanging="397"/>
      </w:pPr>
      <w:rPr>
        <w:rFonts w:ascii="Verdana" w:hAnsi="Verdana" w:cs="Times New Roman"/>
        <w:b/>
        <w:i w:val="0"/>
        <w:sz w:val="24"/>
        <w:szCs w:val="24"/>
      </w:rPr>
    </w:lvl>
    <w:lvl w:ilvl="1">
      <w:start w:val="2"/>
      <w:numFmt w:val="decimal"/>
      <w:lvlText w:val="%2."/>
      <w:lvlJc w:val="left"/>
      <w:pPr>
        <w:ind w:left="454" w:hanging="454"/>
      </w:pPr>
      <w:rPr>
        <w:rFonts w:cs="Times New Roman"/>
        <w:b w:val="0"/>
        <w:i w:val="0"/>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2F5B647C"/>
    <w:multiLevelType w:val="hybridMultilevel"/>
    <w:tmpl w:val="6F0A680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2FD124C9"/>
    <w:multiLevelType w:val="multilevel"/>
    <w:tmpl w:val="F76803FE"/>
    <w:styleLink w:val="WWNum20"/>
    <w:lvl w:ilvl="0">
      <w:start w:val="4"/>
      <w:numFmt w:val="decimal"/>
      <w:lvlText w:val="%1."/>
      <w:lvlJc w:val="left"/>
      <w:pPr>
        <w:ind w:left="397" w:hanging="39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30863D4F"/>
    <w:multiLevelType w:val="hybridMultilevel"/>
    <w:tmpl w:val="893A1EB2"/>
    <w:lvl w:ilvl="0" w:tplc="DFB49190">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67" w15:restartNumberingAfterBreak="0">
    <w:nsid w:val="31D73B22"/>
    <w:multiLevelType w:val="hybridMultilevel"/>
    <w:tmpl w:val="F3DAA66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33660365"/>
    <w:multiLevelType w:val="multilevel"/>
    <w:tmpl w:val="B45CC3BE"/>
    <w:styleLink w:val="WWNum42"/>
    <w:lvl w:ilvl="0">
      <w:start w:val="7"/>
      <w:numFmt w:val="decimal"/>
      <w:lvlText w:val="6.%1."/>
      <w:lvlJc w:val="left"/>
      <w:pPr>
        <w:ind w:left="360" w:hanging="360"/>
      </w:pPr>
      <w:rPr>
        <w:rFonts w:ascii="Verdana" w:hAnsi="Verdana" w:cs="Tahoma"/>
        <w:b w:val="0"/>
        <w:bCs w:val="0"/>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3435141A"/>
    <w:multiLevelType w:val="hybridMultilevel"/>
    <w:tmpl w:val="5428F4A8"/>
    <w:lvl w:ilvl="0" w:tplc="247E8134">
      <w:start w:val="1"/>
      <w:numFmt w:val="decimal"/>
      <w:lvlText w:val="%1."/>
      <w:lvlJc w:val="left"/>
      <w:pPr>
        <w:ind w:left="496" w:hanging="283"/>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4A30903"/>
    <w:multiLevelType w:val="multilevel"/>
    <w:tmpl w:val="E50EDE40"/>
    <w:styleLink w:val="WWNum49"/>
    <w:lvl w:ilvl="0">
      <w:start w:val="1"/>
      <w:numFmt w:val="lowerLetter"/>
      <w:lvlText w:val="%1."/>
      <w:lvlJc w:val="left"/>
      <w:pPr>
        <w:ind w:left="934" w:hanging="663"/>
      </w:pPr>
    </w:lvl>
    <w:lvl w:ilvl="1">
      <w:start w:val="6"/>
      <w:numFmt w:val="decimal"/>
      <w:lvlText w:val="%2."/>
      <w:lvlJc w:val="left"/>
      <w:pPr>
        <w:ind w:left="1711" w:hanging="360"/>
      </w:pPr>
    </w:lvl>
    <w:lvl w:ilvl="2">
      <w:start w:val="1"/>
      <w:numFmt w:val="lowerRoman"/>
      <w:lvlText w:val="%3."/>
      <w:lvlJc w:val="right"/>
      <w:pPr>
        <w:ind w:left="2431" w:hanging="180"/>
      </w:pPr>
    </w:lvl>
    <w:lvl w:ilvl="3">
      <w:start w:val="1"/>
      <w:numFmt w:val="decimal"/>
      <w:lvlText w:val="%4."/>
      <w:lvlJc w:val="left"/>
      <w:pPr>
        <w:ind w:left="3151" w:hanging="360"/>
      </w:pPr>
    </w:lvl>
    <w:lvl w:ilvl="4">
      <w:start w:val="1"/>
      <w:numFmt w:val="lowerLetter"/>
      <w:lvlText w:val="%5."/>
      <w:lvlJc w:val="left"/>
      <w:pPr>
        <w:ind w:left="3871" w:hanging="360"/>
      </w:pPr>
    </w:lvl>
    <w:lvl w:ilvl="5">
      <w:start w:val="1"/>
      <w:numFmt w:val="lowerRoman"/>
      <w:lvlText w:val="%6."/>
      <w:lvlJc w:val="right"/>
      <w:pPr>
        <w:ind w:left="4591" w:hanging="180"/>
      </w:pPr>
    </w:lvl>
    <w:lvl w:ilvl="6">
      <w:start w:val="1"/>
      <w:numFmt w:val="decimal"/>
      <w:lvlText w:val="%7."/>
      <w:lvlJc w:val="left"/>
      <w:pPr>
        <w:ind w:left="5311" w:hanging="360"/>
      </w:pPr>
    </w:lvl>
    <w:lvl w:ilvl="7">
      <w:start w:val="1"/>
      <w:numFmt w:val="lowerLetter"/>
      <w:lvlText w:val="%8."/>
      <w:lvlJc w:val="left"/>
      <w:pPr>
        <w:ind w:left="6031" w:hanging="360"/>
      </w:pPr>
    </w:lvl>
    <w:lvl w:ilvl="8">
      <w:start w:val="1"/>
      <w:numFmt w:val="lowerRoman"/>
      <w:lvlText w:val="%9."/>
      <w:lvlJc w:val="right"/>
      <w:pPr>
        <w:ind w:left="6751" w:hanging="180"/>
      </w:pPr>
    </w:lvl>
  </w:abstractNum>
  <w:abstractNum w:abstractNumId="71" w15:restartNumberingAfterBreak="0">
    <w:nsid w:val="34CA73FE"/>
    <w:multiLevelType w:val="hybridMultilevel"/>
    <w:tmpl w:val="9C7006C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2" w15:restartNumberingAfterBreak="0">
    <w:nsid w:val="36872573"/>
    <w:multiLevelType w:val="multilevel"/>
    <w:tmpl w:val="E4A670A8"/>
    <w:styleLink w:val="WWNum18"/>
    <w:lvl w:ilvl="0">
      <w:start w:val="1"/>
      <w:numFmt w:val="decimal"/>
      <w:lvlText w:val="%1."/>
      <w:lvlJc w:val="left"/>
      <w:pPr>
        <w:ind w:left="397" w:hanging="397"/>
      </w:pPr>
    </w:lvl>
    <w:lvl w:ilvl="1">
      <w:start w:val="1"/>
      <w:numFmt w:val="lowerLetter"/>
      <w:lvlText w:val="%2"/>
      <w:lvlJc w:val="left"/>
      <w:pPr>
        <w:ind w:left="567" w:hanging="567"/>
      </w:pPr>
      <w:rPr>
        <w:rFonts w:cs="Times New Roman"/>
        <w:b w:val="0"/>
        <w:i w:val="0"/>
        <w:sz w:val="24"/>
        <w:szCs w:val="24"/>
      </w:rPr>
    </w:lvl>
    <w:lvl w:ilvl="2">
      <w:start w:val="2"/>
      <w:numFmt w:val="lowerLetter"/>
      <w:lvlText w:val="%3"/>
      <w:lvlJc w:val="left"/>
      <w:pPr>
        <w:ind w:left="397" w:hanging="397"/>
      </w:pPr>
      <w:rPr>
        <w:rFonts w:cs="Times New Roman"/>
        <w:b w:val="0"/>
        <w:i w:val="0"/>
        <w:sz w:val="24"/>
        <w:szCs w:val="24"/>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36F64B15"/>
    <w:multiLevelType w:val="hybridMultilevel"/>
    <w:tmpl w:val="B7CA6A58"/>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4" w15:restartNumberingAfterBreak="0">
    <w:nsid w:val="399E2912"/>
    <w:multiLevelType w:val="hybridMultilevel"/>
    <w:tmpl w:val="BBAA06A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5" w15:restartNumberingAfterBreak="0">
    <w:nsid w:val="39D6147F"/>
    <w:multiLevelType w:val="hybridMultilevel"/>
    <w:tmpl w:val="1D66274A"/>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76" w15:restartNumberingAfterBreak="0">
    <w:nsid w:val="3A0E5B02"/>
    <w:multiLevelType w:val="hybridMultilevel"/>
    <w:tmpl w:val="6F0A680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15:restartNumberingAfterBreak="0">
    <w:nsid w:val="3AEF25F1"/>
    <w:multiLevelType w:val="hybridMultilevel"/>
    <w:tmpl w:val="C5447644"/>
    <w:lvl w:ilvl="0" w:tplc="7DAEE3F4">
      <w:start w:val="1"/>
      <w:numFmt w:val="decimal"/>
      <w:lvlText w:val="%1)"/>
      <w:lvlJc w:val="left"/>
      <w:pPr>
        <w:ind w:left="1440" w:hanging="360"/>
      </w:pPr>
      <w:rPr>
        <w:rFonts w:ascii="Arial" w:eastAsia="Times New Roman" w:hAnsi="Arial" w:cs="Aria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8" w15:restartNumberingAfterBreak="0">
    <w:nsid w:val="3C345745"/>
    <w:multiLevelType w:val="hybridMultilevel"/>
    <w:tmpl w:val="5902FD3A"/>
    <w:lvl w:ilvl="0" w:tplc="D7E2A9A2">
      <w:start w:val="1"/>
      <w:numFmt w:val="lowerLetter"/>
      <w:lvlText w:val="%1)"/>
      <w:lvlJc w:val="left"/>
      <w:pPr>
        <w:ind w:left="1210" w:hanging="360"/>
      </w:pPr>
      <w:rPr>
        <w:rFonts w:hint="default"/>
      </w:r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79" w15:restartNumberingAfterBreak="0">
    <w:nsid w:val="3D883D3A"/>
    <w:multiLevelType w:val="multilevel"/>
    <w:tmpl w:val="396EB5B0"/>
    <w:lvl w:ilvl="0">
      <w:start w:val="7"/>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40484B55"/>
    <w:multiLevelType w:val="multilevel"/>
    <w:tmpl w:val="5DB2CE16"/>
    <w:styleLink w:val="WWNum7"/>
    <w:lvl w:ilvl="0">
      <w:start w:val="6"/>
      <w:numFmt w:val="upperRoman"/>
      <w:lvlText w:val="%1"/>
      <w:lvlJc w:val="left"/>
      <w:pPr>
        <w:ind w:left="510" w:hanging="510"/>
      </w:pPr>
      <w:rPr>
        <w:rFonts w:ascii="Verdana" w:hAnsi="Verdana" w:cs="Times New Roman"/>
        <w:b/>
        <w:i w:val="0"/>
        <w:sz w:val="20"/>
        <w:szCs w:val="20"/>
      </w:rPr>
    </w:lvl>
    <w:lvl w:ilvl="1">
      <w:start w:val="1"/>
      <w:numFmt w:val="decimal"/>
      <w:lvlText w:val="%2."/>
      <w:lvlJc w:val="left"/>
      <w:pPr>
        <w:ind w:left="397" w:hanging="397"/>
      </w:pPr>
      <w:rPr>
        <w:rFonts w:cs="Times New Roman"/>
        <w:b w:val="0"/>
        <w:i w:val="0"/>
        <w:sz w:val="24"/>
        <w:szCs w:val="24"/>
      </w:rPr>
    </w:lvl>
    <w:lvl w:ilvl="2">
      <w:start w:val="3"/>
      <w:numFmt w:val="upperLetter"/>
      <w:lvlText w:val="%3."/>
      <w:lvlJc w:val="left"/>
      <w:pPr>
        <w:ind w:left="397" w:hanging="397"/>
      </w:pPr>
      <w:rPr>
        <w:b w:val="0"/>
        <w:i w:val="0"/>
        <w:sz w:val="24"/>
        <w:szCs w:val="24"/>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15:restartNumberingAfterBreak="0">
    <w:nsid w:val="404A07FF"/>
    <w:multiLevelType w:val="multilevel"/>
    <w:tmpl w:val="D06C7F40"/>
    <w:styleLink w:val="WWNum40"/>
    <w:lvl w:ilvl="0">
      <w:start w:val="7"/>
      <w:numFmt w:val="decimal"/>
      <w:lvlText w:val="%1."/>
      <w:lvlJc w:val="left"/>
      <w:pPr>
        <w:ind w:left="360" w:hanging="360"/>
      </w:pPr>
    </w:lvl>
    <w:lvl w:ilvl="1">
      <w:start w:val="5"/>
      <w:numFmt w:val="decimal"/>
      <w:lvlText w:val="6.%2."/>
      <w:lvlJc w:val="left"/>
      <w:pPr>
        <w:ind w:left="900" w:hanging="720"/>
      </w:pPr>
      <w:rPr>
        <w:rFonts w:ascii="Verdana" w:hAnsi="Verdana"/>
        <w:b w:val="0"/>
        <w:i w:val="0"/>
        <w:color w:val="auto"/>
        <w:sz w:val="18"/>
      </w:rPr>
    </w:lvl>
    <w:lvl w:ilvl="2">
      <w:start w:val="1"/>
      <w:numFmt w:val="decimal"/>
      <w:lvlText w:val="6.1.%3."/>
      <w:lvlJc w:val="left"/>
      <w:pPr>
        <w:ind w:left="1080" w:hanging="720"/>
      </w:pPr>
      <w:rPr>
        <w:b w:val="0"/>
      </w:rPr>
    </w:lvl>
    <w:lvl w:ilvl="3">
      <w:start w:val="1"/>
      <w:numFmt w:val="decimal"/>
      <w:lvlText w:val="%1.%2.%3.%4."/>
      <w:lvlJc w:val="left"/>
      <w:pPr>
        <w:ind w:left="1620" w:hanging="1080"/>
      </w:pPr>
    </w:lvl>
    <w:lvl w:ilvl="4">
      <w:start w:val="1"/>
      <w:numFmt w:val="decimal"/>
      <w:lvlText w:val="%1.%2.%3.%4.%5."/>
      <w:lvlJc w:val="left"/>
      <w:pPr>
        <w:ind w:left="1800" w:hanging="1080"/>
      </w:pPr>
    </w:lvl>
    <w:lvl w:ilvl="5">
      <w:start w:val="1"/>
      <w:numFmt w:val="decimal"/>
      <w:lvlText w:val="%1.%2.%3.%4.%5.%6."/>
      <w:lvlJc w:val="left"/>
      <w:pPr>
        <w:ind w:left="2340" w:hanging="1440"/>
      </w:pPr>
    </w:lvl>
    <w:lvl w:ilvl="6">
      <w:start w:val="1"/>
      <w:numFmt w:val="decimal"/>
      <w:lvlText w:val="%1.%2.%3.%4.%5.%6.%7."/>
      <w:lvlJc w:val="left"/>
      <w:pPr>
        <w:ind w:left="2880" w:hanging="1800"/>
      </w:pPr>
    </w:lvl>
    <w:lvl w:ilvl="7">
      <w:start w:val="1"/>
      <w:numFmt w:val="decimal"/>
      <w:lvlText w:val="%1.%2.%3.%4.%5.%6.%7.%8."/>
      <w:lvlJc w:val="left"/>
      <w:pPr>
        <w:ind w:left="3060" w:hanging="1800"/>
      </w:pPr>
    </w:lvl>
    <w:lvl w:ilvl="8">
      <w:start w:val="1"/>
      <w:numFmt w:val="decimal"/>
      <w:lvlText w:val="%1.%2.%3.%4.%5.%6.%7.%8.%9."/>
      <w:lvlJc w:val="left"/>
      <w:pPr>
        <w:ind w:left="3600" w:hanging="2160"/>
      </w:pPr>
    </w:lvl>
  </w:abstractNum>
  <w:abstractNum w:abstractNumId="82" w15:restartNumberingAfterBreak="0">
    <w:nsid w:val="40FA7FF3"/>
    <w:multiLevelType w:val="hybridMultilevel"/>
    <w:tmpl w:val="B4C8F42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3" w15:restartNumberingAfterBreak="0">
    <w:nsid w:val="41B6237F"/>
    <w:multiLevelType w:val="multilevel"/>
    <w:tmpl w:val="13840A5E"/>
    <w:styleLink w:val="WWNum31"/>
    <w:lvl w:ilvl="0">
      <w:start w:val="1"/>
      <w:numFmt w:val="decimal"/>
      <w:lvlText w:val="3.%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15:restartNumberingAfterBreak="0">
    <w:nsid w:val="420A3E81"/>
    <w:multiLevelType w:val="multilevel"/>
    <w:tmpl w:val="1E6EA8D6"/>
    <w:styleLink w:val="WWNum26"/>
    <w:lvl w:ilvl="0">
      <w:start w:val="1"/>
      <w:numFmt w:val="decimal"/>
      <w:lvlText w:val="6.%1."/>
      <w:lvlJc w:val="left"/>
      <w:pPr>
        <w:ind w:left="397" w:hanging="397"/>
      </w:pPr>
      <w:rPr>
        <w:rFonts w:ascii="Verdana" w:hAnsi="Verdana" w:cs="Times New Roman"/>
        <w:b w:val="0"/>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15:restartNumberingAfterBreak="0">
    <w:nsid w:val="421A2B44"/>
    <w:multiLevelType w:val="hybridMultilevel"/>
    <w:tmpl w:val="D43E0BA4"/>
    <w:lvl w:ilvl="0" w:tplc="CEAE7E9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422005BE"/>
    <w:multiLevelType w:val="hybridMultilevel"/>
    <w:tmpl w:val="97B46A4C"/>
    <w:lvl w:ilvl="0" w:tplc="95AEC5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427830C8"/>
    <w:multiLevelType w:val="multilevel"/>
    <w:tmpl w:val="2938BFCC"/>
    <w:styleLink w:val="WWNum25"/>
    <w:lvl w:ilvl="0">
      <w:start w:val="4"/>
      <w:numFmt w:val="upperRoman"/>
      <w:lvlText w:val="%1."/>
      <w:lvlJc w:val="left"/>
      <w:pPr>
        <w:ind w:left="786" w:hanging="360"/>
      </w:pPr>
      <w:rPr>
        <w:rFonts w:cs="Tahoma"/>
        <w:b/>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15:restartNumberingAfterBreak="0">
    <w:nsid w:val="42B841D3"/>
    <w:multiLevelType w:val="hybridMultilevel"/>
    <w:tmpl w:val="353E15B2"/>
    <w:lvl w:ilvl="0" w:tplc="4CC23C58">
      <w:start w:val="1"/>
      <w:numFmt w:val="lowerLetter"/>
      <w:lvlText w:val="%1)"/>
      <w:lvlJc w:val="left"/>
      <w:pPr>
        <w:ind w:left="360" w:hanging="360"/>
      </w:pPr>
      <w:rPr>
        <w:rFonts w:ascii="Calibri" w:hAnsi="Calibri" w:cs="Times New Roman" w:hint="default"/>
        <w:b w:val="0"/>
        <w:sz w:val="20"/>
        <w:szCs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9" w15:restartNumberingAfterBreak="0">
    <w:nsid w:val="43991075"/>
    <w:multiLevelType w:val="hybridMultilevel"/>
    <w:tmpl w:val="383814CC"/>
    <w:lvl w:ilvl="0" w:tplc="DFB49190">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90" w15:restartNumberingAfterBreak="0">
    <w:nsid w:val="45312145"/>
    <w:multiLevelType w:val="hybridMultilevel"/>
    <w:tmpl w:val="03A08F42"/>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91" w15:restartNumberingAfterBreak="0">
    <w:nsid w:val="458823DA"/>
    <w:multiLevelType w:val="hybridMultilevel"/>
    <w:tmpl w:val="FE3E194C"/>
    <w:lvl w:ilvl="0" w:tplc="C814361E">
      <w:start w:val="1"/>
      <w:numFmt w:val="decimal"/>
      <w:lvlText w:val="%1."/>
      <w:lvlJc w:val="left"/>
      <w:pPr>
        <w:ind w:left="855" w:hanging="360"/>
      </w:pPr>
      <w:rPr>
        <w:rFonts w:ascii="Arial" w:hAnsi="Arial" w:cs="Arial" w:hint="default"/>
      </w:rPr>
    </w:lvl>
    <w:lvl w:ilvl="1" w:tplc="D0ACFF0A">
      <w:start w:val="1"/>
      <w:numFmt w:val="lowerLetter"/>
      <w:pStyle w:val="Styl1"/>
      <w:lvlText w:val="%2."/>
      <w:lvlJc w:val="left"/>
      <w:pPr>
        <w:ind w:left="1575" w:hanging="360"/>
      </w:pPr>
    </w:lvl>
    <w:lvl w:ilvl="2" w:tplc="0415001B" w:tentative="1">
      <w:start w:val="1"/>
      <w:numFmt w:val="lowerRoman"/>
      <w:lvlText w:val="%3."/>
      <w:lvlJc w:val="right"/>
      <w:pPr>
        <w:ind w:left="2295" w:hanging="180"/>
      </w:pPr>
    </w:lvl>
    <w:lvl w:ilvl="3" w:tplc="0415000F">
      <w:start w:val="1"/>
      <w:numFmt w:val="decimal"/>
      <w:lvlText w:val="%4."/>
      <w:lvlJc w:val="left"/>
      <w:pPr>
        <w:ind w:left="3015" w:hanging="360"/>
      </w:pPr>
    </w:lvl>
    <w:lvl w:ilvl="4" w:tplc="04150019" w:tentative="1">
      <w:start w:val="1"/>
      <w:numFmt w:val="lowerLetter"/>
      <w:lvlText w:val="%5."/>
      <w:lvlJc w:val="left"/>
      <w:pPr>
        <w:ind w:left="3735" w:hanging="360"/>
      </w:pPr>
    </w:lvl>
    <w:lvl w:ilvl="5" w:tplc="0415001B" w:tentative="1">
      <w:start w:val="1"/>
      <w:numFmt w:val="lowerRoman"/>
      <w:lvlText w:val="%6."/>
      <w:lvlJc w:val="right"/>
      <w:pPr>
        <w:ind w:left="4455" w:hanging="180"/>
      </w:pPr>
    </w:lvl>
    <w:lvl w:ilvl="6" w:tplc="0415000F" w:tentative="1">
      <w:start w:val="1"/>
      <w:numFmt w:val="decimal"/>
      <w:lvlText w:val="%7."/>
      <w:lvlJc w:val="left"/>
      <w:pPr>
        <w:ind w:left="5175" w:hanging="360"/>
      </w:pPr>
    </w:lvl>
    <w:lvl w:ilvl="7" w:tplc="04150019" w:tentative="1">
      <w:start w:val="1"/>
      <w:numFmt w:val="lowerLetter"/>
      <w:lvlText w:val="%8."/>
      <w:lvlJc w:val="left"/>
      <w:pPr>
        <w:ind w:left="5895" w:hanging="360"/>
      </w:pPr>
    </w:lvl>
    <w:lvl w:ilvl="8" w:tplc="0415001B" w:tentative="1">
      <w:start w:val="1"/>
      <w:numFmt w:val="lowerRoman"/>
      <w:lvlText w:val="%9."/>
      <w:lvlJc w:val="right"/>
      <w:pPr>
        <w:ind w:left="6615" w:hanging="180"/>
      </w:pPr>
    </w:lvl>
  </w:abstractNum>
  <w:abstractNum w:abstractNumId="92" w15:restartNumberingAfterBreak="0">
    <w:nsid w:val="464C2449"/>
    <w:multiLevelType w:val="multilevel"/>
    <w:tmpl w:val="7EEED6DA"/>
    <w:styleLink w:val="WWNum14"/>
    <w:lvl w:ilvl="0">
      <w:start w:val="1"/>
      <w:numFmt w:val="lowerLetter"/>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93" w15:restartNumberingAfterBreak="0">
    <w:nsid w:val="48181385"/>
    <w:multiLevelType w:val="multilevel"/>
    <w:tmpl w:val="01E4CE2C"/>
    <w:styleLink w:val="WWNum27"/>
    <w:lvl w:ilvl="0">
      <w:start w:val="4"/>
      <w:numFmt w:val="decimal"/>
      <w:lvlText w:val="10.%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15:restartNumberingAfterBreak="0">
    <w:nsid w:val="48B74780"/>
    <w:multiLevelType w:val="hybridMultilevel"/>
    <w:tmpl w:val="95F0BE14"/>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95" w15:restartNumberingAfterBreak="0">
    <w:nsid w:val="496913E9"/>
    <w:multiLevelType w:val="hybridMultilevel"/>
    <w:tmpl w:val="253CE726"/>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6" w15:restartNumberingAfterBreak="0">
    <w:nsid w:val="4A834F2A"/>
    <w:multiLevelType w:val="hybridMultilevel"/>
    <w:tmpl w:val="9C96B5F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7" w15:restartNumberingAfterBreak="0">
    <w:nsid w:val="4DD34A5D"/>
    <w:multiLevelType w:val="hybridMultilevel"/>
    <w:tmpl w:val="D544244A"/>
    <w:lvl w:ilvl="0" w:tplc="04150005">
      <w:start w:val="1"/>
      <w:numFmt w:val="bullet"/>
      <w:lvlText w:val=""/>
      <w:lvlJc w:val="left"/>
      <w:pPr>
        <w:ind w:left="1920" w:hanging="360"/>
      </w:pPr>
      <w:rPr>
        <w:rFonts w:ascii="Wingdings" w:hAnsi="Wingdings" w:hint="default"/>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98" w15:restartNumberingAfterBreak="0">
    <w:nsid w:val="4E246E6F"/>
    <w:multiLevelType w:val="hybridMultilevel"/>
    <w:tmpl w:val="D778A75A"/>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9" w15:restartNumberingAfterBreak="0">
    <w:nsid w:val="4E777A6F"/>
    <w:multiLevelType w:val="multilevel"/>
    <w:tmpl w:val="9E940AFC"/>
    <w:styleLink w:val="WWNum54"/>
    <w:lvl w:ilvl="0">
      <w:start w:val="1"/>
      <w:numFmt w:val="decimal"/>
      <w:lvlText w:val="7.8.%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0" w15:restartNumberingAfterBreak="0">
    <w:nsid w:val="4F8D18E5"/>
    <w:multiLevelType w:val="multilevel"/>
    <w:tmpl w:val="737CBB9A"/>
    <w:styleLink w:val="WWNum5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1" w15:restartNumberingAfterBreak="0">
    <w:nsid w:val="505F2051"/>
    <w:multiLevelType w:val="hybridMultilevel"/>
    <w:tmpl w:val="784EB9FC"/>
    <w:lvl w:ilvl="0" w:tplc="CEAE7E9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51DC2D1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15:restartNumberingAfterBreak="0">
    <w:nsid w:val="522066D3"/>
    <w:multiLevelType w:val="multilevel"/>
    <w:tmpl w:val="00BC8DD8"/>
    <w:styleLink w:val="WWNum22"/>
    <w:lvl w:ilvl="0">
      <w:start w:val="4"/>
      <w:numFmt w:val="decimal"/>
      <w:lvlText w:val="%1."/>
      <w:lvlJc w:val="left"/>
      <w:pPr>
        <w:ind w:left="397" w:hanging="397"/>
      </w:pPr>
    </w:lvl>
    <w:lvl w:ilvl="1">
      <w:start w:val="15"/>
      <w:numFmt w:val="upperRoman"/>
      <w:lvlText w:val="%2"/>
      <w:lvlJc w:val="left"/>
      <w:pPr>
        <w:ind w:left="454" w:hanging="454"/>
      </w:pPr>
      <w:rPr>
        <w:rFonts w:ascii="Verdana" w:hAnsi="Verdana" w:cs="Times New Roman"/>
        <w:b/>
        <w:i w:val="0"/>
        <w:sz w:val="22"/>
        <w:szCs w:val="22"/>
      </w:rPr>
    </w:lvl>
    <w:lvl w:ilvl="2">
      <w:start w:val="16"/>
      <w:numFmt w:val="upperRoman"/>
      <w:lvlText w:val="%3"/>
      <w:lvlJc w:val="left"/>
      <w:pPr>
        <w:ind w:left="567" w:hanging="567"/>
      </w:pPr>
      <w:rPr>
        <w:rFonts w:ascii="Verdana" w:hAnsi="Verdana" w:cs="Tahoma"/>
        <w:b/>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15:restartNumberingAfterBreak="0">
    <w:nsid w:val="52874DD5"/>
    <w:multiLevelType w:val="multilevel"/>
    <w:tmpl w:val="454E3890"/>
    <w:styleLink w:val="WWNum17"/>
    <w:lvl w:ilvl="0">
      <w:start w:val="13"/>
      <w:numFmt w:val="upperRoman"/>
      <w:lvlText w:val="%1"/>
      <w:lvlJc w:val="left"/>
      <w:pPr>
        <w:ind w:left="397" w:hanging="397"/>
      </w:pPr>
      <w:rPr>
        <w:rFonts w:ascii="Verdana" w:hAnsi="Verdana" w:cs="Times New Roman"/>
        <w:b/>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5" w15:restartNumberingAfterBreak="0">
    <w:nsid w:val="53CB5B67"/>
    <w:multiLevelType w:val="multilevel"/>
    <w:tmpl w:val="80105606"/>
    <w:styleLink w:val="WWNum5"/>
    <w:lvl w:ilvl="0">
      <w:start w:val="1"/>
      <w:numFmt w:val="decimal"/>
      <w:lvlText w:val="5.%1."/>
      <w:lvlJc w:val="left"/>
      <w:pPr>
        <w:ind w:left="1174" w:hanging="360"/>
      </w:pPr>
      <w:rPr>
        <w:rFonts w:ascii="Verdana" w:eastAsia="Times New Roman" w:hAnsi="Verdana" w:cs="Tahoma"/>
        <w:b w:val="0"/>
        <w:bCs w:val="0"/>
        <w:i w:val="0"/>
        <w:iCs w:val="0"/>
        <w:sz w:val="20"/>
        <w:szCs w:val="20"/>
      </w:rPr>
    </w:lvl>
    <w:lvl w:ilvl="1">
      <w:start w:val="1"/>
      <w:numFmt w:val="lowerLetter"/>
      <w:lvlText w:val="%2."/>
      <w:lvlJc w:val="left"/>
      <w:pPr>
        <w:ind w:left="1894" w:hanging="360"/>
      </w:pPr>
    </w:lvl>
    <w:lvl w:ilvl="2">
      <w:start w:val="1"/>
      <w:numFmt w:val="lowerLetter"/>
      <w:lvlText w:val="%3)"/>
      <w:lvlJc w:val="left"/>
      <w:pPr>
        <w:ind w:left="2794" w:hanging="360"/>
      </w:pPr>
      <w:rPr>
        <w:rFonts w:ascii="Verdana" w:eastAsia="Calibri" w:hAnsi="Verdana" w:cs="Times New Roman"/>
        <w:sz w:val="18"/>
      </w:rPr>
    </w:lvl>
    <w:lvl w:ilvl="3">
      <w:start w:val="1"/>
      <w:numFmt w:val="decimal"/>
      <w:lvlText w:val="%4."/>
      <w:lvlJc w:val="left"/>
      <w:pPr>
        <w:ind w:left="3334" w:hanging="360"/>
      </w:pPr>
    </w:lvl>
    <w:lvl w:ilvl="4">
      <w:start w:val="1"/>
      <w:numFmt w:val="lowerLetter"/>
      <w:lvlText w:val="%5."/>
      <w:lvlJc w:val="left"/>
      <w:pPr>
        <w:ind w:left="4054" w:hanging="360"/>
      </w:pPr>
    </w:lvl>
    <w:lvl w:ilvl="5">
      <w:start w:val="1"/>
      <w:numFmt w:val="lowerRoman"/>
      <w:lvlText w:val="%6."/>
      <w:lvlJc w:val="right"/>
      <w:pPr>
        <w:ind w:left="4774" w:hanging="180"/>
      </w:pPr>
    </w:lvl>
    <w:lvl w:ilvl="6">
      <w:start w:val="1"/>
      <w:numFmt w:val="decimal"/>
      <w:lvlText w:val="%7."/>
      <w:lvlJc w:val="left"/>
      <w:pPr>
        <w:ind w:left="5494" w:hanging="360"/>
      </w:pPr>
    </w:lvl>
    <w:lvl w:ilvl="7">
      <w:start w:val="1"/>
      <w:numFmt w:val="lowerLetter"/>
      <w:lvlText w:val="%8."/>
      <w:lvlJc w:val="left"/>
      <w:pPr>
        <w:ind w:left="6214" w:hanging="360"/>
      </w:pPr>
    </w:lvl>
    <w:lvl w:ilvl="8">
      <w:start w:val="1"/>
      <w:numFmt w:val="lowerRoman"/>
      <w:lvlText w:val="%9."/>
      <w:lvlJc w:val="right"/>
      <w:pPr>
        <w:ind w:left="6934" w:hanging="180"/>
      </w:pPr>
    </w:lvl>
  </w:abstractNum>
  <w:abstractNum w:abstractNumId="106" w15:restartNumberingAfterBreak="0">
    <w:nsid w:val="53F054F7"/>
    <w:multiLevelType w:val="multilevel"/>
    <w:tmpl w:val="A74C9286"/>
    <w:styleLink w:val="WWNum21"/>
    <w:lvl w:ilvl="0">
      <w:start w:val="2"/>
      <w:numFmt w:val="decimal"/>
      <w:lvlText w:val="%1."/>
      <w:lvlJc w:val="left"/>
      <w:pPr>
        <w:ind w:left="397" w:hanging="397"/>
      </w:pPr>
    </w:lvl>
    <w:lvl w:ilvl="1">
      <w:start w:val="14"/>
      <w:numFmt w:val="upperRoman"/>
      <w:lvlText w:val="%2"/>
      <w:lvlJc w:val="left"/>
      <w:pPr>
        <w:ind w:left="397" w:hanging="397"/>
      </w:pPr>
      <w:rPr>
        <w:rFonts w:ascii="Verdana" w:hAnsi="Verdana" w:cs="Tahoma"/>
        <w:b/>
        <w:i w:val="0"/>
        <w:sz w:val="20"/>
        <w:szCs w:val="20"/>
      </w:rPr>
    </w:lvl>
    <w:lvl w:ilvl="2">
      <w:start w:val="1"/>
      <w:numFmt w:val="decimal"/>
      <w:lvlText w:val="%3."/>
      <w:lvlJc w:val="left"/>
      <w:pPr>
        <w:ind w:left="397" w:hanging="397"/>
      </w:pPr>
    </w:lvl>
    <w:lvl w:ilvl="3">
      <w:start w:val="3"/>
      <w:numFmt w:val="decimal"/>
      <w:lvlText w:val="%4."/>
      <w:lvlJc w:val="left"/>
      <w:pPr>
        <w:ind w:left="397" w:hanging="397"/>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7" w15:restartNumberingAfterBreak="0">
    <w:nsid w:val="54B14789"/>
    <w:multiLevelType w:val="hybridMultilevel"/>
    <w:tmpl w:val="4476F4A0"/>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08" w15:restartNumberingAfterBreak="0">
    <w:nsid w:val="556D0B8F"/>
    <w:multiLevelType w:val="hybridMultilevel"/>
    <w:tmpl w:val="3CB2F310"/>
    <w:lvl w:ilvl="0" w:tplc="34B4698E">
      <w:start w:val="1"/>
      <w:numFmt w:val="decimal"/>
      <w:lvlText w:val="%1)"/>
      <w:lvlJc w:val="left"/>
      <w:pPr>
        <w:ind w:left="720" w:hanging="360"/>
      </w:pPr>
      <w:rPr>
        <w:rFonts w:asciiTheme="minorHAnsi" w:eastAsia="Times New Roman" w:hAnsiTheme="minorHAnsi"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9" w15:restartNumberingAfterBreak="0">
    <w:nsid w:val="55EB593D"/>
    <w:multiLevelType w:val="hybridMultilevel"/>
    <w:tmpl w:val="5D7A77F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563B604B"/>
    <w:multiLevelType w:val="multilevel"/>
    <w:tmpl w:val="DB140850"/>
    <w:styleLink w:val="WWNum48"/>
    <w:lvl w:ilvl="0">
      <w:start w:val="1"/>
      <w:numFmt w:val="lowerLetter"/>
      <w:lvlText w:val="%1."/>
      <w:lvlJc w:val="left"/>
      <w:pPr>
        <w:ind w:left="644" w:hanging="360"/>
      </w:pPr>
    </w:lvl>
    <w:lvl w:ilvl="1">
      <w:start w:val="1"/>
      <w:numFmt w:val="lowerLetter"/>
      <w:lvlText w:val="%2."/>
      <w:lvlJc w:val="left"/>
      <w:pPr>
        <w:ind w:left="2557" w:hanging="360"/>
      </w:pPr>
    </w:lvl>
    <w:lvl w:ilvl="2">
      <w:start w:val="1"/>
      <w:numFmt w:val="lowerRoman"/>
      <w:lvlText w:val="%3."/>
      <w:lvlJc w:val="right"/>
      <w:pPr>
        <w:ind w:left="3277" w:hanging="180"/>
      </w:pPr>
    </w:lvl>
    <w:lvl w:ilvl="3">
      <w:start w:val="1"/>
      <w:numFmt w:val="decimal"/>
      <w:lvlText w:val="%4."/>
      <w:lvlJc w:val="left"/>
      <w:pPr>
        <w:ind w:left="3997" w:hanging="360"/>
      </w:pPr>
    </w:lvl>
    <w:lvl w:ilvl="4">
      <w:start w:val="1"/>
      <w:numFmt w:val="lowerLetter"/>
      <w:lvlText w:val="%5."/>
      <w:lvlJc w:val="left"/>
      <w:pPr>
        <w:ind w:left="4717" w:hanging="360"/>
      </w:pPr>
    </w:lvl>
    <w:lvl w:ilvl="5">
      <w:start w:val="1"/>
      <w:numFmt w:val="lowerRoman"/>
      <w:lvlText w:val="%6."/>
      <w:lvlJc w:val="right"/>
      <w:pPr>
        <w:ind w:left="5437" w:hanging="180"/>
      </w:pPr>
    </w:lvl>
    <w:lvl w:ilvl="6">
      <w:start w:val="1"/>
      <w:numFmt w:val="decimal"/>
      <w:lvlText w:val="%7."/>
      <w:lvlJc w:val="left"/>
      <w:pPr>
        <w:ind w:left="6157" w:hanging="360"/>
      </w:pPr>
    </w:lvl>
    <w:lvl w:ilvl="7">
      <w:start w:val="1"/>
      <w:numFmt w:val="lowerLetter"/>
      <w:lvlText w:val="%8."/>
      <w:lvlJc w:val="left"/>
      <w:pPr>
        <w:ind w:left="6877" w:hanging="360"/>
      </w:pPr>
    </w:lvl>
    <w:lvl w:ilvl="8">
      <w:start w:val="1"/>
      <w:numFmt w:val="lowerRoman"/>
      <w:lvlText w:val="%9."/>
      <w:lvlJc w:val="right"/>
      <w:pPr>
        <w:ind w:left="7597" w:hanging="180"/>
      </w:pPr>
    </w:lvl>
  </w:abstractNum>
  <w:abstractNum w:abstractNumId="111" w15:restartNumberingAfterBreak="0">
    <w:nsid w:val="57662D7A"/>
    <w:multiLevelType w:val="hybridMultilevel"/>
    <w:tmpl w:val="6F0A680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2" w15:restartNumberingAfterBreak="0">
    <w:nsid w:val="5B372162"/>
    <w:multiLevelType w:val="multilevel"/>
    <w:tmpl w:val="E6865292"/>
    <w:styleLink w:val="WWNum50"/>
    <w:lvl w:ilvl="0">
      <w:start w:val="1"/>
      <w:numFmt w:val="decimal"/>
      <w:lvlText w:val="7.8.%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3" w15:restartNumberingAfterBreak="0">
    <w:nsid w:val="5B982E6C"/>
    <w:multiLevelType w:val="hybridMultilevel"/>
    <w:tmpl w:val="6F0A680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4" w15:restartNumberingAfterBreak="0">
    <w:nsid w:val="5E3B41C2"/>
    <w:multiLevelType w:val="multilevel"/>
    <w:tmpl w:val="DBD64C24"/>
    <w:styleLink w:val="WWNum6"/>
    <w:lvl w:ilvl="0">
      <w:start w:val="3"/>
      <w:numFmt w:val="decimal"/>
      <w:lvlText w:val="1.%1"/>
      <w:lvlJc w:val="right"/>
      <w:pPr>
        <w:ind w:left="397" w:hanging="227"/>
      </w:pPr>
      <w:rPr>
        <w:rFonts w:cs="Times New Roman"/>
        <w:b w:val="0"/>
        <w:i w:val="0"/>
        <w:sz w:val="24"/>
        <w:szCs w:val="24"/>
      </w:rPr>
    </w:lvl>
    <w:lvl w:ilvl="1">
      <w:start w:val="1"/>
      <w:numFmt w:val="lowerLetter"/>
      <w:lvlText w:val="%2."/>
      <w:lvlJc w:val="left"/>
      <w:pPr>
        <w:ind w:left="397" w:hanging="397"/>
      </w:pPr>
      <w:rPr>
        <w:rFonts w:cs="Times New Roman"/>
        <w:b w:val="0"/>
        <w:i w:val="0"/>
        <w:sz w:val="24"/>
        <w:szCs w:val="24"/>
      </w:rPr>
    </w:lvl>
    <w:lvl w:ilvl="2">
      <w:start w:val="2"/>
      <w:numFmt w:val="decimal"/>
      <w:lvlText w:val="5.%3."/>
      <w:lvlJc w:val="left"/>
      <w:pPr>
        <w:ind w:left="397" w:hanging="397"/>
      </w:pPr>
      <w:rPr>
        <w:rFonts w:ascii="Verdana" w:hAnsi="Verdana" w:cs="Times New Roman"/>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5" w15:restartNumberingAfterBreak="0">
    <w:nsid w:val="5E984919"/>
    <w:multiLevelType w:val="multilevel"/>
    <w:tmpl w:val="03C2A822"/>
    <w:styleLink w:val="WWNum35"/>
    <w:lvl w:ilvl="0">
      <w:start w:val="1"/>
      <w:numFmt w:val="decimal"/>
      <w:lvlText w:val="9.%1."/>
      <w:lvlJc w:val="left"/>
      <w:pPr>
        <w:ind w:left="720" w:hanging="360"/>
      </w:pPr>
      <w:rPr>
        <w:rFonts w:ascii="Verdana" w:hAnsi="Verdana" w:cs="Tahoma"/>
        <w:b w:val="0"/>
        <w:bCs w:val="0"/>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15:restartNumberingAfterBreak="0">
    <w:nsid w:val="5EBB7D11"/>
    <w:multiLevelType w:val="multilevel"/>
    <w:tmpl w:val="B178D0D0"/>
    <w:styleLink w:val="WWNum8"/>
    <w:lvl w:ilvl="0">
      <w:start w:val="1"/>
      <w:numFmt w:val="lowerLetter"/>
      <w:lvlText w:val="%1."/>
      <w:lvlJc w:val="left"/>
      <w:pPr>
        <w:ind w:left="360" w:hanging="360"/>
      </w:pPr>
    </w:lvl>
    <w:lvl w:ilvl="1">
      <w:start w:val="2"/>
      <w:numFmt w:val="upperRoman"/>
      <w:lvlText w:val="%2."/>
      <w:lvlJc w:val="left"/>
      <w:pPr>
        <w:ind w:left="1659" w:hanging="579"/>
      </w:pPr>
      <w:rPr>
        <w:rFonts w:cs="Times New Roman"/>
        <w:b w:val="0"/>
        <w:i w:val="0"/>
        <w:sz w:val="24"/>
      </w:rPr>
    </w:lvl>
    <w:lvl w:ilvl="2">
      <w:start w:val="1"/>
      <w:numFmt w:val="decimal"/>
      <w:lvlText w:val="%3."/>
      <w:lvlJc w:val="left"/>
      <w:pPr>
        <w:ind w:left="2160" w:hanging="360"/>
      </w:pPr>
      <w:rPr>
        <w:sz w:val="20"/>
      </w:rPr>
    </w:lvl>
    <w:lvl w:ilvl="3">
      <w:start w:val="1"/>
      <w:numFmt w:val="upperRoman"/>
      <w:lvlText w:val="%4."/>
      <w:lvlJc w:val="left"/>
      <w:pPr>
        <w:ind w:left="3099" w:hanging="579"/>
      </w:pPr>
      <w:rPr>
        <w:rFonts w:cs="Times New Roman"/>
        <w:b w:val="0"/>
        <w:i w:val="0"/>
        <w:sz w:val="24"/>
      </w:r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7" w15:restartNumberingAfterBreak="0">
    <w:nsid w:val="5EEC4282"/>
    <w:multiLevelType w:val="hybridMultilevel"/>
    <w:tmpl w:val="AFC6F2EC"/>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8" w15:restartNumberingAfterBreak="0">
    <w:nsid w:val="5F5F0DB3"/>
    <w:multiLevelType w:val="multilevel"/>
    <w:tmpl w:val="74624CB0"/>
    <w:styleLink w:val="WWNum30"/>
    <w:lvl w:ilvl="0">
      <w:start w:val="1"/>
      <w:numFmt w:val="decimal"/>
      <w:lvlText w:val="%1."/>
      <w:lvlJc w:val="left"/>
      <w:pPr>
        <w:ind w:left="397" w:hanging="397"/>
      </w:pPr>
      <w:rPr>
        <w:rFonts w:ascii="Times New Roman" w:hAnsi="Times New Roman" w:cs="Times New Roman"/>
        <w:b w:val="0"/>
        <w:i w:val="0"/>
        <w:sz w:val="24"/>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9" w15:restartNumberingAfterBreak="0">
    <w:nsid w:val="5F6C6EA6"/>
    <w:multiLevelType w:val="hybridMultilevel"/>
    <w:tmpl w:val="4BB24A0E"/>
    <w:lvl w:ilvl="0" w:tplc="DFB49190">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20" w15:restartNumberingAfterBreak="0">
    <w:nsid w:val="60515FEE"/>
    <w:multiLevelType w:val="multilevel"/>
    <w:tmpl w:val="F23C892E"/>
    <w:styleLink w:val="WWNum37"/>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21" w15:restartNumberingAfterBreak="0">
    <w:nsid w:val="60F97F7A"/>
    <w:multiLevelType w:val="hybridMultilevel"/>
    <w:tmpl w:val="F7ECB66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2" w15:restartNumberingAfterBreak="0">
    <w:nsid w:val="61152E3A"/>
    <w:multiLevelType w:val="hybridMultilevel"/>
    <w:tmpl w:val="20FEFBC2"/>
    <w:lvl w:ilvl="0" w:tplc="00F4FE3A">
      <w:start w:val="1"/>
      <w:numFmt w:val="lowerLetter"/>
      <w:lvlText w:val="%1)"/>
      <w:lvlJc w:val="left"/>
      <w:pPr>
        <w:ind w:left="1127" w:hanging="560"/>
      </w:pPr>
      <w:rPr>
        <w:rFonts w:ascii="Times New Roman" w:hAnsi="Times New Roman" w:cs="Times New Roman" w:hint="default"/>
        <w:sz w:val="22"/>
        <w:szCs w:val="22"/>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3" w15:restartNumberingAfterBreak="0">
    <w:nsid w:val="61582838"/>
    <w:multiLevelType w:val="hybridMultilevel"/>
    <w:tmpl w:val="CD5A9B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618C020C"/>
    <w:multiLevelType w:val="hybridMultilevel"/>
    <w:tmpl w:val="953EE8AE"/>
    <w:lvl w:ilvl="0" w:tplc="A830EA56">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5" w15:restartNumberingAfterBreak="0">
    <w:nsid w:val="61D9031A"/>
    <w:multiLevelType w:val="multilevel"/>
    <w:tmpl w:val="445C095E"/>
    <w:lvl w:ilvl="0">
      <w:start w:val="10"/>
      <w:numFmt w:val="decimal"/>
      <w:lvlText w:val="%1."/>
      <w:lvlJc w:val="left"/>
      <w:pPr>
        <w:ind w:left="480" w:hanging="480"/>
      </w:pPr>
      <w:rPr>
        <w:rFonts w:hint="default"/>
      </w:rPr>
    </w:lvl>
    <w:lvl w:ilvl="1">
      <w:start w:val="6"/>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6" w15:restartNumberingAfterBreak="0">
    <w:nsid w:val="621F0133"/>
    <w:multiLevelType w:val="multilevel"/>
    <w:tmpl w:val="6E320170"/>
    <w:lvl w:ilvl="0">
      <w:start w:val="8"/>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7" w15:restartNumberingAfterBreak="0">
    <w:nsid w:val="6354571F"/>
    <w:multiLevelType w:val="hybridMultilevel"/>
    <w:tmpl w:val="784EB9FC"/>
    <w:lvl w:ilvl="0" w:tplc="CEAE7E9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67920D17"/>
    <w:multiLevelType w:val="multilevel"/>
    <w:tmpl w:val="B4A222E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9" w15:restartNumberingAfterBreak="0">
    <w:nsid w:val="679A4BD7"/>
    <w:multiLevelType w:val="hybridMultilevel"/>
    <w:tmpl w:val="0A46781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0" w15:restartNumberingAfterBreak="0">
    <w:nsid w:val="69A35C96"/>
    <w:multiLevelType w:val="multilevel"/>
    <w:tmpl w:val="5EC63F1C"/>
    <w:styleLink w:val="WWNum52"/>
    <w:lvl w:ilvl="0">
      <w:numFmt w:val="bullet"/>
      <w:lvlText w:val=""/>
      <w:lvlJc w:val="left"/>
      <w:pPr>
        <w:ind w:left="1287" w:hanging="360"/>
      </w:pPr>
      <w:rPr>
        <w:rFonts w:ascii="Symbol" w:hAnsi="Symbol"/>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rPr>
    </w:lvl>
  </w:abstractNum>
  <w:abstractNum w:abstractNumId="131" w15:restartNumberingAfterBreak="0">
    <w:nsid w:val="6A3550E2"/>
    <w:multiLevelType w:val="multilevel"/>
    <w:tmpl w:val="7BF8354C"/>
    <w:styleLink w:val="WWNum46"/>
    <w:lvl w:ilvl="0">
      <w:start w:val="7"/>
      <w:numFmt w:val="decimal"/>
      <w:lvlText w:val="%1"/>
      <w:lvlJc w:val="left"/>
      <w:pPr>
        <w:ind w:left="360" w:hanging="360"/>
      </w:pPr>
    </w:lvl>
    <w:lvl w:ilvl="1">
      <w:start w:val="9"/>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32" w15:restartNumberingAfterBreak="0">
    <w:nsid w:val="6A574B27"/>
    <w:multiLevelType w:val="hybridMultilevel"/>
    <w:tmpl w:val="84DC578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3" w15:restartNumberingAfterBreak="0">
    <w:nsid w:val="6A9E7882"/>
    <w:multiLevelType w:val="hybridMultilevel"/>
    <w:tmpl w:val="DBA03F3A"/>
    <w:lvl w:ilvl="0" w:tplc="DFB49190">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34" w15:restartNumberingAfterBreak="0">
    <w:nsid w:val="6B8763DB"/>
    <w:multiLevelType w:val="hybridMultilevel"/>
    <w:tmpl w:val="6F0A680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5" w15:restartNumberingAfterBreak="0">
    <w:nsid w:val="6B87733A"/>
    <w:multiLevelType w:val="hybridMultilevel"/>
    <w:tmpl w:val="D5F82346"/>
    <w:lvl w:ilvl="0" w:tplc="A18ABFA0">
      <w:start w:val="1"/>
      <w:numFmt w:val="decimal"/>
      <w:pStyle w:val="siwz1"/>
      <w:lvlText w:val="%1)"/>
      <w:lvlJc w:val="left"/>
      <w:pPr>
        <w:ind w:left="360" w:hanging="360"/>
      </w:pPr>
      <w:rPr>
        <w:rFonts w:asciiTheme="minorHAnsi" w:hAnsiTheme="minorHAnsi" w:cstheme="minorHAnsi"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6" w15:restartNumberingAfterBreak="0">
    <w:nsid w:val="6BAA1FD9"/>
    <w:multiLevelType w:val="hybridMultilevel"/>
    <w:tmpl w:val="6F0A680A"/>
    <w:lvl w:ilvl="0" w:tplc="0415000F">
      <w:start w:val="1"/>
      <w:numFmt w:val="decimal"/>
      <w:lvlText w:val="%1."/>
      <w:lvlJc w:val="left"/>
      <w:pPr>
        <w:ind w:left="618" w:hanging="360"/>
      </w:pPr>
    </w:lvl>
    <w:lvl w:ilvl="1" w:tplc="04150019" w:tentative="1">
      <w:start w:val="1"/>
      <w:numFmt w:val="lowerLetter"/>
      <w:lvlText w:val="%2."/>
      <w:lvlJc w:val="left"/>
      <w:pPr>
        <w:ind w:left="1338" w:hanging="360"/>
      </w:pPr>
    </w:lvl>
    <w:lvl w:ilvl="2" w:tplc="0415001B" w:tentative="1">
      <w:start w:val="1"/>
      <w:numFmt w:val="lowerRoman"/>
      <w:lvlText w:val="%3."/>
      <w:lvlJc w:val="right"/>
      <w:pPr>
        <w:ind w:left="2058" w:hanging="180"/>
      </w:pPr>
    </w:lvl>
    <w:lvl w:ilvl="3" w:tplc="0415000F" w:tentative="1">
      <w:start w:val="1"/>
      <w:numFmt w:val="decimal"/>
      <w:lvlText w:val="%4."/>
      <w:lvlJc w:val="left"/>
      <w:pPr>
        <w:ind w:left="2778" w:hanging="360"/>
      </w:pPr>
    </w:lvl>
    <w:lvl w:ilvl="4" w:tplc="04150019" w:tentative="1">
      <w:start w:val="1"/>
      <w:numFmt w:val="lowerLetter"/>
      <w:lvlText w:val="%5."/>
      <w:lvlJc w:val="left"/>
      <w:pPr>
        <w:ind w:left="3498" w:hanging="360"/>
      </w:pPr>
    </w:lvl>
    <w:lvl w:ilvl="5" w:tplc="0415001B" w:tentative="1">
      <w:start w:val="1"/>
      <w:numFmt w:val="lowerRoman"/>
      <w:lvlText w:val="%6."/>
      <w:lvlJc w:val="right"/>
      <w:pPr>
        <w:ind w:left="4218" w:hanging="180"/>
      </w:pPr>
    </w:lvl>
    <w:lvl w:ilvl="6" w:tplc="0415000F" w:tentative="1">
      <w:start w:val="1"/>
      <w:numFmt w:val="decimal"/>
      <w:lvlText w:val="%7."/>
      <w:lvlJc w:val="left"/>
      <w:pPr>
        <w:ind w:left="4938" w:hanging="360"/>
      </w:pPr>
    </w:lvl>
    <w:lvl w:ilvl="7" w:tplc="04150019" w:tentative="1">
      <w:start w:val="1"/>
      <w:numFmt w:val="lowerLetter"/>
      <w:lvlText w:val="%8."/>
      <w:lvlJc w:val="left"/>
      <w:pPr>
        <w:ind w:left="5658" w:hanging="360"/>
      </w:pPr>
    </w:lvl>
    <w:lvl w:ilvl="8" w:tplc="0415001B" w:tentative="1">
      <w:start w:val="1"/>
      <w:numFmt w:val="lowerRoman"/>
      <w:lvlText w:val="%9."/>
      <w:lvlJc w:val="right"/>
      <w:pPr>
        <w:ind w:left="6378" w:hanging="180"/>
      </w:pPr>
    </w:lvl>
  </w:abstractNum>
  <w:abstractNum w:abstractNumId="137" w15:restartNumberingAfterBreak="0">
    <w:nsid w:val="6C6E031C"/>
    <w:multiLevelType w:val="hybridMultilevel"/>
    <w:tmpl w:val="7736E00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6CFE0B02"/>
    <w:multiLevelType w:val="multilevel"/>
    <w:tmpl w:val="C304FC94"/>
    <w:styleLink w:val="WWNum45"/>
    <w:lvl w:ilvl="0">
      <w:start w:val="10"/>
      <w:numFmt w:val="decimal"/>
      <w:lvlText w:val="7.%1."/>
      <w:lvlJc w:val="left"/>
      <w:pPr>
        <w:ind w:left="720" w:hanging="360"/>
      </w:pPr>
      <w:rPr>
        <w:rFonts w:ascii="Verdana" w:hAnsi="Verdana"/>
        <w:b w:val="0"/>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9" w15:restartNumberingAfterBreak="0">
    <w:nsid w:val="6DBF01D1"/>
    <w:multiLevelType w:val="multilevel"/>
    <w:tmpl w:val="C016B568"/>
    <w:styleLink w:val="WWNum43"/>
    <w:lvl w:ilvl="0">
      <w:start w:val="2"/>
      <w:numFmt w:val="lowerLetter"/>
      <w:lvlText w:val="%1)"/>
      <w:lvlJc w:val="left"/>
      <w:pPr>
        <w:ind w:left="1219" w:hanging="360"/>
      </w:pPr>
      <w:rPr>
        <w:rFonts w:ascii="Verdana" w:hAnsi="Verdana" w:cs="Times New Roman"/>
        <w:color w:val="auto"/>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0" w15:restartNumberingAfterBreak="0">
    <w:nsid w:val="70DB4293"/>
    <w:multiLevelType w:val="hybridMultilevel"/>
    <w:tmpl w:val="4476D54C"/>
    <w:lvl w:ilvl="0" w:tplc="3E58056E">
      <w:start w:val="1"/>
      <w:numFmt w:val="decimal"/>
      <w:lvlText w:val="%1."/>
      <w:lvlJc w:val="left"/>
      <w:pPr>
        <w:ind w:left="360" w:hanging="360"/>
      </w:pPr>
      <w:rPr>
        <w:rFonts w:ascii="Arial" w:eastAsia="Times New Roman" w:hAnsi="Arial" w:cs="Arial" w:hint="default"/>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1" w15:restartNumberingAfterBreak="0">
    <w:nsid w:val="72417918"/>
    <w:multiLevelType w:val="hybridMultilevel"/>
    <w:tmpl w:val="AD8C589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2" w15:restartNumberingAfterBreak="0">
    <w:nsid w:val="730D01A1"/>
    <w:multiLevelType w:val="hybridMultilevel"/>
    <w:tmpl w:val="8C5AFC84"/>
    <w:lvl w:ilvl="0" w:tplc="F4D078F2">
      <w:start w:val="1"/>
      <w:numFmt w:val="lowerLetter"/>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73E43175"/>
    <w:multiLevelType w:val="hybridMultilevel"/>
    <w:tmpl w:val="E3EC79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4" w15:restartNumberingAfterBreak="0">
    <w:nsid w:val="752A1056"/>
    <w:multiLevelType w:val="hybridMultilevel"/>
    <w:tmpl w:val="FFF63B8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75744047"/>
    <w:multiLevelType w:val="multilevel"/>
    <w:tmpl w:val="51DA7ADE"/>
    <w:styleLink w:val="WWNum12"/>
    <w:lvl w:ilvl="0">
      <w:start w:val="1"/>
      <w:numFmt w:val="decimal"/>
      <w:lvlText w:val="10.%1."/>
      <w:lvlJc w:val="left"/>
      <w:pPr>
        <w:ind w:left="397" w:hanging="39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6" w15:restartNumberingAfterBreak="0">
    <w:nsid w:val="772A5E46"/>
    <w:multiLevelType w:val="hybridMultilevel"/>
    <w:tmpl w:val="9A789366"/>
    <w:lvl w:ilvl="0" w:tplc="0415000F">
      <w:start w:val="1"/>
      <w:numFmt w:val="decimal"/>
      <w:lvlText w:val="%1."/>
      <w:lvlJc w:val="left"/>
      <w:pPr>
        <w:ind w:left="36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7" w15:restartNumberingAfterBreak="0">
    <w:nsid w:val="78337EAF"/>
    <w:multiLevelType w:val="hybridMultilevel"/>
    <w:tmpl w:val="AAB200F2"/>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48" w15:restartNumberingAfterBreak="0">
    <w:nsid w:val="78494F10"/>
    <w:multiLevelType w:val="hybridMultilevel"/>
    <w:tmpl w:val="BED0D4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7A0444BB"/>
    <w:multiLevelType w:val="multilevel"/>
    <w:tmpl w:val="0320635E"/>
    <w:lvl w:ilvl="0">
      <w:start w:val="1"/>
      <w:numFmt w:val="decimal"/>
      <w:pStyle w:val="SIWZ10"/>
      <w:lvlText w:val="%1."/>
      <w:lvlJc w:val="left"/>
      <w:pPr>
        <w:ind w:left="360" w:hanging="360"/>
      </w:pPr>
      <w:rPr>
        <w:b w:val="0"/>
        <w:i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0" w15:restartNumberingAfterBreak="0">
    <w:nsid w:val="7AFA277C"/>
    <w:multiLevelType w:val="multilevel"/>
    <w:tmpl w:val="F26CA612"/>
    <w:styleLink w:val="WWNum39"/>
    <w:lvl w:ilvl="0">
      <w:start w:val="7"/>
      <w:numFmt w:val="decimal"/>
      <w:lvlText w:val="%1."/>
      <w:lvlJc w:val="left"/>
      <w:pPr>
        <w:ind w:left="360" w:hanging="360"/>
      </w:pPr>
    </w:lvl>
    <w:lvl w:ilvl="1">
      <w:start w:val="1"/>
      <w:numFmt w:val="decimal"/>
      <w:lvlText w:val="6.%2."/>
      <w:lvlJc w:val="left"/>
      <w:pPr>
        <w:ind w:left="900" w:hanging="720"/>
      </w:pPr>
      <w:rPr>
        <w:rFonts w:ascii="Verdana" w:hAnsi="Verdana"/>
        <w:b w:val="0"/>
        <w:i w:val="0"/>
        <w:strike w:val="0"/>
        <w:dstrike w:val="0"/>
        <w:color w:val="auto"/>
        <w:sz w:val="18"/>
      </w:rPr>
    </w:lvl>
    <w:lvl w:ilvl="2">
      <w:start w:val="1"/>
      <w:numFmt w:val="decimal"/>
      <w:lvlText w:val="6.1.%3."/>
      <w:lvlJc w:val="left"/>
      <w:pPr>
        <w:ind w:left="1080" w:hanging="720"/>
      </w:pPr>
      <w:rPr>
        <w:rFonts w:ascii="Verdana" w:hAnsi="Verdana"/>
        <w:b/>
        <w:sz w:val="18"/>
      </w:rPr>
    </w:lvl>
    <w:lvl w:ilvl="3">
      <w:start w:val="1"/>
      <w:numFmt w:val="decimal"/>
      <w:lvlText w:val="%1.%2.%3.%4."/>
      <w:lvlJc w:val="left"/>
      <w:pPr>
        <w:ind w:left="1620" w:hanging="1080"/>
      </w:pPr>
    </w:lvl>
    <w:lvl w:ilvl="4">
      <w:start w:val="1"/>
      <w:numFmt w:val="decimal"/>
      <w:lvlText w:val="%1.%2.%3.%4.%5."/>
      <w:lvlJc w:val="left"/>
      <w:pPr>
        <w:ind w:left="1800" w:hanging="1080"/>
      </w:pPr>
    </w:lvl>
    <w:lvl w:ilvl="5">
      <w:start w:val="1"/>
      <w:numFmt w:val="decimal"/>
      <w:lvlText w:val="%1.%2.%3.%4.%5.%6."/>
      <w:lvlJc w:val="left"/>
      <w:pPr>
        <w:ind w:left="2340" w:hanging="1440"/>
      </w:pPr>
    </w:lvl>
    <w:lvl w:ilvl="6">
      <w:start w:val="1"/>
      <w:numFmt w:val="decimal"/>
      <w:lvlText w:val="%1.%2.%3.%4.%5.%6.%7."/>
      <w:lvlJc w:val="left"/>
      <w:pPr>
        <w:ind w:left="2880" w:hanging="1800"/>
      </w:pPr>
    </w:lvl>
    <w:lvl w:ilvl="7">
      <w:start w:val="1"/>
      <w:numFmt w:val="decimal"/>
      <w:lvlText w:val="%1.%2.%3.%4.%5.%6.%7.%8."/>
      <w:lvlJc w:val="left"/>
      <w:pPr>
        <w:ind w:left="3060" w:hanging="1800"/>
      </w:pPr>
    </w:lvl>
    <w:lvl w:ilvl="8">
      <w:start w:val="1"/>
      <w:numFmt w:val="decimal"/>
      <w:lvlText w:val="%1.%2.%3.%4.%5.%6.%7.%8.%9."/>
      <w:lvlJc w:val="left"/>
      <w:pPr>
        <w:ind w:left="3600" w:hanging="2160"/>
      </w:pPr>
    </w:lvl>
  </w:abstractNum>
  <w:abstractNum w:abstractNumId="151" w15:restartNumberingAfterBreak="0">
    <w:nsid w:val="7B09673B"/>
    <w:multiLevelType w:val="multilevel"/>
    <w:tmpl w:val="04B620B0"/>
    <w:styleLink w:val="WWNum44"/>
    <w:lvl w:ilvl="0">
      <w:start w:val="8"/>
      <w:numFmt w:val="decimal"/>
      <w:lvlText w:val="7.%1."/>
      <w:lvlJc w:val="left"/>
      <w:pPr>
        <w:ind w:left="1219" w:hanging="360"/>
      </w:pPr>
      <w:rPr>
        <w:rFonts w:ascii="Verdana" w:hAnsi="Verdana"/>
        <w:b w:val="0"/>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2" w15:restartNumberingAfterBreak="0">
    <w:nsid w:val="7B843B8F"/>
    <w:multiLevelType w:val="hybridMultilevel"/>
    <w:tmpl w:val="9F8AEE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7D5B6EA3"/>
    <w:multiLevelType w:val="hybridMultilevel"/>
    <w:tmpl w:val="098815A8"/>
    <w:lvl w:ilvl="0" w:tplc="04150005">
      <w:start w:val="1"/>
      <w:numFmt w:val="bullet"/>
      <w:lvlText w:val=""/>
      <w:lvlJc w:val="left"/>
      <w:pPr>
        <w:ind w:left="1996" w:hanging="360"/>
      </w:pPr>
      <w:rPr>
        <w:rFonts w:ascii="Wingdings" w:hAnsi="Wingdings" w:hint="default"/>
      </w:rPr>
    </w:lvl>
    <w:lvl w:ilvl="1" w:tplc="04150003">
      <w:start w:val="1"/>
      <w:numFmt w:val="bullet"/>
      <w:lvlText w:val="o"/>
      <w:lvlJc w:val="left"/>
      <w:pPr>
        <w:ind w:left="2716" w:hanging="360"/>
      </w:pPr>
      <w:rPr>
        <w:rFonts w:ascii="Courier New" w:hAnsi="Courier New" w:cs="Courier New" w:hint="default"/>
      </w:rPr>
    </w:lvl>
    <w:lvl w:ilvl="2" w:tplc="04150005">
      <w:start w:val="1"/>
      <w:numFmt w:val="bullet"/>
      <w:lvlText w:val=""/>
      <w:lvlJc w:val="left"/>
      <w:pPr>
        <w:ind w:left="3436" w:hanging="360"/>
      </w:pPr>
      <w:rPr>
        <w:rFonts w:ascii="Wingdings" w:hAnsi="Wingdings" w:hint="default"/>
      </w:rPr>
    </w:lvl>
    <w:lvl w:ilvl="3" w:tplc="04150001">
      <w:start w:val="1"/>
      <w:numFmt w:val="bullet"/>
      <w:lvlText w:val=""/>
      <w:lvlJc w:val="left"/>
      <w:pPr>
        <w:ind w:left="4156" w:hanging="360"/>
      </w:pPr>
      <w:rPr>
        <w:rFonts w:ascii="Symbol" w:hAnsi="Symbol" w:hint="default"/>
      </w:rPr>
    </w:lvl>
    <w:lvl w:ilvl="4" w:tplc="04150003">
      <w:start w:val="1"/>
      <w:numFmt w:val="bullet"/>
      <w:lvlText w:val="o"/>
      <w:lvlJc w:val="left"/>
      <w:pPr>
        <w:ind w:left="4876" w:hanging="360"/>
      </w:pPr>
      <w:rPr>
        <w:rFonts w:ascii="Courier New" w:hAnsi="Courier New" w:cs="Courier New" w:hint="default"/>
      </w:rPr>
    </w:lvl>
    <w:lvl w:ilvl="5" w:tplc="04150005">
      <w:start w:val="1"/>
      <w:numFmt w:val="bullet"/>
      <w:lvlText w:val=""/>
      <w:lvlJc w:val="left"/>
      <w:pPr>
        <w:ind w:left="5596" w:hanging="360"/>
      </w:pPr>
      <w:rPr>
        <w:rFonts w:ascii="Wingdings" w:hAnsi="Wingdings" w:hint="default"/>
      </w:rPr>
    </w:lvl>
    <w:lvl w:ilvl="6" w:tplc="04150001">
      <w:start w:val="1"/>
      <w:numFmt w:val="bullet"/>
      <w:lvlText w:val=""/>
      <w:lvlJc w:val="left"/>
      <w:pPr>
        <w:ind w:left="6316" w:hanging="360"/>
      </w:pPr>
      <w:rPr>
        <w:rFonts w:ascii="Symbol" w:hAnsi="Symbol" w:hint="default"/>
      </w:rPr>
    </w:lvl>
    <w:lvl w:ilvl="7" w:tplc="04150003">
      <w:start w:val="1"/>
      <w:numFmt w:val="bullet"/>
      <w:lvlText w:val="o"/>
      <w:lvlJc w:val="left"/>
      <w:pPr>
        <w:ind w:left="7036" w:hanging="360"/>
      </w:pPr>
      <w:rPr>
        <w:rFonts w:ascii="Courier New" w:hAnsi="Courier New" w:cs="Courier New" w:hint="default"/>
      </w:rPr>
    </w:lvl>
    <w:lvl w:ilvl="8" w:tplc="04150005">
      <w:start w:val="1"/>
      <w:numFmt w:val="bullet"/>
      <w:lvlText w:val=""/>
      <w:lvlJc w:val="left"/>
      <w:pPr>
        <w:ind w:left="7756" w:hanging="360"/>
      </w:pPr>
      <w:rPr>
        <w:rFonts w:ascii="Wingdings" w:hAnsi="Wingdings" w:hint="default"/>
      </w:rPr>
    </w:lvl>
  </w:abstractNum>
  <w:abstractNum w:abstractNumId="154" w15:restartNumberingAfterBreak="0">
    <w:nsid w:val="7E123EA5"/>
    <w:multiLevelType w:val="hybridMultilevel"/>
    <w:tmpl w:val="B71C433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5" w15:restartNumberingAfterBreak="0">
    <w:nsid w:val="7E5F5183"/>
    <w:multiLevelType w:val="multilevel"/>
    <w:tmpl w:val="A3BAAFC4"/>
    <w:styleLink w:val="WWNum3"/>
    <w:lvl w:ilvl="0">
      <w:start w:val="1"/>
      <w:numFmt w:val="upperRoman"/>
      <w:lvlText w:val="%1"/>
      <w:lvlJc w:val="left"/>
      <w:pPr>
        <w:ind w:left="397" w:hanging="397"/>
      </w:pPr>
      <w:rPr>
        <w:rFonts w:ascii="Verdana" w:hAnsi="Verdana" w:cs="Tahoma"/>
        <w:b/>
        <w:i w:val="0"/>
        <w:sz w:val="18"/>
        <w:szCs w:val="18"/>
      </w:rPr>
    </w:lvl>
    <w:lvl w:ilvl="1">
      <w:start w:val="1"/>
      <w:numFmt w:val="decimal"/>
      <w:lvlText w:val="%2."/>
      <w:lvlJc w:val="left"/>
      <w:pPr>
        <w:ind w:left="397" w:hanging="397"/>
      </w:pPr>
      <w:rPr>
        <w:b/>
        <w:i w:val="0"/>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6" w15:restartNumberingAfterBreak="0">
    <w:nsid w:val="7E607F85"/>
    <w:multiLevelType w:val="hybridMultilevel"/>
    <w:tmpl w:val="E6260776"/>
    <w:lvl w:ilvl="0" w:tplc="04150005">
      <w:start w:val="1"/>
      <w:numFmt w:val="bullet"/>
      <w:lvlText w:val=""/>
      <w:lvlJc w:val="left"/>
      <w:pPr>
        <w:ind w:left="2847" w:hanging="360"/>
      </w:pPr>
      <w:rPr>
        <w:rFonts w:ascii="Wingdings" w:hAnsi="Wingdings" w:hint="default"/>
      </w:rPr>
    </w:lvl>
    <w:lvl w:ilvl="1" w:tplc="04150003" w:tentative="1">
      <w:start w:val="1"/>
      <w:numFmt w:val="bullet"/>
      <w:lvlText w:val="o"/>
      <w:lvlJc w:val="left"/>
      <w:pPr>
        <w:ind w:left="3567" w:hanging="360"/>
      </w:pPr>
      <w:rPr>
        <w:rFonts w:ascii="Courier New" w:hAnsi="Courier New" w:cs="Courier New" w:hint="default"/>
      </w:rPr>
    </w:lvl>
    <w:lvl w:ilvl="2" w:tplc="04150005" w:tentative="1">
      <w:start w:val="1"/>
      <w:numFmt w:val="bullet"/>
      <w:lvlText w:val=""/>
      <w:lvlJc w:val="left"/>
      <w:pPr>
        <w:ind w:left="4287" w:hanging="360"/>
      </w:pPr>
      <w:rPr>
        <w:rFonts w:ascii="Wingdings" w:hAnsi="Wingdings" w:hint="default"/>
      </w:rPr>
    </w:lvl>
    <w:lvl w:ilvl="3" w:tplc="04150001" w:tentative="1">
      <w:start w:val="1"/>
      <w:numFmt w:val="bullet"/>
      <w:lvlText w:val=""/>
      <w:lvlJc w:val="left"/>
      <w:pPr>
        <w:ind w:left="5007" w:hanging="360"/>
      </w:pPr>
      <w:rPr>
        <w:rFonts w:ascii="Symbol" w:hAnsi="Symbol" w:hint="default"/>
      </w:rPr>
    </w:lvl>
    <w:lvl w:ilvl="4" w:tplc="04150003" w:tentative="1">
      <w:start w:val="1"/>
      <w:numFmt w:val="bullet"/>
      <w:lvlText w:val="o"/>
      <w:lvlJc w:val="left"/>
      <w:pPr>
        <w:ind w:left="5727" w:hanging="360"/>
      </w:pPr>
      <w:rPr>
        <w:rFonts w:ascii="Courier New" w:hAnsi="Courier New" w:cs="Courier New" w:hint="default"/>
      </w:rPr>
    </w:lvl>
    <w:lvl w:ilvl="5" w:tplc="04150005" w:tentative="1">
      <w:start w:val="1"/>
      <w:numFmt w:val="bullet"/>
      <w:lvlText w:val=""/>
      <w:lvlJc w:val="left"/>
      <w:pPr>
        <w:ind w:left="6447" w:hanging="360"/>
      </w:pPr>
      <w:rPr>
        <w:rFonts w:ascii="Wingdings" w:hAnsi="Wingdings" w:hint="default"/>
      </w:rPr>
    </w:lvl>
    <w:lvl w:ilvl="6" w:tplc="04150001" w:tentative="1">
      <w:start w:val="1"/>
      <w:numFmt w:val="bullet"/>
      <w:lvlText w:val=""/>
      <w:lvlJc w:val="left"/>
      <w:pPr>
        <w:ind w:left="7167" w:hanging="360"/>
      </w:pPr>
      <w:rPr>
        <w:rFonts w:ascii="Symbol" w:hAnsi="Symbol" w:hint="default"/>
      </w:rPr>
    </w:lvl>
    <w:lvl w:ilvl="7" w:tplc="04150003" w:tentative="1">
      <w:start w:val="1"/>
      <w:numFmt w:val="bullet"/>
      <w:lvlText w:val="o"/>
      <w:lvlJc w:val="left"/>
      <w:pPr>
        <w:ind w:left="7887" w:hanging="360"/>
      </w:pPr>
      <w:rPr>
        <w:rFonts w:ascii="Courier New" w:hAnsi="Courier New" w:cs="Courier New" w:hint="default"/>
      </w:rPr>
    </w:lvl>
    <w:lvl w:ilvl="8" w:tplc="04150005" w:tentative="1">
      <w:start w:val="1"/>
      <w:numFmt w:val="bullet"/>
      <w:lvlText w:val=""/>
      <w:lvlJc w:val="left"/>
      <w:pPr>
        <w:ind w:left="8607" w:hanging="360"/>
      </w:pPr>
      <w:rPr>
        <w:rFonts w:ascii="Wingdings" w:hAnsi="Wingdings" w:hint="default"/>
      </w:rPr>
    </w:lvl>
  </w:abstractNum>
  <w:abstractNum w:abstractNumId="157" w15:restartNumberingAfterBreak="0">
    <w:nsid w:val="7EAF4A1E"/>
    <w:multiLevelType w:val="hybridMultilevel"/>
    <w:tmpl w:val="DCC611EA"/>
    <w:lvl w:ilvl="0" w:tplc="0415000F">
      <w:start w:val="1"/>
      <w:numFmt w:val="decimal"/>
      <w:lvlText w:val="%1."/>
      <w:lvlJc w:val="left"/>
      <w:pPr>
        <w:ind w:left="36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8" w15:restartNumberingAfterBreak="0">
    <w:nsid w:val="7F52506E"/>
    <w:multiLevelType w:val="hybridMultilevel"/>
    <w:tmpl w:val="A86A6FF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9" w15:restartNumberingAfterBreak="0">
    <w:nsid w:val="7FAC2C8E"/>
    <w:multiLevelType w:val="hybridMultilevel"/>
    <w:tmpl w:val="D1E4B374"/>
    <w:lvl w:ilvl="0" w:tplc="EF680864">
      <w:start w:val="1"/>
      <w:numFmt w:val="decimal"/>
      <w:lvlText w:val="%1."/>
      <w:lvlJc w:val="left"/>
      <w:pPr>
        <w:tabs>
          <w:tab w:val="num" w:pos="360"/>
        </w:tabs>
        <w:ind w:left="360" w:hanging="360"/>
      </w:pPr>
      <w:rPr>
        <w:rFonts w:cs="Times New Roman"/>
        <w:color w:val="auto"/>
      </w:rPr>
    </w:lvl>
    <w:lvl w:ilvl="1" w:tplc="04150019">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800"/>
        </w:tabs>
        <w:ind w:left="1800" w:hanging="36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240"/>
        </w:tabs>
        <w:ind w:left="3240" w:hanging="360"/>
      </w:pPr>
      <w:rPr>
        <w:rFonts w:cs="Times New Roman"/>
      </w:rPr>
    </w:lvl>
    <w:lvl w:ilvl="5" w:tplc="0415001B">
      <w:start w:val="1"/>
      <w:numFmt w:val="decimal"/>
      <w:lvlText w:val="%6."/>
      <w:lvlJc w:val="left"/>
      <w:pPr>
        <w:tabs>
          <w:tab w:val="num" w:pos="3960"/>
        </w:tabs>
        <w:ind w:left="39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decimal"/>
      <w:lvlText w:val="%8."/>
      <w:lvlJc w:val="left"/>
      <w:pPr>
        <w:tabs>
          <w:tab w:val="num" w:pos="5400"/>
        </w:tabs>
        <w:ind w:left="5400" w:hanging="360"/>
      </w:pPr>
      <w:rPr>
        <w:rFonts w:cs="Times New Roman"/>
      </w:rPr>
    </w:lvl>
    <w:lvl w:ilvl="8" w:tplc="0415001B">
      <w:start w:val="1"/>
      <w:numFmt w:val="decimal"/>
      <w:lvlText w:val="%9."/>
      <w:lvlJc w:val="left"/>
      <w:pPr>
        <w:tabs>
          <w:tab w:val="num" w:pos="6120"/>
        </w:tabs>
        <w:ind w:left="6120" w:hanging="360"/>
      </w:pPr>
      <w:rPr>
        <w:rFonts w:cs="Times New Roman"/>
      </w:rPr>
    </w:lvl>
  </w:abstractNum>
  <w:abstractNum w:abstractNumId="160" w15:restartNumberingAfterBreak="0">
    <w:nsid w:val="7FD96E67"/>
    <w:multiLevelType w:val="hybridMultilevel"/>
    <w:tmpl w:val="6F0A680A"/>
    <w:lvl w:ilvl="0" w:tplc="DFB49190">
      <w:start w:val="1"/>
      <w:numFmt w:val="decimal"/>
      <w:lvlText w:val="%1."/>
      <w:lvlJc w:val="left"/>
      <w:pPr>
        <w:ind w:left="360" w:hanging="360"/>
      </w:pPr>
    </w:lvl>
    <w:lvl w:ilvl="1" w:tplc="04150003" w:tentative="1">
      <w:start w:val="1"/>
      <w:numFmt w:val="lowerLetter"/>
      <w:lvlText w:val="%2."/>
      <w:lvlJc w:val="left"/>
      <w:pPr>
        <w:ind w:left="1080" w:hanging="360"/>
      </w:pPr>
    </w:lvl>
    <w:lvl w:ilvl="2" w:tplc="04150005" w:tentative="1">
      <w:start w:val="1"/>
      <w:numFmt w:val="lowerRoman"/>
      <w:lvlText w:val="%3."/>
      <w:lvlJc w:val="right"/>
      <w:pPr>
        <w:ind w:left="1800" w:hanging="180"/>
      </w:pPr>
    </w:lvl>
    <w:lvl w:ilvl="3" w:tplc="04150001" w:tentative="1">
      <w:start w:val="1"/>
      <w:numFmt w:val="decimal"/>
      <w:lvlText w:val="%4."/>
      <w:lvlJc w:val="left"/>
      <w:pPr>
        <w:ind w:left="2520" w:hanging="360"/>
      </w:pPr>
    </w:lvl>
    <w:lvl w:ilvl="4" w:tplc="04150003" w:tentative="1">
      <w:start w:val="1"/>
      <w:numFmt w:val="lowerLetter"/>
      <w:lvlText w:val="%5."/>
      <w:lvlJc w:val="left"/>
      <w:pPr>
        <w:ind w:left="3240" w:hanging="360"/>
      </w:pPr>
    </w:lvl>
    <w:lvl w:ilvl="5" w:tplc="04150005" w:tentative="1">
      <w:start w:val="1"/>
      <w:numFmt w:val="lowerRoman"/>
      <w:lvlText w:val="%6."/>
      <w:lvlJc w:val="right"/>
      <w:pPr>
        <w:ind w:left="3960" w:hanging="180"/>
      </w:pPr>
    </w:lvl>
    <w:lvl w:ilvl="6" w:tplc="04150001" w:tentative="1">
      <w:start w:val="1"/>
      <w:numFmt w:val="decimal"/>
      <w:lvlText w:val="%7."/>
      <w:lvlJc w:val="left"/>
      <w:pPr>
        <w:ind w:left="4680" w:hanging="360"/>
      </w:pPr>
    </w:lvl>
    <w:lvl w:ilvl="7" w:tplc="04150003" w:tentative="1">
      <w:start w:val="1"/>
      <w:numFmt w:val="lowerLetter"/>
      <w:lvlText w:val="%8."/>
      <w:lvlJc w:val="left"/>
      <w:pPr>
        <w:ind w:left="5400" w:hanging="360"/>
      </w:pPr>
    </w:lvl>
    <w:lvl w:ilvl="8" w:tplc="04150005" w:tentative="1">
      <w:start w:val="1"/>
      <w:numFmt w:val="lowerRoman"/>
      <w:lvlText w:val="%9."/>
      <w:lvlJc w:val="right"/>
      <w:pPr>
        <w:ind w:left="6120" w:hanging="180"/>
      </w:pPr>
    </w:lvl>
  </w:abstractNum>
  <w:abstractNum w:abstractNumId="161" w15:restartNumberingAfterBreak="0">
    <w:nsid w:val="7FDD19B4"/>
    <w:multiLevelType w:val="hybridMultilevel"/>
    <w:tmpl w:val="AE0ED5C4"/>
    <w:lvl w:ilvl="0" w:tplc="0E7E4722">
      <w:start w:val="1"/>
      <w:numFmt w:val="bullet"/>
      <w:lvlText w:val=""/>
      <w:lvlJc w:val="left"/>
      <w:pPr>
        <w:ind w:left="1576" w:hanging="360"/>
      </w:pPr>
      <w:rPr>
        <w:rFonts w:ascii="Symbol" w:hAnsi="Symbol" w:hint="default"/>
      </w:rPr>
    </w:lvl>
    <w:lvl w:ilvl="1" w:tplc="04150003" w:tentative="1">
      <w:start w:val="1"/>
      <w:numFmt w:val="bullet"/>
      <w:lvlText w:val="o"/>
      <w:lvlJc w:val="left"/>
      <w:pPr>
        <w:ind w:left="2296" w:hanging="360"/>
      </w:pPr>
      <w:rPr>
        <w:rFonts w:ascii="Courier New" w:hAnsi="Courier New" w:cs="Courier New" w:hint="default"/>
      </w:rPr>
    </w:lvl>
    <w:lvl w:ilvl="2" w:tplc="04150005" w:tentative="1">
      <w:start w:val="1"/>
      <w:numFmt w:val="bullet"/>
      <w:lvlText w:val=""/>
      <w:lvlJc w:val="left"/>
      <w:pPr>
        <w:ind w:left="3016" w:hanging="360"/>
      </w:pPr>
      <w:rPr>
        <w:rFonts w:ascii="Wingdings" w:hAnsi="Wingdings" w:hint="default"/>
      </w:rPr>
    </w:lvl>
    <w:lvl w:ilvl="3" w:tplc="04150001" w:tentative="1">
      <w:start w:val="1"/>
      <w:numFmt w:val="bullet"/>
      <w:lvlText w:val=""/>
      <w:lvlJc w:val="left"/>
      <w:pPr>
        <w:ind w:left="3736" w:hanging="360"/>
      </w:pPr>
      <w:rPr>
        <w:rFonts w:ascii="Symbol" w:hAnsi="Symbol" w:hint="default"/>
      </w:rPr>
    </w:lvl>
    <w:lvl w:ilvl="4" w:tplc="04150003" w:tentative="1">
      <w:start w:val="1"/>
      <w:numFmt w:val="bullet"/>
      <w:lvlText w:val="o"/>
      <w:lvlJc w:val="left"/>
      <w:pPr>
        <w:ind w:left="4456" w:hanging="360"/>
      </w:pPr>
      <w:rPr>
        <w:rFonts w:ascii="Courier New" w:hAnsi="Courier New" w:cs="Courier New" w:hint="default"/>
      </w:rPr>
    </w:lvl>
    <w:lvl w:ilvl="5" w:tplc="04150005" w:tentative="1">
      <w:start w:val="1"/>
      <w:numFmt w:val="bullet"/>
      <w:lvlText w:val=""/>
      <w:lvlJc w:val="left"/>
      <w:pPr>
        <w:ind w:left="5176" w:hanging="360"/>
      </w:pPr>
      <w:rPr>
        <w:rFonts w:ascii="Wingdings" w:hAnsi="Wingdings" w:hint="default"/>
      </w:rPr>
    </w:lvl>
    <w:lvl w:ilvl="6" w:tplc="04150001" w:tentative="1">
      <w:start w:val="1"/>
      <w:numFmt w:val="bullet"/>
      <w:lvlText w:val=""/>
      <w:lvlJc w:val="left"/>
      <w:pPr>
        <w:ind w:left="5896" w:hanging="360"/>
      </w:pPr>
      <w:rPr>
        <w:rFonts w:ascii="Symbol" w:hAnsi="Symbol" w:hint="default"/>
      </w:rPr>
    </w:lvl>
    <w:lvl w:ilvl="7" w:tplc="04150003" w:tentative="1">
      <w:start w:val="1"/>
      <w:numFmt w:val="bullet"/>
      <w:lvlText w:val="o"/>
      <w:lvlJc w:val="left"/>
      <w:pPr>
        <w:ind w:left="6616" w:hanging="360"/>
      </w:pPr>
      <w:rPr>
        <w:rFonts w:ascii="Courier New" w:hAnsi="Courier New" w:cs="Courier New" w:hint="default"/>
      </w:rPr>
    </w:lvl>
    <w:lvl w:ilvl="8" w:tplc="04150005" w:tentative="1">
      <w:start w:val="1"/>
      <w:numFmt w:val="bullet"/>
      <w:lvlText w:val=""/>
      <w:lvlJc w:val="left"/>
      <w:pPr>
        <w:ind w:left="7336" w:hanging="360"/>
      </w:pPr>
      <w:rPr>
        <w:rFonts w:ascii="Wingdings" w:hAnsi="Wingdings" w:hint="default"/>
      </w:rPr>
    </w:lvl>
  </w:abstractNum>
  <w:num w:numId="1">
    <w:abstractNumId w:val="149"/>
  </w:num>
  <w:num w:numId="2">
    <w:abstractNumId w:val="15"/>
  </w:num>
  <w:num w:numId="3">
    <w:abstractNumId w:val="91"/>
  </w:num>
  <w:num w:numId="4">
    <w:abstractNumId w:val="135"/>
  </w:num>
  <w:num w:numId="5">
    <w:abstractNumId w:val="135"/>
    <w:lvlOverride w:ilvl="0">
      <w:startOverride w:val="1"/>
    </w:lvlOverride>
  </w:num>
  <w:num w:numId="6">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lvl w:ilvl="0" w:tplc="FEB047AE">
        <w:start w:val="1"/>
        <w:numFmt w:val="lowerLetter"/>
        <w:pStyle w:val="SIWZa"/>
        <w:lvlText w:val="%1)"/>
        <w:lvlJc w:val="left"/>
        <w:pPr>
          <w:ind w:left="927" w:hanging="360"/>
        </w:pPr>
        <w:rPr>
          <w:rFonts w:hint="default"/>
        </w:rPr>
      </w:lvl>
    </w:lvlOverride>
    <w:lvlOverride w:ilvl="1">
      <w:lvl w:ilvl="1" w:tplc="04150019">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8">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5"/>
    <w:lvlOverride w:ilvl="0">
      <w:startOverride w:val="1"/>
    </w:lvlOverride>
  </w:num>
  <w:num w:numId="10">
    <w:abstractNumId w:val="161"/>
  </w:num>
  <w:num w:numId="11">
    <w:abstractNumId w:val="10"/>
  </w:num>
  <w:num w:numId="12">
    <w:abstractNumId w:val="52"/>
  </w:num>
  <w:num w:numId="13">
    <w:abstractNumId w:val="154"/>
  </w:num>
  <w:num w:numId="14">
    <w:abstractNumId w:val="143"/>
  </w:num>
  <w:num w:numId="15">
    <w:abstractNumId w:val="22"/>
  </w:num>
  <w:num w:numId="16">
    <w:abstractNumId w:val="140"/>
  </w:num>
  <w:num w:numId="17">
    <w:abstractNumId w:val="33"/>
  </w:num>
  <w:num w:numId="18">
    <w:abstractNumId w:val="67"/>
  </w:num>
  <w:num w:numId="19">
    <w:abstractNumId w:val="32"/>
  </w:num>
  <w:num w:numId="20">
    <w:abstractNumId w:val="117"/>
  </w:num>
  <w:num w:numId="21">
    <w:abstractNumId w:val="18"/>
  </w:num>
  <w:num w:numId="22">
    <w:abstractNumId w:val="132"/>
  </w:num>
  <w:num w:numId="23">
    <w:abstractNumId w:val="129"/>
  </w:num>
  <w:num w:numId="24">
    <w:abstractNumId w:val="75"/>
  </w:num>
  <w:num w:numId="25">
    <w:abstractNumId w:val="71"/>
  </w:num>
  <w:num w:numId="26">
    <w:abstractNumId w:val="73"/>
  </w:num>
  <w:num w:numId="27">
    <w:abstractNumId w:val="157"/>
  </w:num>
  <w:num w:numId="28">
    <w:abstractNumId w:val="48"/>
  </w:num>
  <w:num w:numId="29">
    <w:abstractNumId w:val="121"/>
  </w:num>
  <w:num w:numId="30">
    <w:abstractNumId w:val="44"/>
  </w:num>
  <w:num w:numId="31">
    <w:abstractNumId w:val="141"/>
  </w:num>
  <w:num w:numId="32">
    <w:abstractNumId w:val="144"/>
  </w:num>
  <w:num w:numId="33">
    <w:abstractNumId w:val="16"/>
  </w:num>
  <w:num w:numId="34">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7"/>
  </w:num>
  <w:num w:numId="36">
    <w:abstractNumId w:val="78"/>
  </w:num>
  <w:num w:numId="37">
    <w:abstractNumId w:val="26"/>
  </w:num>
  <w:num w:numId="38">
    <w:abstractNumId w:val="24"/>
  </w:num>
  <w:num w:numId="39">
    <w:abstractNumId w:val="102"/>
  </w:num>
  <w:num w:numId="40">
    <w:abstractNumId w:val="34"/>
  </w:num>
  <w:num w:numId="41">
    <w:abstractNumId w:val="94"/>
  </w:num>
  <w:num w:numId="42">
    <w:abstractNumId w:val="96"/>
  </w:num>
  <w:num w:numId="43">
    <w:abstractNumId w:val="159"/>
  </w:num>
  <w:num w:numId="44">
    <w:abstractNumId w:val="90"/>
  </w:num>
  <w:num w:numId="45">
    <w:abstractNumId w:val="25"/>
  </w:num>
  <w:num w:numId="46">
    <w:abstractNumId w:val="146"/>
  </w:num>
  <w:num w:numId="47">
    <w:abstractNumId w:val="98"/>
  </w:num>
  <w:num w:numId="48">
    <w:abstractNumId w:val="36"/>
  </w:num>
  <w:num w:numId="49">
    <w:abstractNumId w:val="58"/>
  </w:num>
  <w:num w:numId="50">
    <w:abstractNumId w:val="158"/>
  </w:num>
  <w:num w:numId="51">
    <w:abstractNumId w:val="74"/>
  </w:num>
  <w:num w:numId="52">
    <w:abstractNumId w:val="56"/>
  </w:num>
  <w:num w:numId="53">
    <w:abstractNumId w:val="17"/>
  </w:num>
  <w:num w:numId="54">
    <w:abstractNumId w:val="135"/>
    <w:lvlOverride w:ilvl="0">
      <w:startOverride w:val="1"/>
    </w:lvlOverride>
  </w:num>
  <w:num w:numId="55">
    <w:abstractNumId w:val="124"/>
  </w:num>
  <w:num w:numId="56">
    <w:abstractNumId w:val="2"/>
  </w:num>
  <w:num w:numId="57">
    <w:abstractNumId w:val="1"/>
  </w:num>
  <w:num w:numId="58">
    <w:abstractNumId w:val="0"/>
  </w:num>
  <w:num w:numId="59">
    <w:abstractNumId w:val="3"/>
  </w:num>
  <w:num w:numId="60">
    <w:abstractNumId w:val="156"/>
  </w:num>
  <w:num w:numId="61">
    <w:abstractNumId w:val="42"/>
  </w:num>
  <w:num w:numId="62">
    <w:abstractNumId w:val="155"/>
  </w:num>
  <w:num w:numId="63">
    <w:abstractNumId w:val="83"/>
  </w:num>
  <w:num w:numId="64">
    <w:abstractNumId w:val="14"/>
  </w:num>
  <w:num w:numId="65">
    <w:abstractNumId w:val="54"/>
  </w:num>
  <w:num w:numId="66">
    <w:abstractNumId w:val="153"/>
  </w:num>
  <w:num w:numId="67">
    <w:abstractNumId w:val="109"/>
  </w:num>
  <w:num w:numId="68">
    <w:abstractNumId w:val="105"/>
  </w:num>
  <w:num w:numId="69">
    <w:abstractNumId w:val="114"/>
  </w:num>
  <w:num w:numId="70">
    <w:abstractNumId w:val="80"/>
  </w:num>
  <w:num w:numId="71">
    <w:abstractNumId w:val="116"/>
  </w:num>
  <w:num w:numId="72">
    <w:abstractNumId w:val="50"/>
  </w:num>
  <w:num w:numId="73">
    <w:abstractNumId w:val="62"/>
  </w:num>
  <w:num w:numId="74">
    <w:abstractNumId w:val="12"/>
  </w:num>
  <w:num w:numId="75">
    <w:abstractNumId w:val="145"/>
  </w:num>
  <w:num w:numId="76">
    <w:abstractNumId w:val="92"/>
  </w:num>
  <w:num w:numId="77">
    <w:abstractNumId w:val="19"/>
  </w:num>
  <w:num w:numId="78">
    <w:abstractNumId w:val="63"/>
  </w:num>
  <w:num w:numId="79">
    <w:abstractNumId w:val="104"/>
  </w:num>
  <w:num w:numId="80">
    <w:abstractNumId w:val="72"/>
  </w:num>
  <w:num w:numId="81">
    <w:abstractNumId w:val="65"/>
  </w:num>
  <w:num w:numId="82">
    <w:abstractNumId w:val="106"/>
  </w:num>
  <w:num w:numId="83">
    <w:abstractNumId w:val="103"/>
  </w:num>
  <w:num w:numId="84">
    <w:abstractNumId w:val="38"/>
  </w:num>
  <w:num w:numId="85">
    <w:abstractNumId w:val="21"/>
  </w:num>
  <w:num w:numId="86">
    <w:abstractNumId w:val="87"/>
  </w:num>
  <w:num w:numId="87">
    <w:abstractNumId w:val="84"/>
  </w:num>
  <w:num w:numId="88">
    <w:abstractNumId w:val="93"/>
  </w:num>
  <w:num w:numId="89">
    <w:abstractNumId w:val="20"/>
    <w:lvlOverride w:ilvl="0">
      <w:lvl w:ilvl="0">
        <w:start w:val="1"/>
        <w:numFmt w:val="decimal"/>
        <w:lvlText w:val="17.%1."/>
        <w:lvlJc w:val="left"/>
        <w:pPr>
          <w:ind w:left="397" w:hanging="397"/>
        </w:pPr>
      </w:lvl>
    </w:lvlOverride>
  </w:num>
  <w:num w:numId="90">
    <w:abstractNumId w:val="118"/>
  </w:num>
  <w:num w:numId="91">
    <w:abstractNumId w:val="49"/>
  </w:num>
  <w:num w:numId="92">
    <w:abstractNumId w:val="115"/>
    <w:lvlOverride w:ilvl="0">
      <w:lvl w:ilvl="0">
        <w:start w:val="1"/>
        <w:numFmt w:val="decimal"/>
        <w:lvlText w:val="9.%1."/>
        <w:lvlJc w:val="left"/>
        <w:pPr>
          <w:ind w:left="720" w:hanging="360"/>
        </w:pPr>
        <w:rPr>
          <w:rFonts w:asciiTheme="minorHAnsi" w:hAnsiTheme="minorHAnsi" w:cs="Tahoma" w:hint="default"/>
          <w:b w:val="0"/>
          <w:bCs w:val="0"/>
          <w:i w:val="0"/>
          <w:iCs w:val="0"/>
          <w:sz w:val="24"/>
          <w:szCs w:val="24"/>
        </w:rPr>
      </w:lvl>
    </w:lvlOverride>
  </w:num>
  <w:num w:numId="93">
    <w:abstractNumId w:val="120"/>
  </w:num>
  <w:num w:numId="94">
    <w:abstractNumId w:val="40"/>
  </w:num>
  <w:num w:numId="95">
    <w:abstractNumId w:val="150"/>
  </w:num>
  <w:num w:numId="96">
    <w:abstractNumId w:val="81"/>
  </w:num>
  <w:num w:numId="97">
    <w:abstractNumId w:val="47"/>
  </w:num>
  <w:num w:numId="98">
    <w:abstractNumId w:val="68"/>
  </w:num>
  <w:num w:numId="99">
    <w:abstractNumId w:val="139"/>
  </w:num>
  <w:num w:numId="100">
    <w:abstractNumId w:val="151"/>
  </w:num>
  <w:num w:numId="101">
    <w:abstractNumId w:val="131"/>
  </w:num>
  <w:num w:numId="102">
    <w:abstractNumId w:val="28"/>
    <w:lvlOverride w:ilvl="0">
      <w:lvl w:ilvl="0">
        <w:numFmt w:val="decimal"/>
        <w:lvlText w:val=""/>
        <w:lvlJc w:val="left"/>
      </w:lvl>
    </w:lvlOverride>
    <w:lvlOverride w:ilvl="1">
      <w:lvl w:ilvl="1">
        <w:start w:val="1"/>
        <w:numFmt w:val="lowerLetter"/>
        <w:lvlText w:val="%2)"/>
        <w:lvlJc w:val="left"/>
        <w:pPr>
          <w:ind w:left="1440" w:hanging="360"/>
        </w:pPr>
        <w:rPr>
          <w:rFonts w:ascii="Times New Roman" w:eastAsia="Times New Roman" w:hAnsi="Times New Roman" w:cs="Times New Roman"/>
        </w:rPr>
      </w:lvl>
    </w:lvlOverride>
  </w:num>
  <w:num w:numId="103">
    <w:abstractNumId w:val="110"/>
  </w:num>
  <w:num w:numId="104">
    <w:abstractNumId w:val="70"/>
  </w:num>
  <w:num w:numId="105">
    <w:abstractNumId w:val="112"/>
  </w:num>
  <w:num w:numId="106">
    <w:abstractNumId w:val="11"/>
  </w:num>
  <w:num w:numId="107">
    <w:abstractNumId w:val="130"/>
  </w:num>
  <w:num w:numId="108">
    <w:abstractNumId w:val="100"/>
  </w:num>
  <w:num w:numId="109">
    <w:abstractNumId w:val="99"/>
  </w:num>
  <w:num w:numId="110">
    <w:abstractNumId w:val="112"/>
    <w:lvlOverride w:ilvl="0">
      <w:startOverride w:val="1"/>
      <w:lvl w:ilvl="0">
        <w:start w:val="1"/>
        <w:numFmt w:val="decimal"/>
        <w:lvlText w:val="7.8.%1."/>
        <w:lvlJc w:val="left"/>
        <w:pPr>
          <w:ind w:left="1145" w:hanging="360"/>
        </w:pPr>
      </w:lvl>
    </w:lvlOverride>
  </w:num>
  <w:num w:numId="111">
    <w:abstractNumId w:val="11"/>
  </w:num>
  <w:num w:numId="112">
    <w:abstractNumId w:val="130"/>
  </w:num>
  <w:num w:numId="113">
    <w:abstractNumId w:val="100"/>
  </w:num>
  <w:num w:numId="114">
    <w:abstractNumId w:val="115"/>
    <w:lvlOverride w:ilvl="0">
      <w:startOverride w:val="1"/>
      <w:lvl w:ilvl="0">
        <w:start w:val="1"/>
        <w:numFmt w:val="decimal"/>
        <w:lvlText w:val="9.%1."/>
        <w:lvlJc w:val="left"/>
        <w:pPr>
          <w:ind w:left="720" w:hanging="360"/>
        </w:pPr>
        <w:rPr>
          <w:rFonts w:asciiTheme="minorHAnsi" w:hAnsiTheme="minorHAnsi" w:cs="Tahoma" w:hint="default"/>
          <w:b w:val="0"/>
          <w:bCs w:val="0"/>
          <w:i w:val="0"/>
          <w:iCs w:val="0"/>
          <w:sz w:val="24"/>
          <w:szCs w:val="20"/>
        </w:rPr>
      </w:lvl>
    </w:lvlOverride>
  </w:num>
  <w:num w:numId="115">
    <w:abstractNumId w:val="93"/>
    <w:lvlOverride w:ilvl="0">
      <w:startOverride w:val="4"/>
    </w:lvlOverride>
  </w:num>
  <w:num w:numId="116">
    <w:abstractNumId w:val="20"/>
    <w:lvlOverride w:ilvl="0">
      <w:startOverride w:val="1"/>
    </w:lvlOverride>
  </w:num>
  <w:num w:numId="117">
    <w:abstractNumId w:val="97"/>
  </w:num>
  <w:num w:numId="118">
    <w:abstractNumId w:val="15"/>
    <w:lvlOverride w:ilvl="0">
      <w:startOverride w:val="1"/>
      <w:lvl w:ilvl="0" w:tplc="FEB047AE">
        <w:start w:val="1"/>
        <w:numFmt w:val="lowerLetter"/>
        <w:pStyle w:val="SIWZa"/>
        <w:lvlText w:val="%1)"/>
        <w:lvlJc w:val="left"/>
        <w:pPr>
          <w:ind w:left="927" w:hanging="360"/>
        </w:pPr>
        <w:rPr>
          <w:rFonts w:asciiTheme="minorHAnsi" w:hAnsiTheme="minorHAnsi" w:cstheme="minorHAnsi" w:hint="default"/>
        </w:rPr>
      </w:lvl>
    </w:lvlOverride>
  </w:num>
  <w:num w:numId="119">
    <w:abstractNumId w:val="15"/>
    <w:lvlOverride w:ilvl="0">
      <w:startOverride w:val="1"/>
      <w:lvl w:ilvl="0" w:tplc="FEB047AE">
        <w:start w:val="1"/>
        <w:numFmt w:val="lowerLetter"/>
        <w:pStyle w:val="SIWZa"/>
        <w:lvlText w:val="%1)"/>
        <w:lvlJc w:val="left"/>
        <w:pPr>
          <w:ind w:left="927" w:hanging="360"/>
        </w:pPr>
        <w:rPr>
          <w:rFonts w:hint="default"/>
        </w:rPr>
      </w:lvl>
    </w:lvlOverride>
  </w:num>
  <w:num w:numId="120">
    <w:abstractNumId w:val="15"/>
    <w:lvlOverride w:ilvl="0">
      <w:startOverride w:val="1"/>
      <w:lvl w:ilvl="0" w:tplc="FEB047AE">
        <w:start w:val="1"/>
        <w:numFmt w:val="lowerLetter"/>
        <w:pStyle w:val="SIWZa"/>
        <w:lvlText w:val="%1)"/>
        <w:lvlJc w:val="left"/>
        <w:pPr>
          <w:ind w:left="927" w:hanging="360"/>
        </w:pPr>
        <w:rPr>
          <w:rFonts w:asciiTheme="minorHAnsi" w:hAnsiTheme="minorHAnsi" w:cstheme="minorHAnsi" w:hint="default"/>
        </w:rPr>
      </w:lvl>
    </w:lvlOverride>
  </w:num>
  <w:num w:numId="121">
    <w:abstractNumId w:val="15"/>
    <w:lvlOverride w:ilvl="0">
      <w:startOverride w:val="1"/>
    </w:lvlOverride>
  </w:num>
  <w:num w:numId="122">
    <w:abstractNumId w:val="137"/>
  </w:num>
  <w:num w:numId="123">
    <w:abstractNumId w:val="125"/>
  </w:num>
  <w:num w:numId="124">
    <w:abstractNumId w:val="43"/>
  </w:num>
  <w:num w:numId="125">
    <w:abstractNumId w:val="39"/>
  </w:num>
  <w:num w:numId="126">
    <w:abstractNumId w:val="152"/>
  </w:num>
  <w:num w:numId="127">
    <w:abstractNumId w:val="9"/>
  </w:num>
  <w:num w:numId="128">
    <w:abstractNumId w:val="30"/>
  </w:num>
  <w:num w:numId="129">
    <w:abstractNumId w:val="28"/>
  </w:num>
  <w:num w:numId="130">
    <w:abstractNumId w:val="138"/>
  </w:num>
  <w:num w:numId="131">
    <w:abstractNumId w:val="8"/>
  </w:num>
  <w:num w:numId="132">
    <w:abstractNumId w:val="79"/>
  </w:num>
  <w:num w:numId="133">
    <w:abstractNumId w:val="82"/>
  </w:num>
  <w:num w:numId="134">
    <w:abstractNumId w:val="126"/>
  </w:num>
  <w:num w:numId="135">
    <w:abstractNumId w:val="122"/>
  </w:num>
  <w:num w:numId="136">
    <w:abstractNumId w:val="57"/>
  </w:num>
  <w:num w:numId="137">
    <w:abstractNumId w:val="148"/>
  </w:num>
  <w:num w:numId="138">
    <w:abstractNumId w:val="142"/>
  </w:num>
  <w:num w:numId="139">
    <w:abstractNumId w:val="15"/>
    <w:lvlOverride w:ilvl="0">
      <w:startOverride w:val="1"/>
      <w:lvl w:ilvl="0" w:tplc="FEB047AE">
        <w:start w:val="1"/>
        <w:numFmt w:val="lowerLetter"/>
        <w:pStyle w:val="SIWZa"/>
        <w:lvlText w:val="%1)"/>
        <w:lvlJc w:val="left"/>
        <w:pPr>
          <w:ind w:left="927" w:hanging="360"/>
        </w:pPr>
        <w:rPr>
          <w:rFonts w:hint="default"/>
        </w:rPr>
      </w:lvl>
    </w:lvlOverride>
    <w:lvlOverride w:ilvl="1">
      <w:startOverride w:val="1"/>
      <w:lvl w:ilvl="1" w:tplc="04150019">
        <w:start w:val="1"/>
        <w:numFmt w:val="lowerLetter"/>
        <w:lvlText w:val="%2."/>
        <w:lvlJc w:val="left"/>
        <w:pPr>
          <w:ind w:left="1440" w:hanging="360"/>
        </w:pPr>
      </w:lvl>
    </w:lvlOverride>
    <w:lvlOverride w:ilvl="2">
      <w:startOverride w:val="1"/>
      <w:lvl w:ilvl="2" w:tplc="0415001B" w:tentative="1">
        <w:start w:val="1"/>
        <w:numFmt w:val="lowerRoman"/>
        <w:lvlText w:val="%3."/>
        <w:lvlJc w:val="right"/>
        <w:pPr>
          <w:ind w:left="2160" w:hanging="180"/>
        </w:pPr>
      </w:lvl>
    </w:lvlOverride>
    <w:lvlOverride w:ilvl="3">
      <w:startOverride w:val="1"/>
      <w:lvl w:ilvl="3" w:tplc="0415000F" w:tentative="1">
        <w:start w:val="1"/>
        <w:numFmt w:val="decimal"/>
        <w:lvlText w:val="%4."/>
        <w:lvlJc w:val="left"/>
        <w:pPr>
          <w:ind w:left="2880" w:hanging="360"/>
        </w:pPr>
      </w:lvl>
    </w:lvlOverride>
    <w:lvlOverride w:ilvl="4">
      <w:startOverride w:val="1"/>
      <w:lvl w:ilvl="4" w:tplc="04150019" w:tentative="1">
        <w:start w:val="1"/>
        <w:numFmt w:val="lowerLetter"/>
        <w:lvlText w:val="%5."/>
        <w:lvlJc w:val="left"/>
        <w:pPr>
          <w:ind w:left="3600" w:hanging="360"/>
        </w:pPr>
      </w:lvl>
    </w:lvlOverride>
    <w:lvlOverride w:ilvl="5">
      <w:startOverride w:val="1"/>
      <w:lvl w:ilvl="5" w:tplc="0415001B" w:tentative="1">
        <w:start w:val="1"/>
        <w:numFmt w:val="lowerRoman"/>
        <w:lvlText w:val="%6."/>
        <w:lvlJc w:val="right"/>
        <w:pPr>
          <w:ind w:left="4320" w:hanging="180"/>
        </w:pPr>
      </w:lvl>
    </w:lvlOverride>
    <w:lvlOverride w:ilvl="6">
      <w:startOverride w:val="1"/>
      <w:lvl w:ilvl="6" w:tplc="0415000F" w:tentative="1">
        <w:start w:val="1"/>
        <w:numFmt w:val="decimal"/>
        <w:lvlText w:val="%7."/>
        <w:lvlJc w:val="left"/>
        <w:pPr>
          <w:ind w:left="5040" w:hanging="360"/>
        </w:pPr>
      </w:lvl>
    </w:lvlOverride>
    <w:lvlOverride w:ilvl="7">
      <w:startOverride w:val="1"/>
      <w:lvl w:ilvl="7" w:tplc="04150019" w:tentative="1">
        <w:start w:val="1"/>
        <w:numFmt w:val="lowerLetter"/>
        <w:lvlText w:val="%8."/>
        <w:lvlJc w:val="left"/>
        <w:pPr>
          <w:ind w:left="5760" w:hanging="360"/>
        </w:pPr>
      </w:lvl>
    </w:lvlOverride>
    <w:lvlOverride w:ilvl="8">
      <w:startOverride w:val="1"/>
      <w:lvl w:ilvl="8" w:tplc="0415001B" w:tentative="1">
        <w:start w:val="1"/>
        <w:numFmt w:val="lowerRoman"/>
        <w:lvlText w:val="%9."/>
        <w:lvlJc w:val="right"/>
        <w:pPr>
          <w:ind w:left="6480" w:hanging="180"/>
        </w:pPr>
      </w:lvl>
    </w:lvlOverride>
  </w:num>
  <w:num w:numId="140">
    <w:abstractNumId w:val="86"/>
  </w:num>
  <w:num w:numId="141">
    <w:abstractNumId w:val="107"/>
  </w:num>
  <w:num w:numId="142">
    <w:abstractNumId w:val="20"/>
  </w:num>
  <w:num w:numId="143">
    <w:abstractNumId w:val="115"/>
  </w:num>
  <w:num w:numId="144">
    <w:abstractNumId w:val="4"/>
  </w:num>
  <w:num w:numId="145">
    <w:abstractNumId w:val="60"/>
  </w:num>
  <w:num w:numId="146">
    <w:abstractNumId w:val="64"/>
  </w:num>
  <w:num w:numId="147">
    <w:abstractNumId w:val="113"/>
  </w:num>
  <w:num w:numId="148">
    <w:abstractNumId w:val="111"/>
  </w:num>
  <w:num w:numId="149">
    <w:abstractNumId w:val="123"/>
  </w:num>
  <w:num w:numId="150">
    <w:abstractNumId w:val="37"/>
  </w:num>
  <w:num w:numId="151">
    <w:abstractNumId w:val="76"/>
  </w:num>
  <w:num w:numId="152">
    <w:abstractNumId w:val="134"/>
  </w:num>
  <w:num w:numId="153">
    <w:abstractNumId w:val="35"/>
  </w:num>
  <w:num w:numId="154">
    <w:abstractNumId w:val="27"/>
  </w:num>
  <w:num w:numId="155">
    <w:abstractNumId w:val="51"/>
  </w:num>
  <w:num w:numId="156">
    <w:abstractNumId w:val="41"/>
  </w:num>
  <w:num w:numId="157">
    <w:abstractNumId w:val="101"/>
  </w:num>
  <w:num w:numId="158">
    <w:abstractNumId w:val="127"/>
  </w:num>
  <w:num w:numId="159">
    <w:abstractNumId w:val="85"/>
  </w:num>
  <w:num w:numId="160">
    <w:abstractNumId w:val="89"/>
  </w:num>
  <w:num w:numId="161">
    <w:abstractNumId w:val="29"/>
  </w:num>
  <w:num w:numId="162">
    <w:abstractNumId w:val="66"/>
  </w:num>
  <w:num w:numId="163">
    <w:abstractNumId w:val="133"/>
  </w:num>
  <w:num w:numId="164">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119"/>
  </w:num>
  <w:num w:numId="168">
    <w:abstractNumId w:val="13"/>
  </w:num>
  <w:num w:numId="169">
    <w:abstractNumId w:val="147"/>
  </w:num>
  <w:num w:numId="170">
    <w:abstractNumId w:val="59"/>
  </w:num>
  <w:num w:numId="171">
    <w:abstractNumId w:val="160"/>
  </w:num>
  <w:num w:numId="172">
    <w:abstractNumId w:val="136"/>
  </w:num>
  <w:num w:numId="173">
    <w:abstractNumId w:val="53"/>
  </w:num>
  <w:num w:numId="174">
    <w:abstractNumId w:val="23"/>
  </w:num>
  <w:num w:numId="175">
    <w:abstractNumId w:val="45"/>
  </w:num>
  <w:num w:numId="176">
    <w:abstractNumId w:val="46"/>
  </w:num>
  <w:num w:numId="177">
    <w:abstractNumId w:val="69"/>
  </w:num>
  <w:num w:numId="178">
    <w:abstractNumId w:val="5"/>
  </w:num>
  <w:num w:numId="179">
    <w:abstractNumId w:val="6"/>
  </w:num>
  <w:num w:numId="180">
    <w:abstractNumId w:val="7"/>
  </w:num>
  <w:num w:numId="181">
    <w:abstractNumId w:val="61"/>
  </w:num>
  <w:num w:numId="182">
    <w:abstractNumId w:val="55"/>
  </w:num>
  <w:num w:numId="183">
    <w:abstractNumId w:val="128"/>
  </w:num>
  <w:numIdMacAtCleanup w:val="1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568"/>
    <w:rsid w:val="00006F82"/>
    <w:rsid w:val="00010B41"/>
    <w:rsid w:val="00011A6B"/>
    <w:rsid w:val="00023CBD"/>
    <w:rsid w:val="00026448"/>
    <w:rsid w:val="00027F41"/>
    <w:rsid w:val="000334DE"/>
    <w:rsid w:val="00034721"/>
    <w:rsid w:val="00047179"/>
    <w:rsid w:val="00051AFC"/>
    <w:rsid w:val="00052154"/>
    <w:rsid w:val="0005260F"/>
    <w:rsid w:val="0005374D"/>
    <w:rsid w:val="00064D83"/>
    <w:rsid w:val="00064F83"/>
    <w:rsid w:val="0006520F"/>
    <w:rsid w:val="00065BE8"/>
    <w:rsid w:val="000660A8"/>
    <w:rsid w:val="00077FD5"/>
    <w:rsid w:val="000803D8"/>
    <w:rsid w:val="000814B7"/>
    <w:rsid w:val="00082D92"/>
    <w:rsid w:val="000A0316"/>
    <w:rsid w:val="000B17F1"/>
    <w:rsid w:val="000C418A"/>
    <w:rsid w:val="000C7B56"/>
    <w:rsid w:val="000D20FC"/>
    <w:rsid w:val="000D5A35"/>
    <w:rsid w:val="000D7CE2"/>
    <w:rsid w:val="000E30FE"/>
    <w:rsid w:val="000E5574"/>
    <w:rsid w:val="000E66FA"/>
    <w:rsid w:val="000E702B"/>
    <w:rsid w:val="000E7E28"/>
    <w:rsid w:val="000F1C91"/>
    <w:rsid w:val="00102D3A"/>
    <w:rsid w:val="00107872"/>
    <w:rsid w:val="00110363"/>
    <w:rsid w:val="00124ACB"/>
    <w:rsid w:val="00126B4F"/>
    <w:rsid w:val="00127014"/>
    <w:rsid w:val="00131624"/>
    <w:rsid w:val="00133B24"/>
    <w:rsid w:val="0013584C"/>
    <w:rsid w:val="0013784E"/>
    <w:rsid w:val="00137964"/>
    <w:rsid w:val="00141A2B"/>
    <w:rsid w:val="0014328E"/>
    <w:rsid w:val="0014388D"/>
    <w:rsid w:val="001545E0"/>
    <w:rsid w:val="001551E3"/>
    <w:rsid w:val="001552D0"/>
    <w:rsid w:val="0015603E"/>
    <w:rsid w:val="0017735D"/>
    <w:rsid w:val="001813D4"/>
    <w:rsid w:val="0018557F"/>
    <w:rsid w:val="00185845"/>
    <w:rsid w:val="00186437"/>
    <w:rsid w:val="0018734A"/>
    <w:rsid w:val="001A44E6"/>
    <w:rsid w:val="001B4076"/>
    <w:rsid w:val="001B793E"/>
    <w:rsid w:val="001C05FF"/>
    <w:rsid w:val="001C7E20"/>
    <w:rsid w:val="001D3C23"/>
    <w:rsid w:val="001D4AC8"/>
    <w:rsid w:val="001E02F8"/>
    <w:rsid w:val="001E1766"/>
    <w:rsid w:val="001E40BF"/>
    <w:rsid w:val="001E4947"/>
    <w:rsid w:val="001F233B"/>
    <w:rsid w:val="001F5EA3"/>
    <w:rsid w:val="00202551"/>
    <w:rsid w:val="0020395D"/>
    <w:rsid w:val="00204135"/>
    <w:rsid w:val="00207E0F"/>
    <w:rsid w:val="0021634F"/>
    <w:rsid w:val="00220046"/>
    <w:rsid w:val="00227F3E"/>
    <w:rsid w:val="002433EB"/>
    <w:rsid w:val="00243CA6"/>
    <w:rsid w:val="00244D5D"/>
    <w:rsid w:val="00245F47"/>
    <w:rsid w:val="0025052C"/>
    <w:rsid w:val="0025522B"/>
    <w:rsid w:val="00256391"/>
    <w:rsid w:val="00257A62"/>
    <w:rsid w:val="00260E31"/>
    <w:rsid w:val="002654A0"/>
    <w:rsid w:val="002657F9"/>
    <w:rsid w:val="00267619"/>
    <w:rsid w:val="00270678"/>
    <w:rsid w:val="00271B3C"/>
    <w:rsid w:val="00274871"/>
    <w:rsid w:val="00274D23"/>
    <w:rsid w:val="002762F4"/>
    <w:rsid w:val="002872C5"/>
    <w:rsid w:val="00295BF8"/>
    <w:rsid w:val="002A1C40"/>
    <w:rsid w:val="002A5975"/>
    <w:rsid w:val="002C125E"/>
    <w:rsid w:val="002C17DE"/>
    <w:rsid w:val="002C1C1E"/>
    <w:rsid w:val="002C5286"/>
    <w:rsid w:val="002C6752"/>
    <w:rsid w:val="002D59E6"/>
    <w:rsid w:val="002E0A11"/>
    <w:rsid w:val="002E4862"/>
    <w:rsid w:val="002E5323"/>
    <w:rsid w:val="002E620B"/>
    <w:rsid w:val="003007E7"/>
    <w:rsid w:val="003034BE"/>
    <w:rsid w:val="0030362B"/>
    <w:rsid w:val="0030725A"/>
    <w:rsid w:val="003125F0"/>
    <w:rsid w:val="00315005"/>
    <w:rsid w:val="00316E6A"/>
    <w:rsid w:val="00317C70"/>
    <w:rsid w:val="003218CC"/>
    <w:rsid w:val="00322DCA"/>
    <w:rsid w:val="00323B0A"/>
    <w:rsid w:val="0032488B"/>
    <w:rsid w:val="00325DA8"/>
    <w:rsid w:val="00332A36"/>
    <w:rsid w:val="00337D46"/>
    <w:rsid w:val="003402BD"/>
    <w:rsid w:val="00353568"/>
    <w:rsid w:val="00357853"/>
    <w:rsid w:val="0036132B"/>
    <w:rsid w:val="0036621B"/>
    <w:rsid w:val="00367506"/>
    <w:rsid w:val="003752E5"/>
    <w:rsid w:val="003765B1"/>
    <w:rsid w:val="00380409"/>
    <w:rsid w:val="00382BC3"/>
    <w:rsid w:val="00383EFC"/>
    <w:rsid w:val="00384727"/>
    <w:rsid w:val="003864B5"/>
    <w:rsid w:val="0039577E"/>
    <w:rsid w:val="00397D16"/>
    <w:rsid w:val="003B6FDD"/>
    <w:rsid w:val="003C2C94"/>
    <w:rsid w:val="003C610B"/>
    <w:rsid w:val="003D3521"/>
    <w:rsid w:val="003D4CB1"/>
    <w:rsid w:val="003E0C65"/>
    <w:rsid w:val="003F5014"/>
    <w:rsid w:val="003F7AAE"/>
    <w:rsid w:val="00400289"/>
    <w:rsid w:val="00401DD0"/>
    <w:rsid w:val="0040704D"/>
    <w:rsid w:val="00413A52"/>
    <w:rsid w:val="00415638"/>
    <w:rsid w:val="00417B02"/>
    <w:rsid w:val="00422E36"/>
    <w:rsid w:val="00423E98"/>
    <w:rsid w:val="00424155"/>
    <w:rsid w:val="004277CB"/>
    <w:rsid w:val="00430DFA"/>
    <w:rsid w:val="00435D0A"/>
    <w:rsid w:val="00442C18"/>
    <w:rsid w:val="00454A15"/>
    <w:rsid w:val="0046161A"/>
    <w:rsid w:val="004653B3"/>
    <w:rsid w:val="00476DA6"/>
    <w:rsid w:val="0048210F"/>
    <w:rsid w:val="0048312C"/>
    <w:rsid w:val="00483BB9"/>
    <w:rsid w:val="0049132F"/>
    <w:rsid w:val="00491BF7"/>
    <w:rsid w:val="004A1012"/>
    <w:rsid w:val="004A1DCC"/>
    <w:rsid w:val="004B1386"/>
    <w:rsid w:val="004C1AD4"/>
    <w:rsid w:val="004C32E5"/>
    <w:rsid w:val="004C3BAF"/>
    <w:rsid w:val="004D63F5"/>
    <w:rsid w:val="004E149E"/>
    <w:rsid w:val="004E1DC6"/>
    <w:rsid w:val="004E28D8"/>
    <w:rsid w:val="004E6DF5"/>
    <w:rsid w:val="004F0715"/>
    <w:rsid w:val="004F0C02"/>
    <w:rsid w:val="004F6991"/>
    <w:rsid w:val="00511E67"/>
    <w:rsid w:val="005132E0"/>
    <w:rsid w:val="0051487D"/>
    <w:rsid w:val="00516F6A"/>
    <w:rsid w:val="00521CB9"/>
    <w:rsid w:val="005222B6"/>
    <w:rsid w:val="0053010E"/>
    <w:rsid w:val="00532C3C"/>
    <w:rsid w:val="0053704A"/>
    <w:rsid w:val="00540B44"/>
    <w:rsid w:val="00553662"/>
    <w:rsid w:val="0055444D"/>
    <w:rsid w:val="00555133"/>
    <w:rsid w:val="005578D7"/>
    <w:rsid w:val="00562E63"/>
    <w:rsid w:val="00565E65"/>
    <w:rsid w:val="00566F1C"/>
    <w:rsid w:val="00567E55"/>
    <w:rsid w:val="005709FE"/>
    <w:rsid w:val="00585D1A"/>
    <w:rsid w:val="00586522"/>
    <w:rsid w:val="00587BBE"/>
    <w:rsid w:val="005901FD"/>
    <w:rsid w:val="005924E4"/>
    <w:rsid w:val="00592543"/>
    <w:rsid w:val="00596C50"/>
    <w:rsid w:val="00597D0C"/>
    <w:rsid w:val="005B233F"/>
    <w:rsid w:val="005B5556"/>
    <w:rsid w:val="005C18E3"/>
    <w:rsid w:val="005C48EF"/>
    <w:rsid w:val="005D0F64"/>
    <w:rsid w:val="005D21B1"/>
    <w:rsid w:val="005F130B"/>
    <w:rsid w:val="005F26A9"/>
    <w:rsid w:val="00600DC8"/>
    <w:rsid w:val="006035F9"/>
    <w:rsid w:val="00605A0A"/>
    <w:rsid w:val="00611F32"/>
    <w:rsid w:val="00612E76"/>
    <w:rsid w:val="00614181"/>
    <w:rsid w:val="0061765A"/>
    <w:rsid w:val="0062092E"/>
    <w:rsid w:val="006226B6"/>
    <w:rsid w:val="006306B1"/>
    <w:rsid w:val="00630AA2"/>
    <w:rsid w:val="00631407"/>
    <w:rsid w:val="00637E62"/>
    <w:rsid w:val="0064062D"/>
    <w:rsid w:val="006414C0"/>
    <w:rsid w:val="00641DD9"/>
    <w:rsid w:val="00642B39"/>
    <w:rsid w:val="00643EE2"/>
    <w:rsid w:val="006524C2"/>
    <w:rsid w:val="00653513"/>
    <w:rsid w:val="00662DB4"/>
    <w:rsid w:val="00662E7C"/>
    <w:rsid w:val="006810E4"/>
    <w:rsid w:val="00694432"/>
    <w:rsid w:val="006947B2"/>
    <w:rsid w:val="006A3A76"/>
    <w:rsid w:val="006A47AF"/>
    <w:rsid w:val="006B5420"/>
    <w:rsid w:val="006B6BEC"/>
    <w:rsid w:val="006C20C8"/>
    <w:rsid w:val="006C53DF"/>
    <w:rsid w:val="006C7EE2"/>
    <w:rsid w:val="006D145B"/>
    <w:rsid w:val="006D31E6"/>
    <w:rsid w:val="006D3491"/>
    <w:rsid w:val="006E51D7"/>
    <w:rsid w:val="006F3B3E"/>
    <w:rsid w:val="00703C67"/>
    <w:rsid w:val="0070484E"/>
    <w:rsid w:val="00705446"/>
    <w:rsid w:val="00710AB9"/>
    <w:rsid w:val="00717405"/>
    <w:rsid w:val="007205BB"/>
    <w:rsid w:val="00722E9F"/>
    <w:rsid w:val="00723F70"/>
    <w:rsid w:val="00725D44"/>
    <w:rsid w:val="00730D28"/>
    <w:rsid w:val="00735C28"/>
    <w:rsid w:val="00740EFE"/>
    <w:rsid w:val="00741E72"/>
    <w:rsid w:val="00747A98"/>
    <w:rsid w:val="00751582"/>
    <w:rsid w:val="00760B26"/>
    <w:rsid w:val="00762B01"/>
    <w:rsid w:val="00764E90"/>
    <w:rsid w:val="00765AD5"/>
    <w:rsid w:val="00767314"/>
    <w:rsid w:val="00775BCA"/>
    <w:rsid w:val="00780B28"/>
    <w:rsid w:val="00781A21"/>
    <w:rsid w:val="00784301"/>
    <w:rsid w:val="00785D6D"/>
    <w:rsid w:val="00787D06"/>
    <w:rsid w:val="00793006"/>
    <w:rsid w:val="00793E85"/>
    <w:rsid w:val="007A0027"/>
    <w:rsid w:val="007A128E"/>
    <w:rsid w:val="007A35FE"/>
    <w:rsid w:val="007A361B"/>
    <w:rsid w:val="007B57EC"/>
    <w:rsid w:val="007B70EA"/>
    <w:rsid w:val="007C3DD3"/>
    <w:rsid w:val="007C73DE"/>
    <w:rsid w:val="007D6C2E"/>
    <w:rsid w:val="007E00FD"/>
    <w:rsid w:val="007E30B9"/>
    <w:rsid w:val="007F1492"/>
    <w:rsid w:val="007F4941"/>
    <w:rsid w:val="007F4960"/>
    <w:rsid w:val="007F779C"/>
    <w:rsid w:val="0080067D"/>
    <w:rsid w:val="008016E3"/>
    <w:rsid w:val="008045F7"/>
    <w:rsid w:val="00807620"/>
    <w:rsid w:val="008114A8"/>
    <w:rsid w:val="00815DDC"/>
    <w:rsid w:val="00820AAC"/>
    <w:rsid w:val="008241A7"/>
    <w:rsid w:val="00833B3C"/>
    <w:rsid w:val="00837417"/>
    <w:rsid w:val="00846B68"/>
    <w:rsid w:val="00855859"/>
    <w:rsid w:val="008564D9"/>
    <w:rsid w:val="0085662B"/>
    <w:rsid w:val="00870EEC"/>
    <w:rsid w:val="00873876"/>
    <w:rsid w:val="00873C43"/>
    <w:rsid w:val="00876D7A"/>
    <w:rsid w:val="00880D1F"/>
    <w:rsid w:val="00884B31"/>
    <w:rsid w:val="00891A23"/>
    <w:rsid w:val="0089614F"/>
    <w:rsid w:val="008A27FC"/>
    <w:rsid w:val="008A5514"/>
    <w:rsid w:val="008A665F"/>
    <w:rsid w:val="008B6A44"/>
    <w:rsid w:val="008C1B50"/>
    <w:rsid w:val="008C29C1"/>
    <w:rsid w:val="008C3061"/>
    <w:rsid w:val="008C4725"/>
    <w:rsid w:val="008C4DCC"/>
    <w:rsid w:val="008D6555"/>
    <w:rsid w:val="008E737C"/>
    <w:rsid w:val="008F1BAA"/>
    <w:rsid w:val="008F1F60"/>
    <w:rsid w:val="008F2CC6"/>
    <w:rsid w:val="00902731"/>
    <w:rsid w:val="00903D9D"/>
    <w:rsid w:val="009050D3"/>
    <w:rsid w:val="009106B3"/>
    <w:rsid w:val="00912857"/>
    <w:rsid w:val="00914F3C"/>
    <w:rsid w:val="00915FBB"/>
    <w:rsid w:val="00916550"/>
    <w:rsid w:val="009201A0"/>
    <w:rsid w:val="00921D0C"/>
    <w:rsid w:val="00925582"/>
    <w:rsid w:val="00926A4E"/>
    <w:rsid w:val="00932A8D"/>
    <w:rsid w:val="00933C22"/>
    <w:rsid w:val="00933FF6"/>
    <w:rsid w:val="009361D8"/>
    <w:rsid w:val="009734E0"/>
    <w:rsid w:val="00975295"/>
    <w:rsid w:val="0097645E"/>
    <w:rsid w:val="0099277E"/>
    <w:rsid w:val="00993E94"/>
    <w:rsid w:val="00995493"/>
    <w:rsid w:val="009A0D10"/>
    <w:rsid w:val="009A2696"/>
    <w:rsid w:val="009A60B1"/>
    <w:rsid w:val="009A7734"/>
    <w:rsid w:val="009B0BE8"/>
    <w:rsid w:val="009B30F1"/>
    <w:rsid w:val="009B3CFF"/>
    <w:rsid w:val="009B4875"/>
    <w:rsid w:val="009C15DD"/>
    <w:rsid w:val="009C16A0"/>
    <w:rsid w:val="009C4F8E"/>
    <w:rsid w:val="009C6197"/>
    <w:rsid w:val="009D16C5"/>
    <w:rsid w:val="009D7F08"/>
    <w:rsid w:val="009E1093"/>
    <w:rsid w:val="009E28E6"/>
    <w:rsid w:val="009E4649"/>
    <w:rsid w:val="009E5CAE"/>
    <w:rsid w:val="009E737B"/>
    <w:rsid w:val="009E7BE8"/>
    <w:rsid w:val="009F1A69"/>
    <w:rsid w:val="009F2038"/>
    <w:rsid w:val="009F3773"/>
    <w:rsid w:val="009F4FB3"/>
    <w:rsid w:val="009F7B19"/>
    <w:rsid w:val="00A00BD9"/>
    <w:rsid w:val="00A06EEE"/>
    <w:rsid w:val="00A102C2"/>
    <w:rsid w:val="00A14A17"/>
    <w:rsid w:val="00A157C7"/>
    <w:rsid w:val="00A15BD7"/>
    <w:rsid w:val="00A23ECB"/>
    <w:rsid w:val="00A25754"/>
    <w:rsid w:val="00A26AA8"/>
    <w:rsid w:val="00A321C5"/>
    <w:rsid w:val="00A33BDA"/>
    <w:rsid w:val="00A33EB9"/>
    <w:rsid w:val="00A35004"/>
    <w:rsid w:val="00A37858"/>
    <w:rsid w:val="00A40E29"/>
    <w:rsid w:val="00A40EE2"/>
    <w:rsid w:val="00A43001"/>
    <w:rsid w:val="00A44079"/>
    <w:rsid w:val="00A46B10"/>
    <w:rsid w:val="00A53BEB"/>
    <w:rsid w:val="00A56092"/>
    <w:rsid w:val="00A56439"/>
    <w:rsid w:val="00A65956"/>
    <w:rsid w:val="00A6639E"/>
    <w:rsid w:val="00A6744E"/>
    <w:rsid w:val="00A7150F"/>
    <w:rsid w:val="00A72159"/>
    <w:rsid w:val="00A82E75"/>
    <w:rsid w:val="00A85A8E"/>
    <w:rsid w:val="00AA2327"/>
    <w:rsid w:val="00AA3E87"/>
    <w:rsid w:val="00AA512C"/>
    <w:rsid w:val="00AA6FEB"/>
    <w:rsid w:val="00AB1B46"/>
    <w:rsid w:val="00AB4922"/>
    <w:rsid w:val="00AB645D"/>
    <w:rsid w:val="00AC1B39"/>
    <w:rsid w:val="00AC596B"/>
    <w:rsid w:val="00AC6AC3"/>
    <w:rsid w:val="00AD6C37"/>
    <w:rsid w:val="00AD7C0F"/>
    <w:rsid w:val="00AD7D48"/>
    <w:rsid w:val="00AE142A"/>
    <w:rsid w:val="00AE5270"/>
    <w:rsid w:val="00AE53D1"/>
    <w:rsid w:val="00AF021A"/>
    <w:rsid w:val="00AF0899"/>
    <w:rsid w:val="00AF2EF9"/>
    <w:rsid w:val="00AF6C01"/>
    <w:rsid w:val="00B021EF"/>
    <w:rsid w:val="00B1282C"/>
    <w:rsid w:val="00B1354A"/>
    <w:rsid w:val="00B24674"/>
    <w:rsid w:val="00B30672"/>
    <w:rsid w:val="00B373B7"/>
    <w:rsid w:val="00B408EB"/>
    <w:rsid w:val="00B53EF6"/>
    <w:rsid w:val="00B558E9"/>
    <w:rsid w:val="00B571CA"/>
    <w:rsid w:val="00B57972"/>
    <w:rsid w:val="00B61A3B"/>
    <w:rsid w:val="00B61C52"/>
    <w:rsid w:val="00B63EBA"/>
    <w:rsid w:val="00B73779"/>
    <w:rsid w:val="00B7396C"/>
    <w:rsid w:val="00B752E5"/>
    <w:rsid w:val="00B83FE1"/>
    <w:rsid w:val="00B855FE"/>
    <w:rsid w:val="00B85A64"/>
    <w:rsid w:val="00B926C6"/>
    <w:rsid w:val="00B97C15"/>
    <w:rsid w:val="00BA0A4B"/>
    <w:rsid w:val="00BA7F39"/>
    <w:rsid w:val="00BC5ECB"/>
    <w:rsid w:val="00BD061D"/>
    <w:rsid w:val="00BD1158"/>
    <w:rsid w:val="00BD40EE"/>
    <w:rsid w:val="00BE75C6"/>
    <w:rsid w:val="00BE7DD1"/>
    <w:rsid w:val="00BF4D55"/>
    <w:rsid w:val="00BF69F7"/>
    <w:rsid w:val="00C01B7C"/>
    <w:rsid w:val="00C04D8B"/>
    <w:rsid w:val="00C06983"/>
    <w:rsid w:val="00C1273C"/>
    <w:rsid w:val="00C16770"/>
    <w:rsid w:val="00C226FC"/>
    <w:rsid w:val="00C25785"/>
    <w:rsid w:val="00C30EF6"/>
    <w:rsid w:val="00C31E17"/>
    <w:rsid w:val="00C32D8C"/>
    <w:rsid w:val="00C34CB3"/>
    <w:rsid w:val="00C44DC3"/>
    <w:rsid w:val="00C45425"/>
    <w:rsid w:val="00C53F13"/>
    <w:rsid w:val="00C63711"/>
    <w:rsid w:val="00C642BA"/>
    <w:rsid w:val="00C674EB"/>
    <w:rsid w:val="00C70DBE"/>
    <w:rsid w:val="00C827AE"/>
    <w:rsid w:val="00C84EEF"/>
    <w:rsid w:val="00C87B29"/>
    <w:rsid w:val="00C9253A"/>
    <w:rsid w:val="00CA132E"/>
    <w:rsid w:val="00CB530F"/>
    <w:rsid w:val="00CB5FAB"/>
    <w:rsid w:val="00CD5D61"/>
    <w:rsid w:val="00CE12ED"/>
    <w:rsid w:val="00CE666E"/>
    <w:rsid w:val="00CE7A33"/>
    <w:rsid w:val="00D2599B"/>
    <w:rsid w:val="00D3432A"/>
    <w:rsid w:val="00D47CA4"/>
    <w:rsid w:val="00D525A1"/>
    <w:rsid w:val="00D54929"/>
    <w:rsid w:val="00D54974"/>
    <w:rsid w:val="00D60651"/>
    <w:rsid w:val="00D65575"/>
    <w:rsid w:val="00D9198F"/>
    <w:rsid w:val="00D94355"/>
    <w:rsid w:val="00D960CC"/>
    <w:rsid w:val="00DA0367"/>
    <w:rsid w:val="00DA3324"/>
    <w:rsid w:val="00DA73FE"/>
    <w:rsid w:val="00DB3626"/>
    <w:rsid w:val="00DB4219"/>
    <w:rsid w:val="00DC50CF"/>
    <w:rsid w:val="00DC631C"/>
    <w:rsid w:val="00DC6A4B"/>
    <w:rsid w:val="00DD349B"/>
    <w:rsid w:val="00DD35EA"/>
    <w:rsid w:val="00DD5360"/>
    <w:rsid w:val="00DE060F"/>
    <w:rsid w:val="00DE658B"/>
    <w:rsid w:val="00DF03D1"/>
    <w:rsid w:val="00DF5808"/>
    <w:rsid w:val="00DF58F0"/>
    <w:rsid w:val="00E0666F"/>
    <w:rsid w:val="00E115C1"/>
    <w:rsid w:val="00E173ED"/>
    <w:rsid w:val="00E1762E"/>
    <w:rsid w:val="00E21CE2"/>
    <w:rsid w:val="00E21D6D"/>
    <w:rsid w:val="00E22473"/>
    <w:rsid w:val="00E229B0"/>
    <w:rsid w:val="00E23C1B"/>
    <w:rsid w:val="00E26FA8"/>
    <w:rsid w:val="00E356ED"/>
    <w:rsid w:val="00E420B4"/>
    <w:rsid w:val="00E4636B"/>
    <w:rsid w:val="00E5386F"/>
    <w:rsid w:val="00E61EA7"/>
    <w:rsid w:val="00E7574A"/>
    <w:rsid w:val="00E84A01"/>
    <w:rsid w:val="00E850B3"/>
    <w:rsid w:val="00E85B7A"/>
    <w:rsid w:val="00E86F2F"/>
    <w:rsid w:val="00E87F4B"/>
    <w:rsid w:val="00E90CAD"/>
    <w:rsid w:val="00E93423"/>
    <w:rsid w:val="00E9385A"/>
    <w:rsid w:val="00E968AA"/>
    <w:rsid w:val="00EA47A0"/>
    <w:rsid w:val="00EA520F"/>
    <w:rsid w:val="00EA639A"/>
    <w:rsid w:val="00EB5731"/>
    <w:rsid w:val="00EC341D"/>
    <w:rsid w:val="00EC4075"/>
    <w:rsid w:val="00EC556D"/>
    <w:rsid w:val="00EE3098"/>
    <w:rsid w:val="00EF3A0B"/>
    <w:rsid w:val="00EF7B37"/>
    <w:rsid w:val="00F033EA"/>
    <w:rsid w:val="00F0529C"/>
    <w:rsid w:val="00F06DF1"/>
    <w:rsid w:val="00F132FF"/>
    <w:rsid w:val="00F165C0"/>
    <w:rsid w:val="00F17201"/>
    <w:rsid w:val="00F20E63"/>
    <w:rsid w:val="00F242F8"/>
    <w:rsid w:val="00F26483"/>
    <w:rsid w:val="00F265C1"/>
    <w:rsid w:val="00F276CA"/>
    <w:rsid w:val="00F31544"/>
    <w:rsid w:val="00F31A15"/>
    <w:rsid w:val="00F32A80"/>
    <w:rsid w:val="00F3640C"/>
    <w:rsid w:val="00F5117B"/>
    <w:rsid w:val="00F522E9"/>
    <w:rsid w:val="00F54EA6"/>
    <w:rsid w:val="00F674B1"/>
    <w:rsid w:val="00F677B7"/>
    <w:rsid w:val="00F71481"/>
    <w:rsid w:val="00F72E3C"/>
    <w:rsid w:val="00F76419"/>
    <w:rsid w:val="00F82156"/>
    <w:rsid w:val="00F93439"/>
    <w:rsid w:val="00F9451A"/>
    <w:rsid w:val="00F963E0"/>
    <w:rsid w:val="00FA5CAD"/>
    <w:rsid w:val="00FA6737"/>
    <w:rsid w:val="00FB0B4D"/>
    <w:rsid w:val="00FB0DC4"/>
    <w:rsid w:val="00FB54E9"/>
    <w:rsid w:val="00FB5DB8"/>
    <w:rsid w:val="00FC41AA"/>
    <w:rsid w:val="00FC54B7"/>
    <w:rsid w:val="00FD25CF"/>
    <w:rsid w:val="00FE602D"/>
    <w:rsid w:val="00FF3F4A"/>
    <w:rsid w:val="00FF4632"/>
    <w:rsid w:val="00FF760B"/>
    <w:rsid w:val="00FF78A1"/>
    <w:rsid w:val="00FF7F6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66D573"/>
  <w15:docId w15:val="{83B1B1B1-7682-47CC-912A-787FB812A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5052C"/>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link w:val="Nagwek1Znak"/>
    <w:uiPriority w:val="99"/>
    <w:qFormat/>
    <w:rsid w:val="00353568"/>
    <w:pPr>
      <w:keepNext/>
      <w:spacing w:before="120" w:after="120" w:line="360" w:lineRule="auto"/>
      <w:jc w:val="center"/>
      <w:outlineLvl w:val="0"/>
    </w:pPr>
    <w:rPr>
      <w:rFonts w:ascii="Arial" w:eastAsia="Calibri" w:hAnsi="Arial"/>
      <w:b/>
      <w:bCs/>
    </w:rPr>
  </w:style>
  <w:style w:type="paragraph" w:styleId="Nagwek2">
    <w:name w:val="heading 2"/>
    <w:basedOn w:val="Normalny"/>
    <w:next w:val="Normalny"/>
    <w:link w:val="Nagwek2Znak"/>
    <w:uiPriority w:val="99"/>
    <w:qFormat/>
    <w:rsid w:val="00353568"/>
    <w:pPr>
      <w:keepNext/>
      <w:spacing w:before="120" w:after="120"/>
      <w:jc w:val="both"/>
      <w:outlineLvl w:val="1"/>
    </w:pPr>
    <w:rPr>
      <w:rFonts w:ascii="Arial" w:eastAsia="Calibri" w:hAnsi="Arial"/>
      <w:b/>
      <w:bCs/>
    </w:rPr>
  </w:style>
  <w:style w:type="paragraph" w:styleId="Nagwek3">
    <w:name w:val="heading 3"/>
    <w:basedOn w:val="Normalny"/>
    <w:next w:val="Normalny"/>
    <w:link w:val="Nagwek3Znak"/>
    <w:uiPriority w:val="99"/>
    <w:qFormat/>
    <w:rsid w:val="00353568"/>
    <w:pPr>
      <w:keepNext/>
      <w:keepLines/>
      <w:spacing w:before="200"/>
      <w:jc w:val="both"/>
      <w:outlineLvl w:val="2"/>
    </w:pPr>
    <w:rPr>
      <w:rFonts w:ascii="Cambria" w:eastAsia="Calibri" w:hAnsi="Cambria"/>
      <w:b/>
      <w:bCs/>
      <w:color w:val="4F81BD"/>
    </w:rPr>
  </w:style>
  <w:style w:type="paragraph" w:styleId="Nagwek4">
    <w:name w:val="heading 4"/>
    <w:basedOn w:val="Normalny"/>
    <w:next w:val="Normalny"/>
    <w:link w:val="Nagwek4Znak"/>
    <w:uiPriority w:val="99"/>
    <w:qFormat/>
    <w:rsid w:val="00353568"/>
    <w:pPr>
      <w:keepNext/>
      <w:spacing w:before="240" w:after="60"/>
      <w:jc w:val="both"/>
      <w:outlineLvl w:val="3"/>
    </w:pPr>
    <w:rPr>
      <w:rFonts w:ascii="Arial" w:eastAsia="Calibri" w:hAnsi="Arial"/>
      <w:b/>
      <w:bCs/>
      <w:sz w:val="28"/>
      <w:szCs w:val="28"/>
    </w:rPr>
  </w:style>
  <w:style w:type="paragraph" w:styleId="Nagwek5">
    <w:name w:val="heading 5"/>
    <w:basedOn w:val="Normalny"/>
    <w:next w:val="Normalny"/>
    <w:link w:val="Nagwek5Znak"/>
    <w:uiPriority w:val="99"/>
    <w:qFormat/>
    <w:rsid w:val="00353568"/>
    <w:pPr>
      <w:spacing w:before="240" w:after="60"/>
      <w:jc w:val="both"/>
      <w:outlineLvl w:val="4"/>
    </w:pPr>
    <w:rPr>
      <w:rFonts w:ascii="Calibri" w:eastAsia="Calibri" w:hAnsi="Calibri"/>
      <w:b/>
      <w:bCs/>
      <w:i/>
      <w:iCs/>
      <w:sz w:val="26"/>
      <w:szCs w:val="26"/>
    </w:rPr>
  </w:style>
  <w:style w:type="paragraph" w:styleId="Nagwek6">
    <w:name w:val="heading 6"/>
    <w:basedOn w:val="Normalny"/>
    <w:next w:val="Normalny"/>
    <w:link w:val="Nagwek6Znak"/>
    <w:uiPriority w:val="99"/>
    <w:qFormat/>
    <w:rsid w:val="00353568"/>
    <w:pPr>
      <w:spacing w:before="240" w:after="60"/>
      <w:jc w:val="both"/>
      <w:outlineLvl w:val="5"/>
    </w:pPr>
    <w:rPr>
      <w:rFonts w:ascii="Arial" w:eastAsia="Calibri" w:hAnsi="Arial"/>
      <w:b/>
      <w:bCs/>
      <w:sz w:val="20"/>
      <w:szCs w:val="20"/>
    </w:rPr>
  </w:style>
  <w:style w:type="paragraph" w:styleId="Nagwek7">
    <w:name w:val="heading 7"/>
    <w:basedOn w:val="Normalny"/>
    <w:next w:val="Normalny"/>
    <w:link w:val="Nagwek7Znak"/>
    <w:uiPriority w:val="9"/>
    <w:unhideWhenUsed/>
    <w:qFormat/>
    <w:rsid w:val="00400289"/>
    <w:pPr>
      <w:keepNext/>
      <w:keepLines/>
      <w:spacing w:before="40"/>
      <w:jc w:val="both"/>
      <w:outlineLvl w:val="6"/>
    </w:pPr>
    <w:rPr>
      <w:rFonts w:asciiTheme="majorHAnsi" w:eastAsiaTheme="majorEastAsia" w:hAnsiTheme="majorHAnsi" w:cstheme="majorBidi"/>
      <w:i/>
      <w:iCs/>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353568"/>
    <w:rPr>
      <w:rFonts w:ascii="Arial" w:eastAsia="Calibri" w:hAnsi="Arial" w:cs="Times New Roman"/>
      <w:b/>
      <w:bCs/>
      <w:sz w:val="24"/>
      <w:szCs w:val="24"/>
      <w:lang w:eastAsia="pl-PL"/>
    </w:rPr>
  </w:style>
  <w:style w:type="character" w:customStyle="1" w:styleId="Nagwek2Znak">
    <w:name w:val="Nagłówek 2 Znak"/>
    <w:basedOn w:val="Domylnaczcionkaakapitu"/>
    <w:link w:val="Nagwek2"/>
    <w:uiPriority w:val="99"/>
    <w:rsid w:val="00353568"/>
    <w:rPr>
      <w:rFonts w:ascii="Arial" w:eastAsia="Calibri" w:hAnsi="Arial" w:cs="Times New Roman"/>
      <w:b/>
      <w:bCs/>
      <w:sz w:val="24"/>
      <w:szCs w:val="24"/>
      <w:lang w:eastAsia="pl-PL"/>
    </w:rPr>
  </w:style>
  <w:style w:type="character" w:customStyle="1" w:styleId="Nagwek3Znak">
    <w:name w:val="Nagłówek 3 Znak"/>
    <w:basedOn w:val="Domylnaczcionkaakapitu"/>
    <w:link w:val="Nagwek3"/>
    <w:uiPriority w:val="99"/>
    <w:rsid w:val="00353568"/>
    <w:rPr>
      <w:rFonts w:ascii="Cambria" w:eastAsia="Calibri" w:hAnsi="Cambria" w:cs="Times New Roman"/>
      <w:b/>
      <w:bCs/>
      <w:color w:val="4F81BD"/>
      <w:sz w:val="24"/>
      <w:szCs w:val="24"/>
      <w:lang w:eastAsia="pl-PL"/>
    </w:rPr>
  </w:style>
  <w:style w:type="character" w:customStyle="1" w:styleId="Nagwek4Znak">
    <w:name w:val="Nagłówek 4 Znak"/>
    <w:basedOn w:val="Domylnaczcionkaakapitu"/>
    <w:link w:val="Nagwek4"/>
    <w:uiPriority w:val="99"/>
    <w:rsid w:val="00353568"/>
    <w:rPr>
      <w:rFonts w:ascii="Arial" w:eastAsia="Calibri" w:hAnsi="Arial" w:cs="Times New Roman"/>
      <w:b/>
      <w:bCs/>
      <w:sz w:val="28"/>
      <w:szCs w:val="28"/>
      <w:lang w:eastAsia="pl-PL"/>
    </w:rPr>
  </w:style>
  <w:style w:type="character" w:customStyle="1" w:styleId="Nagwek5Znak">
    <w:name w:val="Nagłówek 5 Znak"/>
    <w:basedOn w:val="Domylnaczcionkaakapitu"/>
    <w:link w:val="Nagwek5"/>
    <w:uiPriority w:val="99"/>
    <w:rsid w:val="00353568"/>
    <w:rPr>
      <w:rFonts w:ascii="Calibri" w:eastAsia="Calibri" w:hAnsi="Calibri" w:cs="Times New Roman"/>
      <w:b/>
      <w:bCs/>
      <w:i/>
      <w:iCs/>
      <w:sz w:val="26"/>
      <w:szCs w:val="26"/>
    </w:rPr>
  </w:style>
  <w:style w:type="character" w:customStyle="1" w:styleId="Nagwek6Znak">
    <w:name w:val="Nagłówek 6 Znak"/>
    <w:basedOn w:val="Domylnaczcionkaakapitu"/>
    <w:link w:val="Nagwek6"/>
    <w:uiPriority w:val="99"/>
    <w:rsid w:val="00353568"/>
    <w:rPr>
      <w:rFonts w:ascii="Arial" w:eastAsia="Calibri" w:hAnsi="Arial" w:cs="Times New Roman"/>
      <w:b/>
      <w:bCs/>
      <w:sz w:val="20"/>
      <w:szCs w:val="20"/>
      <w:lang w:eastAsia="pl-PL"/>
    </w:rPr>
  </w:style>
  <w:style w:type="paragraph" w:customStyle="1" w:styleId="StandardZnak">
    <w:name w:val="Standard Znak"/>
    <w:link w:val="StandardZnakZnak"/>
    <w:uiPriority w:val="99"/>
    <w:rsid w:val="00353568"/>
    <w:pPr>
      <w:widowControl w:val="0"/>
      <w:autoSpaceDE w:val="0"/>
      <w:autoSpaceDN w:val="0"/>
      <w:spacing w:after="0" w:line="240" w:lineRule="auto"/>
      <w:ind w:left="284"/>
    </w:pPr>
    <w:rPr>
      <w:rFonts w:ascii="Times New Roman" w:eastAsia="Calibri" w:hAnsi="Times New Roman" w:cs="Times New Roman"/>
      <w:sz w:val="24"/>
      <w:szCs w:val="24"/>
      <w:lang w:eastAsia="pl-PL"/>
    </w:rPr>
  </w:style>
  <w:style w:type="character" w:customStyle="1" w:styleId="StandardZnakZnak">
    <w:name w:val="Standard Znak Znak"/>
    <w:link w:val="StandardZnak"/>
    <w:uiPriority w:val="99"/>
    <w:locked/>
    <w:rsid w:val="00353568"/>
    <w:rPr>
      <w:rFonts w:ascii="Times New Roman" w:eastAsia="Calibri" w:hAnsi="Times New Roman" w:cs="Times New Roman"/>
      <w:sz w:val="24"/>
      <w:szCs w:val="24"/>
      <w:lang w:eastAsia="pl-PL"/>
    </w:rPr>
  </w:style>
  <w:style w:type="paragraph" w:customStyle="1" w:styleId="StronaXzY">
    <w:name w:val="Strona X z Y"/>
    <w:uiPriority w:val="99"/>
    <w:rsid w:val="00353568"/>
    <w:pPr>
      <w:spacing w:after="0" w:line="240" w:lineRule="auto"/>
      <w:ind w:left="284"/>
    </w:pPr>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semiHidden/>
    <w:rsid w:val="00353568"/>
    <w:pPr>
      <w:jc w:val="both"/>
    </w:pPr>
    <w:rPr>
      <w:rFonts w:ascii="Arial" w:eastAsia="Calibri" w:hAnsi="Arial"/>
      <w:sz w:val="20"/>
      <w:szCs w:val="20"/>
    </w:rPr>
  </w:style>
  <w:style w:type="character" w:customStyle="1" w:styleId="TekstkomentarzaZnak">
    <w:name w:val="Tekst komentarza Znak"/>
    <w:basedOn w:val="Domylnaczcionkaakapitu"/>
    <w:link w:val="Tekstkomentarza"/>
    <w:uiPriority w:val="99"/>
    <w:semiHidden/>
    <w:rsid w:val="00353568"/>
    <w:rPr>
      <w:rFonts w:ascii="Arial" w:eastAsia="Calibri" w:hAnsi="Arial" w:cs="Times New Roman"/>
      <w:sz w:val="20"/>
      <w:szCs w:val="20"/>
      <w:lang w:eastAsia="pl-PL"/>
    </w:rPr>
  </w:style>
  <w:style w:type="paragraph" w:customStyle="1" w:styleId="Nagwekspisutreci1">
    <w:name w:val="Nagłówek spisu treści1"/>
    <w:basedOn w:val="Nagwek1"/>
    <w:next w:val="Normalny"/>
    <w:uiPriority w:val="99"/>
    <w:qFormat/>
    <w:rsid w:val="00353568"/>
    <w:pPr>
      <w:keepLines/>
      <w:spacing w:before="480" w:after="0" w:line="276" w:lineRule="auto"/>
      <w:jc w:val="left"/>
      <w:outlineLvl w:val="9"/>
    </w:pPr>
    <w:rPr>
      <w:rFonts w:ascii="Cambria" w:hAnsi="Cambria" w:cs="Cambria"/>
      <w:color w:val="365F91"/>
      <w:sz w:val="28"/>
      <w:szCs w:val="28"/>
    </w:rPr>
  </w:style>
  <w:style w:type="paragraph" w:styleId="Spistreci1">
    <w:name w:val="toc 1"/>
    <w:basedOn w:val="Normalny"/>
    <w:next w:val="Normalny"/>
    <w:autoRedefine/>
    <w:uiPriority w:val="99"/>
    <w:semiHidden/>
    <w:rsid w:val="00353568"/>
    <w:pPr>
      <w:spacing w:after="100"/>
      <w:jc w:val="both"/>
    </w:pPr>
    <w:rPr>
      <w:rFonts w:ascii="Arial" w:hAnsi="Arial" w:cs="Arial"/>
    </w:rPr>
  </w:style>
  <w:style w:type="paragraph" w:styleId="Spistreci2">
    <w:name w:val="toc 2"/>
    <w:basedOn w:val="Normalny"/>
    <w:next w:val="Normalny"/>
    <w:autoRedefine/>
    <w:uiPriority w:val="99"/>
    <w:semiHidden/>
    <w:rsid w:val="00353568"/>
    <w:pPr>
      <w:spacing w:after="100"/>
      <w:ind w:left="240"/>
      <w:jc w:val="both"/>
    </w:pPr>
    <w:rPr>
      <w:rFonts w:ascii="Arial" w:hAnsi="Arial" w:cs="Arial"/>
    </w:rPr>
  </w:style>
  <w:style w:type="character" w:styleId="Hipercze">
    <w:name w:val="Hyperlink"/>
    <w:uiPriority w:val="99"/>
    <w:rsid w:val="00353568"/>
    <w:rPr>
      <w:rFonts w:cs="Times New Roman"/>
      <w:color w:val="0000FF"/>
      <w:u w:val="single"/>
    </w:rPr>
  </w:style>
  <w:style w:type="paragraph" w:styleId="Tekstdymka">
    <w:name w:val="Balloon Text"/>
    <w:basedOn w:val="Normalny"/>
    <w:link w:val="TekstdymkaZnak"/>
    <w:uiPriority w:val="99"/>
    <w:semiHidden/>
    <w:rsid w:val="00353568"/>
    <w:pPr>
      <w:jc w:val="both"/>
    </w:pPr>
    <w:rPr>
      <w:rFonts w:ascii="Tahoma" w:eastAsia="Calibri" w:hAnsi="Tahoma"/>
      <w:sz w:val="16"/>
      <w:szCs w:val="16"/>
    </w:rPr>
  </w:style>
  <w:style w:type="character" w:customStyle="1" w:styleId="TekstdymkaZnak">
    <w:name w:val="Tekst dymka Znak"/>
    <w:basedOn w:val="Domylnaczcionkaakapitu"/>
    <w:link w:val="Tekstdymka"/>
    <w:uiPriority w:val="99"/>
    <w:semiHidden/>
    <w:rsid w:val="00353568"/>
    <w:rPr>
      <w:rFonts w:ascii="Tahoma" w:eastAsia="Calibri" w:hAnsi="Tahoma" w:cs="Times New Roman"/>
      <w:sz w:val="16"/>
      <w:szCs w:val="16"/>
      <w:lang w:eastAsia="pl-PL"/>
    </w:rPr>
  </w:style>
  <w:style w:type="character" w:styleId="UyteHipercze">
    <w:name w:val="FollowedHyperlink"/>
    <w:uiPriority w:val="99"/>
    <w:rsid w:val="00353568"/>
    <w:rPr>
      <w:rFonts w:cs="Times New Roman"/>
      <w:color w:val="800080"/>
      <w:u w:val="single"/>
    </w:rPr>
  </w:style>
  <w:style w:type="paragraph" w:styleId="NormalnyWeb">
    <w:name w:val="Normal (Web)"/>
    <w:basedOn w:val="Normalny"/>
    <w:uiPriority w:val="99"/>
    <w:rsid w:val="00353568"/>
    <w:pPr>
      <w:spacing w:before="100" w:beforeAutospacing="1" w:after="100" w:afterAutospacing="1"/>
      <w:jc w:val="both"/>
    </w:pPr>
    <w:rPr>
      <w:rFonts w:ascii="Arial" w:hAnsi="Arial" w:cs="Arial"/>
    </w:rPr>
  </w:style>
  <w:style w:type="paragraph" w:styleId="Nagwek">
    <w:name w:val="header"/>
    <w:basedOn w:val="Normalny"/>
    <w:link w:val="NagwekZnak"/>
    <w:uiPriority w:val="99"/>
    <w:rsid w:val="00353568"/>
    <w:pPr>
      <w:tabs>
        <w:tab w:val="center" w:pos="4536"/>
        <w:tab w:val="right" w:pos="9072"/>
      </w:tabs>
      <w:jc w:val="both"/>
    </w:pPr>
    <w:rPr>
      <w:rFonts w:ascii="Arial" w:eastAsia="Calibri" w:hAnsi="Arial"/>
    </w:rPr>
  </w:style>
  <w:style w:type="character" w:customStyle="1" w:styleId="NagwekZnak">
    <w:name w:val="Nagłówek Znak"/>
    <w:basedOn w:val="Domylnaczcionkaakapitu"/>
    <w:link w:val="Nagwek"/>
    <w:uiPriority w:val="99"/>
    <w:rsid w:val="00353568"/>
    <w:rPr>
      <w:rFonts w:ascii="Arial" w:eastAsia="Calibri" w:hAnsi="Arial" w:cs="Times New Roman"/>
      <w:sz w:val="24"/>
      <w:szCs w:val="24"/>
      <w:lang w:eastAsia="pl-PL"/>
    </w:rPr>
  </w:style>
  <w:style w:type="paragraph" w:styleId="Stopka">
    <w:name w:val="footer"/>
    <w:basedOn w:val="Normalny"/>
    <w:link w:val="StopkaZnak"/>
    <w:uiPriority w:val="99"/>
    <w:rsid w:val="00353568"/>
    <w:pPr>
      <w:tabs>
        <w:tab w:val="center" w:pos="4536"/>
        <w:tab w:val="left" w:pos="8310"/>
        <w:tab w:val="right" w:pos="9072"/>
        <w:tab w:val="right" w:pos="9356"/>
      </w:tabs>
    </w:pPr>
    <w:rPr>
      <w:rFonts w:ascii="Arial" w:eastAsia="Calibri" w:hAnsi="Arial"/>
      <w:sz w:val="20"/>
      <w:szCs w:val="20"/>
    </w:rPr>
  </w:style>
  <w:style w:type="character" w:customStyle="1" w:styleId="StopkaZnak">
    <w:name w:val="Stopka Znak"/>
    <w:basedOn w:val="Domylnaczcionkaakapitu"/>
    <w:link w:val="Stopka"/>
    <w:uiPriority w:val="99"/>
    <w:rsid w:val="00353568"/>
    <w:rPr>
      <w:rFonts w:ascii="Arial" w:eastAsia="Calibri" w:hAnsi="Arial" w:cs="Times New Roman"/>
      <w:sz w:val="20"/>
      <w:szCs w:val="20"/>
    </w:rPr>
  </w:style>
  <w:style w:type="paragraph" w:styleId="Tekstpodstawowy">
    <w:name w:val="Body Text"/>
    <w:basedOn w:val="Normalny"/>
    <w:link w:val="TekstpodstawowyZnak"/>
    <w:uiPriority w:val="99"/>
    <w:rsid w:val="00353568"/>
    <w:pPr>
      <w:spacing w:after="120"/>
      <w:jc w:val="both"/>
    </w:pPr>
    <w:rPr>
      <w:rFonts w:ascii="Arial" w:eastAsia="Calibri" w:hAnsi="Arial"/>
    </w:rPr>
  </w:style>
  <w:style w:type="character" w:customStyle="1" w:styleId="TekstpodstawowyZnak">
    <w:name w:val="Tekst podstawowy Znak"/>
    <w:basedOn w:val="Domylnaczcionkaakapitu"/>
    <w:link w:val="Tekstpodstawowy"/>
    <w:uiPriority w:val="99"/>
    <w:rsid w:val="00353568"/>
    <w:rPr>
      <w:rFonts w:ascii="Arial" w:eastAsia="Calibri" w:hAnsi="Arial" w:cs="Times New Roman"/>
      <w:sz w:val="24"/>
      <w:szCs w:val="24"/>
      <w:lang w:eastAsia="pl-PL"/>
    </w:rPr>
  </w:style>
  <w:style w:type="paragraph" w:styleId="Tekstpodstawowywcity">
    <w:name w:val="Body Text Indent"/>
    <w:basedOn w:val="Normalny"/>
    <w:link w:val="TekstpodstawowywcityZnak"/>
    <w:uiPriority w:val="99"/>
    <w:rsid w:val="00353568"/>
    <w:pPr>
      <w:ind w:left="1080" w:hanging="720"/>
      <w:jc w:val="both"/>
    </w:pPr>
    <w:rPr>
      <w:rFonts w:ascii="Tahoma" w:eastAsia="Calibri" w:hAnsi="Tahoma"/>
    </w:rPr>
  </w:style>
  <w:style w:type="character" w:customStyle="1" w:styleId="TekstpodstawowywcityZnak">
    <w:name w:val="Tekst podstawowy wcięty Znak"/>
    <w:basedOn w:val="Domylnaczcionkaakapitu"/>
    <w:link w:val="Tekstpodstawowywcity"/>
    <w:uiPriority w:val="99"/>
    <w:rsid w:val="00353568"/>
    <w:rPr>
      <w:rFonts w:ascii="Tahoma" w:eastAsia="Calibri" w:hAnsi="Tahoma" w:cs="Times New Roman"/>
      <w:sz w:val="24"/>
      <w:szCs w:val="24"/>
      <w:lang w:eastAsia="pl-PL"/>
    </w:rPr>
  </w:style>
  <w:style w:type="paragraph" w:styleId="Tekstpodstawowy2">
    <w:name w:val="Body Text 2"/>
    <w:basedOn w:val="Normalny"/>
    <w:link w:val="Tekstpodstawowy2Znak"/>
    <w:uiPriority w:val="99"/>
    <w:rsid w:val="00353568"/>
    <w:pPr>
      <w:widowControl w:val="0"/>
      <w:jc w:val="both"/>
    </w:pPr>
    <w:rPr>
      <w:rFonts w:ascii="Arial Narrow" w:eastAsia="Calibri" w:hAnsi="Arial Narrow"/>
      <w:sz w:val="20"/>
      <w:szCs w:val="20"/>
    </w:rPr>
  </w:style>
  <w:style w:type="character" w:customStyle="1" w:styleId="Tekstpodstawowy2Znak">
    <w:name w:val="Tekst podstawowy 2 Znak"/>
    <w:basedOn w:val="Domylnaczcionkaakapitu"/>
    <w:link w:val="Tekstpodstawowy2"/>
    <w:uiPriority w:val="99"/>
    <w:rsid w:val="00353568"/>
    <w:rPr>
      <w:rFonts w:ascii="Arial Narrow" w:eastAsia="Calibri" w:hAnsi="Arial Narrow" w:cs="Times New Roman"/>
      <w:sz w:val="20"/>
      <w:szCs w:val="20"/>
      <w:lang w:eastAsia="pl-PL"/>
    </w:rPr>
  </w:style>
  <w:style w:type="paragraph" w:customStyle="1" w:styleId="tekst">
    <w:name w:val="tekst"/>
    <w:basedOn w:val="Normalny"/>
    <w:uiPriority w:val="99"/>
    <w:rsid w:val="00353568"/>
    <w:pPr>
      <w:suppressLineNumbers/>
      <w:spacing w:before="60" w:after="60"/>
      <w:jc w:val="both"/>
    </w:pPr>
    <w:rPr>
      <w:rFonts w:ascii="Arial" w:hAnsi="Arial" w:cs="Arial"/>
    </w:rPr>
  </w:style>
  <w:style w:type="paragraph" w:customStyle="1" w:styleId="pkt">
    <w:name w:val="pkt"/>
    <w:basedOn w:val="Normalny"/>
    <w:rsid w:val="00353568"/>
    <w:pPr>
      <w:spacing w:before="60" w:after="60"/>
      <w:ind w:left="851" w:hanging="295"/>
      <w:jc w:val="both"/>
    </w:pPr>
    <w:rPr>
      <w:rFonts w:ascii="Arial" w:hAnsi="Arial" w:cs="Arial"/>
    </w:rPr>
  </w:style>
  <w:style w:type="paragraph" w:customStyle="1" w:styleId="lit">
    <w:name w:val="lit"/>
    <w:uiPriority w:val="99"/>
    <w:rsid w:val="00353568"/>
    <w:pPr>
      <w:spacing w:before="60" w:after="60" w:line="240" w:lineRule="auto"/>
      <w:ind w:left="1281" w:hanging="272"/>
      <w:jc w:val="both"/>
    </w:pPr>
    <w:rPr>
      <w:rFonts w:ascii="Times New Roman" w:eastAsia="Times New Roman" w:hAnsi="Times New Roman" w:cs="Times New Roman"/>
      <w:sz w:val="24"/>
      <w:szCs w:val="24"/>
      <w:lang w:eastAsia="pl-PL"/>
    </w:rPr>
  </w:style>
  <w:style w:type="paragraph" w:customStyle="1" w:styleId="ust">
    <w:name w:val="ust"/>
    <w:uiPriority w:val="99"/>
    <w:rsid w:val="00353568"/>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tyt">
    <w:name w:val="tyt"/>
    <w:basedOn w:val="Normalny"/>
    <w:uiPriority w:val="99"/>
    <w:rsid w:val="00353568"/>
    <w:pPr>
      <w:keepNext/>
      <w:spacing w:before="60" w:after="60"/>
      <w:jc w:val="center"/>
    </w:pPr>
    <w:rPr>
      <w:rFonts w:ascii="Arial" w:hAnsi="Arial" w:cs="Arial"/>
      <w:b/>
      <w:bCs/>
    </w:rPr>
  </w:style>
  <w:style w:type="paragraph" w:customStyle="1" w:styleId="pkt1">
    <w:name w:val="pkt1"/>
    <w:basedOn w:val="pkt"/>
    <w:rsid w:val="00353568"/>
    <w:pPr>
      <w:ind w:left="850" w:hanging="425"/>
    </w:pPr>
  </w:style>
  <w:style w:type="character" w:styleId="Numerstrony">
    <w:name w:val="page number"/>
    <w:uiPriority w:val="99"/>
    <w:rsid w:val="00353568"/>
    <w:rPr>
      <w:rFonts w:cs="Times New Roman"/>
    </w:rPr>
  </w:style>
  <w:style w:type="paragraph" w:customStyle="1" w:styleId="CTT-S000">
    <w:name w:val="CTT-S000"/>
    <w:basedOn w:val="Normalny"/>
    <w:uiPriority w:val="99"/>
    <w:rsid w:val="00353568"/>
    <w:pPr>
      <w:spacing w:before="60" w:after="60"/>
      <w:jc w:val="both"/>
    </w:pPr>
    <w:rPr>
      <w:rFonts w:ascii="Arial" w:hAnsi="Arial" w:cs="Arial"/>
      <w:b/>
      <w:bCs/>
      <w:caps/>
      <w:sz w:val="20"/>
      <w:szCs w:val="20"/>
    </w:rPr>
  </w:style>
  <w:style w:type="paragraph" w:customStyle="1" w:styleId="CTT-S0000">
    <w:name w:val="CTT-S0000"/>
    <w:basedOn w:val="Normalny"/>
    <w:next w:val="Normalny"/>
    <w:uiPriority w:val="99"/>
    <w:rsid w:val="00353568"/>
    <w:pPr>
      <w:spacing w:before="40" w:after="40"/>
      <w:jc w:val="both"/>
    </w:pPr>
    <w:rPr>
      <w:rFonts w:ascii="Arial" w:hAnsi="Arial" w:cs="Arial"/>
      <w:b/>
      <w:bCs/>
      <w:sz w:val="22"/>
      <w:szCs w:val="22"/>
    </w:rPr>
  </w:style>
  <w:style w:type="paragraph" w:customStyle="1" w:styleId="CTT2">
    <w:name w:val="CTT2"/>
    <w:basedOn w:val="Normalny"/>
    <w:uiPriority w:val="99"/>
    <w:rsid w:val="00353568"/>
    <w:pPr>
      <w:tabs>
        <w:tab w:val="left" w:pos="-1440"/>
        <w:tab w:val="left" w:pos="-720"/>
        <w:tab w:val="left" w:pos="1"/>
        <w:tab w:val="left" w:pos="288"/>
        <w:tab w:val="left" w:pos="432"/>
        <w:tab w:val="left" w:pos="576"/>
        <w:tab w:val="left" w:pos="720"/>
        <w:tab w:val="left" w:pos="1008"/>
        <w:tab w:val="left" w:pos="1152"/>
        <w:tab w:val="left" w:pos="1296"/>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jc w:val="both"/>
    </w:pPr>
    <w:rPr>
      <w:rFonts w:ascii="Arial" w:hAnsi="Arial" w:cs="Arial"/>
      <w:b/>
      <w:bCs/>
    </w:rPr>
  </w:style>
  <w:style w:type="paragraph" w:customStyle="1" w:styleId="Technical">
    <w:name w:val="Technical"/>
    <w:basedOn w:val="Normalny"/>
    <w:uiPriority w:val="99"/>
    <w:rsid w:val="00353568"/>
    <w:pPr>
      <w:jc w:val="both"/>
    </w:pPr>
    <w:rPr>
      <w:rFonts w:ascii="Courier" w:hAnsi="Courier" w:cs="Courier"/>
      <w:lang w:val="en-GB"/>
    </w:rPr>
  </w:style>
  <w:style w:type="paragraph" w:customStyle="1" w:styleId="CTT1">
    <w:name w:val="CTT1"/>
    <w:basedOn w:val="Normalny"/>
    <w:uiPriority w:val="99"/>
    <w:rsid w:val="00353568"/>
    <w:pPr>
      <w:spacing w:before="240" w:after="240"/>
      <w:jc w:val="both"/>
    </w:pPr>
    <w:rPr>
      <w:rFonts w:ascii="Arial" w:hAnsi="Arial" w:cs="Arial"/>
      <w:b/>
      <w:bCs/>
    </w:rPr>
  </w:style>
  <w:style w:type="paragraph" w:customStyle="1" w:styleId="CTT3">
    <w:name w:val="CTT3"/>
    <w:basedOn w:val="Normalny"/>
    <w:uiPriority w:val="99"/>
    <w:rsid w:val="00353568"/>
    <w:pPr>
      <w:tabs>
        <w:tab w:val="left" w:pos="-1440"/>
        <w:tab w:val="left" w:pos="-720"/>
        <w:tab w:val="left" w:pos="1"/>
        <w:tab w:val="left" w:pos="576"/>
        <w:tab w:val="left" w:pos="720"/>
        <w:tab w:val="left" w:pos="1008"/>
        <w:tab w:val="left" w:pos="1152"/>
        <w:tab w:val="left" w:pos="1296"/>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rFonts w:ascii="Arial" w:hAnsi="Arial" w:cs="Arial"/>
      <w:b/>
      <w:bCs/>
    </w:rPr>
  </w:style>
  <w:style w:type="paragraph" w:customStyle="1" w:styleId="DefaultText">
    <w:name w:val="Default Text"/>
    <w:basedOn w:val="Normalny"/>
    <w:uiPriority w:val="99"/>
    <w:rsid w:val="00353568"/>
    <w:pPr>
      <w:jc w:val="both"/>
    </w:pPr>
    <w:rPr>
      <w:rFonts w:ascii="Arial" w:hAnsi="Arial" w:cs="Arial"/>
    </w:rPr>
  </w:style>
  <w:style w:type="paragraph" w:customStyle="1" w:styleId="CTT-S00">
    <w:name w:val="CTT-S00"/>
    <w:basedOn w:val="Nagwek4"/>
    <w:uiPriority w:val="99"/>
    <w:rsid w:val="00353568"/>
    <w:pPr>
      <w:spacing w:before="0" w:after="0" w:line="360" w:lineRule="auto"/>
    </w:pPr>
  </w:style>
  <w:style w:type="paragraph" w:styleId="Tekstpodstawowy3">
    <w:name w:val="Body Text 3"/>
    <w:basedOn w:val="Normalny"/>
    <w:link w:val="Tekstpodstawowy3Znak"/>
    <w:uiPriority w:val="99"/>
    <w:rsid w:val="00353568"/>
    <w:pPr>
      <w:spacing w:after="120"/>
      <w:jc w:val="both"/>
    </w:pPr>
    <w:rPr>
      <w:rFonts w:ascii="Arial" w:eastAsia="Calibri" w:hAnsi="Arial"/>
      <w:sz w:val="16"/>
      <w:szCs w:val="16"/>
    </w:rPr>
  </w:style>
  <w:style w:type="character" w:customStyle="1" w:styleId="Tekstpodstawowy3Znak">
    <w:name w:val="Tekst podstawowy 3 Znak"/>
    <w:basedOn w:val="Domylnaczcionkaakapitu"/>
    <w:link w:val="Tekstpodstawowy3"/>
    <w:uiPriority w:val="99"/>
    <w:rsid w:val="00353568"/>
    <w:rPr>
      <w:rFonts w:ascii="Arial" w:eastAsia="Calibri" w:hAnsi="Arial" w:cs="Times New Roman"/>
      <w:sz w:val="16"/>
      <w:szCs w:val="16"/>
      <w:lang w:eastAsia="pl-PL"/>
    </w:rPr>
  </w:style>
  <w:style w:type="paragraph" w:customStyle="1" w:styleId="Technical4">
    <w:name w:val="Technical 4"/>
    <w:uiPriority w:val="99"/>
    <w:rsid w:val="00353568"/>
    <w:pPr>
      <w:tabs>
        <w:tab w:val="left" w:pos="-720"/>
      </w:tabs>
      <w:suppressAutoHyphens/>
      <w:spacing w:after="0" w:line="240" w:lineRule="auto"/>
      <w:ind w:left="284"/>
    </w:pPr>
    <w:rPr>
      <w:rFonts w:ascii="Courier" w:eastAsia="Times New Roman" w:hAnsi="Courier" w:cs="Courier"/>
      <w:b/>
      <w:bCs/>
      <w:sz w:val="24"/>
      <w:szCs w:val="24"/>
      <w:lang w:val="en-US" w:eastAsia="pl-PL"/>
    </w:rPr>
  </w:style>
  <w:style w:type="paragraph" w:styleId="Wcicienormalne">
    <w:name w:val="Normal Indent"/>
    <w:basedOn w:val="Normalny"/>
    <w:uiPriority w:val="99"/>
    <w:rsid w:val="00353568"/>
    <w:pPr>
      <w:ind w:left="708"/>
      <w:jc w:val="both"/>
    </w:pPr>
    <w:rPr>
      <w:rFonts w:ascii="Arial" w:hAnsi="Arial" w:cs="Arial"/>
    </w:rPr>
  </w:style>
  <w:style w:type="paragraph" w:customStyle="1" w:styleId="TableText">
    <w:name w:val="Table Text"/>
    <w:basedOn w:val="Normalny"/>
    <w:uiPriority w:val="99"/>
    <w:rsid w:val="00353568"/>
    <w:pPr>
      <w:spacing w:line="360" w:lineRule="auto"/>
      <w:jc w:val="both"/>
    </w:pPr>
    <w:rPr>
      <w:rFonts w:ascii="Arial" w:hAnsi="Arial" w:cs="Arial"/>
    </w:rPr>
  </w:style>
  <w:style w:type="paragraph" w:customStyle="1" w:styleId="podpunkt1">
    <w:name w:val="podpunkt 1"/>
    <w:basedOn w:val="Normalny"/>
    <w:next w:val="Normalny"/>
    <w:uiPriority w:val="99"/>
    <w:rsid w:val="00353568"/>
    <w:pPr>
      <w:ind w:left="567" w:hanging="567"/>
      <w:jc w:val="both"/>
    </w:pPr>
    <w:rPr>
      <w:rFonts w:ascii="Arial" w:hAnsi="Arial" w:cs="Arial"/>
    </w:rPr>
  </w:style>
  <w:style w:type="paragraph" w:customStyle="1" w:styleId="Default">
    <w:name w:val="Default"/>
    <w:uiPriority w:val="99"/>
    <w:rsid w:val="00353568"/>
    <w:pPr>
      <w:widowControl w:val="0"/>
      <w:autoSpaceDE w:val="0"/>
      <w:autoSpaceDN w:val="0"/>
      <w:adjustRightInd w:val="0"/>
      <w:spacing w:after="0" w:line="240" w:lineRule="auto"/>
      <w:ind w:left="284"/>
    </w:pPr>
    <w:rPr>
      <w:rFonts w:ascii="Times New Roman" w:eastAsia="Times New Roman" w:hAnsi="Times New Roman" w:cs="Times New Roman"/>
      <w:color w:val="000000"/>
      <w:sz w:val="24"/>
      <w:szCs w:val="24"/>
      <w:lang w:eastAsia="pl-PL"/>
    </w:rPr>
  </w:style>
  <w:style w:type="paragraph" w:styleId="Zwykytekst">
    <w:name w:val="Plain Text"/>
    <w:aliases w:val="Znak"/>
    <w:basedOn w:val="Normalny"/>
    <w:link w:val="ZwykytekstZnak"/>
    <w:uiPriority w:val="99"/>
    <w:rsid w:val="00353568"/>
    <w:pPr>
      <w:jc w:val="both"/>
    </w:pPr>
    <w:rPr>
      <w:rFonts w:ascii="Consolas" w:eastAsia="Calibri" w:hAnsi="Consolas"/>
      <w:sz w:val="21"/>
      <w:szCs w:val="21"/>
    </w:rPr>
  </w:style>
  <w:style w:type="character" w:customStyle="1" w:styleId="ZwykytekstZnak">
    <w:name w:val="Zwykły tekst Znak"/>
    <w:aliases w:val="Znak Znak"/>
    <w:basedOn w:val="Domylnaczcionkaakapitu"/>
    <w:link w:val="Zwykytekst"/>
    <w:uiPriority w:val="99"/>
    <w:rsid w:val="00353568"/>
    <w:rPr>
      <w:rFonts w:ascii="Consolas" w:eastAsia="Calibri" w:hAnsi="Consolas" w:cs="Times New Roman"/>
      <w:sz w:val="21"/>
      <w:szCs w:val="21"/>
      <w:lang w:eastAsia="pl-PL"/>
    </w:rPr>
  </w:style>
  <w:style w:type="paragraph" w:styleId="Tytu">
    <w:name w:val="Title"/>
    <w:basedOn w:val="Normalny"/>
    <w:next w:val="Normalny"/>
    <w:link w:val="TytuZnak"/>
    <w:uiPriority w:val="99"/>
    <w:qFormat/>
    <w:rsid w:val="00353568"/>
    <w:pPr>
      <w:widowControl w:val="0"/>
      <w:pBdr>
        <w:bottom w:val="single" w:sz="8" w:space="4" w:color="4F81BD"/>
      </w:pBdr>
      <w:suppressAutoHyphens/>
      <w:autoSpaceDE w:val="0"/>
      <w:spacing w:after="300"/>
      <w:jc w:val="both"/>
    </w:pPr>
    <w:rPr>
      <w:rFonts w:ascii="Tahoma" w:eastAsia="Calibri" w:hAnsi="Tahoma"/>
      <w:spacing w:val="5"/>
      <w:kern w:val="28"/>
      <w:sz w:val="52"/>
      <w:szCs w:val="52"/>
    </w:rPr>
  </w:style>
  <w:style w:type="character" w:customStyle="1" w:styleId="TytuZnak">
    <w:name w:val="Tytuł Znak"/>
    <w:basedOn w:val="Domylnaczcionkaakapitu"/>
    <w:link w:val="Tytu"/>
    <w:uiPriority w:val="99"/>
    <w:rsid w:val="00353568"/>
    <w:rPr>
      <w:rFonts w:ascii="Tahoma" w:eastAsia="Calibri" w:hAnsi="Tahoma" w:cs="Times New Roman"/>
      <w:spacing w:val="5"/>
      <w:kern w:val="28"/>
      <w:sz w:val="52"/>
      <w:szCs w:val="52"/>
      <w:lang w:eastAsia="pl-PL"/>
    </w:rPr>
  </w:style>
  <w:style w:type="character" w:customStyle="1" w:styleId="ZnakZnak2">
    <w:name w:val="Znak Znak2"/>
    <w:uiPriority w:val="99"/>
    <w:rsid w:val="00353568"/>
    <w:rPr>
      <w:rFonts w:ascii="Arial" w:hAnsi="Arial" w:cs="Arial"/>
      <w:sz w:val="16"/>
      <w:szCs w:val="16"/>
      <w:lang w:eastAsia="pl-PL"/>
    </w:rPr>
  </w:style>
  <w:style w:type="character" w:customStyle="1" w:styleId="Znakinumeracji">
    <w:name w:val="Znaki numeracji"/>
    <w:uiPriority w:val="99"/>
    <w:rsid w:val="00353568"/>
    <w:rPr>
      <w:rFonts w:cs="Times New Roman"/>
    </w:rPr>
  </w:style>
  <w:style w:type="character" w:customStyle="1" w:styleId="Symbolwypunktowania">
    <w:name w:val="Symbol wypunktowania"/>
    <w:uiPriority w:val="99"/>
    <w:rsid w:val="00353568"/>
    <w:rPr>
      <w:rFonts w:ascii="StarSymbol" w:hAnsi="StarSymbol" w:cs="StarSymbol"/>
      <w:sz w:val="18"/>
      <w:szCs w:val="18"/>
    </w:rPr>
  </w:style>
  <w:style w:type="character" w:customStyle="1" w:styleId="WW-Absatz-Standardschriftart">
    <w:name w:val="WW-Absatz-Standardschriftart"/>
    <w:uiPriority w:val="99"/>
    <w:rsid w:val="00353568"/>
    <w:rPr>
      <w:rFonts w:cs="Times New Roman"/>
    </w:rPr>
  </w:style>
  <w:style w:type="character" w:customStyle="1" w:styleId="WW-Domylnaczcionkaakapitu">
    <w:name w:val="WW-Domyślna czcionka akapitu"/>
    <w:uiPriority w:val="99"/>
    <w:rsid w:val="00353568"/>
    <w:rPr>
      <w:rFonts w:cs="Times New Roman"/>
    </w:rPr>
  </w:style>
  <w:style w:type="character" w:customStyle="1" w:styleId="WW-Znakinumeracji">
    <w:name w:val="WW-Znaki numeracji"/>
    <w:uiPriority w:val="99"/>
    <w:rsid w:val="00353568"/>
    <w:rPr>
      <w:rFonts w:cs="Times New Roman"/>
    </w:rPr>
  </w:style>
  <w:style w:type="character" w:customStyle="1" w:styleId="WW-Symbolwypunktowania">
    <w:name w:val="WW-Symbol wypunktowania"/>
    <w:uiPriority w:val="99"/>
    <w:rsid w:val="00353568"/>
    <w:rPr>
      <w:rFonts w:ascii="StarSymbol" w:hAnsi="StarSymbol" w:cs="StarSymbol"/>
      <w:sz w:val="18"/>
      <w:szCs w:val="18"/>
    </w:rPr>
  </w:style>
  <w:style w:type="character" w:customStyle="1" w:styleId="WW-Absatz-Standardschriftart1">
    <w:name w:val="WW-Absatz-Standardschriftart1"/>
    <w:uiPriority w:val="99"/>
    <w:rsid w:val="00353568"/>
    <w:rPr>
      <w:rFonts w:cs="Times New Roman"/>
    </w:rPr>
  </w:style>
  <w:style w:type="character" w:customStyle="1" w:styleId="WW-Absatz-Standardschriftart11">
    <w:name w:val="WW-Absatz-Standardschriftart11"/>
    <w:uiPriority w:val="99"/>
    <w:rsid w:val="00353568"/>
    <w:rPr>
      <w:rFonts w:cs="Times New Roman"/>
    </w:rPr>
  </w:style>
  <w:style w:type="character" w:customStyle="1" w:styleId="WW8Num2z0">
    <w:name w:val="WW8Num2z0"/>
    <w:uiPriority w:val="99"/>
    <w:rsid w:val="00353568"/>
    <w:rPr>
      <w:rFonts w:ascii="Arial" w:hAnsi="Arial" w:cs="Arial"/>
    </w:rPr>
  </w:style>
  <w:style w:type="character" w:customStyle="1" w:styleId="WW8Num3z0">
    <w:name w:val="WW8Num3z0"/>
    <w:uiPriority w:val="99"/>
    <w:rsid w:val="00353568"/>
    <w:rPr>
      <w:rFonts w:ascii="Arial" w:hAnsi="Arial" w:cs="Arial"/>
    </w:rPr>
  </w:style>
  <w:style w:type="character" w:customStyle="1" w:styleId="WW8Num4z0">
    <w:name w:val="WW8Num4z0"/>
    <w:uiPriority w:val="99"/>
    <w:rsid w:val="00353568"/>
    <w:rPr>
      <w:rFonts w:ascii="Arial" w:hAnsi="Arial" w:cs="Arial"/>
    </w:rPr>
  </w:style>
  <w:style w:type="character" w:customStyle="1" w:styleId="WW8Num4z1">
    <w:name w:val="WW8Num4z1"/>
    <w:uiPriority w:val="99"/>
    <w:rsid w:val="00353568"/>
    <w:rPr>
      <w:rFonts w:ascii="Courier New" w:hAnsi="Courier New" w:cs="Courier New"/>
    </w:rPr>
  </w:style>
  <w:style w:type="character" w:customStyle="1" w:styleId="WW8Num4z2">
    <w:name w:val="WW8Num4z2"/>
    <w:uiPriority w:val="99"/>
    <w:rsid w:val="00353568"/>
    <w:rPr>
      <w:rFonts w:ascii="Wingdings" w:hAnsi="Wingdings" w:cs="Wingdings"/>
    </w:rPr>
  </w:style>
  <w:style w:type="character" w:customStyle="1" w:styleId="WW8Num4z3">
    <w:name w:val="WW8Num4z3"/>
    <w:uiPriority w:val="99"/>
    <w:rsid w:val="00353568"/>
    <w:rPr>
      <w:rFonts w:ascii="Symbol" w:hAnsi="Symbol" w:cs="Symbol"/>
    </w:rPr>
  </w:style>
  <w:style w:type="character" w:customStyle="1" w:styleId="WW8Num5z0">
    <w:name w:val="WW8Num5z0"/>
    <w:uiPriority w:val="99"/>
    <w:rsid w:val="00353568"/>
    <w:rPr>
      <w:rFonts w:ascii="Arial" w:hAnsi="Arial" w:cs="Arial"/>
    </w:rPr>
  </w:style>
  <w:style w:type="character" w:customStyle="1" w:styleId="WW8Num6z0">
    <w:name w:val="WW8Num6z0"/>
    <w:uiPriority w:val="99"/>
    <w:rsid w:val="00353568"/>
    <w:rPr>
      <w:rFonts w:ascii="Arial" w:hAnsi="Arial" w:cs="Arial"/>
    </w:rPr>
  </w:style>
  <w:style w:type="character" w:customStyle="1" w:styleId="WW8Num7z0">
    <w:name w:val="WW8Num7z0"/>
    <w:uiPriority w:val="99"/>
    <w:rsid w:val="00353568"/>
    <w:rPr>
      <w:rFonts w:ascii="Arial" w:hAnsi="Arial" w:cs="Arial"/>
    </w:rPr>
  </w:style>
  <w:style w:type="character" w:customStyle="1" w:styleId="WW8Num8z0">
    <w:name w:val="WW8Num8z0"/>
    <w:uiPriority w:val="99"/>
    <w:rsid w:val="00353568"/>
    <w:rPr>
      <w:rFonts w:ascii="Arial" w:hAnsi="Arial" w:cs="Arial"/>
    </w:rPr>
  </w:style>
  <w:style w:type="character" w:customStyle="1" w:styleId="WW8Num9z0">
    <w:name w:val="WW8Num9z0"/>
    <w:uiPriority w:val="99"/>
    <w:rsid w:val="00353568"/>
    <w:rPr>
      <w:rFonts w:ascii="Arial" w:hAnsi="Arial" w:cs="Arial"/>
    </w:rPr>
  </w:style>
  <w:style w:type="character" w:customStyle="1" w:styleId="WW8Num10z0">
    <w:name w:val="WW8Num10z0"/>
    <w:uiPriority w:val="99"/>
    <w:rsid w:val="00353568"/>
    <w:rPr>
      <w:rFonts w:ascii="Arial" w:hAnsi="Arial" w:cs="Arial"/>
    </w:rPr>
  </w:style>
  <w:style w:type="character" w:customStyle="1" w:styleId="WW8Num11z0">
    <w:name w:val="WW8Num11z0"/>
    <w:uiPriority w:val="99"/>
    <w:rsid w:val="00353568"/>
    <w:rPr>
      <w:rFonts w:ascii="Arial" w:hAnsi="Arial" w:cs="Arial"/>
    </w:rPr>
  </w:style>
  <w:style w:type="character" w:customStyle="1" w:styleId="WW8Num12z0">
    <w:name w:val="WW8Num12z0"/>
    <w:uiPriority w:val="99"/>
    <w:rsid w:val="00353568"/>
    <w:rPr>
      <w:rFonts w:ascii="Arial" w:hAnsi="Arial" w:cs="Arial"/>
    </w:rPr>
  </w:style>
  <w:style w:type="character" w:customStyle="1" w:styleId="WW8Num13z0">
    <w:name w:val="WW8Num13z0"/>
    <w:uiPriority w:val="99"/>
    <w:rsid w:val="00353568"/>
    <w:rPr>
      <w:rFonts w:ascii="Arial" w:hAnsi="Arial" w:cs="Arial"/>
    </w:rPr>
  </w:style>
  <w:style w:type="character" w:customStyle="1" w:styleId="WW8Num14z0">
    <w:name w:val="WW8Num14z0"/>
    <w:uiPriority w:val="99"/>
    <w:rsid w:val="00353568"/>
    <w:rPr>
      <w:rFonts w:ascii="Arial" w:hAnsi="Arial" w:cs="Arial"/>
    </w:rPr>
  </w:style>
  <w:style w:type="character" w:customStyle="1" w:styleId="WW8Num15z0">
    <w:name w:val="WW8Num15z0"/>
    <w:uiPriority w:val="99"/>
    <w:rsid w:val="00353568"/>
    <w:rPr>
      <w:rFonts w:ascii="Arial" w:hAnsi="Arial" w:cs="Arial"/>
    </w:rPr>
  </w:style>
  <w:style w:type="character" w:customStyle="1" w:styleId="WW8Num16z0">
    <w:name w:val="WW8Num16z0"/>
    <w:uiPriority w:val="99"/>
    <w:rsid w:val="00353568"/>
    <w:rPr>
      <w:rFonts w:ascii="Arial" w:hAnsi="Arial" w:cs="Arial"/>
    </w:rPr>
  </w:style>
  <w:style w:type="character" w:customStyle="1" w:styleId="WW8Num16z2">
    <w:name w:val="WW8Num16z2"/>
    <w:uiPriority w:val="99"/>
    <w:rsid w:val="00353568"/>
    <w:rPr>
      <w:rFonts w:ascii="Wingdings" w:hAnsi="Wingdings" w:cs="Wingdings"/>
    </w:rPr>
  </w:style>
  <w:style w:type="character" w:customStyle="1" w:styleId="WW8Num16z3">
    <w:name w:val="WW8Num16z3"/>
    <w:uiPriority w:val="99"/>
    <w:rsid w:val="00353568"/>
    <w:rPr>
      <w:rFonts w:ascii="Symbol" w:hAnsi="Symbol" w:cs="Symbol"/>
    </w:rPr>
  </w:style>
  <w:style w:type="character" w:customStyle="1" w:styleId="WW8Num16z4">
    <w:name w:val="WW8Num16z4"/>
    <w:uiPriority w:val="99"/>
    <w:rsid w:val="00353568"/>
    <w:rPr>
      <w:rFonts w:ascii="Courier New" w:hAnsi="Courier New" w:cs="Courier New"/>
    </w:rPr>
  </w:style>
  <w:style w:type="character" w:customStyle="1" w:styleId="WW8Num17z0">
    <w:name w:val="WW8Num17z0"/>
    <w:uiPriority w:val="99"/>
    <w:rsid w:val="00353568"/>
    <w:rPr>
      <w:rFonts w:ascii="Arial" w:hAnsi="Arial" w:cs="Arial"/>
    </w:rPr>
  </w:style>
  <w:style w:type="character" w:customStyle="1" w:styleId="WW8Num18z0">
    <w:name w:val="WW8Num18z0"/>
    <w:uiPriority w:val="99"/>
    <w:rsid w:val="00353568"/>
    <w:rPr>
      <w:rFonts w:ascii="Arial" w:hAnsi="Arial" w:cs="Arial"/>
    </w:rPr>
  </w:style>
  <w:style w:type="character" w:customStyle="1" w:styleId="WW8Num19z0">
    <w:name w:val="WW8Num19z0"/>
    <w:uiPriority w:val="99"/>
    <w:rsid w:val="00353568"/>
    <w:rPr>
      <w:rFonts w:ascii="Arial" w:hAnsi="Arial" w:cs="Arial"/>
    </w:rPr>
  </w:style>
  <w:style w:type="character" w:customStyle="1" w:styleId="WW8Num20z0">
    <w:name w:val="WW8Num20z0"/>
    <w:uiPriority w:val="99"/>
    <w:rsid w:val="00353568"/>
    <w:rPr>
      <w:rFonts w:ascii="Arial" w:hAnsi="Arial" w:cs="Arial"/>
      <w:b/>
      <w:bCs/>
    </w:rPr>
  </w:style>
  <w:style w:type="character" w:customStyle="1" w:styleId="WW8Num21z0">
    <w:name w:val="WW8Num21z0"/>
    <w:uiPriority w:val="99"/>
    <w:rsid w:val="00353568"/>
    <w:rPr>
      <w:rFonts w:ascii="Arial" w:hAnsi="Arial" w:cs="Arial"/>
    </w:rPr>
  </w:style>
  <w:style w:type="character" w:customStyle="1" w:styleId="WW8Num22z0">
    <w:name w:val="WW8Num22z0"/>
    <w:uiPriority w:val="99"/>
    <w:rsid w:val="00353568"/>
    <w:rPr>
      <w:rFonts w:ascii="Arial" w:hAnsi="Arial" w:cs="Arial"/>
    </w:rPr>
  </w:style>
  <w:style w:type="character" w:customStyle="1" w:styleId="WW8Num23z0">
    <w:name w:val="WW8Num23z0"/>
    <w:uiPriority w:val="99"/>
    <w:rsid w:val="00353568"/>
    <w:rPr>
      <w:rFonts w:ascii="Arial" w:hAnsi="Arial" w:cs="Arial"/>
    </w:rPr>
  </w:style>
  <w:style w:type="character" w:customStyle="1" w:styleId="WW8Num24z0">
    <w:name w:val="WW8Num24z0"/>
    <w:uiPriority w:val="99"/>
    <w:rsid w:val="00353568"/>
    <w:rPr>
      <w:rFonts w:ascii="Arial" w:hAnsi="Arial" w:cs="Arial"/>
    </w:rPr>
  </w:style>
  <w:style w:type="character" w:customStyle="1" w:styleId="WW8Num25z0">
    <w:name w:val="WW8Num25z0"/>
    <w:uiPriority w:val="99"/>
    <w:rsid w:val="00353568"/>
    <w:rPr>
      <w:rFonts w:ascii="Arial" w:hAnsi="Arial" w:cs="Arial"/>
    </w:rPr>
  </w:style>
  <w:style w:type="character" w:customStyle="1" w:styleId="WW8Num26z0">
    <w:name w:val="WW8Num26z0"/>
    <w:uiPriority w:val="99"/>
    <w:rsid w:val="00353568"/>
    <w:rPr>
      <w:rFonts w:ascii="Arial" w:hAnsi="Arial" w:cs="Arial"/>
    </w:rPr>
  </w:style>
  <w:style w:type="character" w:customStyle="1" w:styleId="WW8Num27z0">
    <w:name w:val="WW8Num27z0"/>
    <w:uiPriority w:val="99"/>
    <w:rsid w:val="00353568"/>
    <w:rPr>
      <w:rFonts w:ascii="Arial" w:hAnsi="Arial" w:cs="Arial"/>
    </w:rPr>
  </w:style>
  <w:style w:type="character" w:customStyle="1" w:styleId="WW8Num28z0">
    <w:name w:val="WW8Num28z0"/>
    <w:uiPriority w:val="99"/>
    <w:rsid w:val="00353568"/>
    <w:rPr>
      <w:rFonts w:ascii="Arial" w:hAnsi="Arial" w:cs="Arial"/>
    </w:rPr>
  </w:style>
  <w:style w:type="character" w:customStyle="1" w:styleId="WW8Num28z1">
    <w:name w:val="WW8Num28z1"/>
    <w:uiPriority w:val="99"/>
    <w:rsid w:val="00353568"/>
    <w:rPr>
      <w:rFonts w:ascii="Courier New" w:hAnsi="Courier New" w:cs="Courier New"/>
    </w:rPr>
  </w:style>
  <w:style w:type="character" w:customStyle="1" w:styleId="WW8Num28z2">
    <w:name w:val="WW8Num28z2"/>
    <w:uiPriority w:val="99"/>
    <w:rsid w:val="00353568"/>
    <w:rPr>
      <w:rFonts w:ascii="Wingdings" w:hAnsi="Wingdings" w:cs="Wingdings"/>
    </w:rPr>
  </w:style>
  <w:style w:type="character" w:customStyle="1" w:styleId="WW8Num28z3">
    <w:name w:val="WW8Num28z3"/>
    <w:uiPriority w:val="99"/>
    <w:rsid w:val="00353568"/>
    <w:rPr>
      <w:rFonts w:ascii="Symbol" w:hAnsi="Symbol" w:cs="Symbol"/>
    </w:rPr>
  </w:style>
  <w:style w:type="character" w:customStyle="1" w:styleId="WW8Num29z0">
    <w:name w:val="WW8Num29z0"/>
    <w:uiPriority w:val="99"/>
    <w:rsid w:val="00353568"/>
    <w:rPr>
      <w:rFonts w:ascii="Arial" w:hAnsi="Arial" w:cs="Arial"/>
    </w:rPr>
  </w:style>
  <w:style w:type="character" w:customStyle="1" w:styleId="WW8Num29z1">
    <w:name w:val="WW8Num29z1"/>
    <w:uiPriority w:val="99"/>
    <w:rsid w:val="00353568"/>
    <w:rPr>
      <w:rFonts w:ascii="Courier New" w:hAnsi="Courier New" w:cs="Courier New"/>
    </w:rPr>
  </w:style>
  <w:style w:type="character" w:customStyle="1" w:styleId="WW8Num29z2">
    <w:name w:val="WW8Num29z2"/>
    <w:uiPriority w:val="99"/>
    <w:rsid w:val="00353568"/>
    <w:rPr>
      <w:rFonts w:ascii="Wingdings" w:hAnsi="Wingdings" w:cs="Wingdings"/>
    </w:rPr>
  </w:style>
  <w:style w:type="character" w:customStyle="1" w:styleId="WW8Num29z3">
    <w:name w:val="WW8Num29z3"/>
    <w:uiPriority w:val="99"/>
    <w:rsid w:val="00353568"/>
    <w:rPr>
      <w:rFonts w:ascii="Symbol" w:hAnsi="Symbol" w:cs="Symbol"/>
    </w:rPr>
  </w:style>
  <w:style w:type="character" w:customStyle="1" w:styleId="WW8Num30z0">
    <w:name w:val="WW8Num30z0"/>
    <w:uiPriority w:val="99"/>
    <w:rsid w:val="00353568"/>
    <w:rPr>
      <w:rFonts w:ascii="Arial" w:hAnsi="Arial" w:cs="Arial"/>
    </w:rPr>
  </w:style>
  <w:style w:type="character" w:customStyle="1" w:styleId="WW8Num31z0">
    <w:name w:val="WW8Num31z0"/>
    <w:uiPriority w:val="99"/>
    <w:rsid w:val="00353568"/>
    <w:rPr>
      <w:rFonts w:cs="Times New Roman"/>
      <w:u w:val="none"/>
    </w:rPr>
  </w:style>
  <w:style w:type="character" w:customStyle="1" w:styleId="WW8Num32z0">
    <w:name w:val="WW8Num32z0"/>
    <w:uiPriority w:val="99"/>
    <w:rsid w:val="00353568"/>
    <w:rPr>
      <w:rFonts w:ascii="Arial" w:hAnsi="Arial" w:cs="Arial"/>
    </w:rPr>
  </w:style>
  <w:style w:type="character" w:customStyle="1" w:styleId="WW8Num33z0">
    <w:name w:val="WW8Num33z0"/>
    <w:uiPriority w:val="99"/>
    <w:rsid w:val="00353568"/>
    <w:rPr>
      <w:rFonts w:ascii="Arial" w:hAnsi="Arial" w:cs="Arial"/>
    </w:rPr>
  </w:style>
  <w:style w:type="character" w:customStyle="1" w:styleId="WW8Num34z0">
    <w:name w:val="WW8Num34z0"/>
    <w:uiPriority w:val="99"/>
    <w:rsid w:val="00353568"/>
    <w:rPr>
      <w:rFonts w:ascii="Arial" w:hAnsi="Arial" w:cs="Arial"/>
    </w:rPr>
  </w:style>
  <w:style w:type="character" w:customStyle="1" w:styleId="WW8Num35z0">
    <w:name w:val="WW8Num35z0"/>
    <w:uiPriority w:val="99"/>
    <w:rsid w:val="00353568"/>
    <w:rPr>
      <w:rFonts w:ascii="Arial" w:hAnsi="Arial" w:cs="Arial"/>
    </w:rPr>
  </w:style>
  <w:style w:type="character" w:customStyle="1" w:styleId="WW8Num36z0">
    <w:name w:val="WW8Num36z0"/>
    <w:uiPriority w:val="99"/>
    <w:rsid w:val="00353568"/>
    <w:rPr>
      <w:rFonts w:ascii="Arial" w:hAnsi="Arial" w:cs="Arial"/>
    </w:rPr>
  </w:style>
  <w:style w:type="character" w:customStyle="1" w:styleId="WW8NumSt15z0">
    <w:name w:val="WW8NumSt15z0"/>
    <w:uiPriority w:val="99"/>
    <w:rsid w:val="00353568"/>
    <w:rPr>
      <w:rFonts w:ascii="Arial" w:hAnsi="Arial" w:cs="Arial"/>
    </w:rPr>
  </w:style>
  <w:style w:type="character" w:customStyle="1" w:styleId="WW8NumSt15z1">
    <w:name w:val="WW8NumSt15z1"/>
    <w:uiPriority w:val="99"/>
    <w:rsid w:val="00353568"/>
    <w:rPr>
      <w:rFonts w:ascii="Courier New" w:hAnsi="Courier New" w:cs="Courier New"/>
    </w:rPr>
  </w:style>
  <w:style w:type="character" w:customStyle="1" w:styleId="WW8NumSt15z2">
    <w:name w:val="WW8NumSt15z2"/>
    <w:uiPriority w:val="99"/>
    <w:rsid w:val="00353568"/>
    <w:rPr>
      <w:rFonts w:ascii="Wingdings" w:hAnsi="Wingdings" w:cs="Wingdings"/>
    </w:rPr>
  </w:style>
  <w:style w:type="character" w:customStyle="1" w:styleId="WW8NumSt15z3">
    <w:name w:val="WW8NumSt15z3"/>
    <w:uiPriority w:val="99"/>
    <w:rsid w:val="00353568"/>
    <w:rPr>
      <w:rFonts w:ascii="Symbol" w:hAnsi="Symbol" w:cs="Symbol"/>
    </w:rPr>
  </w:style>
  <w:style w:type="character" w:customStyle="1" w:styleId="WW8NumSt18z0">
    <w:name w:val="WW8NumSt18z0"/>
    <w:uiPriority w:val="99"/>
    <w:rsid w:val="00353568"/>
    <w:rPr>
      <w:rFonts w:ascii="Arial" w:hAnsi="Arial" w:cs="Arial"/>
      <w:b/>
      <w:bCs/>
    </w:rPr>
  </w:style>
  <w:style w:type="character" w:customStyle="1" w:styleId="WW8NumSt20z0">
    <w:name w:val="WW8NumSt20z0"/>
    <w:uiPriority w:val="99"/>
    <w:rsid w:val="00353568"/>
    <w:rPr>
      <w:rFonts w:ascii="Arial" w:hAnsi="Arial" w:cs="Arial"/>
    </w:rPr>
  </w:style>
  <w:style w:type="character" w:customStyle="1" w:styleId="WW8NumSt25z0">
    <w:name w:val="WW8NumSt25z0"/>
    <w:uiPriority w:val="99"/>
    <w:rsid w:val="00353568"/>
    <w:rPr>
      <w:rFonts w:ascii="Arial" w:hAnsi="Arial" w:cs="Arial"/>
    </w:rPr>
  </w:style>
  <w:style w:type="character" w:customStyle="1" w:styleId="WW8NumSt26z0">
    <w:name w:val="WW8NumSt26z0"/>
    <w:uiPriority w:val="99"/>
    <w:rsid w:val="00353568"/>
    <w:rPr>
      <w:rFonts w:ascii="Arial" w:hAnsi="Arial" w:cs="Arial"/>
    </w:rPr>
  </w:style>
  <w:style w:type="character" w:customStyle="1" w:styleId="WW8NumSt28z0">
    <w:name w:val="WW8NumSt28z0"/>
    <w:uiPriority w:val="99"/>
    <w:rsid w:val="00353568"/>
    <w:rPr>
      <w:rFonts w:ascii="Arial" w:hAnsi="Arial" w:cs="Arial"/>
    </w:rPr>
  </w:style>
  <w:style w:type="character" w:customStyle="1" w:styleId="WW8NumSt29z0">
    <w:name w:val="WW8NumSt29z0"/>
    <w:uiPriority w:val="99"/>
    <w:rsid w:val="00353568"/>
    <w:rPr>
      <w:rFonts w:ascii="Arial" w:hAnsi="Arial" w:cs="Arial"/>
    </w:rPr>
  </w:style>
  <w:style w:type="character" w:customStyle="1" w:styleId="WW8NumSt29z1">
    <w:name w:val="WW8NumSt29z1"/>
    <w:uiPriority w:val="99"/>
    <w:rsid w:val="00353568"/>
    <w:rPr>
      <w:rFonts w:ascii="Courier New" w:hAnsi="Courier New" w:cs="Courier New"/>
    </w:rPr>
  </w:style>
  <w:style w:type="character" w:customStyle="1" w:styleId="WW8NumSt29z2">
    <w:name w:val="WW8NumSt29z2"/>
    <w:uiPriority w:val="99"/>
    <w:rsid w:val="00353568"/>
    <w:rPr>
      <w:rFonts w:ascii="Wingdings" w:hAnsi="Wingdings" w:cs="Wingdings"/>
    </w:rPr>
  </w:style>
  <w:style w:type="character" w:customStyle="1" w:styleId="WW8NumSt29z3">
    <w:name w:val="WW8NumSt29z3"/>
    <w:uiPriority w:val="99"/>
    <w:rsid w:val="00353568"/>
    <w:rPr>
      <w:rFonts w:ascii="Symbol" w:hAnsi="Symbol" w:cs="Symbol"/>
    </w:rPr>
  </w:style>
  <w:style w:type="character" w:customStyle="1" w:styleId="WW8NumSt32z0">
    <w:name w:val="WW8NumSt32z0"/>
    <w:uiPriority w:val="99"/>
    <w:rsid w:val="00353568"/>
    <w:rPr>
      <w:rFonts w:ascii="Arial" w:hAnsi="Arial" w:cs="Arial"/>
    </w:rPr>
  </w:style>
  <w:style w:type="character" w:customStyle="1" w:styleId="WW8NumSt35z0">
    <w:name w:val="WW8NumSt35z0"/>
    <w:uiPriority w:val="99"/>
    <w:rsid w:val="00353568"/>
    <w:rPr>
      <w:rFonts w:ascii="Arial" w:hAnsi="Arial" w:cs="Arial"/>
    </w:rPr>
  </w:style>
  <w:style w:type="character" w:customStyle="1" w:styleId="WW8NumSt39z0">
    <w:name w:val="WW8NumSt39z0"/>
    <w:uiPriority w:val="99"/>
    <w:rsid w:val="00353568"/>
    <w:rPr>
      <w:rFonts w:ascii="Arial" w:hAnsi="Arial" w:cs="Arial"/>
    </w:rPr>
  </w:style>
  <w:style w:type="character" w:customStyle="1" w:styleId="WW8NumSt40z0">
    <w:name w:val="WW8NumSt40z0"/>
    <w:uiPriority w:val="99"/>
    <w:rsid w:val="00353568"/>
    <w:rPr>
      <w:rFonts w:ascii="Arial" w:hAnsi="Arial" w:cs="Arial"/>
    </w:rPr>
  </w:style>
  <w:style w:type="character" w:customStyle="1" w:styleId="WW8Num1z0">
    <w:name w:val="WW8Num1z0"/>
    <w:uiPriority w:val="99"/>
    <w:rsid w:val="00353568"/>
    <w:rPr>
      <w:rFonts w:ascii="Arial" w:hAnsi="Arial" w:cs="Arial"/>
    </w:rPr>
  </w:style>
  <w:style w:type="character" w:customStyle="1" w:styleId="WW-WW8Num2z0">
    <w:name w:val="WW-WW8Num2z0"/>
    <w:uiPriority w:val="99"/>
    <w:rsid w:val="00353568"/>
    <w:rPr>
      <w:rFonts w:ascii="Arial" w:hAnsi="Arial" w:cs="Arial"/>
    </w:rPr>
  </w:style>
  <w:style w:type="character" w:customStyle="1" w:styleId="WW-WW8Num3z0">
    <w:name w:val="WW-WW8Num3z0"/>
    <w:uiPriority w:val="99"/>
    <w:rsid w:val="00353568"/>
    <w:rPr>
      <w:rFonts w:ascii="Arial" w:hAnsi="Arial" w:cs="Arial"/>
    </w:rPr>
  </w:style>
  <w:style w:type="character" w:customStyle="1" w:styleId="WW8Num3z1">
    <w:name w:val="WW8Num3z1"/>
    <w:uiPriority w:val="99"/>
    <w:rsid w:val="00353568"/>
    <w:rPr>
      <w:rFonts w:ascii="Courier New" w:hAnsi="Courier New" w:cs="Courier New"/>
    </w:rPr>
  </w:style>
  <w:style w:type="character" w:customStyle="1" w:styleId="WW8Num3z2">
    <w:name w:val="WW8Num3z2"/>
    <w:uiPriority w:val="99"/>
    <w:rsid w:val="00353568"/>
    <w:rPr>
      <w:rFonts w:ascii="Wingdings" w:hAnsi="Wingdings" w:cs="Wingdings"/>
    </w:rPr>
  </w:style>
  <w:style w:type="character" w:customStyle="1" w:styleId="WW8Num3z3">
    <w:name w:val="WW8Num3z3"/>
    <w:uiPriority w:val="99"/>
    <w:rsid w:val="00353568"/>
    <w:rPr>
      <w:rFonts w:ascii="Symbol" w:hAnsi="Symbol" w:cs="Symbol"/>
    </w:rPr>
  </w:style>
  <w:style w:type="character" w:customStyle="1" w:styleId="WW-WW8Num4z0">
    <w:name w:val="WW-WW8Num4z0"/>
    <w:uiPriority w:val="99"/>
    <w:rsid w:val="00353568"/>
    <w:rPr>
      <w:rFonts w:ascii="Arial" w:hAnsi="Arial" w:cs="Arial"/>
    </w:rPr>
  </w:style>
  <w:style w:type="character" w:customStyle="1" w:styleId="WW-WW8Num5z0">
    <w:name w:val="WW-WW8Num5z0"/>
    <w:uiPriority w:val="99"/>
    <w:rsid w:val="00353568"/>
    <w:rPr>
      <w:rFonts w:ascii="Arial" w:hAnsi="Arial" w:cs="Arial"/>
    </w:rPr>
  </w:style>
  <w:style w:type="character" w:customStyle="1" w:styleId="WW-WW8Num6z0">
    <w:name w:val="WW-WW8Num6z0"/>
    <w:uiPriority w:val="99"/>
    <w:rsid w:val="00353568"/>
    <w:rPr>
      <w:rFonts w:ascii="Arial" w:hAnsi="Arial" w:cs="Arial"/>
    </w:rPr>
  </w:style>
  <w:style w:type="character" w:customStyle="1" w:styleId="WW-WW8Num7z0">
    <w:name w:val="WW-WW8Num7z0"/>
    <w:uiPriority w:val="99"/>
    <w:rsid w:val="00353568"/>
    <w:rPr>
      <w:rFonts w:ascii="Arial" w:hAnsi="Arial" w:cs="Arial"/>
    </w:rPr>
  </w:style>
  <w:style w:type="character" w:customStyle="1" w:styleId="WW-WW8Num8z0">
    <w:name w:val="WW-WW8Num8z0"/>
    <w:uiPriority w:val="99"/>
    <w:rsid w:val="00353568"/>
    <w:rPr>
      <w:rFonts w:ascii="Arial" w:hAnsi="Arial" w:cs="Arial"/>
    </w:rPr>
  </w:style>
  <w:style w:type="character" w:customStyle="1" w:styleId="WW-WW8Num9z0">
    <w:name w:val="WW-WW8Num9z0"/>
    <w:uiPriority w:val="99"/>
    <w:rsid w:val="00353568"/>
    <w:rPr>
      <w:rFonts w:ascii="Arial" w:hAnsi="Arial" w:cs="Arial"/>
    </w:rPr>
  </w:style>
  <w:style w:type="character" w:customStyle="1" w:styleId="WW-WW8Num10z0">
    <w:name w:val="WW-WW8Num10z0"/>
    <w:uiPriority w:val="99"/>
    <w:rsid w:val="00353568"/>
    <w:rPr>
      <w:rFonts w:ascii="Arial" w:hAnsi="Arial" w:cs="Arial"/>
    </w:rPr>
  </w:style>
  <w:style w:type="character" w:customStyle="1" w:styleId="WW-WW8Num11z0">
    <w:name w:val="WW-WW8Num11z0"/>
    <w:uiPriority w:val="99"/>
    <w:rsid w:val="00353568"/>
    <w:rPr>
      <w:rFonts w:ascii="Arial" w:hAnsi="Arial" w:cs="Arial"/>
    </w:rPr>
  </w:style>
  <w:style w:type="character" w:customStyle="1" w:styleId="WW-WW8Num12z0">
    <w:name w:val="WW-WW8Num12z0"/>
    <w:uiPriority w:val="99"/>
    <w:rsid w:val="00353568"/>
    <w:rPr>
      <w:rFonts w:ascii="Arial" w:hAnsi="Arial" w:cs="Arial"/>
    </w:rPr>
  </w:style>
  <w:style w:type="character" w:customStyle="1" w:styleId="WW-WW8Num13z0">
    <w:name w:val="WW-WW8Num13z0"/>
    <w:uiPriority w:val="99"/>
    <w:rsid w:val="00353568"/>
    <w:rPr>
      <w:rFonts w:ascii="Arial" w:hAnsi="Arial" w:cs="Arial"/>
    </w:rPr>
  </w:style>
  <w:style w:type="character" w:customStyle="1" w:styleId="WW-WW8Num14z0">
    <w:name w:val="WW-WW8Num14z0"/>
    <w:uiPriority w:val="99"/>
    <w:rsid w:val="00353568"/>
    <w:rPr>
      <w:rFonts w:ascii="Arial" w:hAnsi="Arial" w:cs="Arial"/>
    </w:rPr>
  </w:style>
  <w:style w:type="character" w:customStyle="1" w:styleId="WW8Num14z2">
    <w:name w:val="WW8Num14z2"/>
    <w:uiPriority w:val="99"/>
    <w:rsid w:val="00353568"/>
    <w:rPr>
      <w:rFonts w:ascii="Wingdings" w:hAnsi="Wingdings" w:cs="Wingdings"/>
    </w:rPr>
  </w:style>
  <w:style w:type="character" w:customStyle="1" w:styleId="WW8Num14z3">
    <w:name w:val="WW8Num14z3"/>
    <w:uiPriority w:val="99"/>
    <w:rsid w:val="00353568"/>
    <w:rPr>
      <w:rFonts w:ascii="Symbol" w:hAnsi="Symbol" w:cs="Symbol"/>
    </w:rPr>
  </w:style>
  <w:style w:type="character" w:customStyle="1" w:styleId="WW8Num14z4">
    <w:name w:val="WW8Num14z4"/>
    <w:uiPriority w:val="99"/>
    <w:rsid w:val="00353568"/>
    <w:rPr>
      <w:rFonts w:ascii="Courier New" w:hAnsi="Courier New" w:cs="Courier New"/>
    </w:rPr>
  </w:style>
  <w:style w:type="character" w:customStyle="1" w:styleId="WW-WW8Num15z0">
    <w:name w:val="WW-WW8Num15z0"/>
    <w:uiPriority w:val="99"/>
    <w:rsid w:val="00353568"/>
    <w:rPr>
      <w:rFonts w:ascii="Arial" w:hAnsi="Arial" w:cs="Arial"/>
    </w:rPr>
  </w:style>
  <w:style w:type="character" w:customStyle="1" w:styleId="WW-WW8Num16z0">
    <w:name w:val="WW-WW8Num16z0"/>
    <w:uiPriority w:val="99"/>
    <w:rsid w:val="00353568"/>
    <w:rPr>
      <w:rFonts w:ascii="Arial" w:hAnsi="Arial" w:cs="Arial"/>
    </w:rPr>
  </w:style>
  <w:style w:type="character" w:customStyle="1" w:styleId="WW-WW8Num17z0">
    <w:name w:val="WW-WW8Num17z0"/>
    <w:uiPriority w:val="99"/>
    <w:rsid w:val="00353568"/>
    <w:rPr>
      <w:rFonts w:ascii="Arial" w:hAnsi="Arial" w:cs="Arial"/>
    </w:rPr>
  </w:style>
  <w:style w:type="character" w:customStyle="1" w:styleId="WW-WW8Num18z0">
    <w:name w:val="WW-WW8Num18z0"/>
    <w:uiPriority w:val="99"/>
    <w:rsid w:val="00353568"/>
    <w:rPr>
      <w:rFonts w:ascii="Arial" w:hAnsi="Arial" w:cs="Arial"/>
      <w:b/>
      <w:bCs/>
    </w:rPr>
  </w:style>
  <w:style w:type="character" w:customStyle="1" w:styleId="WW-WW8Num19z0">
    <w:name w:val="WW-WW8Num19z0"/>
    <w:uiPriority w:val="99"/>
    <w:rsid w:val="00353568"/>
    <w:rPr>
      <w:rFonts w:ascii="Arial" w:hAnsi="Arial" w:cs="Arial"/>
    </w:rPr>
  </w:style>
  <w:style w:type="character" w:customStyle="1" w:styleId="WW-WW8Num20z0">
    <w:name w:val="WW-WW8Num20z0"/>
    <w:uiPriority w:val="99"/>
    <w:rsid w:val="00353568"/>
    <w:rPr>
      <w:rFonts w:ascii="Arial" w:hAnsi="Arial" w:cs="Arial"/>
    </w:rPr>
  </w:style>
  <w:style w:type="character" w:customStyle="1" w:styleId="WW-WW8Num21z0">
    <w:name w:val="WW-WW8Num21z0"/>
    <w:uiPriority w:val="99"/>
    <w:rsid w:val="00353568"/>
    <w:rPr>
      <w:rFonts w:ascii="Arial" w:hAnsi="Arial" w:cs="Arial"/>
    </w:rPr>
  </w:style>
  <w:style w:type="character" w:customStyle="1" w:styleId="WW-WW8Num22z0">
    <w:name w:val="WW-WW8Num22z0"/>
    <w:uiPriority w:val="99"/>
    <w:rsid w:val="00353568"/>
    <w:rPr>
      <w:rFonts w:ascii="Arial" w:hAnsi="Arial" w:cs="Arial"/>
    </w:rPr>
  </w:style>
  <w:style w:type="character" w:customStyle="1" w:styleId="WW-WW8Num23z0">
    <w:name w:val="WW-WW8Num23z0"/>
    <w:uiPriority w:val="99"/>
    <w:rsid w:val="00353568"/>
    <w:rPr>
      <w:rFonts w:ascii="Arial" w:hAnsi="Arial" w:cs="Arial"/>
    </w:rPr>
  </w:style>
  <w:style w:type="character" w:customStyle="1" w:styleId="WW-WW8Num24z0">
    <w:name w:val="WW-WW8Num24z0"/>
    <w:uiPriority w:val="99"/>
    <w:rsid w:val="00353568"/>
    <w:rPr>
      <w:rFonts w:ascii="Arial" w:hAnsi="Arial" w:cs="Arial"/>
    </w:rPr>
  </w:style>
  <w:style w:type="character" w:customStyle="1" w:styleId="WW-WW8Num25z0">
    <w:name w:val="WW-WW8Num25z0"/>
    <w:uiPriority w:val="99"/>
    <w:rsid w:val="00353568"/>
    <w:rPr>
      <w:rFonts w:ascii="Arial" w:hAnsi="Arial" w:cs="Arial"/>
    </w:rPr>
  </w:style>
  <w:style w:type="character" w:customStyle="1" w:styleId="WW-WW8Num26z0">
    <w:name w:val="WW-WW8Num26z0"/>
    <w:uiPriority w:val="99"/>
    <w:rsid w:val="00353568"/>
    <w:rPr>
      <w:rFonts w:ascii="Arial" w:hAnsi="Arial" w:cs="Arial"/>
    </w:rPr>
  </w:style>
  <w:style w:type="character" w:customStyle="1" w:styleId="WW8Num26z1">
    <w:name w:val="WW8Num26z1"/>
    <w:uiPriority w:val="99"/>
    <w:rsid w:val="00353568"/>
    <w:rPr>
      <w:rFonts w:ascii="Courier New" w:hAnsi="Courier New" w:cs="Courier New"/>
    </w:rPr>
  </w:style>
  <w:style w:type="character" w:customStyle="1" w:styleId="WW8Num26z2">
    <w:name w:val="WW8Num26z2"/>
    <w:uiPriority w:val="99"/>
    <w:rsid w:val="00353568"/>
    <w:rPr>
      <w:rFonts w:ascii="Wingdings" w:hAnsi="Wingdings" w:cs="Wingdings"/>
    </w:rPr>
  </w:style>
  <w:style w:type="character" w:customStyle="1" w:styleId="WW8Num26z3">
    <w:name w:val="WW8Num26z3"/>
    <w:uiPriority w:val="99"/>
    <w:rsid w:val="00353568"/>
    <w:rPr>
      <w:rFonts w:ascii="Symbol" w:hAnsi="Symbol" w:cs="Symbol"/>
    </w:rPr>
  </w:style>
  <w:style w:type="character" w:customStyle="1" w:styleId="WW-WW8Num27z0">
    <w:name w:val="WW-WW8Num27z0"/>
    <w:uiPriority w:val="99"/>
    <w:rsid w:val="00353568"/>
    <w:rPr>
      <w:rFonts w:ascii="Arial" w:hAnsi="Arial" w:cs="Arial"/>
    </w:rPr>
  </w:style>
  <w:style w:type="character" w:customStyle="1" w:styleId="WW8Num27z1">
    <w:name w:val="WW8Num27z1"/>
    <w:uiPriority w:val="99"/>
    <w:rsid w:val="00353568"/>
    <w:rPr>
      <w:rFonts w:ascii="Courier New" w:hAnsi="Courier New" w:cs="Courier New"/>
    </w:rPr>
  </w:style>
  <w:style w:type="character" w:customStyle="1" w:styleId="WW8Num27z2">
    <w:name w:val="WW8Num27z2"/>
    <w:uiPriority w:val="99"/>
    <w:rsid w:val="00353568"/>
    <w:rPr>
      <w:rFonts w:ascii="Wingdings" w:hAnsi="Wingdings" w:cs="Wingdings"/>
    </w:rPr>
  </w:style>
  <w:style w:type="character" w:customStyle="1" w:styleId="WW8Num27z3">
    <w:name w:val="WW8Num27z3"/>
    <w:uiPriority w:val="99"/>
    <w:rsid w:val="00353568"/>
    <w:rPr>
      <w:rFonts w:ascii="Symbol" w:hAnsi="Symbol" w:cs="Symbol"/>
    </w:rPr>
  </w:style>
  <w:style w:type="character" w:customStyle="1" w:styleId="WW-WW8Num28z0">
    <w:name w:val="WW-WW8Num28z0"/>
    <w:uiPriority w:val="99"/>
    <w:rsid w:val="00353568"/>
    <w:rPr>
      <w:rFonts w:ascii="Arial" w:hAnsi="Arial" w:cs="Arial"/>
    </w:rPr>
  </w:style>
  <w:style w:type="character" w:customStyle="1" w:styleId="WW-WW8Num29z0">
    <w:name w:val="WW-WW8Num29z0"/>
    <w:uiPriority w:val="99"/>
    <w:rsid w:val="00353568"/>
    <w:rPr>
      <w:rFonts w:cs="Times New Roman"/>
      <w:u w:val="none"/>
    </w:rPr>
  </w:style>
  <w:style w:type="character" w:customStyle="1" w:styleId="WW-WW8Num30z0">
    <w:name w:val="WW-WW8Num30z0"/>
    <w:uiPriority w:val="99"/>
    <w:rsid w:val="00353568"/>
    <w:rPr>
      <w:rFonts w:ascii="Arial" w:hAnsi="Arial" w:cs="Arial"/>
    </w:rPr>
  </w:style>
  <w:style w:type="character" w:customStyle="1" w:styleId="WW-WW8Num31z0">
    <w:name w:val="WW-WW8Num31z0"/>
    <w:uiPriority w:val="99"/>
    <w:rsid w:val="00353568"/>
    <w:rPr>
      <w:rFonts w:ascii="Arial" w:hAnsi="Arial" w:cs="Arial"/>
    </w:rPr>
  </w:style>
  <w:style w:type="character" w:customStyle="1" w:styleId="WW-WW8Num32z0">
    <w:name w:val="WW-WW8Num32z0"/>
    <w:uiPriority w:val="99"/>
    <w:rsid w:val="00353568"/>
    <w:rPr>
      <w:rFonts w:ascii="Arial" w:hAnsi="Arial" w:cs="Arial"/>
    </w:rPr>
  </w:style>
  <w:style w:type="character" w:customStyle="1" w:styleId="WW-WW8Num33z0">
    <w:name w:val="WW-WW8Num33z0"/>
    <w:uiPriority w:val="99"/>
    <w:rsid w:val="00353568"/>
    <w:rPr>
      <w:rFonts w:ascii="Arial" w:hAnsi="Arial" w:cs="Arial"/>
    </w:rPr>
  </w:style>
  <w:style w:type="character" w:customStyle="1" w:styleId="WW-WW8Num34z0">
    <w:name w:val="WW-WW8Num34z0"/>
    <w:uiPriority w:val="99"/>
    <w:rsid w:val="00353568"/>
    <w:rPr>
      <w:rFonts w:ascii="Arial" w:hAnsi="Arial" w:cs="Arial"/>
    </w:rPr>
  </w:style>
  <w:style w:type="character" w:customStyle="1" w:styleId="WW-WW8Num35z0">
    <w:name w:val="WW-WW8Num35z0"/>
    <w:uiPriority w:val="99"/>
    <w:rsid w:val="00353568"/>
    <w:rPr>
      <w:rFonts w:ascii="Arial" w:hAnsi="Arial" w:cs="Arial"/>
    </w:rPr>
  </w:style>
  <w:style w:type="character" w:customStyle="1" w:styleId="WW8Num35z1">
    <w:name w:val="WW8Num35z1"/>
    <w:uiPriority w:val="99"/>
    <w:rsid w:val="00353568"/>
    <w:rPr>
      <w:rFonts w:ascii="Courier New" w:hAnsi="Courier New" w:cs="Courier New"/>
    </w:rPr>
  </w:style>
  <w:style w:type="character" w:customStyle="1" w:styleId="WW8Num35z2">
    <w:name w:val="WW8Num35z2"/>
    <w:uiPriority w:val="99"/>
    <w:rsid w:val="00353568"/>
    <w:rPr>
      <w:rFonts w:ascii="Wingdings" w:hAnsi="Wingdings" w:cs="Wingdings"/>
    </w:rPr>
  </w:style>
  <w:style w:type="character" w:customStyle="1" w:styleId="WW8Num35z3">
    <w:name w:val="WW8Num35z3"/>
    <w:uiPriority w:val="99"/>
    <w:rsid w:val="00353568"/>
    <w:rPr>
      <w:rFonts w:ascii="Symbol" w:hAnsi="Symbol" w:cs="Symbol"/>
    </w:rPr>
  </w:style>
  <w:style w:type="character" w:customStyle="1" w:styleId="WW-WW8Num36z0">
    <w:name w:val="WW-WW8Num36z0"/>
    <w:uiPriority w:val="99"/>
    <w:rsid w:val="00353568"/>
    <w:rPr>
      <w:rFonts w:ascii="Arial" w:hAnsi="Arial" w:cs="Arial"/>
      <w:b/>
      <w:bCs/>
    </w:rPr>
  </w:style>
  <w:style w:type="character" w:customStyle="1" w:styleId="WW8Num37z0">
    <w:name w:val="WW8Num37z0"/>
    <w:uiPriority w:val="99"/>
    <w:rsid w:val="00353568"/>
    <w:rPr>
      <w:rFonts w:ascii="Arial" w:hAnsi="Arial" w:cs="Arial"/>
    </w:rPr>
  </w:style>
  <w:style w:type="character" w:customStyle="1" w:styleId="WW8Num38z0">
    <w:name w:val="WW8Num38z0"/>
    <w:uiPriority w:val="99"/>
    <w:rsid w:val="00353568"/>
    <w:rPr>
      <w:rFonts w:ascii="Arial" w:hAnsi="Arial" w:cs="Arial"/>
    </w:rPr>
  </w:style>
  <w:style w:type="character" w:customStyle="1" w:styleId="WW8Num39z0">
    <w:name w:val="WW8Num39z0"/>
    <w:uiPriority w:val="99"/>
    <w:rsid w:val="00353568"/>
    <w:rPr>
      <w:rFonts w:ascii="Arial" w:hAnsi="Arial" w:cs="Arial"/>
    </w:rPr>
  </w:style>
  <w:style w:type="character" w:customStyle="1" w:styleId="WW8Num40z0">
    <w:name w:val="WW8Num40z0"/>
    <w:uiPriority w:val="99"/>
    <w:rsid w:val="00353568"/>
    <w:rPr>
      <w:rFonts w:ascii="Arial" w:hAnsi="Arial" w:cs="Arial"/>
    </w:rPr>
  </w:style>
  <w:style w:type="character" w:customStyle="1" w:styleId="WW8Num41z0">
    <w:name w:val="WW8Num41z0"/>
    <w:uiPriority w:val="99"/>
    <w:rsid w:val="00353568"/>
    <w:rPr>
      <w:rFonts w:ascii="Arial" w:hAnsi="Arial" w:cs="Arial"/>
    </w:rPr>
  </w:style>
  <w:style w:type="character" w:customStyle="1" w:styleId="WW8Num41z1">
    <w:name w:val="WW8Num41z1"/>
    <w:uiPriority w:val="99"/>
    <w:rsid w:val="00353568"/>
    <w:rPr>
      <w:rFonts w:ascii="Courier New" w:hAnsi="Courier New" w:cs="Courier New"/>
    </w:rPr>
  </w:style>
  <w:style w:type="character" w:customStyle="1" w:styleId="WW8Num41z2">
    <w:name w:val="WW8Num41z2"/>
    <w:uiPriority w:val="99"/>
    <w:rsid w:val="00353568"/>
    <w:rPr>
      <w:rFonts w:ascii="Wingdings" w:hAnsi="Wingdings" w:cs="Wingdings"/>
    </w:rPr>
  </w:style>
  <w:style w:type="character" w:customStyle="1" w:styleId="WW8Num41z3">
    <w:name w:val="WW8Num41z3"/>
    <w:uiPriority w:val="99"/>
    <w:rsid w:val="00353568"/>
    <w:rPr>
      <w:rFonts w:ascii="Symbol" w:hAnsi="Symbol" w:cs="Symbol"/>
    </w:rPr>
  </w:style>
  <w:style w:type="character" w:customStyle="1" w:styleId="WW8Num42z0">
    <w:name w:val="WW8Num42z0"/>
    <w:uiPriority w:val="99"/>
    <w:rsid w:val="00353568"/>
    <w:rPr>
      <w:rFonts w:ascii="Arial" w:hAnsi="Arial" w:cs="Arial"/>
    </w:rPr>
  </w:style>
  <w:style w:type="character" w:customStyle="1" w:styleId="WW8Num43z0">
    <w:name w:val="WW8Num43z0"/>
    <w:uiPriority w:val="99"/>
    <w:rsid w:val="00353568"/>
    <w:rPr>
      <w:rFonts w:ascii="Arial" w:hAnsi="Arial" w:cs="Arial"/>
    </w:rPr>
  </w:style>
  <w:style w:type="character" w:customStyle="1" w:styleId="WW8Num44z0">
    <w:name w:val="WW8Num44z0"/>
    <w:uiPriority w:val="99"/>
    <w:rsid w:val="00353568"/>
    <w:rPr>
      <w:rFonts w:ascii="Arial" w:hAnsi="Arial" w:cs="Arial"/>
    </w:rPr>
  </w:style>
  <w:style w:type="character" w:customStyle="1" w:styleId="WW8Num45z0">
    <w:name w:val="WW8Num45z0"/>
    <w:uiPriority w:val="99"/>
    <w:rsid w:val="00353568"/>
    <w:rPr>
      <w:rFonts w:ascii="Arial" w:hAnsi="Arial" w:cs="Arial"/>
    </w:rPr>
  </w:style>
  <w:style w:type="character" w:customStyle="1" w:styleId="WW8Num13z2">
    <w:name w:val="WW8Num13z2"/>
    <w:uiPriority w:val="99"/>
    <w:rsid w:val="00353568"/>
    <w:rPr>
      <w:rFonts w:ascii="Wingdings" w:hAnsi="Wingdings" w:cs="Wingdings"/>
    </w:rPr>
  </w:style>
  <w:style w:type="character" w:customStyle="1" w:styleId="WW8Num13z3">
    <w:name w:val="WW8Num13z3"/>
    <w:uiPriority w:val="99"/>
    <w:rsid w:val="00353568"/>
    <w:rPr>
      <w:rFonts w:ascii="Symbol" w:hAnsi="Symbol" w:cs="Symbol"/>
    </w:rPr>
  </w:style>
  <w:style w:type="character" w:customStyle="1" w:styleId="WW8Num13z4">
    <w:name w:val="WW8Num13z4"/>
    <w:uiPriority w:val="99"/>
    <w:rsid w:val="00353568"/>
    <w:rPr>
      <w:rFonts w:ascii="Courier New" w:hAnsi="Courier New" w:cs="Courier New"/>
    </w:rPr>
  </w:style>
  <w:style w:type="character" w:customStyle="1" w:styleId="WW8Num25z1">
    <w:name w:val="WW8Num25z1"/>
    <w:uiPriority w:val="99"/>
    <w:rsid w:val="00353568"/>
    <w:rPr>
      <w:rFonts w:ascii="Courier New" w:hAnsi="Courier New" w:cs="Courier New"/>
    </w:rPr>
  </w:style>
  <w:style w:type="character" w:customStyle="1" w:styleId="WW8Num25z2">
    <w:name w:val="WW8Num25z2"/>
    <w:uiPriority w:val="99"/>
    <w:rsid w:val="00353568"/>
    <w:rPr>
      <w:rFonts w:ascii="Wingdings" w:hAnsi="Wingdings" w:cs="Wingdings"/>
    </w:rPr>
  </w:style>
  <w:style w:type="character" w:customStyle="1" w:styleId="WW8Num25z3">
    <w:name w:val="WW8Num25z3"/>
    <w:uiPriority w:val="99"/>
    <w:rsid w:val="00353568"/>
    <w:rPr>
      <w:rFonts w:ascii="Symbol" w:hAnsi="Symbol" w:cs="Symbol"/>
    </w:rPr>
  </w:style>
  <w:style w:type="character" w:customStyle="1" w:styleId="WW8Num34z1">
    <w:name w:val="WW8Num34z1"/>
    <w:uiPriority w:val="99"/>
    <w:rsid w:val="00353568"/>
    <w:rPr>
      <w:rFonts w:ascii="Courier New" w:hAnsi="Courier New" w:cs="Courier New"/>
    </w:rPr>
  </w:style>
  <w:style w:type="character" w:customStyle="1" w:styleId="WW8Num34z2">
    <w:name w:val="WW8Num34z2"/>
    <w:uiPriority w:val="99"/>
    <w:rsid w:val="00353568"/>
    <w:rPr>
      <w:rFonts w:ascii="Wingdings" w:hAnsi="Wingdings" w:cs="Wingdings"/>
    </w:rPr>
  </w:style>
  <w:style w:type="character" w:customStyle="1" w:styleId="WW8Num34z3">
    <w:name w:val="WW8Num34z3"/>
    <w:uiPriority w:val="99"/>
    <w:rsid w:val="00353568"/>
    <w:rPr>
      <w:rFonts w:ascii="Symbol" w:hAnsi="Symbol" w:cs="Symbol"/>
    </w:rPr>
  </w:style>
  <w:style w:type="character" w:customStyle="1" w:styleId="WW8Num40z1">
    <w:name w:val="WW8Num40z1"/>
    <w:uiPriority w:val="99"/>
    <w:rsid w:val="00353568"/>
    <w:rPr>
      <w:rFonts w:ascii="Courier New" w:hAnsi="Courier New" w:cs="Courier New"/>
    </w:rPr>
  </w:style>
  <w:style w:type="character" w:customStyle="1" w:styleId="WW8Num40z2">
    <w:name w:val="WW8Num40z2"/>
    <w:uiPriority w:val="99"/>
    <w:rsid w:val="00353568"/>
    <w:rPr>
      <w:rFonts w:ascii="Wingdings" w:hAnsi="Wingdings" w:cs="Wingdings"/>
    </w:rPr>
  </w:style>
  <w:style w:type="character" w:customStyle="1" w:styleId="WW8Num40z3">
    <w:name w:val="WW8Num40z3"/>
    <w:uiPriority w:val="99"/>
    <w:rsid w:val="00353568"/>
    <w:rPr>
      <w:rFonts w:ascii="Symbol" w:hAnsi="Symbol" w:cs="Symbol"/>
    </w:rPr>
  </w:style>
  <w:style w:type="character" w:customStyle="1" w:styleId="WW8Num46z0">
    <w:name w:val="WW8Num46z0"/>
    <w:uiPriority w:val="99"/>
    <w:rsid w:val="00353568"/>
    <w:rPr>
      <w:rFonts w:ascii="StarSymbol" w:hAnsi="StarSymbol" w:cs="StarSymbol"/>
      <w:sz w:val="18"/>
      <w:szCs w:val="18"/>
    </w:rPr>
  </w:style>
  <w:style w:type="character" w:customStyle="1" w:styleId="WW8Num47z0">
    <w:name w:val="WW8Num47z0"/>
    <w:uiPriority w:val="99"/>
    <w:rsid w:val="00353568"/>
    <w:rPr>
      <w:rFonts w:ascii="StarSymbol" w:hAnsi="StarSymbol" w:cs="StarSymbol"/>
      <w:sz w:val="18"/>
      <w:szCs w:val="18"/>
    </w:rPr>
  </w:style>
  <w:style w:type="character" w:customStyle="1" w:styleId="WW8Num48z0">
    <w:name w:val="WW8Num48z0"/>
    <w:uiPriority w:val="99"/>
    <w:rsid w:val="00353568"/>
    <w:rPr>
      <w:rFonts w:ascii="StarSymbol" w:hAnsi="StarSymbol" w:cs="StarSymbol"/>
      <w:sz w:val="18"/>
      <w:szCs w:val="18"/>
    </w:rPr>
  </w:style>
  <w:style w:type="paragraph" w:customStyle="1" w:styleId="Zawartoramki">
    <w:name w:val="Zawartość ramki"/>
    <w:basedOn w:val="Tekstpodstawowy"/>
    <w:uiPriority w:val="99"/>
    <w:rsid w:val="00353568"/>
    <w:pPr>
      <w:widowControl w:val="0"/>
      <w:suppressAutoHyphens/>
      <w:autoSpaceDE w:val="0"/>
    </w:pPr>
    <w:rPr>
      <w:rFonts w:ascii="Tahoma" w:hAnsi="Tahoma" w:cs="Tahoma"/>
    </w:rPr>
  </w:style>
  <w:style w:type="paragraph" w:customStyle="1" w:styleId="nagwek-5">
    <w:name w:val="nagłówek-5"/>
    <w:basedOn w:val="Normalny"/>
    <w:link w:val="nagwek-5Znak"/>
    <w:uiPriority w:val="99"/>
    <w:rsid w:val="00353568"/>
    <w:pPr>
      <w:widowControl w:val="0"/>
      <w:suppressAutoHyphens/>
      <w:autoSpaceDE w:val="0"/>
      <w:jc w:val="both"/>
    </w:pPr>
    <w:rPr>
      <w:rFonts w:ascii="Tahoma" w:eastAsia="Calibri" w:hAnsi="Tahoma"/>
      <w:sz w:val="16"/>
      <w:szCs w:val="16"/>
    </w:rPr>
  </w:style>
  <w:style w:type="character" w:customStyle="1" w:styleId="nagwek-5Znak">
    <w:name w:val="nagłówek-5 Znak"/>
    <w:link w:val="nagwek-5"/>
    <w:uiPriority w:val="99"/>
    <w:locked/>
    <w:rsid w:val="00353568"/>
    <w:rPr>
      <w:rFonts w:ascii="Tahoma" w:eastAsia="Calibri" w:hAnsi="Tahoma" w:cs="Times New Roman"/>
      <w:sz w:val="16"/>
      <w:szCs w:val="16"/>
      <w:lang w:eastAsia="pl-PL"/>
    </w:rPr>
  </w:style>
  <w:style w:type="paragraph" w:styleId="Spistreci3">
    <w:name w:val="toc 3"/>
    <w:basedOn w:val="Normalny"/>
    <w:next w:val="Normalny"/>
    <w:autoRedefine/>
    <w:uiPriority w:val="99"/>
    <w:semiHidden/>
    <w:rsid w:val="00353568"/>
    <w:pPr>
      <w:ind w:left="480"/>
    </w:pPr>
    <w:rPr>
      <w:rFonts w:ascii="Calibri" w:hAnsi="Calibri" w:cs="Calibri"/>
      <w:i/>
      <w:iCs/>
      <w:sz w:val="20"/>
      <w:szCs w:val="20"/>
    </w:rPr>
  </w:style>
  <w:style w:type="paragraph" w:customStyle="1" w:styleId="Akapitzlist1">
    <w:name w:val="Akapit z listą1"/>
    <w:basedOn w:val="Normalny"/>
    <w:uiPriority w:val="99"/>
    <w:qFormat/>
    <w:rsid w:val="00353568"/>
    <w:pPr>
      <w:widowControl w:val="0"/>
      <w:suppressAutoHyphens/>
      <w:autoSpaceDE w:val="0"/>
      <w:ind w:left="720"/>
      <w:jc w:val="both"/>
    </w:pPr>
    <w:rPr>
      <w:rFonts w:ascii="Tahoma" w:hAnsi="Tahoma" w:cs="Tahoma"/>
    </w:rPr>
  </w:style>
  <w:style w:type="paragraph" w:customStyle="1" w:styleId="Normalny1">
    <w:name w:val="Normalny1"/>
    <w:basedOn w:val="Normalny"/>
    <w:uiPriority w:val="99"/>
    <w:rsid w:val="00353568"/>
    <w:pPr>
      <w:widowControl w:val="0"/>
      <w:suppressAutoHyphens/>
      <w:jc w:val="both"/>
    </w:pPr>
    <w:rPr>
      <w:rFonts w:ascii="Arial" w:hAnsi="Arial" w:cs="Arial"/>
      <w:kern w:val="2"/>
      <w:sz w:val="20"/>
      <w:szCs w:val="20"/>
    </w:rPr>
  </w:style>
  <w:style w:type="paragraph" w:customStyle="1" w:styleId="standard">
    <w:name w:val="standard"/>
    <w:basedOn w:val="Normalny"/>
    <w:uiPriority w:val="99"/>
    <w:rsid w:val="00353568"/>
    <w:pPr>
      <w:spacing w:before="100" w:beforeAutospacing="1" w:after="100" w:afterAutospacing="1"/>
      <w:jc w:val="both"/>
    </w:pPr>
    <w:rPr>
      <w:rFonts w:ascii="Arial" w:hAnsi="Arial" w:cs="Arial"/>
    </w:rPr>
  </w:style>
  <w:style w:type="paragraph" w:customStyle="1" w:styleId="Bezodstpw1">
    <w:name w:val="Bez odstępów1"/>
    <w:uiPriority w:val="99"/>
    <w:qFormat/>
    <w:rsid w:val="00353568"/>
    <w:pPr>
      <w:spacing w:after="0" w:line="240" w:lineRule="auto"/>
      <w:ind w:left="284"/>
    </w:pPr>
    <w:rPr>
      <w:rFonts w:ascii="Times New Roman" w:eastAsia="Times New Roman" w:hAnsi="Times New Roman" w:cs="Times New Roman"/>
      <w:sz w:val="24"/>
      <w:szCs w:val="24"/>
      <w:lang w:eastAsia="pl-PL"/>
    </w:rPr>
  </w:style>
  <w:style w:type="paragraph" w:styleId="Spistreci4">
    <w:name w:val="toc 4"/>
    <w:basedOn w:val="Normalny"/>
    <w:next w:val="Normalny"/>
    <w:autoRedefine/>
    <w:uiPriority w:val="99"/>
    <w:semiHidden/>
    <w:rsid w:val="00353568"/>
    <w:pPr>
      <w:ind w:left="720"/>
    </w:pPr>
    <w:rPr>
      <w:rFonts w:ascii="Calibri" w:hAnsi="Calibri" w:cs="Calibri"/>
      <w:sz w:val="18"/>
      <w:szCs w:val="18"/>
    </w:rPr>
  </w:style>
  <w:style w:type="paragraph" w:styleId="Spistreci5">
    <w:name w:val="toc 5"/>
    <w:basedOn w:val="Normalny"/>
    <w:next w:val="Normalny"/>
    <w:autoRedefine/>
    <w:uiPriority w:val="99"/>
    <w:semiHidden/>
    <w:rsid w:val="00353568"/>
    <w:pPr>
      <w:ind w:left="960"/>
    </w:pPr>
    <w:rPr>
      <w:rFonts w:ascii="Calibri" w:hAnsi="Calibri" w:cs="Calibri"/>
      <w:sz w:val="18"/>
      <w:szCs w:val="18"/>
    </w:rPr>
  </w:style>
  <w:style w:type="paragraph" w:styleId="Spistreci6">
    <w:name w:val="toc 6"/>
    <w:basedOn w:val="Normalny"/>
    <w:next w:val="Normalny"/>
    <w:autoRedefine/>
    <w:uiPriority w:val="99"/>
    <w:semiHidden/>
    <w:rsid w:val="00353568"/>
    <w:pPr>
      <w:ind w:left="1200"/>
    </w:pPr>
    <w:rPr>
      <w:rFonts w:ascii="Calibri" w:hAnsi="Calibri" w:cs="Calibri"/>
      <w:sz w:val="18"/>
      <w:szCs w:val="18"/>
    </w:rPr>
  </w:style>
  <w:style w:type="paragraph" w:styleId="Spistreci7">
    <w:name w:val="toc 7"/>
    <w:basedOn w:val="Normalny"/>
    <w:next w:val="Normalny"/>
    <w:autoRedefine/>
    <w:uiPriority w:val="99"/>
    <w:semiHidden/>
    <w:rsid w:val="00353568"/>
    <w:pPr>
      <w:ind w:left="1440"/>
    </w:pPr>
    <w:rPr>
      <w:rFonts w:ascii="Calibri" w:hAnsi="Calibri" w:cs="Calibri"/>
      <w:sz w:val="18"/>
      <w:szCs w:val="18"/>
    </w:rPr>
  </w:style>
  <w:style w:type="paragraph" w:styleId="Spistreci8">
    <w:name w:val="toc 8"/>
    <w:basedOn w:val="Normalny"/>
    <w:next w:val="Normalny"/>
    <w:autoRedefine/>
    <w:uiPriority w:val="99"/>
    <w:semiHidden/>
    <w:rsid w:val="00353568"/>
    <w:pPr>
      <w:ind w:left="1680"/>
    </w:pPr>
    <w:rPr>
      <w:rFonts w:ascii="Calibri" w:hAnsi="Calibri" w:cs="Calibri"/>
      <w:sz w:val="18"/>
      <w:szCs w:val="18"/>
    </w:rPr>
  </w:style>
  <w:style w:type="paragraph" w:styleId="Spistreci9">
    <w:name w:val="toc 9"/>
    <w:basedOn w:val="Normalny"/>
    <w:next w:val="Normalny"/>
    <w:autoRedefine/>
    <w:uiPriority w:val="99"/>
    <w:semiHidden/>
    <w:rsid w:val="00353568"/>
    <w:pPr>
      <w:ind w:left="1920"/>
    </w:pPr>
    <w:rPr>
      <w:rFonts w:ascii="Calibri" w:hAnsi="Calibri" w:cs="Calibri"/>
      <w:sz w:val="18"/>
      <w:szCs w:val="18"/>
    </w:rPr>
  </w:style>
  <w:style w:type="paragraph" w:styleId="Legenda">
    <w:name w:val="caption"/>
    <w:basedOn w:val="Normalny"/>
    <w:next w:val="Normalny"/>
    <w:uiPriority w:val="99"/>
    <w:qFormat/>
    <w:rsid w:val="00353568"/>
    <w:pPr>
      <w:jc w:val="both"/>
    </w:pPr>
    <w:rPr>
      <w:rFonts w:ascii="Arial" w:hAnsi="Arial" w:cs="Arial"/>
      <w:b/>
      <w:bCs/>
      <w:sz w:val="20"/>
      <w:szCs w:val="20"/>
    </w:rPr>
  </w:style>
  <w:style w:type="character" w:styleId="Pogrubienie">
    <w:name w:val="Strong"/>
    <w:uiPriority w:val="22"/>
    <w:qFormat/>
    <w:rsid w:val="00353568"/>
    <w:rPr>
      <w:rFonts w:cs="Times New Roman"/>
      <w:b/>
      <w:bCs/>
    </w:rPr>
  </w:style>
  <w:style w:type="character" w:styleId="Odwoaniedokomentarza">
    <w:name w:val="annotation reference"/>
    <w:semiHidden/>
    <w:rsid w:val="00353568"/>
    <w:rPr>
      <w:rFonts w:cs="Times New Roman"/>
      <w:sz w:val="16"/>
      <w:szCs w:val="16"/>
    </w:rPr>
  </w:style>
  <w:style w:type="paragraph" w:styleId="Tematkomentarza">
    <w:name w:val="annotation subject"/>
    <w:basedOn w:val="Tekstkomentarza"/>
    <w:next w:val="Tekstkomentarza"/>
    <w:link w:val="TematkomentarzaZnak2"/>
    <w:uiPriority w:val="99"/>
    <w:semiHidden/>
    <w:rsid w:val="00353568"/>
    <w:rPr>
      <w:b/>
      <w:bCs/>
    </w:rPr>
  </w:style>
  <w:style w:type="character" w:customStyle="1" w:styleId="TematkomentarzaZnak">
    <w:name w:val="Temat komentarza Znak"/>
    <w:basedOn w:val="TekstkomentarzaZnak"/>
    <w:uiPriority w:val="99"/>
    <w:semiHidden/>
    <w:rsid w:val="00353568"/>
    <w:rPr>
      <w:rFonts w:ascii="Arial" w:eastAsia="Calibri" w:hAnsi="Arial" w:cs="Times New Roman"/>
      <w:b/>
      <w:bCs/>
      <w:sz w:val="20"/>
      <w:szCs w:val="20"/>
      <w:lang w:eastAsia="pl-PL"/>
    </w:rPr>
  </w:style>
  <w:style w:type="character" w:customStyle="1" w:styleId="TematkomentarzaZnak2">
    <w:name w:val="Temat komentarza Znak2"/>
    <w:link w:val="Tematkomentarza"/>
    <w:uiPriority w:val="99"/>
    <w:semiHidden/>
    <w:locked/>
    <w:rsid w:val="00353568"/>
    <w:rPr>
      <w:rFonts w:ascii="Arial" w:eastAsia="Calibri" w:hAnsi="Arial" w:cs="Times New Roman"/>
      <w:b/>
      <w:bCs/>
      <w:sz w:val="20"/>
      <w:szCs w:val="20"/>
      <w:lang w:eastAsia="pl-PL"/>
    </w:rPr>
  </w:style>
  <w:style w:type="character" w:customStyle="1" w:styleId="TematkomentarzaZnak1">
    <w:name w:val="Temat komentarza Znak1"/>
    <w:uiPriority w:val="99"/>
    <w:semiHidden/>
    <w:rsid w:val="00353568"/>
    <w:rPr>
      <w:rFonts w:ascii="Arial" w:hAnsi="Arial" w:cs="Arial"/>
      <w:b/>
      <w:bCs/>
      <w:sz w:val="20"/>
      <w:szCs w:val="20"/>
      <w:lang w:eastAsia="pl-PL"/>
    </w:rPr>
  </w:style>
  <w:style w:type="paragraph" w:customStyle="1" w:styleId="Standard0">
    <w:name w:val="Standard"/>
    <w:rsid w:val="00353568"/>
    <w:pPr>
      <w:widowControl w:val="0"/>
      <w:autoSpaceDE w:val="0"/>
      <w:autoSpaceDN w:val="0"/>
      <w:spacing w:after="0" w:line="240" w:lineRule="auto"/>
    </w:pPr>
    <w:rPr>
      <w:rFonts w:ascii="Times New Roman" w:eastAsia="Times New Roman" w:hAnsi="Times New Roman" w:cs="Times New Roman"/>
      <w:sz w:val="24"/>
      <w:szCs w:val="24"/>
      <w:lang w:eastAsia="pl-PL"/>
    </w:rPr>
  </w:style>
  <w:style w:type="character" w:customStyle="1" w:styleId="ZnakZnakZnak">
    <w:name w:val="Znak Znak Znak"/>
    <w:uiPriority w:val="99"/>
    <w:locked/>
    <w:rsid w:val="00353568"/>
    <w:rPr>
      <w:rFonts w:ascii="Consolas" w:hAnsi="Consolas" w:cs="Consolas"/>
      <w:sz w:val="21"/>
      <w:szCs w:val="21"/>
      <w:lang w:eastAsia="pl-PL"/>
    </w:rPr>
  </w:style>
  <w:style w:type="paragraph" w:customStyle="1" w:styleId="Bezodstpw11">
    <w:name w:val="Bez odstępów11"/>
    <w:qFormat/>
    <w:rsid w:val="00353568"/>
    <w:pPr>
      <w:spacing w:after="0" w:line="240" w:lineRule="auto"/>
      <w:ind w:left="284"/>
    </w:pPr>
    <w:rPr>
      <w:rFonts w:ascii="Times New Roman" w:eastAsia="Times New Roman" w:hAnsi="Times New Roman" w:cs="Times New Roman"/>
      <w:sz w:val="24"/>
      <w:szCs w:val="24"/>
      <w:lang w:eastAsia="pl-PL"/>
    </w:rPr>
  </w:style>
  <w:style w:type="paragraph" w:customStyle="1" w:styleId="Nagwekspisutreci11">
    <w:name w:val="Nagłówek spisu treści11"/>
    <w:basedOn w:val="Nagwek1"/>
    <w:next w:val="Normalny"/>
    <w:uiPriority w:val="99"/>
    <w:rsid w:val="00353568"/>
    <w:pPr>
      <w:keepLines/>
      <w:spacing w:before="480" w:after="0" w:line="276" w:lineRule="auto"/>
      <w:jc w:val="left"/>
      <w:outlineLvl w:val="9"/>
    </w:pPr>
    <w:rPr>
      <w:rFonts w:ascii="Cambria" w:hAnsi="Cambria" w:cs="Cambria"/>
      <w:color w:val="365F91"/>
      <w:sz w:val="28"/>
      <w:szCs w:val="28"/>
      <w:lang w:eastAsia="en-US"/>
    </w:rPr>
  </w:style>
  <w:style w:type="character" w:customStyle="1" w:styleId="CommentSubjectChar1">
    <w:name w:val="Comment Subject Char1"/>
    <w:uiPriority w:val="99"/>
    <w:semiHidden/>
    <w:rsid w:val="00353568"/>
    <w:rPr>
      <w:rFonts w:ascii="Arial" w:hAnsi="Arial" w:cs="Arial"/>
      <w:b/>
      <w:bCs/>
      <w:sz w:val="20"/>
      <w:szCs w:val="20"/>
      <w:lang w:eastAsia="pl-PL"/>
    </w:rPr>
  </w:style>
  <w:style w:type="paragraph" w:customStyle="1" w:styleId="Akapitzlist2">
    <w:name w:val="Akapit z listą2"/>
    <w:basedOn w:val="Normalny"/>
    <w:qFormat/>
    <w:rsid w:val="00353568"/>
    <w:pPr>
      <w:spacing w:before="100" w:beforeAutospacing="1" w:after="100" w:afterAutospacing="1"/>
    </w:pPr>
  </w:style>
  <w:style w:type="paragraph" w:customStyle="1" w:styleId="normaltableau">
    <w:name w:val="normal_tableau"/>
    <w:basedOn w:val="Normalny"/>
    <w:uiPriority w:val="99"/>
    <w:rsid w:val="00353568"/>
    <w:pPr>
      <w:spacing w:before="120" w:after="120"/>
      <w:jc w:val="both"/>
    </w:pPr>
    <w:rPr>
      <w:rFonts w:ascii="Optima" w:hAnsi="Optima" w:cs="Optima"/>
      <w:sz w:val="22"/>
      <w:szCs w:val="22"/>
      <w:lang w:val="en-GB"/>
    </w:rPr>
  </w:style>
  <w:style w:type="paragraph" w:customStyle="1" w:styleId="punkt1">
    <w:name w:val="punkt1"/>
    <w:basedOn w:val="Normalny"/>
    <w:uiPriority w:val="99"/>
    <w:rsid w:val="00353568"/>
    <w:pPr>
      <w:suppressAutoHyphens/>
      <w:spacing w:line="360" w:lineRule="auto"/>
      <w:ind w:left="567" w:hanging="567"/>
      <w:jc w:val="both"/>
    </w:pPr>
    <w:rPr>
      <w:rFonts w:ascii="Tahoma" w:hAnsi="Tahoma" w:cs="Tahoma"/>
      <w:lang w:eastAsia="ar-SA"/>
    </w:rPr>
  </w:style>
  <w:style w:type="paragraph" w:customStyle="1" w:styleId="CharCharChar1ZnakZnak">
    <w:name w:val="Char Char Char1 Znak Znak"/>
    <w:aliases w:val="Char Char Char1 Znak Znak Znak Znak"/>
    <w:basedOn w:val="Normalny"/>
    <w:uiPriority w:val="99"/>
    <w:rsid w:val="00353568"/>
    <w:pPr>
      <w:spacing w:after="160" w:line="240" w:lineRule="exact"/>
    </w:pPr>
    <w:rPr>
      <w:rFonts w:ascii="Tahoma" w:hAnsi="Tahoma" w:cs="Tahoma"/>
      <w:sz w:val="20"/>
      <w:szCs w:val="20"/>
      <w:lang w:val="en-US" w:eastAsia="en-US"/>
    </w:rPr>
  </w:style>
  <w:style w:type="paragraph" w:customStyle="1" w:styleId="CharCharChar1Znak">
    <w:name w:val="Char Char Char1 Znak"/>
    <w:aliases w:val="Char Char Char1 Znak Znak Znak"/>
    <w:basedOn w:val="Normalny"/>
    <w:uiPriority w:val="99"/>
    <w:rsid w:val="00353568"/>
    <w:pPr>
      <w:spacing w:after="160" w:line="240" w:lineRule="exact"/>
    </w:pPr>
    <w:rPr>
      <w:rFonts w:ascii="Tahoma" w:hAnsi="Tahoma" w:cs="Tahoma"/>
      <w:sz w:val="20"/>
      <w:szCs w:val="20"/>
      <w:lang w:val="en-US" w:eastAsia="en-US"/>
    </w:rPr>
  </w:style>
  <w:style w:type="paragraph" w:customStyle="1" w:styleId="Textbody">
    <w:name w:val="Text body"/>
    <w:basedOn w:val="Standard0"/>
    <w:uiPriority w:val="99"/>
    <w:rsid w:val="00353568"/>
    <w:pPr>
      <w:widowControl/>
      <w:tabs>
        <w:tab w:val="left" w:pos="340"/>
        <w:tab w:val="left" w:pos="396"/>
        <w:tab w:val="left" w:pos="510"/>
        <w:tab w:val="left" w:pos="680"/>
        <w:tab w:val="left" w:pos="793"/>
        <w:tab w:val="left" w:pos="2154"/>
        <w:tab w:val="left" w:pos="2381"/>
        <w:tab w:val="left" w:pos="3742"/>
        <w:tab w:val="left" w:pos="4082"/>
      </w:tabs>
      <w:suppressAutoHyphens/>
      <w:autoSpaceDE/>
      <w:spacing w:after="120"/>
      <w:jc w:val="both"/>
      <w:textAlignment w:val="baseline"/>
    </w:pPr>
    <w:rPr>
      <w:rFonts w:ascii="Arial Narrow" w:eastAsia="Calibri" w:hAnsi="Arial Narrow" w:cs="Arial Narrow"/>
      <w:kern w:val="3"/>
      <w:lang w:val="de-DE" w:eastAsia="ja-JP"/>
    </w:rPr>
  </w:style>
  <w:style w:type="paragraph" w:customStyle="1" w:styleId="Akapitzlist3">
    <w:name w:val="Akapit z listą3"/>
    <w:basedOn w:val="Normalny"/>
    <w:qFormat/>
    <w:rsid w:val="00353568"/>
    <w:pPr>
      <w:ind w:left="708"/>
      <w:jc w:val="both"/>
    </w:pPr>
    <w:rPr>
      <w:rFonts w:ascii="Arial" w:hAnsi="Arial" w:cs="Arial"/>
    </w:rPr>
  </w:style>
  <w:style w:type="character" w:customStyle="1" w:styleId="caps">
    <w:name w:val="caps"/>
    <w:uiPriority w:val="99"/>
    <w:rsid w:val="00353568"/>
    <w:rPr>
      <w:rFonts w:cs="Times New Roman"/>
    </w:rPr>
  </w:style>
  <w:style w:type="paragraph" w:customStyle="1" w:styleId="punkt2">
    <w:name w:val="punkt2"/>
    <w:basedOn w:val="pkt"/>
    <w:uiPriority w:val="99"/>
    <w:rsid w:val="00353568"/>
    <w:pPr>
      <w:suppressAutoHyphens/>
      <w:spacing w:before="0" w:after="0" w:line="360" w:lineRule="auto"/>
      <w:ind w:left="1078" w:hanging="284"/>
    </w:pPr>
    <w:rPr>
      <w:rFonts w:ascii="Tahoma" w:hAnsi="Tahoma" w:cs="Tahoma"/>
      <w:lang w:eastAsia="ar-SA"/>
    </w:rPr>
  </w:style>
  <w:style w:type="paragraph" w:customStyle="1" w:styleId="Akapitzlist31">
    <w:name w:val="Akapit z listą31"/>
    <w:basedOn w:val="Normalny"/>
    <w:qFormat/>
    <w:rsid w:val="00353568"/>
    <w:pPr>
      <w:ind w:left="708"/>
    </w:pPr>
    <w:rPr>
      <w:rFonts w:ascii="Arial" w:eastAsia="Calibri" w:hAnsi="Arial" w:cs="Arial"/>
    </w:rPr>
  </w:style>
  <w:style w:type="paragraph" w:customStyle="1" w:styleId="Domylny">
    <w:name w:val="Domyślny"/>
    <w:basedOn w:val="Normalny"/>
    <w:uiPriority w:val="99"/>
    <w:rsid w:val="00353568"/>
    <w:pPr>
      <w:suppressAutoHyphens/>
      <w:spacing w:line="360" w:lineRule="auto"/>
      <w:jc w:val="both"/>
    </w:pPr>
    <w:rPr>
      <w:rFonts w:ascii="Tahoma" w:eastAsia="Calibri" w:hAnsi="Tahoma" w:cs="Tahoma"/>
      <w:lang w:eastAsia="ar-SA"/>
    </w:rPr>
  </w:style>
  <w:style w:type="paragraph" w:customStyle="1" w:styleId="Poprawka1">
    <w:name w:val="Poprawka1"/>
    <w:hidden/>
    <w:uiPriority w:val="99"/>
    <w:semiHidden/>
    <w:rsid w:val="00353568"/>
    <w:pPr>
      <w:spacing w:after="0" w:line="240" w:lineRule="auto"/>
    </w:pPr>
    <w:rPr>
      <w:rFonts w:ascii="Arial" w:eastAsia="Times New Roman" w:hAnsi="Arial" w:cs="Arial"/>
      <w:sz w:val="24"/>
      <w:szCs w:val="24"/>
      <w:lang w:eastAsia="pl-PL"/>
    </w:rPr>
  </w:style>
  <w:style w:type="table" w:styleId="Tabela-Siatka">
    <w:name w:val="Table Grid"/>
    <w:basedOn w:val="Standardowy"/>
    <w:uiPriority w:val="99"/>
    <w:rsid w:val="00353568"/>
    <w:pPr>
      <w:spacing w:after="0" w:line="240" w:lineRule="auto"/>
      <w:jc w:val="both"/>
    </w:pPr>
    <w:rPr>
      <w:rFonts w:ascii="Calibri" w:eastAsia="Times New Roman"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qFormat/>
    <w:rsid w:val="00353568"/>
    <w:pPr>
      <w:ind w:left="720"/>
      <w:contextualSpacing/>
      <w:jc w:val="both"/>
    </w:pPr>
    <w:rPr>
      <w:rFonts w:ascii="Arial" w:hAnsi="Arial"/>
    </w:rPr>
  </w:style>
  <w:style w:type="paragraph" w:customStyle="1" w:styleId="Blockquote">
    <w:name w:val="Blockquote"/>
    <w:basedOn w:val="Normalny"/>
    <w:rsid w:val="00353568"/>
    <w:pPr>
      <w:spacing w:before="100" w:after="100"/>
      <w:ind w:left="360" w:right="360"/>
    </w:pPr>
    <w:rPr>
      <w:rFonts w:eastAsia="Calibri"/>
      <w:szCs w:val="20"/>
    </w:rPr>
  </w:style>
  <w:style w:type="paragraph" w:customStyle="1" w:styleId="Standardowy0">
    <w:name w:val="Standardowy.+"/>
    <w:rsid w:val="00353568"/>
    <w:pPr>
      <w:suppressAutoHyphens/>
      <w:autoSpaceDE w:val="0"/>
      <w:spacing w:after="0" w:line="240" w:lineRule="auto"/>
    </w:pPr>
    <w:rPr>
      <w:rFonts w:ascii="Arial" w:eastAsia="Calibri" w:hAnsi="Arial" w:cs="Times New Roman"/>
      <w:sz w:val="20"/>
      <w:szCs w:val="20"/>
    </w:rPr>
  </w:style>
  <w:style w:type="paragraph" w:customStyle="1" w:styleId="Akapitzlist4">
    <w:name w:val="Akapit z listą4"/>
    <w:basedOn w:val="Normalny"/>
    <w:rsid w:val="00353568"/>
    <w:pPr>
      <w:ind w:left="720"/>
      <w:contextualSpacing/>
      <w:jc w:val="both"/>
    </w:pPr>
    <w:rPr>
      <w:rFonts w:ascii="Arial" w:eastAsia="Calibri" w:hAnsi="Arial" w:cs="Arial"/>
    </w:rPr>
  </w:style>
  <w:style w:type="paragraph" w:customStyle="1" w:styleId="Zawartotabeli">
    <w:name w:val="Zawartość tabeli"/>
    <w:basedOn w:val="Tekstpodstawowy"/>
    <w:uiPriority w:val="99"/>
    <w:rsid w:val="00353568"/>
    <w:pPr>
      <w:widowControl w:val="0"/>
      <w:suppressLineNumbers/>
      <w:suppressAutoHyphens/>
      <w:adjustRightInd w:val="0"/>
      <w:spacing w:after="0"/>
    </w:pPr>
    <w:rPr>
      <w:rFonts w:ascii="Times New Roman" w:eastAsia="Times New Roman" w:hAnsi="Times New Roman"/>
      <w:sz w:val="22"/>
      <w:szCs w:val="20"/>
      <w:lang w:eastAsia="ar-SA"/>
    </w:rPr>
  </w:style>
  <w:style w:type="paragraph" w:styleId="Tekstprzypisukocowego">
    <w:name w:val="endnote text"/>
    <w:basedOn w:val="Normalny"/>
    <w:link w:val="TekstprzypisukocowegoZnak"/>
    <w:uiPriority w:val="99"/>
    <w:semiHidden/>
    <w:unhideWhenUsed/>
    <w:rsid w:val="00353568"/>
    <w:pPr>
      <w:jc w:val="both"/>
    </w:pPr>
    <w:rPr>
      <w:rFonts w:ascii="Arial" w:hAnsi="Arial"/>
      <w:sz w:val="20"/>
      <w:szCs w:val="20"/>
    </w:rPr>
  </w:style>
  <w:style w:type="character" w:customStyle="1" w:styleId="TekstprzypisukocowegoZnak">
    <w:name w:val="Tekst przypisu końcowego Znak"/>
    <w:basedOn w:val="Domylnaczcionkaakapitu"/>
    <w:link w:val="Tekstprzypisukocowego"/>
    <w:uiPriority w:val="99"/>
    <w:semiHidden/>
    <w:rsid w:val="00353568"/>
    <w:rPr>
      <w:rFonts w:ascii="Arial" w:eastAsia="Times New Roman" w:hAnsi="Arial" w:cs="Times New Roman"/>
      <w:sz w:val="20"/>
      <w:szCs w:val="20"/>
    </w:rPr>
  </w:style>
  <w:style w:type="character" w:styleId="Odwoanieprzypisukocowego">
    <w:name w:val="endnote reference"/>
    <w:uiPriority w:val="99"/>
    <w:semiHidden/>
    <w:unhideWhenUsed/>
    <w:rsid w:val="00353568"/>
    <w:rPr>
      <w:vertAlign w:val="superscript"/>
    </w:rPr>
  </w:style>
  <w:style w:type="paragraph" w:styleId="Bezodstpw">
    <w:name w:val="No Spacing"/>
    <w:uiPriority w:val="1"/>
    <w:qFormat/>
    <w:rsid w:val="00353568"/>
    <w:pPr>
      <w:spacing w:after="0" w:line="240" w:lineRule="auto"/>
      <w:ind w:left="284"/>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353568"/>
    <w:pPr>
      <w:jc w:val="both"/>
    </w:pPr>
    <w:rPr>
      <w:rFonts w:ascii="Arial" w:hAnsi="Arial"/>
      <w:sz w:val="20"/>
      <w:szCs w:val="20"/>
    </w:rPr>
  </w:style>
  <w:style w:type="character" w:customStyle="1" w:styleId="TekstprzypisudolnegoZnak">
    <w:name w:val="Tekst przypisu dolnego Znak"/>
    <w:basedOn w:val="Domylnaczcionkaakapitu"/>
    <w:link w:val="Tekstprzypisudolnego"/>
    <w:uiPriority w:val="99"/>
    <w:semiHidden/>
    <w:rsid w:val="00353568"/>
    <w:rPr>
      <w:rFonts w:ascii="Arial" w:eastAsia="Times New Roman" w:hAnsi="Arial" w:cs="Times New Roman"/>
      <w:sz w:val="20"/>
      <w:szCs w:val="20"/>
    </w:rPr>
  </w:style>
  <w:style w:type="character" w:styleId="Odwoanieprzypisudolnego">
    <w:name w:val="footnote reference"/>
    <w:uiPriority w:val="99"/>
    <w:semiHidden/>
    <w:unhideWhenUsed/>
    <w:rsid w:val="00353568"/>
    <w:rPr>
      <w:vertAlign w:val="superscript"/>
    </w:rPr>
  </w:style>
  <w:style w:type="paragraph" w:customStyle="1" w:styleId="Akapitzlist5">
    <w:name w:val="Akapit z listą5"/>
    <w:basedOn w:val="Normalny"/>
    <w:uiPriority w:val="34"/>
    <w:qFormat/>
    <w:rsid w:val="00353568"/>
    <w:pPr>
      <w:ind w:left="720"/>
      <w:contextualSpacing/>
      <w:jc w:val="both"/>
    </w:pPr>
    <w:rPr>
      <w:rFonts w:ascii="Arial" w:hAnsi="Arial" w:cs="Arial"/>
    </w:rPr>
  </w:style>
  <w:style w:type="character" w:customStyle="1" w:styleId="labelastextbox1">
    <w:name w:val="labelastextbox1"/>
    <w:rsid w:val="00353568"/>
    <w:rPr>
      <w:b/>
      <w:bCs/>
      <w:color w:val="097CC9"/>
    </w:rPr>
  </w:style>
  <w:style w:type="paragraph" w:customStyle="1" w:styleId="Styl1">
    <w:name w:val="Styl1"/>
    <w:basedOn w:val="Normalny"/>
    <w:link w:val="Styl1Znak"/>
    <w:rsid w:val="00353568"/>
    <w:pPr>
      <w:numPr>
        <w:ilvl w:val="1"/>
        <w:numId w:val="3"/>
      </w:numPr>
      <w:spacing w:after="120"/>
      <w:ind w:left="567" w:hanging="567"/>
      <w:jc w:val="both"/>
    </w:pPr>
    <w:rPr>
      <w:rFonts w:ascii="Arial" w:hAnsi="Arial"/>
      <w:sz w:val="22"/>
      <w:szCs w:val="22"/>
    </w:rPr>
  </w:style>
  <w:style w:type="paragraph" w:customStyle="1" w:styleId="SIWZ10">
    <w:name w:val="SIWZ 1."/>
    <w:basedOn w:val="StandardZnak"/>
    <w:link w:val="SIWZ1Znak"/>
    <w:qFormat/>
    <w:rsid w:val="00353568"/>
    <w:pPr>
      <w:numPr>
        <w:numId w:val="1"/>
      </w:numPr>
      <w:tabs>
        <w:tab w:val="left" w:pos="426"/>
      </w:tabs>
      <w:spacing w:after="120"/>
      <w:ind w:left="426" w:hanging="425"/>
      <w:jc w:val="both"/>
    </w:pPr>
    <w:rPr>
      <w:rFonts w:ascii="Arial" w:hAnsi="Arial"/>
      <w:sz w:val="22"/>
      <w:szCs w:val="22"/>
    </w:rPr>
  </w:style>
  <w:style w:type="character" w:customStyle="1" w:styleId="Styl1Znak">
    <w:name w:val="Styl1 Znak"/>
    <w:link w:val="Styl1"/>
    <w:rsid w:val="00353568"/>
    <w:rPr>
      <w:rFonts w:ascii="Arial" w:eastAsia="Times New Roman" w:hAnsi="Arial" w:cs="Times New Roman"/>
      <w:lang w:eastAsia="pl-PL"/>
    </w:rPr>
  </w:style>
  <w:style w:type="paragraph" w:customStyle="1" w:styleId="siwz1">
    <w:name w:val="siwz 1)"/>
    <w:basedOn w:val="Akapitzlist"/>
    <w:link w:val="siwz1Znak0"/>
    <w:qFormat/>
    <w:rsid w:val="00353568"/>
    <w:pPr>
      <w:numPr>
        <w:numId w:val="4"/>
      </w:numPr>
      <w:spacing w:after="120"/>
      <w:contextualSpacing w:val="0"/>
    </w:pPr>
    <w:rPr>
      <w:sz w:val="22"/>
      <w:szCs w:val="22"/>
    </w:rPr>
  </w:style>
  <w:style w:type="character" w:customStyle="1" w:styleId="SIWZ1Znak">
    <w:name w:val="SIWZ 1. Znak"/>
    <w:link w:val="SIWZ10"/>
    <w:rsid w:val="00353568"/>
    <w:rPr>
      <w:rFonts w:ascii="Arial" w:eastAsia="Calibri" w:hAnsi="Arial" w:cs="Times New Roman"/>
      <w:lang w:eastAsia="pl-PL"/>
    </w:rPr>
  </w:style>
  <w:style w:type="paragraph" w:customStyle="1" w:styleId="SIWZa">
    <w:name w:val="SIWZ a)"/>
    <w:basedOn w:val="Normalny"/>
    <w:link w:val="SIWZaZnak"/>
    <w:qFormat/>
    <w:rsid w:val="00353568"/>
    <w:pPr>
      <w:numPr>
        <w:numId w:val="2"/>
      </w:numPr>
      <w:tabs>
        <w:tab w:val="left" w:pos="1276"/>
      </w:tabs>
      <w:spacing w:after="120"/>
      <w:jc w:val="both"/>
    </w:pPr>
    <w:rPr>
      <w:rFonts w:ascii="Arial" w:hAnsi="Arial"/>
      <w:sz w:val="22"/>
      <w:szCs w:val="22"/>
    </w:rPr>
  </w:style>
  <w:style w:type="character" w:customStyle="1" w:styleId="AkapitzlistZnak">
    <w:name w:val="Akapit z listą Znak"/>
    <w:link w:val="Akapitzlist"/>
    <w:rsid w:val="00353568"/>
    <w:rPr>
      <w:rFonts w:ascii="Arial" w:eastAsia="Times New Roman" w:hAnsi="Arial" w:cs="Times New Roman"/>
      <w:sz w:val="24"/>
      <w:szCs w:val="24"/>
    </w:rPr>
  </w:style>
  <w:style w:type="numbering" w:customStyle="1" w:styleId="WWNum301">
    <w:name w:val="WWNum301"/>
    <w:basedOn w:val="Bezlisty"/>
    <w:rsid w:val="00353568"/>
    <w:pPr>
      <w:numPr>
        <w:numId w:val="2"/>
      </w:numPr>
    </w:pPr>
  </w:style>
  <w:style w:type="character" w:customStyle="1" w:styleId="siwz1Znak0">
    <w:name w:val="siwz 1) Znak"/>
    <w:link w:val="siwz1"/>
    <w:rsid w:val="00353568"/>
    <w:rPr>
      <w:rFonts w:ascii="Arial" w:eastAsia="Times New Roman" w:hAnsi="Arial" w:cs="Times New Roman"/>
      <w:lang w:eastAsia="pl-PL"/>
    </w:rPr>
  </w:style>
  <w:style w:type="character" w:customStyle="1" w:styleId="SIWZaZnak">
    <w:name w:val="SIWZ a) Znak"/>
    <w:link w:val="SIWZa"/>
    <w:rsid w:val="00353568"/>
    <w:rPr>
      <w:rFonts w:ascii="Arial" w:eastAsia="Times New Roman" w:hAnsi="Arial" w:cs="Times New Roman"/>
      <w:lang w:eastAsia="pl-PL"/>
    </w:rPr>
  </w:style>
  <w:style w:type="paragraph" w:styleId="Poprawka">
    <w:name w:val="Revision"/>
    <w:hidden/>
    <w:uiPriority w:val="99"/>
    <w:semiHidden/>
    <w:rsid w:val="00353568"/>
    <w:pPr>
      <w:spacing w:after="0" w:line="240" w:lineRule="auto"/>
    </w:pPr>
    <w:rPr>
      <w:rFonts w:ascii="Arial" w:eastAsia="Times New Roman" w:hAnsi="Arial" w:cs="Arial"/>
      <w:sz w:val="24"/>
      <w:szCs w:val="24"/>
      <w:lang w:eastAsia="pl-PL"/>
    </w:rPr>
  </w:style>
  <w:style w:type="character" w:customStyle="1" w:styleId="Nagwek7Znak">
    <w:name w:val="Nagłówek 7 Znak"/>
    <w:basedOn w:val="Domylnaczcionkaakapitu"/>
    <w:link w:val="Nagwek7"/>
    <w:uiPriority w:val="9"/>
    <w:rsid w:val="00400289"/>
    <w:rPr>
      <w:rFonts w:asciiTheme="majorHAnsi" w:eastAsiaTheme="majorEastAsia" w:hAnsiTheme="majorHAnsi" w:cstheme="majorBidi"/>
      <w:i/>
      <w:iCs/>
      <w:color w:val="1F4D78" w:themeColor="accent1" w:themeShade="7F"/>
      <w:sz w:val="24"/>
      <w:szCs w:val="24"/>
      <w:lang w:eastAsia="pl-PL"/>
    </w:rPr>
  </w:style>
  <w:style w:type="paragraph" w:styleId="Lista">
    <w:name w:val="List"/>
    <w:basedOn w:val="Normalny"/>
    <w:uiPriority w:val="99"/>
    <w:unhideWhenUsed/>
    <w:rsid w:val="00400289"/>
    <w:pPr>
      <w:ind w:left="283" w:hanging="283"/>
      <w:contextualSpacing/>
      <w:jc w:val="both"/>
    </w:pPr>
    <w:rPr>
      <w:rFonts w:ascii="Arial" w:hAnsi="Arial" w:cs="Arial"/>
    </w:rPr>
  </w:style>
  <w:style w:type="paragraph" w:styleId="Lista2">
    <w:name w:val="List 2"/>
    <w:basedOn w:val="Normalny"/>
    <w:uiPriority w:val="99"/>
    <w:unhideWhenUsed/>
    <w:rsid w:val="00400289"/>
    <w:pPr>
      <w:ind w:left="566" w:hanging="283"/>
      <w:contextualSpacing/>
      <w:jc w:val="both"/>
    </w:pPr>
    <w:rPr>
      <w:rFonts w:ascii="Arial" w:hAnsi="Arial" w:cs="Arial"/>
    </w:rPr>
  </w:style>
  <w:style w:type="paragraph" w:styleId="Lista3">
    <w:name w:val="List 3"/>
    <w:basedOn w:val="Normalny"/>
    <w:uiPriority w:val="99"/>
    <w:unhideWhenUsed/>
    <w:rsid w:val="00400289"/>
    <w:pPr>
      <w:ind w:left="849" w:hanging="283"/>
      <w:contextualSpacing/>
      <w:jc w:val="both"/>
    </w:pPr>
    <w:rPr>
      <w:rFonts w:ascii="Arial" w:hAnsi="Arial" w:cs="Arial"/>
    </w:rPr>
  </w:style>
  <w:style w:type="paragraph" w:styleId="Listapunktowana3">
    <w:name w:val="List Bullet 3"/>
    <w:basedOn w:val="Normalny"/>
    <w:uiPriority w:val="99"/>
    <w:unhideWhenUsed/>
    <w:rsid w:val="00400289"/>
    <w:pPr>
      <w:numPr>
        <w:numId w:val="56"/>
      </w:numPr>
      <w:contextualSpacing/>
      <w:jc w:val="both"/>
    </w:pPr>
    <w:rPr>
      <w:rFonts w:ascii="Arial" w:hAnsi="Arial" w:cs="Arial"/>
    </w:rPr>
  </w:style>
  <w:style w:type="paragraph" w:styleId="Listapunktowana4">
    <w:name w:val="List Bullet 4"/>
    <w:basedOn w:val="Normalny"/>
    <w:uiPriority w:val="99"/>
    <w:unhideWhenUsed/>
    <w:rsid w:val="00400289"/>
    <w:pPr>
      <w:numPr>
        <w:numId w:val="57"/>
      </w:numPr>
      <w:contextualSpacing/>
      <w:jc w:val="both"/>
    </w:pPr>
    <w:rPr>
      <w:rFonts w:ascii="Arial" w:hAnsi="Arial" w:cs="Arial"/>
    </w:rPr>
  </w:style>
  <w:style w:type="paragraph" w:styleId="Listapunktowana5">
    <w:name w:val="List Bullet 5"/>
    <w:basedOn w:val="Normalny"/>
    <w:uiPriority w:val="99"/>
    <w:unhideWhenUsed/>
    <w:rsid w:val="00400289"/>
    <w:pPr>
      <w:numPr>
        <w:numId w:val="58"/>
      </w:numPr>
      <w:contextualSpacing/>
      <w:jc w:val="both"/>
    </w:pPr>
    <w:rPr>
      <w:rFonts w:ascii="Arial" w:hAnsi="Arial" w:cs="Arial"/>
    </w:rPr>
  </w:style>
  <w:style w:type="paragraph" w:styleId="Lista-kontynuacja3">
    <w:name w:val="List Continue 3"/>
    <w:basedOn w:val="Normalny"/>
    <w:uiPriority w:val="99"/>
    <w:unhideWhenUsed/>
    <w:rsid w:val="00400289"/>
    <w:pPr>
      <w:spacing w:after="120"/>
      <w:ind w:left="849"/>
      <w:contextualSpacing/>
      <w:jc w:val="both"/>
    </w:pPr>
    <w:rPr>
      <w:rFonts w:ascii="Arial" w:hAnsi="Arial" w:cs="Arial"/>
    </w:rPr>
  </w:style>
  <w:style w:type="paragraph" w:styleId="Tekstpodstawowyzwciciem">
    <w:name w:val="Body Text First Indent"/>
    <w:basedOn w:val="Tekstpodstawowy"/>
    <w:link w:val="TekstpodstawowyzwciciemZnak"/>
    <w:uiPriority w:val="99"/>
    <w:unhideWhenUsed/>
    <w:rsid w:val="00400289"/>
    <w:pPr>
      <w:spacing w:after="0"/>
      <w:ind w:firstLine="360"/>
    </w:pPr>
    <w:rPr>
      <w:rFonts w:eastAsia="Times New Roman" w:cs="Arial"/>
    </w:rPr>
  </w:style>
  <w:style w:type="character" w:customStyle="1" w:styleId="TekstpodstawowyzwciciemZnak">
    <w:name w:val="Tekst podstawowy z wcięciem Znak"/>
    <w:basedOn w:val="TekstpodstawowyZnak"/>
    <w:link w:val="Tekstpodstawowyzwciciem"/>
    <w:uiPriority w:val="99"/>
    <w:rsid w:val="00400289"/>
    <w:rPr>
      <w:rFonts w:ascii="Arial" w:eastAsia="Times New Roman" w:hAnsi="Arial" w:cs="Arial"/>
      <w:sz w:val="24"/>
      <w:szCs w:val="24"/>
      <w:lang w:eastAsia="pl-PL"/>
    </w:rPr>
  </w:style>
  <w:style w:type="paragraph" w:styleId="Tekstpodstawowyzwciciem2">
    <w:name w:val="Body Text First Indent 2"/>
    <w:basedOn w:val="Tekstpodstawowywcity"/>
    <w:link w:val="Tekstpodstawowyzwciciem2Znak"/>
    <w:uiPriority w:val="99"/>
    <w:unhideWhenUsed/>
    <w:rsid w:val="00400289"/>
    <w:pPr>
      <w:ind w:left="360" w:firstLine="360"/>
    </w:pPr>
    <w:rPr>
      <w:rFonts w:ascii="Arial" w:eastAsia="Times New Roman" w:hAnsi="Arial" w:cs="Arial"/>
    </w:rPr>
  </w:style>
  <w:style w:type="character" w:customStyle="1" w:styleId="Tekstpodstawowyzwciciem2Znak">
    <w:name w:val="Tekst podstawowy z wcięciem 2 Znak"/>
    <w:basedOn w:val="TekstpodstawowywcityZnak"/>
    <w:link w:val="Tekstpodstawowyzwciciem2"/>
    <w:uiPriority w:val="99"/>
    <w:rsid w:val="00400289"/>
    <w:rPr>
      <w:rFonts w:ascii="Arial" w:eastAsia="Times New Roman" w:hAnsi="Arial" w:cs="Arial"/>
      <w:sz w:val="24"/>
      <w:szCs w:val="24"/>
      <w:lang w:eastAsia="pl-PL"/>
    </w:rPr>
  </w:style>
  <w:style w:type="paragraph" w:styleId="Nagweknotatki">
    <w:name w:val="Note Heading"/>
    <w:basedOn w:val="Normalny"/>
    <w:next w:val="Normalny"/>
    <w:link w:val="NagweknotatkiZnak"/>
    <w:uiPriority w:val="99"/>
    <w:unhideWhenUsed/>
    <w:rsid w:val="00400289"/>
    <w:pPr>
      <w:jc w:val="both"/>
    </w:pPr>
    <w:rPr>
      <w:rFonts w:ascii="Arial" w:hAnsi="Arial" w:cs="Arial"/>
    </w:rPr>
  </w:style>
  <w:style w:type="character" w:customStyle="1" w:styleId="NagweknotatkiZnak">
    <w:name w:val="Nagłówek notatki Znak"/>
    <w:basedOn w:val="Domylnaczcionkaakapitu"/>
    <w:link w:val="Nagweknotatki"/>
    <w:uiPriority w:val="99"/>
    <w:rsid w:val="00400289"/>
    <w:rPr>
      <w:rFonts w:ascii="Arial" w:eastAsia="Times New Roman" w:hAnsi="Arial" w:cs="Arial"/>
      <w:sz w:val="24"/>
      <w:szCs w:val="24"/>
      <w:lang w:eastAsia="pl-PL"/>
    </w:rPr>
  </w:style>
  <w:style w:type="paragraph" w:styleId="Lista5">
    <w:name w:val="List 5"/>
    <w:basedOn w:val="Normalny"/>
    <w:uiPriority w:val="99"/>
    <w:unhideWhenUsed/>
    <w:rsid w:val="00FF3F4A"/>
    <w:pPr>
      <w:ind w:left="1415" w:hanging="283"/>
      <w:contextualSpacing/>
      <w:jc w:val="both"/>
    </w:pPr>
    <w:rPr>
      <w:rFonts w:ascii="Arial" w:hAnsi="Arial" w:cs="Arial"/>
    </w:rPr>
  </w:style>
  <w:style w:type="paragraph" w:styleId="Listapunktowana2">
    <w:name w:val="List Bullet 2"/>
    <w:basedOn w:val="Normalny"/>
    <w:uiPriority w:val="99"/>
    <w:unhideWhenUsed/>
    <w:rsid w:val="00FF3F4A"/>
    <w:pPr>
      <w:numPr>
        <w:numId w:val="59"/>
      </w:numPr>
      <w:contextualSpacing/>
      <w:jc w:val="both"/>
    </w:pPr>
    <w:rPr>
      <w:rFonts w:ascii="Arial" w:hAnsi="Arial" w:cs="Arial"/>
    </w:rPr>
  </w:style>
  <w:style w:type="character" w:customStyle="1" w:styleId="Internetlink">
    <w:name w:val="Internet link"/>
    <w:rsid w:val="00397D16"/>
    <w:rPr>
      <w:color w:val="336600"/>
      <w:u w:val="single"/>
    </w:rPr>
  </w:style>
  <w:style w:type="numbering" w:customStyle="1" w:styleId="WWNum3">
    <w:name w:val="WWNum3"/>
    <w:basedOn w:val="Bezlisty"/>
    <w:rsid w:val="00397D16"/>
    <w:pPr>
      <w:numPr>
        <w:numId w:val="62"/>
      </w:numPr>
    </w:pPr>
  </w:style>
  <w:style w:type="numbering" w:customStyle="1" w:styleId="WWNum31">
    <w:name w:val="WWNum31"/>
    <w:basedOn w:val="Bezlisty"/>
    <w:rsid w:val="00397D16"/>
    <w:pPr>
      <w:numPr>
        <w:numId w:val="63"/>
      </w:numPr>
    </w:pPr>
  </w:style>
  <w:style w:type="paragraph" w:styleId="Lista-kontynuacja5">
    <w:name w:val="List Continue 5"/>
    <w:basedOn w:val="Normalny"/>
    <w:uiPriority w:val="99"/>
    <w:semiHidden/>
    <w:unhideWhenUsed/>
    <w:rsid w:val="004F0C02"/>
    <w:pPr>
      <w:spacing w:after="120"/>
      <w:ind w:left="1415"/>
      <w:contextualSpacing/>
      <w:jc w:val="both"/>
    </w:pPr>
    <w:rPr>
      <w:rFonts w:ascii="Arial" w:hAnsi="Arial" w:cs="Arial"/>
    </w:rPr>
  </w:style>
  <w:style w:type="paragraph" w:styleId="Tekstpodstawowywcity3">
    <w:name w:val="Body Text Indent 3"/>
    <w:basedOn w:val="Normalny"/>
    <w:link w:val="Tekstpodstawowywcity3Znak"/>
    <w:uiPriority w:val="99"/>
    <w:semiHidden/>
    <w:unhideWhenUsed/>
    <w:rsid w:val="004F0C02"/>
    <w:pPr>
      <w:spacing w:after="120"/>
      <w:ind w:left="283"/>
      <w:jc w:val="both"/>
    </w:pPr>
    <w:rPr>
      <w:rFonts w:ascii="Arial" w:hAnsi="Arial" w:cs="Arial"/>
      <w:sz w:val="16"/>
      <w:szCs w:val="16"/>
    </w:rPr>
  </w:style>
  <w:style w:type="character" w:customStyle="1" w:styleId="Tekstpodstawowywcity3Znak">
    <w:name w:val="Tekst podstawowy wcięty 3 Znak"/>
    <w:basedOn w:val="Domylnaczcionkaakapitu"/>
    <w:link w:val="Tekstpodstawowywcity3"/>
    <w:uiPriority w:val="99"/>
    <w:semiHidden/>
    <w:rsid w:val="004F0C02"/>
    <w:rPr>
      <w:rFonts w:ascii="Arial" w:eastAsia="Times New Roman" w:hAnsi="Arial" w:cs="Arial"/>
      <w:sz w:val="16"/>
      <w:szCs w:val="16"/>
      <w:lang w:eastAsia="pl-PL"/>
    </w:rPr>
  </w:style>
  <w:style w:type="paragraph" w:customStyle="1" w:styleId="Textbodyindent">
    <w:name w:val="Text body indent"/>
    <w:basedOn w:val="Standard0"/>
    <w:rsid w:val="004F0C02"/>
    <w:pPr>
      <w:widowControl/>
      <w:suppressAutoHyphens/>
      <w:autoSpaceDE/>
      <w:spacing w:after="120"/>
      <w:ind w:left="283"/>
      <w:textAlignment w:val="baseline"/>
    </w:pPr>
  </w:style>
  <w:style w:type="numbering" w:customStyle="1" w:styleId="WWNum5">
    <w:name w:val="WWNum5"/>
    <w:basedOn w:val="Bezlisty"/>
    <w:rsid w:val="004F0C02"/>
    <w:pPr>
      <w:numPr>
        <w:numId w:val="68"/>
      </w:numPr>
    </w:pPr>
  </w:style>
  <w:style w:type="numbering" w:customStyle="1" w:styleId="WWNum6">
    <w:name w:val="WWNum6"/>
    <w:basedOn w:val="Bezlisty"/>
    <w:rsid w:val="004F0C02"/>
    <w:pPr>
      <w:numPr>
        <w:numId w:val="69"/>
      </w:numPr>
    </w:pPr>
  </w:style>
  <w:style w:type="numbering" w:customStyle="1" w:styleId="WWNum7">
    <w:name w:val="WWNum7"/>
    <w:basedOn w:val="Bezlisty"/>
    <w:rsid w:val="004F0C02"/>
    <w:pPr>
      <w:numPr>
        <w:numId w:val="70"/>
      </w:numPr>
    </w:pPr>
  </w:style>
  <w:style w:type="numbering" w:customStyle="1" w:styleId="WWNum8">
    <w:name w:val="WWNum8"/>
    <w:basedOn w:val="Bezlisty"/>
    <w:rsid w:val="004F0C02"/>
    <w:pPr>
      <w:numPr>
        <w:numId w:val="71"/>
      </w:numPr>
    </w:pPr>
  </w:style>
  <w:style w:type="numbering" w:customStyle="1" w:styleId="WWNum9">
    <w:name w:val="WWNum9"/>
    <w:basedOn w:val="Bezlisty"/>
    <w:rsid w:val="004F0C02"/>
    <w:pPr>
      <w:numPr>
        <w:numId w:val="72"/>
      </w:numPr>
    </w:pPr>
  </w:style>
  <w:style w:type="numbering" w:customStyle="1" w:styleId="WWNum10">
    <w:name w:val="WWNum10"/>
    <w:basedOn w:val="Bezlisty"/>
    <w:rsid w:val="004F0C02"/>
    <w:pPr>
      <w:numPr>
        <w:numId w:val="73"/>
      </w:numPr>
    </w:pPr>
  </w:style>
  <w:style w:type="numbering" w:customStyle="1" w:styleId="WWNum11">
    <w:name w:val="WWNum11"/>
    <w:basedOn w:val="Bezlisty"/>
    <w:rsid w:val="004F0C02"/>
    <w:pPr>
      <w:numPr>
        <w:numId w:val="74"/>
      </w:numPr>
    </w:pPr>
  </w:style>
  <w:style w:type="numbering" w:customStyle="1" w:styleId="WWNum12">
    <w:name w:val="WWNum12"/>
    <w:basedOn w:val="Bezlisty"/>
    <w:rsid w:val="004F0C02"/>
    <w:pPr>
      <w:numPr>
        <w:numId w:val="75"/>
      </w:numPr>
    </w:pPr>
  </w:style>
  <w:style w:type="numbering" w:customStyle="1" w:styleId="WWNum14">
    <w:name w:val="WWNum14"/>
    <w:basedOn w:val="Bezlisty"/>
    <w:rsid w:val="004F0C02"/>
    <w:pPr>
      <w:numPr>
        <w:numId w:val="76"/>
      </w:numPr>
    </w:pPr>
  </w:style>
  <w:style w:type="numbering" w:customStyle="1" w:styleId="WWNum15">
    <w:name w:val="WWNum15"/>
    <w:basedOn w:val="Bezlisty"/>
    <w:rsid w:val="004F0C02"/>
    <w:pPr>
      <w:numPr>
        <w:numId w:val="77"/>
      </w:numPr>
    </w:pPr>
  </w:style>
  <w:style w:type="numbering" w:customStyle="1" w:styleId="WWNum16">
    <w:name w:val="WWNum16"/>
    <w:basedOn w:val="Bezlisty"/>
    <w:rsid w:val="004F0C02"/>
    <w:pPr>
      <w:numPr>
        <w:numId w:val="78"/>
      </w:numPr>
    </w:pPr>
  </w:style>
  <w:style w:type="numbering" w:customStyle="1" w:styleId="WWNum17">
    <w:name w:val="WWNum17"/>
    <w:basedOn w:val="Bezlisty"/>
    <w:rsid w:val="004F0C02"/>
    <w:pPr>
      <w:numPr>
        <w:numId w:val="79"/>
      </w:numPr>
    </w:pPr>
  </w:style>
  <w:style w:type="numbering" w:customStyle="1" w:styleId="WWNum18">
    <w:name w:val="WWNum18"/>
    <w:basedOn w:val="Bezlisty"/>
    <w:rsid w:val="004F0C02"/>
    <w:pPr>
      <w:numPr>
        <w:numId w:val="80"/>
      </w:numPr>
    </w:pPr>
  </w:style>
  <w:style w:type="numbering" w:customStyle="1" w:styleId="WWNum20">
    <w:name w:val="WWNum20"/>
    <w:basedOn w:val="Bezlisty"/>
    <w:rsid w:val="004F0C02"/>
    <w:pPr>
      <w:numPr>
        <w:numId w:val="81"/>
      </w:numPr>
    </w:pPr>
  </w:style>
  <w:style w:type="numbering" w:customStyle="1" w:styleId="WWNum21">
    <w:name w:val="WWNum21"/>
    <w:basedOn w:val="Bezlisty"/>
    <w:rsid w:val="004F0C02"/>
    <w:pPr>
      <w:numPr>
        <w:numId w:val="82"/>
      </w:numPr>
    </w:pPr>
  </w:style>
  <w:style w:type="numbering" w:customStyle="1" w:styleId="WWNum22">
    <w:name w:val="WWNum22"/>
    <w:basedOn w:val="Bezlisty"/>
    <w:rsid w:val="004F0C02"/>
    <w:pPr>
      <w:numPr>
        <w:numId w:val="83"/>
      </w:numPr>
    </w:pPr>
  </w:style>
  <w:style w:type="numbering" w:customStyle="1" w:styleId="WWNum23">
    <w:name w:val="WWNum23"/>
    <w:basedOn w:val="Bezlisty"/>
    <w:rsid w:val="004F0C02"/>
    <w:pPr>
      <w:numPr>
        <w:numId w:val="84"/>
      </w:numPr>
    </w:pPr>
  </w:style>
  <w:style w:type="numbering" w:customStyle="1" w:styleId="WWNum24">
    <w:name w:val="WWNum24"/>
    <w:basedOn w:val="Bezlisty"/>
    <w:rsid w:val="004F0C02"/>
    <w:pPr>
      <w:numPr>
        <w:numId w:val="85"/>
      </w:numPr>
    </w:pPr>
  </w:style>
  <w:style w:type="numbering" w:customStyle="1" w:styleId="WWNum25">
    <w:name w:val="WWNum25"/>
    <w:basedOn w:val="Bezlisty"/>
    <w:rsid w:val="004F0C02"/>
    <w:pPr>
      <w:numPr>
        <w:numId w:val="86"/>
      </w:numPr>
    </w:pPr>
  </w:style>
  <w:style w:type="numbering" w:customStyle="1" w:styleId="WWNum26">
    <w:name w:val="WWNum26"/>
    <w:basedOn w:val="Bezlisty"/>
    <w:rsid w:val="004F0C02"/>
    <w:pPr>
      <w:numPr>
        <w:numId w:val="87"/>
      </w:numPr>
    </w:pPr>
  </w:style>
  <w:style w:type="numbering" w:customStyle="1" w:styleId="WWNum27">
    <w:name w:val="WWNum27"/>
    <w:basedOn w:val="Bezlisty"/>
    <w:rsid w:val="004F0C02"/>
    <w:pPr>
      <w:numPr>
        <w:numId w:val="88"/>
      </w:numPr>
    </w:pPr>
  </w:style>
  <w:style w:type="numbering" w:customStyle="1" w:styleId="WWNum28">
    <w:name w:val="WWNum28"/>
    <w:basedOn w:val="Bezlisty"/>
    <w:rsid w:val="004F0C02"/>
    <w:pPr>
      <w:numPr>
        <w:numId w:val="142"/>
      </w:numPr>
    </w:pPr>
  </w:style>
  <w:style w:type="numbering" w:customStyle="1" w:styleId="WWNum30">
    <w:name w:val="WWNum30"/>
    <w:basedOn w:val="Bezlisty"/>
    <w:rsid w:val="004F0C02"/>
    <w:pPr>
      <w:numPr>
        <w:numId w:val="90"/>
      </w:numPr>
    </w:pPr>
  </w:style>
  <w:style w:type="numbering" w:customStyle="1" w:styleId="WWNum34">
    <w:name w:val="WWNum34"/>
    <w:basedOn w:val="Bezlisty"/>
    <w:rsid w:val="004F0C02"/>
    <w:pPr>
      <w:numPr>
        <w:numId w:val="91"/>
      </w:numPr>
    </w:pPr>
  </w:style>
  <w:style w:type="numbering" w:customStyle="1" w:styleId="WWNum35">
    <w:name w:val="WWNum35"/>
    <w:basedOn w:val="Bezlisty"/>
    <w:rsid w:val="004F0C02"/>
    <w:pPr>
      <w:numPr>
        <w:numId w:val="143"/>
      </w:numPr>
    </w:pPr>
  </w:style>
  <w:style w:type="numbering" w:customStyle="1" w:styleId="WWNum37">
    <w:name w:val="WWNum37"/>
    <w:basedOn w:val="Bezlisty"/>
    <w:rsid w:val="004F0C02"/>
    <w:pPr>
      <w:numPr>
        <w:numId w:val="93"/>
      </w:numPr>
    </w:pPr>
  </w:style>
  <w:style w:type="numbering" w:customStyle="1" w:styleId="WWNum38">
    <w:name w:val="WWNum38"/>
    <w:basedOn w:val="Bezlisty"/>
    <w:rsid w:val="004F0C02"/>
    <w:pPr>
      <w:numPr>
        <w:numId w:val="94"/>
      </w:numPr>
    </w:pPr>
  </w:style>
  <w:style w:type="numbering" w:customStyle="1" w:styleId="WWNum39">
    <w:name w:val="WWNum39"/>
    <w:basedOn w:val="Bezlisty"/>
    <w:rsid w:val="004F0C02"/>
    <w:pPr>
      <w:numPr>
        <w:numId w:val="95"/>
      </w:numPr>
    </w:pPr>
  </w:style>
  <w:style w:type="numbering" w:customStyle="1" w:styleId="WWNum40">
    <w:name w:val="WWNum40"/>
    <w:basedOn w:val="Bezlisty"/>
    <w:rsid w:val="004F0C02"/>
    <w:pPr>
      <w:numPr>
        <w:numId w:val="96"/>
      </w:numPr>
    </w:pPr>
  </w:style>
  <w:style w:type="numbering" w:customStyle="1" w:styleId="WWNum41">
    <w:name w:val="WWNum41"/>
    <w:basedOn w:val="Bezlisty"/>
    <w:rsid w:val="004F0C02"/>
    <w:pPr>
      <w:numPr>
        <w:numId w:val="97"/>
      </w:numPr>
    </w:pPr>
  </w:style>
  <w:style w:type="numbering" w:customStyle="1" w:styleId="WWNum42">
    <w:name w:val="WWNum42"/>
    <w:basedOn w:val="Bezlisty"/>
    <w:rsid w:val="004F0C02"/>
    <w:pPr>
      <w:numPr>
        <w:numId w:val="98"/>
      </w:numPr>
    </w:pPr>
  </w:style>
  <w:style w:type="numbering" w:customStyle="1" w:styleId="WWNum43">
    <w:name w:val="WWNum43"/>
    <w:basedOn w:val="Bezlisty"/>
    <w:rsid w:val="004F0C02"/>
    <w:pPr>
      <w:numPr>
        <w:numId w:val="99"/>
      </w:numPr>
    </w:pPr>
  </w:style>
  <w:style w:type="numbering" w:customStyle="1" w:styleId="WWNum44">
    <w:name w:val="WWNum44"/>
    <w:basedOn w:val="Bezlisty"/>
    <w:rsid w:val="004F0C02"/>
    <w:pPr>
      <w:numPr>
        <w:numId w:val="100"/>
      </w:numPr>
    </w:pPr>
  </w:style>
  <w:style w:type="numbering" w:customStyle="1" w:styleId="WWNum45">
    <w:name w:val="WWNum45"/>
    <w:basedOn w:val="Bezlisty"/>
    <w:rsid w:val="004F0C02"/>
    <w:pPr>
      <w:numPr>
        <w:numId w:val="130"/>
      </w:numPr>
    </w:pPr>
  </w:style>
  <w:style w:type="numbering" w:customStyle="1" w:styleId="WWNum46">
    <w:name w:val="WWNum46"/>
    <w:basedOn w:val="Bezlisty"/>
    <w:rsid w:val="004F0C02"/>
    <w:pPr>
      <w:numPr>
        <w:numId w:val="101"/>
      </w:numPr>
    </w:pPr>
  </w:style>
  <w:style w:type="numbering" w:customStyle="1" w:styleId="WWNum47">
    <w:name w:val="WWNum47"/>
    <w:basedOn w:val="Bezlisty"/>
    <w:rsid w:val="004F0C02"/>
    <w:pPr>
      <w:numPr>
        <w:numId w:val="129"/>
      </w:numPr>
    </w:pPr>
  </w:style>
  <w:style w:type="numbering" w:customStyle="1" w:styleId="WWNum48">
    <w:name w:val="WWNum48"/>
    <w:basedOn w:val="Bezlisty"/>
    <w:rsid w:val="004F0C02"/>
    <w:pPr>
      <w:numPr>
        <w:numId w:val="103"/>
      </w:numPr>
    </w:pPr>
  </w:style>
  <w:style w:type="numbering" w:customStyle="1" w:styleId="WWNum49">
    <w:name w:val="WWNum49"/>
    <w:basedOn w:val="Bezlisty"/>
    <w:rsid w:val="004F0C02"/>
    <w:pPr>
      <w:numPr>
        <w:numId w:val="104"/>
      </w:numPr>
    </w:pPr>
  </w:style>
  <w:style w:type="numbering" w:customStyle="1" w:styleId="WWNum50">
    <w:name w:val="WWNum50"/>
    <w:basedOn w:val="Bezlisty"/>
    <w:rsid w:val="004F0C02"/>
    <w:pPr>
      <w:numPr>
        <w:numId w:val="105"/>
      </w:numPr>
    </w:pPr>
  </w:style>
  <w:style w:type="numbering" w:customStyle="1" w:styleId="WWNum51">
    <w:name w:val="WWNum51"/>
    <w:basedOn w:val="Bezlisty"/>
    <w:rsid w:val="004F0C02"/>
    <w:pPr>
      <w:numPr>
        <w:numId w:val="106"/>
      </w:numPr>
    </w:pPr>
  </w:style>
  <w:style w:type="numbering" w:customStyle="1" w:styleId="WWNum52">
    <w:name w:val="WWNum52"/>
    <w:basedOn w:val="Bezlisty"/>
    <w:rsid w:val="004F0C02"/>
    <w:pPr>
      <w:numPr>
        <w:numId w:val="107"/>
      </w:numPr>
    </w:pPr>
  </w:style>
  <w:style w:type="numbering" w:customStyle="1" w:styleId="WWNum53">
    <w:name w:val="WWNum53"/>
    <w:basedOn w:val="Bezlisty"/>
    <w:rsid w:val="004F0C02"/>
    <w:pPr>
      <w:numPr>
        <w:numId w:val="108"/>
      </w:numPr>
    </w:pPr>
  </w:style>
  <w:style w:type="numbering" w:customStyle="1" w:styleId="WWNum54">
    <w:name w:val="WWNum54"/>
    <w:basedOn w:val="Bezlisty"/>
    <w:rsid w:val="004F0C02"/>
    <w:pPr>
      <w:numPr>
        <w:numId w:val="109"/>
      </w:numPr>
    </w:pPr>
  </w:style>
  <w:style w:type="paragraph" w:customStyle="1" w:styleId="Tekstpodstawowy21">
    <w:name w:val="Tekst podstawowy 21"/>
    <w:basedOn w:val="Normalny"/>
    <w:rsid w:val="00E61EA7"/>
    <w:pPr>
      <w:suppressAutoHyphens/>
      <w:spacing w:line="360" w:lineRule="auto"/>
      <w:jc w:val="both"/>
    </w:pPr>
    <w:rPr>
      <w:sz w:val="22"/>
      <w:szCs w:val="22"/>
      <w:lang w:eastAsia="ar-SA"/>
    </w:rPr>
  </w:style>
  <w:style w:type="character" w:styleId="Nierozpoznanawzmianka">
    <w:name w:val="Unresolved Mention"/>
    <w:basedOn w:val="Domylnaczcionkaakapitu"/>
    <w:uiPriority w:val="99"/>
    <w:semiHidden/>
    <w:unhideWhenUsed/>
    <w:rsid w:val="007205BB"/>
    <w:rPr>
      <w:color w:val="605E5C"/>
      <w:shd w:val="clear" w:color="auto" w:fill="E1DFDD"/>
    </w:rPr>
  </w:style>
  <w:style w:type="table" w:customStyle="1" w:styleId="Tabela-Siatka1">
    <w:name w:val="Tabela - Siatka1"/>
    <w:basedOn w:val="Standardowy"/>
    <w:next w:val="Tabela-Siatka"/>
    <w:uiPriority w:val="59"/>
    <w:rsid w:val="006E5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7">
    <w:name w:val="Style17"/>
    <w:basedOn w:val="Normalny"/>
    <w:rsid w:val="005222B6"/>
    <w:pPr>
      <w:widowControl w:val="0"/>
      <w:autoSpaceDE w:val="0"/>
      <w:autoSpaceDN w:val="0"/>
      <w:adjustRightInd w:val="0"/>
      <w:spacing w:line="211" w:lineRule="exact"/>
    </w:pPr>
  </w:style>
  <w:style w:type="character" w:customStyle="1" w:styleId="FontStyle58">
    <w:name w:val="Font Style58"/>
    <w:basedOn w:val="Domylnaczcionkaakapitu"/>
    <w:rsid w:val="005222B6"/>
    <w:rPr>
      <w:rFonts w:ascii="Times New Roman" w:hAnsi="Times New Roman" w:cs="Times New Roman" w:hint="default"/>
      <w:sz w:val="16"/>
      <w:szCs w:val="16"/>
    </w:rPr>
  </w:style>
  <w:style w:type="character" w:customStyle="1" w:styleId="Teksttreci">
    <w:name w:val="Tekst treści_"/>
    <w:basedOn w:val="Domylnaczcionkaakapitu"/>
    <w:link w:val="Teksttreci1"/>
    <w:uiPriority w:val="99"/>
    <w:locked/>
    <w:rsid w:val="00F522E9"/>
    <w:rPr>
      <w:rFonts w:ascii="Arial" w:hAnsi="Arial" w:cs="Arial"/>
      <w:sz w:val="17"/>
      <w:szCs w:val="17"/>
      <w:shd w:val="clear" w:color="auto" w:fill="FFFFFF"/>
    </w:rPr>
  </w:style>
  <w:style w:type="paragraph" w:customStyle="1" w:styleId="Teksttreci1">
    <w:name w:val="Tekst treści1"/>
    <w:basedOn w:val="Normalny"/>
    <w:link w:val="Teksttreci"/>
    <w:uiPriority w:val="99"/>
    <w:rsid w:val="00F522E9"/>
    <w:pPr>
      <w:widowControl w:val="0"/>
      <w:shd w:val="clear" w:color="auto" w:fill="FFFFFF"/>
      <w:spacing w:before="120" w:after="1140" w:line="221" w:lineRule="exact"/>
      <w:ind w:hanging="600"/>
      <w:jc w:val="both"/>
    </w:pPr>
    <w:rPr>
      <w:rFonts w:ascii="Arial" w:eastAsiaTheme="minorHAnsi" w:hAnsi="Arial" w:cs="Arial"/>
      <w:sz w:val="17"/>
      <w:szCs w:val="17"/>
      <w:lang w:eastAsia="en-US"/>
    </w:rPr>
  </w:style>
  <w:style w:type="character" w:customStyle="1" w:styleId="TeksttreciPogrubienie39">
    <w:name w:val="Tekst treści + Pogrubienie39"/>
    <w:basedOn w:val="Teksttreci"/>
    <w:uiPriority w:val="99"/>
    <w:rsid w:val="00F522E9"/>
    <w:rPr>
      <w:rFonts w:ascii="Arial" w:hAnsi="Arial" w:cs="Arial"/>
      <w:b/>
      <w:bCs/>
      <w:sz w:val="17"/>
      <w:szCs w:val="17"/>
      <w:u w:val="none"/>
      <w:shd w:val="clear" w:color="auto" w:fill="FFFFFF"/>
    </w:rPr>
  </w:style>
  <w:style w:type="numbering" w:customStyle="1" w:styleId="LFO4">
    <w:name w:val="LFO4"/>
    <w:basedOn w:val="Bezlisty"/>
    <w:rsid w:val="00DA73FE"/>
    <w:pPr>
      <w:numPr>
        <w:numId w:val="18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97348">
      <w:bodyDiv w:val="1"/>
      <w:marLeft w:val="0"/>
      <w:marRight w:val="0"/>
      <w:marTop w:val="0"/>
      <w:marBottom w:val="0"/>
      <w:divBdr>
        <w:top w:val="none" w:sz="0" w:space="0" w:color="auto"/>
        <w:left w:val="none" w:sz="0" w:space="0" w:color="auto"/>
        <w:bottom w:val="none" w:sz="0" w:space="0" w:color="auto"/>
        <w:right w:val="none" w:sz="0" w:space="0" w:color="auto"/>
      </w:divBdr>
    </w:div>
    <w:div w:id="40446115">
      <w:bodyDiv w:val="1"/>
      <w:marLeft w:val="0"/>
      <w:marRight w:val="0"/>
      <w:marTop w:val="0"/>
      <w:marBottom w:val="0"/>
      <w:divBdr>
        <w:top w:val="none" w:sz="0" w:space="0" w:color="auto"/>
        <w:left w:val="none" w:sz="0" w:space="0" w:color="auto"/>
        <w:bottom w:val="none" w:sz="0" w:space="0" w:color="auto"/>
        <w:right w:val="none" w:sz="0" w:space="0" w:color="auto"/>
      </w:divBdr>
    </w:div>
    <w:div w:id="208341574">
      <w:bodyDiv w:val="1"/>
      <w:marLeft w:val="0"/>
      <w:marRight w:val="0"/>
      <w:marTop w:val="0"/>
      <w:marBottom w:val="0"/>
      <w:divBdr>
        <w:top w:val="none" w:sz="0" w:space="0" w:color="auto"/>
        <w:left w:val="none" w:sz="0" w:space="0" w:color="auto"/>
        <w:bottom w:val="none" w:sz="0" w:space="0" w:color="auto"/>
        <w:right w:val="none" w:sz="0" w:space="0" w:color="auto"/>
      </w:divBdr>
    </w:div>
    <w:div w:id="249588505">
      <w:bodyDiv w:val="1"/>
      <w:marLeft w:val="0"/>
      <w:marRight w:val="0"/>
      <w:marTop w:val="0"/>
      <w:marBottom w:val="0"/>
      <w:divBdr>
        <w:top w:val="none" w:sz="0" w:space="0" w:color="auto"/>
        <w:left w:val="none" w:sz="0" w:space="0" w:color="auto"/>
        <w:bottom w:val="none" w:sz="0" w:space="0" w:color="auto"/>
        <w:right w:val="none" w:sz="0" w:space="0" w:color="auto"/>
      </w:divBdr>
    </w:div>
    <w:div w:id="456220512">
      <w:bodyDiv w:val="1"/>
      <w:marLeft w:val="0"/>
      <w:marRight w:val="0"/>
      <w:marTop w:val="0"/>
      <w:marBottom w:val="0"/>
      <w:divBdr>
        <w:top w:val="none" w:sz="0" w:space="0" w:color="auto"/>
        <w:left w:val="none" w:sz="0" w:space="0" w:color="auto"/>
        <w:bottom w:val="none" w:sz="0" w:space="0" w:color="auto"/>
        <w:right w:val="none" w:sz="0" w:space="0" w:color="auto"/>
      </w:divBdr>
    </w:div>
    <w:div w:id="677855775">
      <w:bodyDiv w:val="1"/>
      <w:marLeft w:val="0"/>
      <w:marRight w:val="0"/>
      <w:marTop w:val="0"/>
      <w:marBottom w:val="0"/>
      <w:divBdr>
        <w:top w:val="none" w:sz="0" w:space="0" w:color="auto"/>
        <w:left w:val="none" w:sz="0" w:space="0" w:color="auto"/>
        <w:bottom w:val="none" w:sz="0" w:space="0" w:color="auto"/>
        <w:right w:val="none" w:sz="0" w:space="0" w:color="auto"/>
      </w:divBdr>
    </w:div>
    <w:div w:id="738361093">
      <w:bodyDiv w:val="1"/>
      <w:marLeft w:val="0"/>
      <w:marRight w:val="0"/>
      <w:marTop w:val="0"/>
      <w:marBottom w:val="0"/>
      <w:divBdr>
        <w:top w:val="none" w:sz="0" w:space="0" w:color="auto"/>
        <w:left w:val="none" w:sz="0" w:space="0" w:color="auto"/>
        <w:bottom w:val="none" w:sz="0" w:space="0" w:color="auto"/>
        <w:right w:val="none" w:sz="0" w:space="0" w:color="auto"/>
      </w:divBdr>
    </w:div>
    <w:div w:id="900561018">
      <w:bodyDiv w:val="1"/>
      <w:marLeft w:val="0"/>
      <w:marRight w:val="0"/>
      <w:marTop w:val="0"/>
      <w:marBottom w:val="0"/>
      <w:divBdr>
        <w:top w:val="none" w:sz="0" w:space="0" w:color="auto"/>
        <w:left w:val="none" w:sz="0" w:space="0" w:color="auto"/>
        <w:bottom w:val="none" w:sz="0" w:space="0" w:color="auto"/>
        <w:right w:val="none" w:sz="0" w:space="0" w:color="auto"/>
      </w:divBdr>
    </w:div>
    <w:div w:id="956184552">
      <w:bodyDiv w:val="1"/>
      <w:marLeft w:val="0"/>
      <w:marRight w:val="0"/>
      <w:marTop w:val="0"/>
      <w:marBottom w:val="0"/>
      <w:divBdr>
        <w:top w:val="none" w:sz="0" w:space="0" w:color="auto"/>
        <w:left w:val="none" w:sz="0" w:space="0" w:color="auto"/>
        <w:bottom w:val="none" w:sz="0" w:space="0" w:color="auto"/>
        <w:right w:val="none" w:sz="0" w:space="0" w:color="auto"/>
      </w:divBdr>
      <w:divsChild>
        <w:div w:id="351342715">
          <w:marLeft w:val="0"/>
          <w:marRight w:val="0"/>
          <w:marTop w:val="0"/>
          <w:marBottom w:val="0"/>
          <w:divBdr>
            <w:top w:val="none" w:sz="0" w:space="0" w:color="auto"/>
            <w:left w:val="none" w:sz="0" w:space="0" w:color="auto"/>
            <w:bottom w:val="none" w:sz="0" w:space="0" w:color="auto"/>
            <w:right w:val="none" w:sz="0" w:space="0" w:color="auto"/>
          </w:divBdr>
          <w:divsChild>
            <w:div w:id="881941868">
              <w:marLeft w:val="0"/>
              <w:marRight w:val="0"/>
              <w:marTop w:val="0"/>
              <w:marBottom w:val="0"/>
              <w:divBdr>
                <w:top w:val="none" w:sz="0" w:space="0" w:color="auto"/>
                <w:left w:val="none" w:sz="0" w:space="0" w:color="auto"/>
                <w:bottom w:val="none" w:sz="0" w:space="0" w:color="auto"/>
                <w:right w:val="none" w:sz="0" w:space="0" w:color="auto"/>
              </w:divBdr>
              <w:divsChild>
                <w:div w:id="172406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327921">
      <w:bodyDiv w:val="1"/>
      <w:marLeft w:val="0"/>
      <w:marRight w:val="0"/>
      <w:marTop w:val="0"/>
      <w:marBottom w:val="0"/>
      <w:divBdr>
        <w:top w:val="none" w:sz="0" w:space="0" w:color="auto"/>
        <w:left w:val="none" w:sz="0" w:space="0" w:color="auto"/>
        <w:bottom w:val="none" w:sz="0" w:space="0" w:color="auto"/>
        <w:right w:val="none" w:sz="0" w:space="0" w:color="auto"/>
      </w:divBdr>
      <w:divsChild>
        <w:div w:id="1801999297">
          <w:marLeft w:val="0"/>
          <w:marRight w:val="0"/>
          <w:marTop w:val="0"/>
          <w:marBottom w:val="0"/>
          <w:divBdr>
            <w:top w:val="none" w:sz="0" w:space="0" w:color="auto"/>
            <w:left w:val="none" w:sz="0" w:space="0" w:color="auto"/>
            <w:bottom w:val="none" w:sz="0" w:space="0" w:color="auto"/>
            <w:right w:val="none" w:sz="0" w:space="0" w:color="auto"/>
          </w:divBdr>
          <w:divsChild>
            <w:div w:id="6761891">
              <w:marLeft w:val="0"/>
              <w:marRight w:val="0"/>
              <w:marTop w:val="0"/>
              <w:marBottom w:val="0"/>
              <w:divBdr>
                <w:top w:val="none" w:sz="0" w:space="0" w:color="auto"/>
                <w:left w:val="none" w:sz="0" w:space="0" w:color="auto"/>
                <w:bottom w:val="none" w:sz="0" w:space="0" w:color="auto"/>
                <w:right w:val="none" w:sz="0" w:space="0" w:color="auto"/>
              </w:divBdr>
              <w:divsChild>
                <w:div w:id="247615397">
                  <w:marLeft w:val="0"/>
                  <w:marRight w:val="0"/>
                  <w:marTop w:val="0"/>
                  <w:marBottom w:val="0"/>
                  <w:divBdr>
                    <w:top w:val="none" w:sz="0" w:space="0" w:color="auto"/>
                    <w:left w:val="none" w:sz="0" w:space="0" w:color="auto"/>
                    <w:bottom w:val="none" w:sz="0" w:space="0" w:color="auto"/>
                    <w:right w:val="none" w:sz="0" w:space="0" w:color="auto"/>
                  </w:divBdr>
                  <w:divsChild>
                    <w:div w:id="1059404571">
                      <w:marLeft w:val="0"/>
                      <w:marRight w:val="0"/>
                      <w:marTop w:val="300"/>
                      <w:marBottom w:val="0"/>
                      <w:divBdr>
                        <w:top w:val="none" w:sz="0" w:space="0" w:color="auto"/>
                        <w:left w:val="none" w:sz="0" w:space="0" w:color="auto"/>
                        <w:bottom w:val="none" w:sz="0" w:space="0" w:color="auto"/>
                        <w:right w:val="none" w:sz="0" w:space="0" w:color="auto"/>
                      </w:divBdr>
                      <w:divsChild>
                        <w:div w:id="109964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2424256">
      <w:bodyDiv w:val="1"/>
      <w:marLeft w:val="0"/>
      <w:marRight w:val="0"/>
      <w:marTop w:val="0"/>
      <w:marBottom w:val="0"/>
      <w:divBdr>
        <w:top w:val="none" w:sz="0" w:space="0" w:color="auto"/>
        <w:left w:val="none" w:sz="0" w:space="0" w:color="auto"/>
        <w:bottom w:val="none" w:sz="0" w:space="0" w:color="auto"/>
        <w:right w:val="none" w:sz="0" w:space="0" w:color="auto"/>
      </w:divBdr>
    </w:div>
    <w:div w:id="1235697514">
      <w:bodyDiv w:val="1"/>
      <w:marLeft w:val="0"/>
      <w:marRight w:val="0"/>
      <w:marTop w:val="0"/>
      <w:marBottom w:val="0"/>
      <w:divBdr>
        <w:top w:val="none" w:sz="0" w:space="0" w:color="auto"/>
        <w:left w:val="none" w:sz="0" w:space="0" w:color="auto"/>
        <w:bottom w:val="none" w:sz="0" w:space="0" w:color="auto"/>
        <w:right w:val="none" w:sz="0" w:space="0" w:color="auto"/>
      </w:divBdr>
    </w:div>
    <w:div w:id="1630935014">
      <w:bodyDiv w:val="1"/>
      <w:marLeft w:val="0"/>
      <w:marRight w:val="0"/>
      <w:marTop w:val="0"/>
      <w:marBottom w:val="0"/>
      <w:divBdr>
        <w:top w:val="none" w:sz="0" w:space="0" w:color="auto"/>
        <w:left w:val="none" w:sz="0" w:space="0" w:color="auto"/>
        <w:bottom w:val="none" w:sz="0" w:space="0" w:color="auto"/>
        <w:right w:val="none" w:sz="0" w:space="0" w:color="auto"/>
      </w:divBdr>
    </w:div>
    <w:div w:id="1710954201">
      <w:bodyDiv w:val="1"/>
      <w:marLeft w:val="0"/>
      <w:marRight w:val="0"/>
      <w:marTop w:val="0"/>
      <w:marBottom w:val="0"/>
      <w:divBdr>
        <w:top w:val="none" w:sz="0" w:space="0" w:color="auto"/>
        <w:left w:val="none" w:sz="0" w:space="0" w:color="auto"/>
        <w:bottom w:val="none" w:sz="0" w:space="0" w:color="auto"/>
        <w:right w:val="none" w:sz="0" w:space="0" w:color="auto"/>
      </w:divBdr>
      <w:divsChild>
        <w:div w:id="2117208674">
          <w:marLeft w:val="0"/>
          <w:marRight w:val="0"/>
          <w:marTop w:val="0"/>
          <w:marBottom w:val="0"/>
          <w:divBdr>
            <w:top w:val="none" w:sz="0" w:space="0" w:color="auto"/>
            <w:left w:val="none" w:sz="0" w:space="0" w:color="auto"/>
            <w:bottom w:val="none" w:sz="0" w:space="0" w:color="auto"/>
            <w:right w:val="none" w:sz="0" w:space="0" w:color="auto"/>
          </w:divBdr>
          <w:divsChild>
            <w:div w:id="1552570794">
              <w:marLeft w:val="0"/>
              <w:marRight w:val="0"/>
              <w:marTop w:val="0"/>
              <w:marBottom w:val="0"/>
              <w:divBdr>
                <w:top w:val="none" w:sz="0" w:space="0" w:color="auto"/>
                <w:left w:val="none" w:sz="0" w:space="0" w:color="auto"/>
                <w:bottom w:val="none" w:sz="0" w:space="0" w:color="auto"/>
                <w:right w:val="none" w:sz="0" w:space="0" w:color="auto"/>
              </w:divBdr>
              <w:divsChild>
                <w:div w:id="1767144819">
                  <w:marLeft w:val="0"/>
                  <w:marRight w:val="0"/>
                  <w:marTop w:val="0"/>
                  <w:marBottom w:val="0"/>
                  <w:divBdr>
                    <w:top w:val="none" w:sz="0" w:space="0" w:color="auto"/>
                    <w:left w:val="none" w:sz="0" w:space="0" w:color="auto"/>
                    <w:bottom w:val="none" w:sz="0" w:space="0" w:color="auto"/>
                    <w:right w:val="none" w:sz="0" w:space="0" w:color="auto"/>
                  </w:divBdr>
                  <w:divsChild>
                    <w:div w:id="18745594">
                      <w:marLeft w:val="0"/>
                      <w:marRight w:val="0"/>
                      <w:marTop w:val="300"/>
                      <w:marBottom w:val="0"/>
                      <w:divBdr>
                        <w:top w:val="none" w:sz="0" w:space="0" w:color="auto"/>
                        <w:left w:val="none" w:sz="0" w:space="0" w:color="auto"/>
                        <w:bottom w:val="none" w:sz="0" w:space="0" w:color="auto"/>
                        <w:right w:val="none" w:sz="0" w:space="0" w:color="auto"/>
                      </w:divBdr>
                      <w:divsChild>
                        <w:div w:id="7177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249768">
      <w:bodyDiv w:val="1"/>
      <w:marLeft w:val="0"/>
      <w:marRight w:val="0"/>
      <w:marTop w:val="0"/>
      <w:marBottom w:val="0"/>
      <w:divBdr>
        <w:top w:val="none" w:sz="0" w:space="0" w:color="auto"/>
        <w:left w:val="none" w:sz="0" w:space="0" w:color="auto"/>
        <w:bottom w:val="none" w:sz="0" w:space="0" w:color="auto"/>
        <w:right w:val="none" w:sz="0" w:space="0" w:color="auto"/>
      </w:divBdr>
    </w:div>
    <w:div w:id="192017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8B562D-0904-4F3E-89A0-8C8DC92D7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29027</Words>
  <Characters>174163</Characters>
  <Application>Microsoft Office Word</Application>
  <DocSecurity>0</DocSecurity>
  <Lines>1451</Lines>
  <Paragraphs>405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dc:creator>
  <cp:lastModifiedBy>Patryk wasilewski</cp:lastModifiedBy>
  <cp:revision>5</cp:revision>
  <cp:lastPrinted>2020-09-30T07:36:00Z</cp:lastPrinted>
  <dcterms:created xsi:type="dcterms:W3CDTF">2021-02-10T10:14:00Z</dcterms:created>
  <dcterms:modified xsi:type="dcterms:W3CDTF">2021-02-10T10:20:00Z</dcterms:modified>
</cp:coreProperties>
</file>